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AA" w:rsidRDefault="00F174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4AA" w:rsidRDefault="00F174AA">
      <w:pPr>
        <w:pStyle w:val="ConsPlusNormal"/>
        <w:jc w:val="both"/>
      </w:pPr>
    </w:p>
    <w:p w:rsidR="00F174AA" w:rsidRDefault="00F174AA">
      <w:pPr>
        <w:pStyle w:val="ConsPlusTitle"/>
        <w:jc w:val="center"/>
      </w:pPr>
      <w:r>
        <w:t>ПРАВИТЕЛЬСТВО ХАНТЫ-МАНСИЙСКОГО АВТОНОМНОГО ОКРУГА</w:t>
      </w:r>
    </w:p>
    <w:p w:rsidR="00F174AA" w:rsidRDefault="00F174AA">
      <w:pPr>
        <w:pStyle w:val="ConsPlusTitle"/>
        <w:jc w:val="center"/>
      </w:pPr>
    </w:p>
    <w:p w:rsidR="00F174AA" w:rsidRDefault="00F174AA">
      <w:pPr>
        <w:pStyle w:val="ConsPlusTitle"/>
        <w:jc w:val="center"/>
      </w:pPr>
      <w:r>
        <w:t>ПОСТАНОВЛЕНИЕ</w:t>
      </w:r>
    </w:p>
    <w:p w:rsidR="00F174AA" w:rsidRDefault="00F174AA">
      <w:pPr>
        <w:pStyle w:val="ConsPlusTitle"/>
        <w:jc w:val="center"/>
      </w:pPr>
      <w:r>
        <w:t>от 17 февраля 2003 г. N 29-п</w:t>
      </w:r>
    </w:p>
    <w:p w:rsidR="00F174AA" w:rsidRDefault="00F174AA">
      <w:pPr>
        <w:pStyle w:val="ConsPlusTitle"/>
        <w:jc w:val="center"/>
      </w:pPr>
    </w:p>
    <w:p w:rsidR="00F174AA" w:rsidRDefault="00F174AA">
      <w:pPr>
        <w:pStyle w:val="ConsPlusTitle"/>
        <w:jc w:val="center"/>
      </w:pPr>
      <w:r>
        <w:t>ОБ АРЕНДНОЙ ПЛАТЕ ЗА ЗЕМЕЛЬНЫЕ УЧАСТКИ,</w:t>
      </w:r>
    </w:p>
    <w:p w:rsidR="00F174AA" w:rsidRDefault="00F174AA">
      <w:pPr>
        <w:pStyle w:val="ConsPlusTitle"/>
        <w:jc w:val="center"/>
      </w:pPr>
      <w:r>
        <w:t>ЗА ИСКЛЮЧЕНИЕМ ЗЕМЕЛЬ НАСЕЛЕННЫХ ПУНКТОВ</w:t>
      </w:r>
    </w:p>
    <w:p w:rsidR="00F174AA" w:rsidRDefault="00F174AA">
      <w:pPr>
        <w:pStyle w:val="ConsPlusNormal"/>
        <w:jc w:val="center"/>
      </w:pPr>
      <w:r>
        <w:t>(в ред. постановлений Правительства ХМАО - Югры</w:t>
      </w:r>
    </w:p>
    <w:p w:rsidR="00F174AA" w:rsidRDefault="00F174AA">
      <w:pPr>
        <w:pStyle w:val="ConsPlusNormal"/>
        <w:jc w:val="center"/>
      </w:pPr>
      <w:r>
        <w:t xml:space="preserve">от 01.11.2013 </w:t>
      </w:r>
      <w:hyperlink r:id="rId5" w:history="1">
        <w:r>
          <w:rPr>
            <w:color w:val="0000FF"/>
          </w:rPr>
          <w:t>N 463-п</w:t>
        </w:r>
      </w:hyperlink>
      <w:r>
        <w:t xml:space="preserve">, от 17.04.2015 </w:t>
      </w:r>
      <w:hyperlink r:id="rId6" w:history="1">
        <w:r>
          <w:rPr>
            <w:color w:val="0000FF"/>
          </w:rPr>
          <w:t>N 107-п</w:t>
        </w:r>
      </w:hyperlink>
      <w:r>
        <w:t>)</w:t>
      </w:r>
    </w:p>
    <w:p w:rsidR="00F174AA" w:rsidRDefault="00F174AA">
      <w:pPr>
        <w:pStyle w:val="ConsPlusNormal"/>
        <w:jc w:val="center"/>
      </w:pPr>
    </w:p>
    <w:p w:rsidR="00F174AA" w:rsidRDefault="00F174AA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статьей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</w:t>
      </w:r>
      <w:hyperlink r:id="rId9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 Правительство Ханты-Мансийского автономного округа - Югры постановляет:</w:t>
      </w:r>
    </w:p>
    <w:p w:rsidR="00F174AA" w:rsidRDefault="00F174AA">
      <w:pPr>
        <w:pStyle w:val="ConsPlusNormal"/>
        <w:jc w:val="both"/>
      </w:pPr>
      <w:r>
        <w:t xml:space="preserve">(в ред. постановлений Правительства ХМАО - Югры от 01.11.2013 </w:t>
      </w:r>
      <w:hyperlink r:id="rId10" w:history="1">
        <w:r>
          <w:rPr>
            <w:color w:val="0000FF"/>
          </w:rPr>
          <w:t>N 463-п</w:t>
        </w:r>
      </w:hyperlink>
      <w:r>
        <w:t xml:space="preserve">, от 17.04.2015 </w:t>
      </w:r>
      <w:hyperlink r:id="rId11" w:history="1">
        <w:r>
          <w:rPr>
            <w:color w:val="0000FF"/>
          </w:rPr>
          <w:t>N 107-п</w:t>
        </w:r>
      </w:hyperlink>
      <w:r>
        <w:t>)</w:t>
      </w:r>
    </w:p>
    <w:p w:rsidR="00F174AA" w:rsidRDefault="00F174AA">
      <w:pPr>
        <w:pStyle w:val="ConsPlusNormal"/>
        <w:ind w:firstLine="540"/>
        <w:jc w:val="both"/>
      </w:pPr>
      <w:r>
        <w:t xml:space="preserve">1. Установить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Ханты-Мансийского автономного округа - Югры, и земельные участки, государственная собственность на которые не разграничена, предоставленные в аренду без торгов, за исключением земель населенных пунктов (далее - Порядок).</w:t>
      </w:r>
    </w:p>
    <w:p w:rsidR="00F174AA" w:rsidRDefault="00F174AA">
      <w:pPr>
        <w:pStyle w:val="ConsPlusNormal"/>
        <w:jc w:val="both"/>
      </w:pPr>
      <w:r>
        <w:t xml:space="preserve">(в ред. постановлений Правительства ХМАО - Югры от 01.11.2013 </w:t>
      </w:r>
      <w:hyperlink r:id="rId12" w:history="1">
        <w:r>
          <w:rPr>
            <w:color w:val="0000FF"/>
          </w:rPr>
          <w:t>N 463-п</w:t>
        </w:r>
      </w:hyperlink>
      <w:r>
        <w:t xml:space="preserve">, от 17.04.2015 </w:t>
      </w:r>
      <w:hyperlink r:id="rId13" w:history="1">
        <w:r>
          <w:rPr>
            <w:color w:val="0000FF"/>
          </w:rPr>
          <w:t>N 107-п</w:t>
        </w:r>
      </w:hyperlink>
      <w:r>
        <w:t>)</w:t>
      </w:r>
    </w:p>
    <w:p w:rsidR="00F174AA" w:rsidRDefault="00F174AA">
      <w:pPr>
        <w:pStyle w:val="ConsPlusNormal"/>
        <w:ind w:firstLine="540"/>
        <w:jc w:val="both"/>
      </w:pPr>
      <w:r>
        <w:t>2. Действие Порядка не распространяется на:</w:t>
      </w:r>
    </w:p>
    <w:p w:rsidR="00F174AA" w:rsidRDefault="00F174AA">
      <w:pPr>
        <w:pStyle w:val="ConsPlusNormal"/>
        <w:ind w:firstLine="540"/>
        <w:jc w:val="both"/>
      </w:pPr>
      <w:r>
        <w:t>земельные участки земель населенных пунктов, лесного фонда и запаса;</w:t>
      </w:r>
    </w:p>
    <w:p w:rsidR="00F174AA" w:rsidRDefault="00F174AA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17.04.2015 N 107-п;</w:t>
      </w:r>
    </w:p>
    <w:p w:rsidR="00F174AA" w:rsidRDefault="00F174AA">
      <w:pPr>
        <w:pStyle w:val="ConsPlusNormal"/>
        <w:ind w:firstLine="540"/>
        <w:jc w:val="both"/>
      </w:pPr>
      <w:r>
        <w:t>передачу по одному договору в аренду земельных участков и расположенных на них зданий, строений и сооружений, находящихся в собственности Ханты-Мансийского автономного округа - Югры;</w:t>
      </w:r>
    </w:p>
    <w:p w:rsidR="00F174AA" w:rsidRDefault="00F174AA">
      <w:pPr>
        <w:pStyle w:val="ConsPlusNormal"/>
        <w:ind w:firstLine="540"/>
        <w:jc w:val="both"/>
      </w:pPr>
      <w:r>
        <w:t>иные случаи, предусмотренные действующим законодательством.</w:t>
      </w:r>
    </w:p>
    <w:p w:rsidR="00F174AA" w:rsidRDefault="00F174AA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01.11.2013 N 463-п)</w:t>
      </w:r>
    </w:p>
    <w:p w:rsidR="00F174AA" w:rsidRDefault="00F174AA">
      <w:pPr>
        <w:pStyle w:val="ConsPlusNormal"/>
        <w:ind w:firstLine="540"/>
        <w:jc w:val="both"/>
      </w:pPr>
      <w:r>
        <w:t xml:space="preserve">3 - 7.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01.11.2013 N 463-п.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Председатель Правительства</w:t>
      </w:r>
    </w:p>
    <w:p w:rsidR="00F174AA" w:rsidRDefault="00F174AA">
      <w:pPr>
        <w:pStyle w:val="ConsPlusNormal"/>
        <w:jc w:val="right"/>
      </w:pPr>
      <w:r>
        <w:t>автономного округа</w:t>
      </w:r>
    </w:p>
    <w:p w:rsidR="00F174AA" w:rsidRDefault="00F174AA">
      <w:pPr>
        <w:pStyle w:val="ConsPlusNormal"/>
        <w:jc w:val="right"/>
      </w:pPr>
      <w:r>
        <w:t>А.В.ФИЛИПЕНКО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Приложение</w:t>
      </w:r>
    </w:p>
    <w:p w:rsidR="00F174AA" w:rsidRDefault="00F174AA">
      <w:pPr>
        <w:pStyle w:val="ConsPlusNormal"/>
        <w:jc w:val="right"/>
      </w:pPr>
      <w:r>
        <w:t>к постановлению</w:t>
      </w:r>
    </w:p>
    <w:p w:rsidR="00F174AA" w:rsidRDefault="00F174AA">
      <w:pPr>
        <w:pStyle w:val="ConsPlusNormal"/>
        <w:jc w:val="right"/>
      </w:pPr>
      <w:r>
        <w:t>Правительства</w:t>
      </w:r>
    </w:p>
    <w:p w:rsidR="00F174AA" w:rsidRDefault="00F174AA">
      <w:pPr>
        <w:pStyle w:val="ConsPlusNormal"/>
        <w:jc w:val="right"/>
      </w:pPr>
      <w:r>
        <w:t>Ханты-Мансийского</w:t>
      </w:r>
    </w:p>
    <w:p w:rsidR="00F174AA" w:rsidRDefault="00F174AA">
      <w:pPr>
        <w:pStyle w:val="ConsPlusNormal"/>
        <w:jc w:val="right"/>
      </w:pPr>
      <w:r>
        <w:t>автономного округа</w:t>
      </w:r>
    </w:p>
    <w:p w:rsidR="00F174AA" w:rsidRDefault="00F174AA">
      <w:pPr>
        <w:pStyle w:val="ConsPlusNormal"/>
        <w:jc w:val="right"/>
      </w:pPr>
      <w:r>
        <w:t>от 17 февраля 2003 г. N 29-п</w:t>
      </w:r>
    </w:p>
    <w:p w:rsidR="00F174AA" w:rsidRDefault="00F174AA">
      <w:pPr>
        <w:pStyle w:val="ConsPlusNormal"/>
      </w:pPr>
    </w:p>
    <w:p w:rsidR="00F174AA" w:rsidRDefault="00F174AA">
      <w:pPr>
        <w:pStyle w:val="ConsPlusTitle"/>
        <w:jc w:val="center"/>
      </w:pPr>
      <w:bookmarkStart w:id="0" w:name="P38"/>
      <w:bookmarkEnd w:id="0"/>
      <w:r>
        <w:t>ПОРЯДОК</w:t>
      </w:r>
    </w:p>
    <w:p w:rsidR="00F174AA" w:rsidRDefault="00F174AA">
      <w:pPr>
        <w:pStyle w:val="ConsPlusTitle"/>
        <w:jc w:val="center"/>
      </w:pPr>
      <w:r>
        <w:t xml:space="preserve">ОПРЕДЕЛЕНИЯ РАЗМЕРА </w:t>
      </w:r>
      <w:hyperlink r:id="rId17" w:history="1">
        <w:r>
          <w:rPr>
            <w:color w:val="0000FF"/>
          </w:rPr>
          <w:t>АРЕНДНОЙ ПЛАТЫ</w:t>
        </w:r>
      </w:hyperlink>
    </w:p>
    <w:p w:rsidR="00F174AA" w:rsidRDefault="00F174AA">
      <w:pPr>
        <w:pStyle w:val="ConsPlusTitle"/>
        <w:jc w:val="center"/>
      </w:pPr>
      <w:r>
        <w:t>ЗА ЗЕМЕЛЬНЫЕ УЧАСТКИ, НАХОДЯЩИЕСЯ В СОБСТВЕННОСТИ</w:t>
      </w:r>
    </w:p>
    <w:p w:rsidR="00F174AA" w:rsidRDefault="00F174AA">
      <w:pPr>
        <w:pStyle w:val="ConsPlusTitle"/>
        <w:jc w:val="center"/>
      </w:pPr>
      <w:r>
        <w:t>ХАНТЫ-МАНСИЙСКОГО АВТОНОМНОГО ОКРУГА - ЮГРЫ,</w:t>
      </w:r>
    </w:p>
    <w:p w:rsidR="00F174AA" w:rsidRDefault="00F174AA">
      <w:pPr>
        <w:pStyle w:val="ConsPlusTitle"/>
        <w:jc w:val="center"/>
      </w:pPr>
      <w:r>
        <w:t>И ЗЕМЕЛЬНЫЕ УЧАСТКИ, ГОСУДАРСТВЕННАЯ СОБСТВЕННОСТЬ</w:t>
      </w:r>
    </w:p>
    <w:p w:rsidR="00F174AA" w:rsidRDefault="00F174AA">
      <w:pPr>
        <w:pStyle w:val="ConsPlusTitle"/>
        <w:jc w:val="center"/>
      </w:pPr>
      <w:r>
        <w:t>НА КОТОРЫЕ НЕ РАЗГРАНИЧЕНА, ПРЕДОСТАВЛЕННЫЕ В АРЕНДУ</w:t>
      </w:r>
    </w:p>
    <w:p w:rsidR="00F174AA" w:rsidRDefault="00F174AA">
      <w:pPr>
        <w:pStyle w:val="ConsPlusTitle"/>
        <w:jc w:val="center"/>
      </w:pPr>
      <w:r>
        <w:t>БЕЗ ТОРГОВ, ЗА ИСКЛЮЧЕНИЕМ ЗЕМЕЛЬ</w:t>
      </w:r>
    </w:p>
    <w:p w:rsidR="00F174AA" w:rsidRDefault="00F174AA">
      <w:pPr>
        <w:pStyle w:val="ConsPlusTitle"/>
        <w:jc w:val="center"/>
      </w:pPr>
      <w:r>
        <w:t>НАСЕЛЕННЫХ ПУНКТОВ (ДАЛЕЕ - ПОРЯДОК)</w:t>
      </w:r>
    </w:p>
    <w:p w:rsidR="00F174AA" w:rsidRDefault="00F174AA">
      <w:pPr>
        <w:pStyle w:val="ConsPlusNormal"/>
        <w:jc w:val="center"/>
      </w:pPr>
      <w:r>
        <w:t>(в ред. постановлений Правительства ХМАО - Югры</w:t>
      </w:r>
    </w:p>
    <w:p w:rsidR="00F174AA" w:rsidRDefault="00F174AA">
      <w:pPr>
        <w:pStyle w:val="ConsPlusNormal"/>
        <w:jc w:val="center"/>
      </w:pPr>
      <w:r>
        <w:t xml:space="preserve">от 01.11.2013 </w:t>
      </w:r>
      <w:hyperlink r:id="rId18" w:history="1">
        <w:r>
          <w:rPr>
            <w:color w:val="0000FF"/>
          </w:rPr>
          <w:t>N 463-п</w:t>
        </w:r>
      </w:hyperlink>
      <w:r>
        <w:t xml:space="preserve">, от 17.04.2015 </w:t>
      </w:r>
      <w:hyperlink r:id="rId19" w:history="1">
        <w:r>
          <w:rPr>
            <w:color w:val="0000FF"/>
          </w:rPr>
          <w:t>N 107-п</w:t>
        </w:r>
      </w:hyperlink>
      <w:r>
        <w:t>)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ind w:firstLine="540"/>
        <w:jc w:val="both"/>
      </w:pPr>
      <w:bookmarkStart w:id="1" w:name="P49"/>
      <w:bookmarkEnd w:id="1"/>
      <w:r>
        <w:t>1. Размер арендной платы определяется по следующей формуле:</w:t>
      </w:r>
    </w:p>
    <w:p w:rsidR="00F174AA" w:rsidRDefault="00F174AA">
      <w:pPr>
        <w:pStyle w:val="ConsPlusNormal"/>
        <w:ind w:firstLine="540"/>
        <w:jc w:val="both"/>
      </w:pPr>
    </w:p>
    <w:p w:rsidR="00F174AA" w:rsidRDefault="00F174AA">
      <w:pPr>
        <w:pStyle w:val="ConsPlusNormal"/>
        <w:ind w:firstLine="540"/>
        <w:jc w:val="both"/>
      </w:pPr>
      <w:r>
        <w:t>Ап = Аб x S, где:</w:t>
      </w:r>
    </w:p>
    <w:p w:rsidR="00F174AA" w:rsidRDefault="00F174AA">
      <w:pPr>
        <w:pStyle w:val="ConsPlusNormal"/>
        <w:ind w:firstLine="540"/>
        <w:jc w:val="both"/>
      </w:pPr>
    </w:p>
    <w:p w:rsidR="00F174AA" w:rsidRDefault="00F174AA">
      <w:pPr>
        <w:pStyle w:val="ConsPlusNormal"/>
        <w:ind w:firstLine="540"/>
        <w:jc w:val="both"/>
      </w:pPr>
      <w:r>
        <w:t>Ап - годовой размер арендной платы за земельный участок, руб.;</w:t>
      </w:r>
    </w:p>
    <w:p w:rsidR="00F174AA" w:rsidRDefault="00F174AA">
      <w:pPr>
        <w:pStyle w:val="ConsPlusNormal"/>
        <w:ind w:firstLine="540"/>
        <w:jc w:val="both"/>
      </w:pPr>
      <w:r>
        <w:t xml:space="preserve">Аб - базовый размер арендной платы, определенный в соответствии с </w:t>
      </w:r>
      <w:hyperlink w:anchor="P126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2378" w:history="1">
        <w:r>
          <w:rPr>
            <w:color w:val="0000FF"/>
          </w:rPr>
          <w:t>7</w:t>
        </w:r>
      </w:hyperlink>
      <w:r>
        <w:t>, руб./га;</w:t>
      </w:r>
    </w:p>
    <w:p w:rsidR="00F174AA" w:rsidRDefault="00F174AA">
      <w:pPr>
        <w:pStyle w:val="ConsPlusNormal"/>
        <w:ind w:firstLine="540"/>
        <w:jc w:val="both"/>
      </w:pPr>
      <w:r>
        <w:t>S - площадь земельного участка, га.</w:t>
      </w:r>
    </w:p>
    <w:p w:rsidR="00F174AA" w:rsidRDefault="00F174AA">
      <w:pPr>
        <w:pStyle w:val="ConsPlusNormal"/>
        <w:jc w:val="both"/>
      </w:pPr>
      <w:r>
        <w:t xml:space="preserve">(п. 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01.11.2013 N 463-п)</w:t>
      </w:r>
    </w:p>
    <w:p w:rsidR="00F174AA" w:rsidRDefault="00F174AA">
      <w:pPr>
        <w:pStyle w:val="ConsPlusNormal"/>
        <w:ind w:firstLine="540"/>
        <w:jc w:val="both"/>
      </w:pPr>
      <w:bookmarkStart w:id="2" w:name="P57"/>
      <w:bookmarkEnd w:id="2"/>
      <w:r>
        <w:t xml:space="preserve">2. Размер арендной платы в случаях, указанных в </w:t>
      </w:r>
      <w:hyperlink r:id="rId21" w:history="1">
        <w:r>
          <w:rPr>
            <w:color w:val="0000FF"/>
          </w:rPr>
          <w:t>пункте 5 статьи 39.7</w:t>
        </w:r>
      </w:hyperlink>
      <w:r>
        <w:t xml:space="preserve"> Земельного кодекса Российской Федерации, определяется по формуле:</w:t>
      </w:r>
    </w:p>
    <w:p w:rsidR="00F174AA" w:rsidRDefault="00F174AA">
      <w:pPr>
        <w:pStyle w:val="ConsPlusNormal"/>
        <w:ind w:firstLine="540"/>
        <w:jc w:val="both"/>
      </w:pPr>
    </w:p>
    <w:p w:rsidR="00F174AA" w:rsidRDefault="00F174AA">
      <w:pPr>
        <w:pStyle w:val="ConsPlusNormal"/>
        <w:ind w:firstLine="540"/>
        <w:jc w:val="both"/>
      </w:pPr>
      <w:r>
        <w:t>А = КС x Нс, где:</w:t>
      </w:r>
    </w:p>
    <w:p w:rsidR="00F174AA" w:rsidRDefault="00F174AA">
      <w:pPr>
        <w:pStyle w:val="ConsPlusNormal"/>
        <w:ind w:firstLine="540"/>
        <w:jc w:val="both"/>
      </w:pPr>
    </w:p>
    <w:p w:rsidR="00F174AA" w:rsidRDefault="00F174AA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F174AA" w:rsidRDefault="00F174AA">
      <w:pPr>
        <w:pStyle w:val="ConsPlusNormal"/>
        <w:ind w:firstLine="540"/>
        <w:jc w:val="both"/>
      </w:pPr>
      <w:r>
        <w:t>КС - кадастровая стоимость земельного участка, руб.;</w:t>
      </w:r>
    </w:p>
    <w:p w:rsidR="00F174AA" w:rsidRDefault="00F174AA">
      <w:pPr>
        <w:pStyle w:val="ConsPlusNormal"/>
        <w:ind w:firstLine="540"/>
        <w:jc w:val="both"/>
      </w:pPr>
      <w:r>
        <w:t>Нс - ставка земельного налога на соответствующий земельный участок.</w:t>
      </w:r>
    </w:p>
    <w:p w:rsidR="00F174AA" w:rsidRDefault="00F174AA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ind w:firstLine="540"/>
        <w:jc w:val="both"/>
      </w:pPr>
      <w:bookmarkStart w:id="3" w:name="P65"/>
      <w:bookmarkEnd w:id="3"/>
      <w:r>
        <w:t xml:space="preserve">3. При переоформлении юридическими лицами права постоянного (бессрочного) пользования земельным участком на право аренды земельного участка в соответствии с </w:t>
      </w:r>
      <w:hyperlink r:id="rId23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размер арендной платы за его использование устанавливается в размере:</w:t>
      </w:r>
    </w:p>
    <w:p w:rsidR="00F174AA" w:rsidRDefault="00F174AA">
      <w:pPr>
        <w:pStyle w:val="ConsPlusNormal"/>
        <w:ind w:firstLine="540"/>
        <w:jc w:val="both"/>
      </w:pPr>
      <w:r>
        <w:t>двух процентов кадастровой стоимости арендуемого земельного участка;</w:t>
      </w:r>
    </w:p>
    <w:p w:rsidR="00F174AA" w:rsidRDefault="00F174AA">
      <w:pPr>
        <w:pStyle w:val="ConsPlusNormal"/>
        <w:ind w:firstLine="540"/>
        <w:jc w:val="both"/>
      </w:pPr>
      <w:r>
        <w:t>трех десятых процента кадастровой стоимости арендуемого земельного участка из земель сельскохозяйственного назначения;</w:t>
      </w:r>
    </w:p>
    <w:p w:rsidR="00F174AA" w:rsidRDefault="00F174AA">
      <w:pPr>
        <w:pStyle w:val="ConsPlusNormal"/>
        <w:ind w:firstLine="540"/>
        <w:jc w:val="both"/>
      </w:pPr>
      <w:r>
        <w:t>полутора процентов кадастровой стоимости арендуемого земельного участка, изъятого из оборота или ограниченного в обороте.</w:t>
      </w:r>
    </w:p>
    <w:p w:rsidR="00F174AA" w:rsidRDefault="00F174AA">
      <w:pPr>
        <w:pStyle w:val="ConsPlusNormal"/>
        <w:ind w:firstLine="540"/>
        <w:jc w:val="both"/>
      </w:pPr>
      <w:r>
        <w:t>Размер арендной платы, рассчитанный в соответствии с настоящим пунктом, не может превышать более чем в два раза размер земельного налога в отношении таких земельных участков. В случае превышения указанного предельного размера арендная плата устанавливается в размере, равном двукратному размеру земельного налога.</w:t>
      </w:r>
    </w:p>
    <w:p w:rsidR="00F174AA" w:rsidRDefault="00F174AA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ind w:firstLine="540"/>
        <w:jc w:val="both"/>
      </w:pPr>
      <w:r>
        <w:t>4. Размер арендной платы за земельные участки, переданные в аренду для проведения работ, связанных с пользованием недрами, определяется по формуле:</w:t>
      </w:r>
    </w:p>
    <w:p w:rsidR="00F174AA" w:rsidRDefault="00F174AA">
      <w:pPr>
        <w:pStyle w:val="ConsPlusNormal"/>
        <w:ind w:firstLine="540"/>
        <w:jc w:val="both"/>
      </w:pPr>
    </w:p>
    <w:p w:rsidR="00F174AA" w:rsidRDefault="00F174AA">
      <w:pPr>
        <w:pStyle w:val="ConsPlusNormal"/>
        <w:ind w:firstLine="540"/>
        <w:jc w:val="both"/>
      </w:pPr>
      <w:r>
        <w:t>А = КС x Аб, где:</w:t>
      </w:r>
    </w:p>
    <w:p w:rsidR="00F174AA" w:rsidRDefault="00F174AA">
      <w:pPr>
        <w:pStyle w:val="ConsPlusNormal"/>
        <w:ind w:firstLine="540"/>
        <w:jc w:val="both"/>
      </w:pPr>
    </w:p>
    <w:p w:rsidR="00F174AA" w:rsidRDefault="00F174AA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F174AA" w:rsidRDefault="00F174AA">
      <w:pPr>
        <w:pStyle w:val="ConsPlusNormal"/>
        <w:ind w:firstLine="540"/>
        <w:jc w:val="both"/>
      </w:pPr>
      <w:r>
        <w:t>КС - кадастровая стоимость земельного участка, руб.;</w:t>
      </w:r>
    </w:p>
    <w:p w:rsidR="00F174AA" w:rsidRDefault="00F174AA">
      <w:pPr>
        <w:pStyle w:val="ConsPlusNormal"/>
        <w:ind w:firstLine="540"/>
        <w:jc w:val="both"/>
      </w:pPr>
      <w:r>
        <w:t>Аб - базовый размер арендной платы, определенный в соответствии с таблицей 6, %.</w:t>
      </w:r>
    </w:p>
    <w:p w:rsidR="00F174AA" w:rsidRDefault="00F174AA">
      <w:pPr>
        <w:pStyle w:val="ConsPlusNormal"/>
        <w:ind w:firstLine="540"/>
        <w:jc w:val="both"/>
      </w:pPr>
      <w:r>
        <w:t>Размер арендной платы, рассчитанный в соответствии с настоящим пунктом,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F174AA" w:rsidRDefault="00F174AA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ind w:firstLine="540"/>
        <w:jc w:val="both"/>
      </w:pPr>
      <w:r>
        <w:t xml:space="preserve">5. Размер арендной платы за земельные участки, переданные в аренду для размещения объектов, предусмотренных </w:t>
      </w:r>
      <w:hyperlink r:id="rId26" w:history="1">
        <w:r>
          <w:rPr>
            <w:color w:val="0000FF"/>
          </w:rPr>
          <w:t>подпунктом 2 пункта 1 статьи 49</w:t>
        </w:r>
      </w:hyperlink>
      <w:r>
        <w:t xml:space="preserve"> Земельного кодекса Российской Федерации, устанавливается в соответствии с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5" w:history="1">
        <w:r>
          <w:rPr>
            <w:color w:val="0000FF"/>
          </w:rPr>
          <w:t>3</w:t>
        </w:r>
      </w:hyperlink>
      <w:r>
        <w:t xml:space="preserve"> настоящего Порядка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F174AA" w:rsidRDefault="00F174AA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ind w:firstLine="540"/>
        <w:jc w:val="both"/>
      </w:pPr>
      <w:r>
        <w:t>6. В договоре аренды земельного участка указывается годовой размер арендной платы. Порядок, условия и сроки внесения арендной платы, неустойки за нарушение сроков внесения арендной платы устанавливаются в договоре аренды земельного участка.</w:t>
      </w:r>
    </w:p>
    <w:p w:rsidR="00F174AA" w:rsidRDefault="00F174AA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ind w:firstLine="540"/>
        <w:jc w:val="both"/>
      </w:pPr>
      <w:bookmarkStart w:id="4" w:name="P84"/>
      <w:bookmarkEnd w:id="4"/>
      <w:r>
        <w:t>7. Если иное не установлено настоящим Порядком, в договоре аренды земельного участка должно быть предусмотрено, что размер арендной платы изменяется арендодателем в одностороннем порядке не чаще одного раза в год в связи с изменением:</w:t>
      </w:r>
    </w:p>
    <w:p w:rsidR="00F174AA" w:rsidRDefault="00F174AA">
      <w:pPr>
        <w:pStyle w:val="ConsPlusNormal"/>
        <w:ind w:firstLine="540"/>
        <w:jc w:val="both"/>
      </w:pPr>
      <w:r>
        <w:t>Порядка;</w:t>
      </w:r>
    </w:p>
    <w:p w:rsidR="00F174AA" w:rsidRDefault="00F174AA">
      <w:pPr>
        <w:pStyle w:val="ConsPlusNormal"/>
        <w:ind w:firstLine="540"/>
        <w:jc w:val="both"/>
      </w:pPr>
      <w:r>
        <w:t>категории земель;</w:t>
      </w:r>
    </w:p>
    <w:p w:rsidR="00F174AA" w:rsidRDefault="00F174AA">
      <w:pPr>
        <w:pStyle w:val="ConsPlusNormal"/>
        <w:ind w:firstLine="540"/>
        <w:jc w:val="both"/>
      </w:pPr>
      <w:r>
        <w:t>кадастровой стоимости земельного участка;</w:t>
      </w:r>
    </w:p>
    <w:p w:rsidR="00F174AA" w:rsidRDefault="00F174AA">
      <w:pPr>
        <w:pStyle w:val="ConsPlusNormal"/>
        <w:ind w:firstLine="540"/>
        <w:jc w:val="both"/>
      </w:pPr>
      <w:r>
        <w:t>разрешенного использования земельного участка.</w:t>
      </w:r>
    </w:p>
    <w:p w:rsidR="00F174AA" w:rsidRDefault="00F174AA">
      <w:pPr>
        <w:pStyle w:val="ConsPlusNormal"/>
        <w:ind w:firstLine="540"/>
        <w:jc w:val="both"/>
      </w:pPr>
      <w:r>
        <w:t xml:space="preserve">Изменение размера арендной платы, определенного в соответствии с </w:t>
      </w:r>
      <w:hyperlink w:anchor="P65" w:history="1">
        <w:r>
          <w:rPr>
            <w:color w:val="0000FF"/>
          </w:rPr>
          <w:t>пунктом 3</w:t>
        </w:r>
      </w:hyperlink>
      <w: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p w:rsidR="00F174AA" w:rsidRDefault="00F174AA">
      <w:pPr>
        <w:pStyle w:val="ConsPlusNormal"/>
        <w:ind w:firstLine="540"/>
        <w:jc w:val="both"/>
      </w:pPr>
      <w:r>
        <w:t>Порядок уведомления арендатора об изменении размера арендной платы устанавливается в договоре аренды.</w:t>
      </w:r>
    </w:p>
    <w:p w:rsidR="00F174AA" w:rsidRDefault="00F174AA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AA" w:rsidRDefault="00F174AA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17.04.2015 N 107-п в пункт 8 внесены изменения, действие которых </w:t>
      </w:r>
      <w:hyperlink r:id="rId31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AA" w:rsidRDefault="00F174AA">
      <w:pPr>
        <w:pStyle w:val="ConsPlusNormal"/>
        <w:ind w:firstLine="540"/>
        <w:jc w:val="both"/>
      </w:pPr>
      <w:r>
        <w:t xml:space="preserve">8. Арендная плата в новом размере, установленная в соответствии с </w:t>
      </w:r>
      <w:hyperlink w:anchor="P84" w:history="1">
        <w:r>
          <w:rPr>
            <w:color w:val="0000FF"/>
          </w:rPr>
          <w:t>пунктом 7</w:t>
        </w:r>
      </w:hyperlink>
      <w:r>
        <w:t xml:space="preserve"> Порядка,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актами.</w:t>
      </w:r>
    </w:p>
    <w:p w:rsidR="00F174AA" w:rsidRDefault="00F174A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AA" w:rsidRDefault="00F174AA">
      <w:pPr>
        <w:pStyle w:val="ConsPlusNormal"/>
        <w:ind w:firstLine="540"/>
        <w:jc w:val="both"/>
      </w:pPr>
      <w:r>
        <w:t xml:space="preserve">Действие абзаца второго пункта 8, введенного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17.04.2015 N 107-п, </w:t>
      </w:r>
      <w:hyperlink r:id="rId34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AA" w:rsidRDefault="00F174AA">
      <w:pPr>
        <w:pStyle w:val="ConsPlusNormal"/>
        <w:ind w:firstLine="540"/>
        <w:jc w:val="both"/>
      </w:pPr>
      <w:r>
        <w:t>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такой оценки.</w:t>
      </w:r>
    </w:p>
    <w:p w:rsidR="00F174AA" w:rsidRDefault="00F174A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jc w:val="both"/>
      </w:pPr>
      <w:r>
        <w:t xml:space="preserve">(п. 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01.11.2013 N 463-п)</w:t>
      </w:r>
    </w:p>
    <w:p w:rsidR="00F174AA" w:rsidRDefault="00F174AA">
      <w:pPr>
        <w:pStyle w:val="ConsPlusNormal"/>
        <w:ind w:firstLine="540"/>
        <w:jc w:val="both"/>
      </w:pPr>
      <w:r>
        <w:t>9.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Размер уровня инфляции применяется по состоянию на начало очередного финансового года, начиная со следующего за годом, в котором земельный участок передан в аренду.</w:t>
      </w:r>
    </w:p>
    <w:p w:rsidR="00F174AA" w:rsidRDefault="00F174AA">
      <w:pPr>
        <w:pStyle w:val="ConsPlusNormal"/>
        <w:ind w:firstLine="540"/>
        <w:jc w:val="both"/>
      </w:pPr>
      <w:r>
        <w:t>При заключении нового договора аренды земельного участка без проведения торгов для целей применения уровня инфляции, предусмотренного настоящим пунктом, период пользования земельным участком определяется с учетом всех ранее установленных периодов его пользования.</w:t>
      </w:r>
    </w:p>
    <w:p w:rsidR="00F174AA" w:rsidRDefault="00F174AA">
      <w:pPr>
        <w:pStyle w:val="ConsPlusNormal"/>
        <w:ind w:firstLine="540"/>
        <w:jc w:val="both"/>
      </w:pPr>
      <w:r>
        <w:t>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инфляции, указанного в настоящем пункте, в текущем финансовом году не проводится.</w:t>
      </w:r>
    </w:p>
    <w:p w:rsidR="00F174AA" w:rsidRDefault="00F174AA">
      <w:pPr>
        <w:pStyle w:val="ConsPlusNormal"/>
        <w:ind w:firstLine="540"/>
        <w:jc w:val="both"/>
      </w:pPr>
      <w:r>
        <w:t xml:space="preserve">При передаче земельных участков в аренду для целей и в случаях, указанных в </w:t>
      </w:r>
      <w:hyperlink w:anchor="P57" w:history="1">
        <w:r>
          <w:rPr>
            <w:color w:val="0000FF"/>
          </w:rPr>
          <w:t>пунктах 2</w:t>
        </w:r>
      </w:hyperlink>
      <w:r>
        <w:t xml:space="preserve">, </w:t>
      </w:r>
      <w:hyperlink w:anchor="P65" w:history="1">
        <w:r>
          <w:rPr>
            <w:color w:val="0000FF"/>
          </w:rPr>
          <w:t>3</w:t>
        </w:r>
      </w:hyperlink>
      <w:r>
        <w:t xml:space="preserve"> настоящего Порядка, размер уровня инфляции не применяется.</w:t>
      </w:r>
    </w:p>
    <w:p w:rsidR="00F174AA" w:rsidRDefault="00F174AA">
      <w:pPr>
        <w:pStyle w:val="ConsPlusNormal"/>
        <w:jc w:val="both"/>
      </w:pPr>
      <w:r>
        <w:t xml:space="preserve">(п. 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  <w:ind w:firstLine="540"/>
        <w:jc w:val="both"/>
      </w:pPr>
      <w:r>
        <w:t>10. Арендная плата вносится арендатором путем перечисления денежных средств ежеквартально, до десятого числа месяца, следующего за истекшим кварталом, за четвертый квартал календарного года - до десятого числа последнего месяца текущего календарного года, за квартал, в котором прекращается договор аренды земельного участка, - не позднее дня прекращения договора аренды земельного участка.</w:t>
      </w:r>
    </w:p>
    <w:p w:rsidR="00F174AA" w:rsidRDefault="00F174AA">
      <w:pPr>
        <w:pStyle w:val="ConsPlusNormal"/>
        <w:ind w:firstLine="540"/>
        <w:jc w:val="both"/>
      </w:pPr>
      <w:r>
        <w:t>В платежном документе в поле "Назначение платежа" указывают наименование платежа, дату и номер договора.</w:t>
      </w:r>
    </w:p>
    <w:p w:rsidR="00F174AA" w:rsidRDefault="00F174AA">
      <w:pPr>
        <w:pStyle w:val="ConsPlusNormal"/>
        <w:ind w:firstLine="540"/>
        <w:jc w:val="both"/>
      </w:pPr>
      <w:r>
        <w:t>Арендатор вправе вносить платежи за аренду земельного участка досрочно.</w:t>
      </w:r>
    </w:p>
    <w:p w:rsidR="00F174AA" w:rsidRDefault="00F174AA">
      <w:pPr>
        <w:pStyle w:val="ConsPlusNormal"/>
        <w:jc w:val="both"/>
      </w:pPr>
      <w:r>
        <w:t xml:space="preserve">(п. 10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17.04.2015 N 107-п)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center"/>
      </w:pPr>
      <w:r>
        <w:t>Базовые размеры</w:t>
      </w:r>
    </w:p>
    <w:p w:rsidR="00F174AA" w:rsidRDefault="00F174AA">
      <w:pPr>
        <w:pStyle w:val="ConsPlusNormal"/>
        <w:jc w:val="center"/>
      </w:pPr>
      <w:r>
        <w:t>арендной платы за пользование земельными участками</w:t>
      </w:r>
    </w:p>
    <w:p w:rsidR="00F174AA" w:rsidRDefault="00F174AA">
      <w:pPr>
        <w:pStyle w:val="ConsPlusNormal"/>
        <w:jc w:val="center"/>
      </w:pPr>
      <w:r>
        <w:t>вне населенных пунктов в разрезе категорий земель</w:t>
      </w:r>
    </w:p>
    <w:p w:rsidR="00F174AA" w:rsidRDefault="00F174AA">
      <w:pPr>
        <w:pStyle w:val="ConsPlusNormal"/>
        <w:jc w:val="center"/>
      </w:pPr>
      <w:r>
        <w:t>и видов функционального использования</w:t>
      </w:r>
    </w:p>
    <w:p w:rsidR="00F174AA" w:rsidRDefault="00F174AA">
      <w:pPr>
        <w:pStyle w:val="ConsPlusNormal"/>
        <w:jc w:val="center"/>
      </w:pPr>
      <w:r>
        <w:t>в административных районах</w:t>
      </w:r>
    </w:p>
    <w:p w:rsidR="00F174AA" w:rsidRDefault="00F174AA">
      <w:pPr>
        <w:pStyle w:val="ConsPlusNormal"/>
        <w:jc w:val="center"/>
      </w:pPr>
      <w:r>
        <w:t>Ханты-Мансийского автономного округа - Югры</w:t>
      </w:r>
    </w:p>
    <w:p w:rsidR="00F174AA" w:rsidRDefault="00F174AA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174AA" w:rsidRDefault="00F174AA">
      <w:pPr>
        <w:pStyle w:val="ConsPlusNormal"/>
        <w:jc w:val="center"/>
      </w:pPr>
      <w:r>
        <w:t>от 01.11.2013 N 463-п)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Таблица 1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Руб./га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center"/>
      </w:pPr>
      <w:bookmarkStart w:id="5" w:name="P126"/>
      <w:bookmarkEnd w:id="5"/>
      <w:r>
        <w:t>Земли сельскохозяйственного назначения</w:t>
      </w:r>
    </w:p>
    <w:p w:rsidR="00F174AA" w:rsidRDefault="00F174AA">
      <w:pPr>
        <w:sectPr w:rsidR="00F174AA" w:rsidSect="00FA1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4AA" w:rsidRDefault="00F174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84"/>
        <w:gridCol w:w="1077"/>
        <w:gridCol w:w="1077"/>
        <w:gridCol w:w="1077"/>
        <w:gridCol w:w="1134"/>
        <w:gridCol w:w="1077"/>
        <w:gridCol w:w="1077"/>
        <w:gridCol w:w="1077"/>
        <w:gridCol w:w="1077"/>
        <w:gridCol w:w="1077"/>
        <w:gridCol w:w="1134"/>
        <w:gridCol w:w="794"/>
        <w:gridCol w:w="1020"/>
      </w:tblGrid>
      <w:tr w:rsidR="00F174AA">
        <w:tc>
          <w:tcPr>
            <w:tcW w:w="454" w:type="dxa"/>
          </w:tcPr>
          <w:p w:rsidR="00F174AA" w:rsidRDefault="00F174AA">
            <w:pPr>
              <w:pStyle w:val="ConsPlusNormal"/>
              <w:jc w:val="center"/>
            </w:pPr>
            <w:r>
              <w:t>N ценовой зоны</w:t>
            </w:r>
          </w:p>
        </w:tc>
        <w:tc>
          <w:tcPr>
            <w:tcW w:w="1984" w:type="dxa"/>
          </w:tcPr>
          <w:p w:rsidR="00F174AA" w:rsidRDefault="00F174A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Пашня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Пастбища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Оленьи пастбища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Залежи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Крестьянско-фермерские хозяйства, дачное строительство, ЛПХ, садоводство, огородничество, животноводство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Здания, строения, сооружения, используемые для произ-ва, хранения и первичной переработки с/х продукции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Научно-исследовательские, опытные организации, образовательные учреждения сельскохозяйственного профиля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Хозяйственные товарищества и общества, производственные кооперативы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Объекты торговли и сервисного обслуживания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Линии электропередач, связи, магистральные трубопроводы и др. линейные объекты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Другие</w:t>
            </w:r>
          </w:p>
        </w:tc>
      </w:tr>
      <w:tr w:rsidR="00F174AA">
        <w:tc>
          <w:tcPr>
            <w:tcW w:w="454" w:type="dxa"/>
          </w:tcPr>
          <w:p w:rsidR="00F174AA" w:rsidRDefault="00F1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174AA" w:rsidRDefault="00F1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14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Нефтеюганский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962836,9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5833,4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Сургутский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881321,2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4953,2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Нижневартовский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1081968,3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4723,4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Ханты-Мансийский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1184177,1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5313,9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c>
          <w:tcPr>
            <w:tcW w:w="2438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1 зоне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1027575,9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5206,0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Березовский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448336,4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3280,6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Октябрьский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369220,6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4958,0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Белоярский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322654,3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4584,5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c>
          <w:tcPr>
            <w:tcW w:w="2438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2 зоне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380070,4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4274,4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Кондинский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342491,6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5599,6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Советский кадастровый район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378542,3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5253,2</w:t>
            </w:r>
          </w:p>
        </w:tc>
        <w:tc>
          <w:tcPr>
            <w:tcW w:w="1020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5136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c>
          <w:tcPr>
            <w:tcW w:w="2438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3 зоне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077" w:type="dxa"/>
          </w:tcPr>
          <w:p w:rsidR="00F174AA" w:rsidRDefault="00F174AA">
            <w:pPr>
              <w:pStyle w:val="ConsPlusNormal"/>
              <w:jc w:val="center"/>
            </w:pPr>
            <w:r>
              <w:t>Зем. нал.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360516,9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5426,4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#ДЕЛ/0!</w:t>
            </w:r>
          </w:p>
        </w:tc>
      </w:tr>
    </w:tbl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Таблица 2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center"/>
      </w:pPr>
      <w:r>
        <w:t>Шкала базовых размеров арендной платы</w:t>
      </w:r>
    </w:p>
    <w:p w:rsidR="00F174AA" w:rsidRDefault="00F174AA">
      <w:pPr>
        <w:pStyle w:val="ConsPlusNormal"/>
        <w:jc w:val="center"/>
      </w:pPr>
      <w:r>
        <w:t>за земли сельскохозяйственного назначения</w:t>
      </w:r>
    </w:p>
    <w:p w:rsidR="00F174AA" w:rsidRDefault="00F174AA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174AA" w:rsidRDefault="00F174AA">
      <w:pPr>
        <w:pStyle w:val="ConsPlusNormal"/>
        <w:jc w:val="center"/>
      </w:pPr>
      <w:r>
        <w:t>от 01.11.2013 N 463-п)</w:t>
      </w:r>
    </w:p>
    <w:p w:rsidR="00F174AA" w:rsidRDefault="00F174A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174AA" w:rsidRDefault="00F174AA">
      <w:pPr>
        <w:pStyle w:val="ConsPlusNormal"/>
        <w:jc w:val="center"/>
      </w:pPr>
      <w:r>
        <w:t>от 01.11.2013 N 463-п)</w:t>
      </w:r>
    </w:p>
    <w:p w:rsidR="00F174AA" w:rsidRDefault="00F174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62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174AA">
        <w:tc>
          <w:tcPr>
            <w:tcW w:w="1247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Код группы, название угодий, мех. состав</w:t>
            </w:r>
          </w:p>
        </w:tc>
        <w:tc>
          <w:tcPr>
            <w:tcW w:w="624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Урожайность, продуктивность, ЦКЕ/га</w:t>
            </w:r>
          </w:p>
        </w:tc>
        <w:tc>
          <w:tcPr>
            <w:tcW w:w="10884" w:type="dxa"/>
            <w:gridSpan w:val="12"/>
          </w:tcPr>
          <w:p w:rsidR="00F174AA" w:rsidRDefault="00F174AA">
            <w:pPr>
              <w:pStyle w:val="ConsPlusNormal"/>
              <w:jc w:val="center"/>
            </w:pPr>
            <w:r>
              <w:t>Базовый размер арендной платы, скорректированный на местоположение, руб./га.</w:t>
            </w:r>
          </w:p>
          <w:p w:rsidR="00F174AA" w:rsidRDefault="00F174AA">
            <w:pPr>
              <w:pStyle w:val="ConsPlusNormal"/>
              <w:jc w:val="center"/>
            </w:pPr>
            <w:r>
              <w:t>Расстояние от административного центра кадастрового района, км</w:t>
            </w:r>
          </w:p>
        </w:tc>
      </w:tr>
      <w:tr w:rsidR="00F174AA">
        <w:tc>
          <w:tcPr>
            <w:tcW w:w="1247" w:type="dxa"/>
            <w:vMerge/>
          </w:tcPr>
          <w:p w:rsidR="00F174AA" w:rsidRDefault="00F174AA"/>
        </w:tc>
        <w:tc>
          <w:tcPr>
            <w:tcW w:w="624" w:type="dxa"/>
            <w:vMerge/>
          </w:tcPr>
          <w:p w:rsidR="00F174AA" w:rsidRDefault="00F174AA"/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100,00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000002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Сильноподзолистые (среднеподзолистые), среднесуглинистые, моренные и покровные суглинки и глины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5,11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570,55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563,96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557,36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550,77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544,18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537,58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524,40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511,21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498,02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484,83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471,65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445,27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571,06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568,66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566,26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563,86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561,46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559,06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554,26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549,46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544,67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539,87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535,07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525,47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423,39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421,90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420,41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418,93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417,44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415,95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412,98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407,03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404,05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401,08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395,13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000003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Подзолы (сильноподзолистые), легкосуглинистые, моренные и покровные суглинки и глины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8,10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1269,71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1259,26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1248,80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1238,35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1227,89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1217,44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1196,53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1175,62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1154,71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1133,80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1112,89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1071,07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3,53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347,49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345,70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343,90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342,10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340,30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338,50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334,90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331,30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327,70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324,10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320,50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313,30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353,42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352,15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350,88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349,61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348,33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347,06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344,51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341,97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339,42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336,88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334,33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329,24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000005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Сильноподзолистые (среднеподзолистые подзолистые иллювиально-железистые), супесчаные (песчаные), флювиогляциальные и моренные супеси и пески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399,98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394,33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388,68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383,03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377,38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371,72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360,42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349,12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337,82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326,51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315,21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292,60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369,85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367,99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366,13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364,27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362,41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360,55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356,83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353,11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349,40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345,68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341,96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334,52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1,88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249,54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248,59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247,63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246,68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245,72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244,77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242,86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240,95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239,04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237,13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235,22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231,40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000006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Сильноподзолистые (среднеподзолистые подзолистые иллювиально-железистые), легкосуглинистые, флювиогляциальные и другие супеси и пески (двучленные отложения)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5,19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589,50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582,80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576,11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569,41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562,71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556,01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542,61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529,22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515,82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502,42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489,03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462,24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462,25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460,65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459,04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457,44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455,83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454,22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451,01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447,80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444,59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441,38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438,16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431,74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000011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Слабоподзолистые, легкосуглинистые, флювиогляциальные и моренные супеси и пески (двучленные отложения)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5,44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646,36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639,35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632,33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625,32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618,31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611,30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597,27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583,25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569,22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555,20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541,17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513,13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660,49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657,85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655,21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652,57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649,93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647,29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642,01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636,73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631,45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626,17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620,89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610,34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384,52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383,15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381,78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380,41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379,05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377,68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374,94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372,21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369,47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366,73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364,00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358,52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000012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Слабоподзолистые (дерново-слабоподзолистые), супесчаные (песчаные), флювиогляциальные супеси и пески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456,84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450,87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444,91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438,94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432,98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427,01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415,08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403,15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391,22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379,29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367,35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343,49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392,21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390,29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388,37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386,45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384,53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382,61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378,77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374,93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371,09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367,25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363,41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355,74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442,82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441,27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439,73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438,18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436,63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435,09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431,99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428,90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425,81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422,71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419,62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413,44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000023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Подзолистые глеевые, супесчаные (песчаные), флювиогляциальные и моренные супеси и пески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310,98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305,82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300,66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295,50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290,34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285,18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274,86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264,54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254,22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243,90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233,58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212,94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3,64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367,62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365,76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363,91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362,05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360,20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358,35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354,64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350,93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347,23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343,52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339,81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332,40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442,82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441,27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439,73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438,18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436,63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435,09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431,99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428,90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425,81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422,71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419,62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413,44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000027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Дерново-сильноподзолистые (дерново-среднеподзолистые), среднесуглинистые, моренные и другие суглинки и глины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6,49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892,74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884,37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875,99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867,62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859,25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850,87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834,13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817,38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800,64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783,89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767,14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733,65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503,99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501,77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499,55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497,33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495,11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492,89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488,45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484,01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479,58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475,14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470,70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461,82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2,57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365,09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363,78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362,47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361,16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359,85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358,54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355,92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353,31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350,69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348,07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345,46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340,22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000029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Дерново-сильноподзолистые (дерново-среднеподзолистые), легкосуглинистые (среднесуглинистые), флювиогляциальные супеси и пески (двучленные отложения)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5,92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760,07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752,43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744,79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737,15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729,51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721,87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706,59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691,31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676,03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660,75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645,47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614,90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4,48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526,35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524,07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521,79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519,51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517,23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514,95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510,39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505,83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501,27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496,71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492,15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483,04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2,69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384,52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383,15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381,78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380,41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379,05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377,68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374,94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372,21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369,47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366,73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364,00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358,52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000030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Дерново-сильноподзолистые (дерново-среднеподзолистые), супесчаные (песчаные), покровные и другие суглинки и глины (двучленные отложения)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779,02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771,28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763,53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755,79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748,04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740,30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724,81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709,32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693,83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678,34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662,85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631,87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481,63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479,47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477,32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475,16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473,00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470,84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466,52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462,20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457,88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453,56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449,24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440,60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3,51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520,56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518,77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516,99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515,20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513,42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511,63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508,06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504,50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500,93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497,36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493,79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486,65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000031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Дерново-сильноподзолистые (дерново-среднеподзолистые), среднесуглинистые (легкосуглинистые), двучленные отложения (флювиогляциальные супеси и пески)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6,65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930,64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922,06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913,47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904,89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896,31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887,73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870,56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853,40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836,23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819,07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801,90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767,57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660,49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657,85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655,21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652,57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649,93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647,29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642,01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636,73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631,45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626,17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620,89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610,34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539,99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538,15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536,30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534,46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532,61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530,77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527,08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523,39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519,71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516,02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512,33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504,95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00032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Дерново-сильноподзолистые (дерново-среднеподзолистые), супесчаные (песчаные), флювиоглянцевые супеси и пески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703,22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695,89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688,57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681,24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673,91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666,59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651,94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637,28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622,63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607,98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593,32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564,02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593,42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590,96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588,50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586,04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583,58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581,12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576,20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571,28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566,36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561,44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556,52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546,69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539,99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538,15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536,30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534,46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532,61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530,77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527,08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523,39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519,71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516,02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512,33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504,95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000037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Дерново-слабоподзолистые (дерновые оподзоленные), среднесуглинистые, покровные и другие суглинки и глины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6,82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968,54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959,75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950,96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942,17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933,38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924,58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907,00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889,42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871,83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854,25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836,67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801,50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000038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Дерново-слабоподзолистые (дерновые оподзоленные), легкосуглинистые, покровные и другие суглинки и глины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6,33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854,83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846,67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838,50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830,34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822,18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814,01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797,68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781,36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765,03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748,70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732,38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699,72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481,63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479,47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477,32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475,16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473,00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470,84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466,52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462,20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457,88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453,56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449,24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440,60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442,82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441,27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439,73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438,18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436,63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435,09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431,99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428,90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425,81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422,71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419,62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413,44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000040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Дерново-слабоподзолистые (дерновые оподзоленные светло-серые лесные), супесчаные (песчаные), моренные и другие опесчаненные суглинки (двучленные отложения)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502,55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496,33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490,11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483,89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477,68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471,46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459,02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446,59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434,15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421,71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409,28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384,41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481,63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479,47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477,32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475,16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473,00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470,84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466,52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462,20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457,88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453,56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449,24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440,60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306,78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305,65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304,52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303,39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302,26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301,13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298,87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296,61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294,35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292,09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289,83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285,31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000090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Торфянисто-глееватые (перегнойно-глееватые), 0, карбонатная и бескарбонатная морена, реже-элювий известняков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753,40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745,80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738,19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730,59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722,98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715,38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700,17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684,97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669,76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654,55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639,35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608,93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548,70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546,36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544,03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541,69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539,35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537,01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532,33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527,65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522,97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518,29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513,61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504,25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3,74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559,42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557,52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555,62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553,71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551,81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549,91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546,10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542,29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538,49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534,68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530,87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523,26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000091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Торфянисто-глеевые (низинные, торфяно-глеевые перегнойно-торфяно-глеевые перегнойно-глеевые), 0, карбонатная и бескарбонатная морена, реже-элювий известняков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777,98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770,25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762,51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754,77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747,03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739,29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723,81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708,33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692,85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677,38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661,90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630,94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9,36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1452,98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1448,22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1443,45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1438,69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1433,92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1429,16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1419,62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1410,09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1400,56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1391,03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1381,50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1362,43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301,78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300,66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299,55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298,43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297,32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296,20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293,97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291,74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289,51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287,28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285,05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280,59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000094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Торфяные на мелких торфах верховые (средних глубоких), 0, карбонатная и бескарбонатная морена, реже-элювий известняков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548,70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546,36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544,03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541,69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539,35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537,01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532,33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527,65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522,97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518,29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513,61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504,25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300,95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299,84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298,73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297,62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296,50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295,39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293,17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290,94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288,72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286,49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284,27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279,82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000878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Аллювиальные слоистые примитивные слабодерновые (дерновые слоистозернистые), среднесуглинистые (легкосуглинистые), аллювиальные отложения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10,95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1933,39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1919,27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1905,15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1891,03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1876,91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1862,79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1834,55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1806,31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1778,06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1749,82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1721,58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1665,10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353,42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352,15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350,88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349,61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348,33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347,06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344,51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341,97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339,42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336,88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334,33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329,24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000881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Аллювиальные дерновые зернистые, глинистые и тяжелосуглинистые, аллювиальные отложения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11,15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1981,73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1967,34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1952,95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1938,56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1924,18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1909,79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1881,01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1852,24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1823,47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1794,69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1765,92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1708,37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637,16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635,02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632,88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630,73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628,59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626,45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622,17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617,89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613,60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609,32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605,04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596,47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000883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Аллювиальные дерновые (оподзоленные), супесчаные (песчаные), аллювиальные отложения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0,00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423,39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421,90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420,41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418,93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417,44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415,95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412,98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410,00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407,03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404,05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401,08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395,13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001182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Горные лугово-болотные перегнойные (иловатые), глинистые и тяжелосуглинистые, элювио-делювий песчаников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1011,70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1002,67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993,64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984,61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975,58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966,55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948,49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930,43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912,37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894,31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876,25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840,13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701,39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698,64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695,89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693,14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690,39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687,64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682,15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676,65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671,15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665,65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660,15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649,15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8,00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1268,19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1264,11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1260,04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1255,97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1251,90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1247,82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1239,68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1231,53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1223,39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1215,24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1207,09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1190,80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001185</w:t>
            </w:r>
          </w:p>
        </w:tc>
        <w:tc>
          <w:tcPr>
            <w:tcW w:w="11508" w:type="dxa"/>
            <w:gridSpan w:val="13"/>
          </w:tcPr>
          <w:p w:rsidR="00F174AA" w:rsidRDefault="00F174AA">
            <w:pPr>
              <w:pStyle w:val="ConsPlusNormal"/>
              <w:jc w:val="center"/>
            </w:pPr>
            <w:r>
              <w:t>Горные аллювиальные дерновые каменистые, легкосуглинистые, глины и суглинки, подстилаемые галечником, 50 - 100 см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Пашня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7,10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1035,06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1025,90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1016,74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1007,58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998,43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989,27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970,95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952,63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934,31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915,99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897,68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861,04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Сенокос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5,60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739,34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736,49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733,64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730,78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727,93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725,08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719,38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713,68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707,98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702,27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696,57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685,17</w:t>
            </w:r>
          </w:p>
        </w:tc>
      </w:tr>
      <w:tr w:rsidR="00F174AA">
        <w:tc>
          <w:tcPr>
            <w:tcW w:w="1247" w:type="dxa"/>
          </w:tcPr>
          <w:p w:rsidR="00F174AA" w:rsidRDefault="00F174AA">
            <w:pPr>
              <w:pStyle w:val="ConsPlusNormal"/>
            </w:pPr>
            <w:r>
              <w:t>Пастбище</w:t>
            </w:r>
          </w:p>
        </w:tc>
        <w:tc>
          <w:tcPr>
            <w:tcW w:w="624" w:type="dxa"/>
          </w:tcPr>
          <w:p w:rsidR="00F174AA" w:rsidRDefault="00F174AA">
            <w:pPr>
              <w:pStyle w:val="ConsPlusNormal"/>
              <w:jc w:val="right"/>
            </w:pPr>
            <w:r>
              <w:t>7,80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1234,92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1230,95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1226,98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1223,01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1219,04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1215,07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1207,12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1199,18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1191,24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1183,30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1175,35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right"/>
            </w:pPr>
            <w:r>
              <w:t>1159,47</w:t>
            </w:r>
          </w:p>
        </w:tc>
      </w:tr>
    </w:tbl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Таблица 3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center"/>
      </w:pPr>
      <w:r>
        <w:t>Земли особо охраняемых территорий и объектов</w:t>
      </w:r>
    </w:p>
    <w:p w:rsidR="00F174AA" w:rsidRDefault="00F174AA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174AA" w:rsidRDefault="00F174AA">
      <w:pPr>
        <w:pStyle w:val="ConsPlusNormal"/>
        <w:jc w:val="center"/>
      </w:pPr>
      <w:r>
        <w:t>от 01.11.2013 N 463-п)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Руб./га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4025"/>
        <w:gridCol w:w="2154"/>
        <w:gridCol w:w="1417"/>
      </w:tblGrid>
      <w:tr w:rsidR="00F174AA">
        <w:tc>
          <w:tcPr>
            <w:tcW w:w="2041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7596" w:type="dxa"/>
            <w:gridSpan w:val="3"/>
          </w:tcPr>
          <w:p w:rsidR="00F174AA" w:rsidRDefault="00F174AA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F174AA">
        <w:tc>
          <w:tcPr>
            <w:tcW w:w="2041" w:type="dxa"/>
            <w:vMerge/>
          </w:tcPr>
          <w:p w:rsidR="00F174AA" w:rsidRDefault="00F174AA"/>
        </w:tc>
        <w:tc>
          <w:tcPr>
            <w:tcW w:w="6179" w:type="dxa"/>
            <w:gridSpan w:val="2"/>
          </w:tcPr>
          <w:p w:rsidR="00F174AA" w:rsidRDefault="00F174AA">
            <w:pPr>
              <w:pStyle w:val="ConsPlusNormal"/>
              <w:jc w:val="center"/>
            </w:pPr>
            <w: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1417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иное разрешенное использование</w:t>
            </w:r>
          </w:p>
        </w:tc>
      </w:tr>
      <w:tr w:rsidR="00F174AA">
        <w:tc>
          <w:tcPr>
            <w:tcW w:w="2041" w:type="dxa"/>
            <w:vMerge/>
          </w:tcPr>
          <w:p w:rsidR="00F174AA" w:rsidRDefault="00F174AA"/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2154" w:type="dxa"/>
          </w:tcPr>
          <w:p w:rsidR="00F174AA" w:rsidRDefault="00F174AA">
            <w:pPr>
              <w:pStyle w:val="ConsPlusNormal"/>
              <w:jc w:val="center"/>
            </w:pPr>
            <w:r>
              <w:t>земли историко-культурного и природоохранного назначения</w:t>
            </w:r>
          </w:p>
        </w:tc>
        <w:tc>
          <w:tcPr>
            <w:tcW w:w="1417" w:type="dxa"/>
            <w:vMerge/>
          </w:tcPr>
          <w:p w:rsidR="00F174AA" w:rsidRDefault="00F174AA"/>
        </w:tc>
      </w:tr>
      <w:tr w:rsidR="00F174AA">
        <w:tc>
          <w:tcPr>
            <w:tcW w:w="2041" w:type="dxa"/>
          </w:tcPr>
          <w:p w:rsidR="00F174AA" w:rsidRDefault="00F1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174AA" w:rsidRDefault="00F1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174AA" w:rsidRDefault="00F174AA">
            <w:pPr>
              <w:pStyle w:val="ConsPlusNormal"/>
              <w:jc w:val="center"/>
            </w:pPr>
            <w:r>
              <w:t>4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Нефтеюганский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10964,3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5482,1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13522,6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Сургутский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9774,1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4887,1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11868,6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Нижневартовский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9764,5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4882,2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11687,8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Ханты-Мансийский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10985,2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5492,6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13148,9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Березовский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5601,6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2800,8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6908,6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Октябрьский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8385,9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4193,0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10715,3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Белоярский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7754,3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3877,1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9908,2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Кондинский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9471,0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4735,5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12101,9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Советский кадастровый район</w:t>
            </w:r>
          </w:p>
        </w:tc>
        <w:tc>
          <w:tcPr>
            <w:tcW w:w="4025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8885,3</w:t>
            </w:r>
          </w:p>
        </w:tc>
        <w:tc>
          <w:tcPr>
            <w:tcW w:w="215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4442,6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11353,4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</w:tbl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Таблица 4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AA" w:rsidRDefault="00F174AA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01.11.2013 N 463-п в таблице 4 слова "район", "р-н" заменены словами "кадастровый район".</w:t>
      </w: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AA" w:rsidRDefault="00F174AA">
      <w:pPr>
        <w:pStyle w:val="ConsPlusNormal"/>
        <w:jc w:val="center"/>
      </w:pPr>
      <w:r>
        <w:t>Земли водного фонда</w:t>
      </w:r>
    </w:p>
    <w:p w:rsidR="00F174AA" w:rsidRDefault="00F174A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134"/>
        <w:gridCol w:w="850"/>
        <w:gridCol w:w="1134"/>
        <w:gridCol w:w="3061"/>
        <w:gridCol w:w="1134"/>
      </w:tblGrid>
      <w:tr w:rsidR="00F174AA">
        <w:tc>
          <w:tcPr>
            <w:tcW w:w="2324" w:type="dxa"/>
          </w:tcPr>
          <w:p w:rsidR="00F174AA" w:rsidRDefault="00F174A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7313" w:type="dxa"/>
            <w:gridSpan w:val="5"/>
          </w:tcPr>
          <w:p w:rsidR="00F174AA" w:rsidRDefault="00F174AA">
            <w:pPr>
              <w:pStyle w:val="ConsPlusNormal"/>
              <w:jc w:val="center"/>
            </w:pPr>
            <w:r>
              <w:t>Базовый размер арендной платы, руб./га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Водные объекты и их водоохранные зоны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center"/>
            </w:pPr>
            <w:r>
              <w:t>Водозаборы и зоны их охраны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Гидротехнические и иные водохозяйственные сооружения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Объекты, обеспечивающие удовлетворение сельскохозяйственных, природоохранных, промышленных, рыбохозяйственных, энергетических, транспортных и иных нужд, а также потребностей населения в питьевой воде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Золотодобыча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6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Бассейн р. Обь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Обь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572,0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4693,2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15644,0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4004,0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Аган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205,0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1682,1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5607,0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1435,0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Айкаеган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Бол. Салым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Бол. Балык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Вах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Вошьеган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Казым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Канда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Колекъеган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Логнеяун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Лунгъеган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Негусъяун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Пим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Помут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Тромъеган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102,6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2803,5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Агрнъеган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Варенъеган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Ватинский 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Вон-Гунъеган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Высьягун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Ингуягун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Итьях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Кама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Лемынг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Лыхма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Мал. Салым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Моховая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Мохтикъяун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Назым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Наньеган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Нонгъеган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Нятлонгаягун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Охогригол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Тляттыягун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Тукан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Энтль-Имилгун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Энтль-Юхлыньяун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Протоки р. Обь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514,8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3861,0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12870,0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3603,6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Соры на Оби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2574,0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8580,0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6006,0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Озера с площадью водной поверхности: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300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125,2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939,0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3130,0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876,4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3000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162,8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1220,7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4069,0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1139,3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10000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2817,0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9390,0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2629,2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свыше 10000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500,8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3756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12520,0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3505,6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В среднем по бассейну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966,6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3221,8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934,0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Бассейн р. Иртыш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Иртыш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504,5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4139,4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13798,0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3531,5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Бол. Тап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1401,5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Ковенская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1401,5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Конда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1401,5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Согом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420,5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1401,5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Ендырь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Кантльян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Сеуль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Тапеуй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Юмаяха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Протоки р. Иртыш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454,1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3405,8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11352,5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3178,7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Соры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302,7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2270,3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7567,5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2118,9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Озера с площадью водной поверхности: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300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167,1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1253,3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4177,5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1169,7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3000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217,2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1629,2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5430,8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1520,6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10000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417,8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3133,1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10443,8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2924,3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свыше 10000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501,3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3759,8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12532,5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3509,1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В среднем по бассейну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159,0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1231,1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4103,7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1112,9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Вортьеганский створ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Бол. Обь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686,4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5631,9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18773,0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13141,1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Бол. Юган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Висим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Вогулка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Волья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Кемпаж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Народа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Пурумсабун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Сев. Сосьва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10780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Сорум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Хапхлынутяу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Хулга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Шекурья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1431,8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4772,5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3340,8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10780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Аминя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Амня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Ампута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Булынигал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Ватъеган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Ворья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Вотмаеган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Кенсьеган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Кума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Лепля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Лямин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Манья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4940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Мулымья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Нярте-Ю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4940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Найс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Огурья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Сыньюган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Хальмерью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4940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Хомыш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Юконда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Ялбынъя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р. Ятрия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83,6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686,0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2286,5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4940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Протоки р. Обь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617,8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4633,5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15445,0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4324,6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Соры на Оби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3088,5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10295,0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2882,6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Озера с площадью водной поверхности: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300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184,5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1383,8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1291,5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3000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221,4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1660,5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5535,0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1549,8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до 10000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369,0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2767,5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9225,0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2583,0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свыше 10000 га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4151,3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13837,5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3874,5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</w:tr>
      <w:tr w:rsidR="00F174AA">
        <w:tc>
          <w:tcPr>
            <w:tcW w:w="2324" w:type="dxa"/>
          </w:tcPr>
          <w:p w:rsidR="00F174AA" w:rsidRDefault="00F174AA">
            <w:pPr>
              <w:pStyle w:val="ConsPlusNormal"/>
            </w:pPr>
            <w:r>
              <w:t>В среднем по бассейну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right"/>
            </w:pPr>
            <w:r>
              <w:t>160,6</w:t>
            </w:r>
          </w:p>
        </w:tc>
        <w:tc>
          <w:tcPr>
            <w:tcW w:w="850" w:type="dxa"/>
          </w:tcPr>
          <w:p w:rsidR="00F174AA" w:rsidRDefault="00F174AA">
            <w:pPr>
              <w:pStyle w:val="ConsPlusNormal"/>
              <w:jc w:val="right"/>
            </w:pPr>
            <w:r>
              <w:t>1286,0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4286,5</w:t>
            </w:r>
          </w:p>
        </w:tc>
        <w:tc>
          <w:tcPr>
            <w:tcW w:w="3061" w:type="dxa"/>
          </w:tcPr>
          <w:p w:rsidR="00F174AA" w:rsidRDefault="00F174AA">
            <w:pPr>
              <w:pStyle w:val="ConsPlusNormal"/>
              <w:jc w:val="center"/>
            </w:pPr>
            <w:r>
              <w:t>1968,4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6886,7</w:t>
            </w:r>
          </w:p>
        </w:tc>
      </w:tr>
    </w:tbl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Таблица 5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center"/>
      </w:pPr>
      <w:r>
        <w:t xml:space="preserve">Земли промышленности </w:t>
      </w:r>
      <w:hyperlink w:anchor="P2328" w:history="1">
        <w:r>
          <w:rPr>
            <w:color w:val="0000FF"/>
          </w:rPr>
          <w:t>&lt;*&gt;</w:t>
        </w:r>
      </w:hyperlink>
      <w:r>
        <w:t>, энергетики, связи</w:t>
      </w:r>
    </w:p>
    <w:p w:rsidR="00F174AA" w:rsidRDefault="00F174AA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174AA" w:rsidRDefault="00F174AA">
      <w:pPr>
        <w:pStyle w:val="ConsPlusNormal"/>
        <w:jc w:val="center"/>
      </w:pPr>
      <w:r>
        <w:t>от 01.11.2013 N 463-п)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Руб./га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907"/>
        <w:gridCol w:w="907"/>
        <w:gridCol w:w="794"/>
        <w:gridCol w:w="794"/>
        <w:gridCol w:w="794"/>
        <w:gridCol w:w="794"/>
        <w:gridCol w:w="907"/>
        <w:gridCol w:w="1134"/>
        <w:gridCol w:w="794"/>
        <w:gridCol w:w="794"/>
        <w:gridCol w:w="907"/>
        <w:gridCol w:w="794"/>
      </w:tblGrid>
      <w:tr w:rsidR="00F174AA">
        <w:tc>
          <w:tcPr>
            <w:tcW w:w="510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N цен. зоны</w:t>
            </w:r>
          </w:p>
        </w:tc>
        <w:tc>
          <w:tcPr>
            <w:tcW w:w="1984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8619" w:type="dxa"/>
            <w:gridSpan w:val="10"/>
          </w:tcPr>
          <w:p w:rsidR="00F174AA" w:rsidRDefault="00F174AA">
            <w:pPr>
              <w:pStyle w:val="ConsPlusNormal"/>
              <w:jc w:val="center"/>
            </w:pPr>
            <w:r>
              <w:t>Земли промышленности</w:t>
            </w:r>
          </w:p>
        </w:tc>
        <w:tc>
          <w:tcPr>
            <w:tcW w:w="1701" w:type="dxa"/>
            <w:gridSpan w:val="2"/>
          </w:tcPr>
          <w:p w:rsidR="00F174AA" w:rsidRDefault="00F174AA">
            <w:pPr>
              <w:pStyle w:val="ConsPlusNormal"/>
              <w:jc w:val="center"/>
            </w:pPr>
            <w:r>
              <w:t>Земли энергетики</w:t>
            </w:r>
          </w:p>
        </w:tc>
      </w:tr>
      <w:tr w:rsidR="00F174AA">
        <w:tc>
          <w:tcPr>
            <w:tcW w:w="510" w:type="dxa"/>
            <w:vMerge/>
          </w:tcPr>
          <w:p w:rsidR="00F174AA" w:rsidRDefault="00F174AA"/>
        </w:tc>
        <w:tc>
          <w:tcPr>
            <w:tcW w:w="1984" w:type="dxa"/>
            <w:vMerge/>
          </w:tcPr>
          <w:p w:rsidR="00F174AA" w:rsidRDefault="00F174AA"/>
        </w:tc>
        <w:tc>
          <w:tcPr>
            <w:tcW w:w="907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Лесоперерабатывающая (производственные и административные здания, строения, сооружения и обслуживающие их объекты</w:t>
            </w:r>
          </w:p>
        </w:tc>
        <w:tc>
          <w:tcPr>
            <w:tcW w:w="907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Пищевая (производственные и административные здания, строения, сооружения и обслуживающие их объекты)</w:t>
            </w:r>
          </w:p>
        </w:tc>
        <w:tc>
          <w:tcPr>
            <w:tcW w:w="3176" w:type="dxa"/>
            <w:gridSpan w:val="4"/>
          </w:tcPr>
          <w:p w:rsidR="00F174AA" w:rsidRDefault="00F174AA">
            <w:pPr>
              <w:pStyle w:val="ConsPlusNormal"/>
              <w:jc w:val="center"/>
            </w:pPr>
            <w:r>
              <w:t>Карьеры</w:t>
            </w:r>
          </w:p>
        </w:tc>
        <w:tc>
          <w:tcPr>
            <w:tcW w:w="907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Другая (произв. и админ. здания, строения, сооружения и обслужив. их объекты)</w:t>
            </w:r>
          </w:p>
        </w:tc>
        <w:tc>
          <w:tcPr>
            <w:tcW w:w="1134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Объекты коммерческого использования</w:t>
            </w:r>
          </w:p>
        </w:tc>
        <w:tc>
          <w:tcPr>
            <w:tcW w:w="794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Земли, предоставлен. для с/х производства</w:t>
            </w:r>
          </w:p>
        </w:tc>
        <w:tc>
          <w:tcPr>
            <w:tcW w:w="794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Земли связи, радиовещания, телевидения, информатики</w:t>
            </w:r>
          </w:p>
        </w:tc>
        <w:tc>
          <w:tcPr>
            <w:tcW w:w="907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Электростанции и обслуживающие их сооружения и объекты</w:t>
            </w:r>
          </w:p>
        </w:tc>
        <w:tc>
          <w:tcPr>
            <w:tcW w:w="794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Воздушные и кабельные ЛЭП, подстанции, распределительные пункты и др. объекты энергетики</w:t>
            </w:r>
          </w:p>
        </w:tc>
      </w:tr>
      <w:tr w:rsidR="00F174AA">
        <w:tc>
          <w:tcPr>
            <w:tcW w:w="510" w:type="dxa"/>
            <w:vMerge/>
          </w:tcPr>
          <w:p w:rsidR="00F174AA" w:rsidRDefault="00F174AA"/>
        </w:tc>
        <w:tc>
          <w:tcPr>
            <w:tcW w:w="1984" w:type="dxa"/>
            <w:vMerge/>
          </w:tcPr>
          <w:p w:rsidR="00F174AA" w:rsidRDefault="00F174AA"/>
        </w:tc>
        <w:tc>
          <w:tcPr>
            <w:tcW w:w="907" w:type="dxa"/>
            <w:vMerge/>
          </w:tcPr>
          <w:p w:rsidR="00F174AA" w:rsidRDefault="00F174AA"/>
        </w:tc>
        <w:tc>
          <w:tcPr>
            <w:tcW w:w="907" w:type="dxa"/>
            <w:vMerge/>
          </w:tcPr>
          <w:p w:rsidR="00F174AA" w:rsidRDefault="00F174AA"/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гидронамыв. карьеры песка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карьеры торфа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сухоройные карьеры песка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штабель песка</w:t>
            </w:r>
          </w:p>
        </w:tc>
        <w:tc>
          <w:tcPr>
            <w:tcW w:w="907" w:type="dxa"/>
            <w:vMerge/>
          </w:tcPr>
          <w:p w:rsidR="00F174AA" w:rsidRDefault="00F174AA"/>
        </w:tc>
        <w:tc>
          <w:tcPr>
            <w:tcW w:w="1134" w:type="dxa"/>
            <w:vMerge/>
          </w:tcPr>
          <w:p w:rsidR="00F174AA" w:rsidRDefault="00F174AA"/>
        </w:tc>
        <w:tc>
          <w:tcPr>
            <w:tcW w:w="794" w:type="dxa"/>
            <w:vMerge/>
          </w:tcPr>
          <w:p w:rsidR="00F174AA" w:rsidRDefault="00F174AA"/>
        </w:tc>
        <w:tc>
          <w:tcPr>
            <w:tcW w:w="794" w:type="dxa"/>
            <w:vMerge/>
          </w:tcPr>
          <w:p w:rsidR="00F174AA" w:rsidRDefault="00F174AA"/>
        </w:tc>
        <w:tc>
          <w:tcPr>
            <w:tcW w:w="907" w:type="dxa"/>
            <w:vMerge/>
          </w:tcPr>
          <w:p w:rsidR="00F174AA" w:rsidRDefault="00F174AA"/>
        </w:tc>
        <w:tc>
          <w:tcPr>
            <w:tcW w:w="794" w:type="dxa"/>
            <w:vMerge/>
          </w:tcPr>
          <w:p w:rsidR="00F174AA" w:rsidRDefault="00F174AA"/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Нефтеюганский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13222,0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26444,0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1204,3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1053,7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1053,7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19833,0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962836,9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1458,3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5605,0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24533,3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5901,0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Сургутский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13386,0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26771,9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1232,0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1078,0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1078,0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20078,9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881321,2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1083,5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6062,5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6530,0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Нижневартовский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13388,0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26775,9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984,5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20081,9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1081968,3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1180,8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5940,0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26666,7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7408,0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Ханты-Мансийский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13178,0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26355,9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1374,9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1031,2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19767,0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1184177,1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1660,6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5855,0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26666,7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4342,0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c>
          <w:tcPr>
            <w:tcW w:w="2494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1 зоне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13293,5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26587,0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1198,9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1049,1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1049,1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899,2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19940,2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1027575,9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5865,6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27466,7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6045,2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Березовский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15621,0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544,0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408,0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15621,0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448336,4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465,7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4593,0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Октябрьский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9236,0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18472,0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1061,3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928,7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928,7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13854,0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369220,6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4820,0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6161,0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Белоярский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14394,0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918,4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688,8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14394,0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322654,3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859,6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7481,0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c>
          <w:tcPr>
            <w:tcW w:w="2494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2 зоне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9236,0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16162,3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14623,0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380070,4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4529,2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6078,3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Кондинский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6768,0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13536,0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1484,8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1113,6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10152,0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342491,6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874,9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2572,5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3087,0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F174AA" w:rsidRDefault="00F174AA">
            <w:pPr>
              <w:pStyle w:val="ConsPlusNormal"/>
            </w:pPr>
            <w:r>
              <w:t>Советский кадастровый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7844,0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15688,0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862,4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862,4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11766,0</w:t>
            </w:r>
          </w:p>
        </w:tc>
        <w:tc>
          <w:tcPr>
            <w:tcW w:w="113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378542,3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4155,0</w:t>
            </w:r>
          </w:p>
        </w:tc>
        <w:tc>
          <w:tcPr>
            <w:tcW w:w="907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794" w:type="dxa"/>
            <w:tcBorders>
              <w:bottom w:val="nil"/>
            </w:tcBorders>
          </w:tcPr>
          <w:p w:rsidR="00F174AA" w:rsidRDefault="00F174AA">
            <w:pPr>
              <w:pStyle w:val="ConsPlusNormal"/>
              <w:jc w:val="center"/>
            </w:pPr>
            <w:r>
              <w:t>4985,0</w:t>
            </w:r>
          </w:p>
        </w:tc>
      </w:tr>
      <w:tr w:rsidR="00F174AA">
        <w:tblPrEx>
          <w:tblBorders>
            <w:insideH w:val="nil"/>
          </w:tblBorders>
        </w:tblPrEx>
        <w:tc>
          <w:tcPr>
            <w:tcW w:w="12814" w:type="dxa"/>
            <w:gridSpan w:val="14"/>
            <w:tcBorders>
              <w:top w:val="nil"/>
            </w:tcBorders>
          </w:tcPr>
          <w:p w:rsidR="00F174AA" w:rsidRDefault="00F174A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01.11.2013 N 463-п)</w:t>
            </w:r>
          </w:p>
        </w:tc>
      </w:tr>
      <w:tr w:rsidR="00F174AA">
        <w:tc>
          <w:tcPr>
            <w:tcW w:w="2494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3 зоне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7306,0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14612,0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1235,2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1080,8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1080,8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10959,0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360516,9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3363,8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4036,0</w:t>
            </w:r>
          </w:p>
        </w:tc>
      </w:tr>
    </w:tbl>
    <w:p w:rsidR="00F174AA" w:rsidRDefault="00F174AA">
      <w:pPr>
        <w:pStyle w:val="ConsPlusNormal"/>
      </w:pPr>
    </w:p>
    <w:p w:rsidR="00F174AA" w:rsidRDefault="00F174AA">
      <w:pPr>
        <w:pStyle w:val="ConsPlusNormal"/>
        <w:ind w:firstLine="540"/>
        <w:jc w:val="both"/>
      </w:pPr>
      <w:r>
        <w:t>--------------------------------</w:t>
      </w:r>
    </w:p>
    <w:p w:rsidR="00F174AA" w:rsidRDefault="00F174AA">
      <w:pPr>
        <w:pStyle w:val="ConsPlusNormal"/>
        <w:ind w:firstLine="540"/>
        <w:jc w:val="both"/>
      </w:pPr>
      <w:bookmarkStart w:id="6" w:name="P2328"/>
      <w:bookmarkEnd w:id="6"/>
      <w:r>
        <w:t>&lt;*&gt; Кроме земель промышленности, используемых организациями нефтегазовой промышленности или предназначенных для обеспечения деятельности таких организаций и (или) эксплуатации объектов нефтегазовой промышленности.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Таблица 6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center"/>
      </w:pPr>
      <w:r>
        <w:t>Земельные участки, переданные в аренду</w:t>
      </w:r>
    </w:p>
    <w:p w:rsidR="00F174AA" w:rsidRDefault="00F174AA">
      <w:pPr>
        <w:pStyle w:val="ConsPlusNormal"/>
        <w:jc w:val="center"/>
      </w:pPr>
      <w:r>
        <w:t>для проведения работ, связанных с пользованием недрами</w:t>
      </w:r>
    </w:p>
    <w:p w:rsidR="00F174AA" w:rsidRDefault="00F174AA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174AA" w:rsidRDefault="00F174AA">
      <w:pPr>
        <w:pStyle w:val="ConsPlusNormal"/>
        <w:jc w:val="center"/>
      </w:pPr>
      <w:r>
        <w:t>от 17.04.2015 N 107-п)</w:t>
      </w:r>
    </w:p>
    <w:p w:rsidR="00F174AA" w:rsidRDefault="00F174A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932"/>
        <w:gridCol w:w="4025"/>
      </w:tblGrid>
      <w:tr w:rsidR="00F174AA">
        <w:tc>
          <w:tcPr>
            <w:tcW w:w="680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  <w:jc w:val="center"/>
            </w:pPr>
            <w:r>
              <w:t>Кадастровый район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Базовый размер арендной платы в процентах от кадастровой стоимости земельного участка</w:t>
            </w:r>
          </w:p>
        </w:tc>
      </w:tr>
      <w:tr w:rsidR="00F174AA">
        <w:tc>
          <w:tcPr>
            <w:tcW w:w="680" w:type="dxa"/>
            <w:vMerge/>
          </w:tcPr>
          <w:p w:rsidR="00F174AA" w:rsidRDefault="00F174AA"/>
        </w:tc>
        <w:tc>
          <w:tcPr>
            <w:tcW w:w="4932" w:type="dxa"/>
          </w:tcPr>
          <w:p w:rsidR="00F174AA" w:rsidRDefault="00F1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2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Кондинский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2,00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Ханты-Мансийский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1,79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Сургутский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1,01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Нижневартовский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0,93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Березовский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2,00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Белоярский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2,00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Октябрьский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1,30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Нефтеюганский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1,89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Советский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2,00</w:t>
            </w:r>
          </w:p>
        </w:tc>
      </w:tr>
      <w:tr w:rsidR="00F174AA">
        <w:tc>
          <w:tcPr>
            <w:tcW w:w="680" w:type="dxa"/>
          </w:tcPr>
          <w:p w:rsidR="00F174AA" w:rsidRDefault="00F174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2" w:type="dxa"/>
          </w:tcPr>
          <w:p w:rsidR="00F174AA" w:rsidRDefault="00F174AA">
            <w:pPr>
              <w:pStyle w:val="ConsPlusNormal"/>
            </w:pPr>
            <w:r>
              <w:t>В среднем по округу</w:t>
            </w:r>
          </w:p>
        </w:tc>
        <w:tc>
          <w:tcPr>
            <w:tcW w:w="4025" w:type="dxa"/>
          </w:tcPr>
          <w:p w:rsidR="00F174AA" w:rsidRDefault="00F174AA">
            <w:pPr>
              <w:pStyle w:val="ConsPlusNormal"/>
              <w:jc w:val="center"/>
            </w:pPr>
            <w:r>
              <w:t>1,66</w:t>
            </w:r>
          </w:p>
        </w:tc>
      </w:tr>
    </w:tbl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Таблица 7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AA" w:rsidRDefault="00F174AA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01.11.2013 N 463-п в таблице 7 слова "район", "р-н" заменены словами "кадастровый район".</w:t>
      </w: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AA" w:rsidRDefault="00F174AA">
      <w:pPr>
        <w:pStyle w:val="ConsPlusNormal"/>
        <w:jc w:val="center"/>
      </w:pPr>
      <w:bookmarkStart w:id="7" w:name="P2378"/>
      <w:bookmarkEnd w:id="7"/>
      <w:r>
        <w:t>Земли транспорта</w:t>
      </w:r>
    </w:p>
    <w:p w:rsidR="00F174AA" w:rsidRDefault="00F174AA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F174AA" w:rsidRDefault="00F174AA">
      <w:pPr>
        <w:pStyle w:val="ConsPlusNormal"/>
        <w:jc w:val="center"/>
      </w:pPr>
      <w:r>
        <w:t>от 01.11.2013 N 463-п)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Руб./га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907"/>
        <w:gridCol w:w="907"/>
        <w:gridCol w:w="1134"/>
        <w:gridCol w:w="907"/>
        <w:gridCol w:w="907"/>
        <w:gridCol w:w="1134"/>
        <w:gridCol w:w="907"/>
        <w:gridCol w:w="907"/>
        <w:gridCol w:w="907"/>
        <w:gridCol w:w="907"/>
        <w:gridCol w:w="1020"/>
        <w:gridCol w:w="907"/>
        <w:gridCol w:w="907"/>
        <w:gridCol w:w="794"/>
      </w:tblGrid>
      <w:tr w:rsidR="00F174AA">
        <w:tc>
          <w:tcPr>
            <w:tcW w:w="567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N ценовой зоны</w:t>
            </w:r>
          </w:p>
        </w:tc>
        <w:tc>
          <w:tcPr>
            <w:tcW w:w="2154" w:type="dxa"/>
            <w:vMerge w:val="restart"/>
          </w:tcPr>
          <w:p w:rsidR="00F174AA" w:rsidRDefault="00F174A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948" w:type="dxa"/>
            <w:gridSpan w:val="3"/>
          </w:tcPr>
          <w:p w:rsidR="00F174AA" w:rsidRDefault="00F174AA">
            <w:pPr>
              <w:pStyle w:val="ConsPlusNormal"/>
              <w:jc w:val="center"/>
            </w:pPr>
            <w:r>
              <w:t>Земли железнодорожного транспорта</w:t>
            </w:r>
          </w:p>
        </w:tc>
        <w:tc>
          <w:tcPr>
            <w:tcW w:w="2948" w:type="dxa"/>
            <w:gridSpan w:val="3"/>
          </w:tcPr>
          <w:p w:rsidR="00F174AA" w:rsidRDefault="00F174AA">
            <w:pPr>
              <w:pStyle w:val="ConsPlusNormal"/>
              <w:jc w:val="center"/>
            </w:pPr>
            <w:r>
              <w:t>Земли автомобильного транспорта</w:t>
            </w:r>
          </w:p>
        </w:tc>
        <w:tc>
          <w:tcPr>
            <w:tcW w:w="2721" w:type="dxa"/>
            <w:gridSpan w:val="3"/>
          </w:tcPr>
          <w:p w:rsidR="00F174AA" w:rsidRDefault="00F174AA">
            <w:pPr>
              <w:pStyle w:val="ConsPlusNormal"/>
              <w:jc w:val="center"/>
            </w:pPr>
            <w:r>
              <w:t>Земли водного транспорта</w:t>
            </w:r>
          </w:p>
        </w:tc>
        <w:tc>
          <w:tcPr>
            <w:tcW w:w="1927" w:type="dxa"/>
            <w:gridSpan w:val="2"/>
          </w:tcPr>
          <w:p w:rsidR="00F174AA" w:rsidRDefault="00F174AA">
            <w:pPr>
              <w:pStyle w:val="ConsPlusNormal"/>
              <w:jc w:val="center"/>
            </w:pPr>
            <w:r>
              <w:t>Земли воздушного транспорта</w:t>
            </w:r>
          </w:p>
        </w:tc>
        <w:tc>
          <w:tcPr>
            <w:tcW w:w="2608" w:type="dxa"/>
            <w:gridSpan w:val="3"/>
          </w:tcPr>
          <w:p w:rsidR="00F174AA" w:rsidRDefault="00F174AA">
            <w:pPr>
              <w:pStyle w:val="ConsPlusNormal"/>
              <w:jc w:val="center"/>
            </w:pPr>
            <w:r>
              <w:t>Земли трубопроводного транспорта</w:t>
            </w:r>
          </w:p>
        </w:tc>
      </w:tr>
      <w:tr w:rsidR="00F174AA">
        <w:tc>
          <w:tcPr>
            <w:tcW w:w="567" w:type="dxa"/>
            <w:vMerge/>
          </w:tcPr>
          <w:p w:rsidR="00F174AA" w:rsidRDefault="00F174AA"/>
        </w:tc>
        <w:tc>
          <w:tcPr>
            <w:tcW w:w="2154" w:type="dxa"/>
            <w:vMerge/>
          </w:tcPr>
          <w:p w:rsidR="00F174AA" w:rsidRDefault="00F174AA"/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ж/д станции и др. объекты ж/д транспорта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склады, погрузо-разгрузочные площадки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оказание пассажирам услуг коммерческого характера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автодороги, их конструктивные элементы и дорожные сооружения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автостанции, объекты дорожного хозяйства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объекты дорожного сервиса (автостоянки, автозаправки, тех. обслуживание, объекты торговли), наружная реклама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порты, причалы, пристани, гидротехнические сооружения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выделение береговой полосы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объекты, необходимые для эксплуатации, содержания, строительства, реконструкции, ремонта объектов водного транспорта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аэропорты, аэродромы, взлетно-посадочные полосы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объекты, необходимые для эксплуатации, содержания, строительства, реконструкции, ремонта объектов воздушного транспорта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нефте- и газопроводы и иные трубопроводы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объекты, необходимые для эксплуатации, содержания, строительства, реконструкции, ремонта объектов трубопроводного транспорта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охранные зоны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16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Нефтеюганский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21333,3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962836,9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17640,0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22050,0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962836,9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24166,7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36250,0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35731,2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57261,5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2977,6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Сургутский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26666,7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21866,7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881321,2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10250,0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881321,2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26992,0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48200,0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25300,0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41250,0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32608,8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52257,7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2717,4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Нижневартовский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1081968,3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20384,0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25480,0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1081968,3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29562,7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48200,0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36556,8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58584,6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3046,4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Ханты-Мансийский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1184177,1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10560,0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1184177,1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38793,3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12650,0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63250,0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76546,7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114820,0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21693,6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34765,4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1807,8</w:t>
            </w:r>
          </w:p>
        </w:tc>
      </w:tr>
      <w:tr w:rsidR="00F174AA">
        <w:tc>
          <w:tcPr>
            <w:tcW w:w="2721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1 зоне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25333,3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21600,0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1027575,9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14196,0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17745,0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1027575,9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31782,7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10643,3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53216,7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37753,3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57455,0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31647,6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50717,3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2637,3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Березовский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448336,4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14888,0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18610,0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448336,4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24421,3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16682,4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26734,6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1390,2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369220,6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12480,0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15600,0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369220,6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23136,0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48200,0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32577,6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52207,7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2714,8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Белоярский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322654,3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14152,0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17690,0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322654,3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21850,7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18366,7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36250,0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24890,4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39888,5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2074,2</w:t>
            </w:r>
          </w:p>
        </w:tc>
      </w:tr>
      <w:tr w:rsidR="00F174AA">
        <w:tc>
          <w:tcPr>
            <w:tcW w:w="2721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2 зоне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19200,0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380070,4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13840,0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17300,0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380070,4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23136,0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40166,7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18422,2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34583,3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24716,8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39610,3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2059,7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Кондинский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342491,6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9336,0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11670,0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342491,6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15300,0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59503,2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95357,7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4958,6</w:t>
            </w:r>
          </w:p>
        </w:tc>
      </w:tr>
      <w:tr w:rsidR="00F174AA">
        <w:tc>
          <w:tcPr>
            <w:tcW w:w="567" w:type="dxa"/>
          </w:tcPr>
          <w:p w:rsidR="00F174AA" w:rsidRDefault="00F174AA">
            <w:pPr>
              <w:pStyle w:val="ConsPlusNormal"/>
            </w:pPr>
          </w:p>
        </w:tc>
        <w:tc>
          <w:tcPr>
            <w:tcW w:w="2154" w:type="dxa"/>
          </w:tcPr>
          <w:p w:rsidR="00F174AA" w:rsidRDefault="00F174AA">
            <w:pPr>
              <w:pStyle w:val="ConsPlusNormal"/>
            </w:pPr>
            <w:r>
              <w:t>Советский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378542,3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13432,0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16790,0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378542,3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19280,0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15300,0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59503,2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95357,7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4958,6</w:t>
            </w:r>
          </w:p>
        </w:tc>
      </w:tr>
      <w:tr w:rsidR="00F174AA">
        <w:tc>
          <w:tcPr>
            <w:tcW w:w="2721" w:type="dxa"/>
            <w:gridSpan w:val="2"/>
          </w:tcPr>
          <w:p w:rsidR="00F174AA" w:rsidRDefault="00F174AA">
            <w:pPr>
              <w:pStyle w:val="ConsPlusNormal"/>
            </w:pPr>
            <w:r>
              <w:t>В среднем по 3 зоне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20266,7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360516,9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11384,0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14230,0</w:t>
            </w:r>
          </w:p>
        </w:tc>
        <w:tc>
          <w:tcPr>
            <w:tcW w:w="1134" w:type="dxa"/>
          </w:tcPr>
          <w:p w:rsidR="00F174AA" w:rsidRDefault="00F174AA">
            <w:pPr>
              <w:pStyle w:val="ConsPlusNormal"/>
              <w:jc w:val="center"/>
            </w:pPr>
            <w:r>
              <w:t>360516,9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19280,0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9640,0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24100,0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15300,0</w:t>
            </w:r>
          </w:p>
        </w:tc>
        <w:tc>
          <w:tcPr>
            <w:tcW w:w="1020" w:type="dxa"/>
          </w:tcPr>
          <w:p w:rsidR="00F174AA" w:rsidRDefault="00F174AA">
            <w:pPr>
              <w:pStyle w:val="ConsPlusNormal"/>
              <w:jc w:val="center"/>
            </w:pPr>
            <w:r>
              <w:t>33750,0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59503,2</w:t>
            </w:r>
          </w:p>
        </w:tc>
        <w:tc>
          <w:tcPr>
            <w:tcW w:w="907" w:type="dxa"/>
          </w:tcPr>
          <w:p w:rsidR="00F174AA" w:rsidRDefault="00F174AA">
            <w:pPr>
              <w:pStyle w:val="ConsPlusNormal"/>
              <w:jc w:val="center"/>
            </w:pPr>
            <w:r>
              <w:t>95357,7</w:t>
            </w:r>
          </w:p>
        </w:tc>
        <w:tc>
          <w:tcPr>
            <w:tcW w:w="794" w:type="dxa"/>
          </w:tcPr>
          <w:p w:rsidR="00F174AA" w:rsidRDefault="00F174AA">
            <w:pPr>
              <w:pStyle w:val="ConsPlusNormal"/>
              <w:jc w:val="center"/>
            </w:pPr>
            <w:r>
              <w:t>4958,6</w:t>
            </w:r>
          </w:p>
        </w:tc>
      </w:tr>
    </w:tbl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  <w:jc w:val="right"/>
      </w:pPr>
      <w:r>
        <w:t>Приложение N 2</w:t>
      </w:r>
    </w:p>
    <w:p w:rsidR="00F174AA" w:rsidRDefault="00F174AA">
      <w:pPr>
        <w:pStyle w:val="ConsPlusNormal"/>
        <w:jc w:val="right"/>
      </w:pPr>
      <w:r>
        <w:t>к постановлению</w:t>
      </w:r>
    </w:p>
    <w:p w:rsidR="00F174AA" w:rsidRDefault="00F174AA">
      <w:pPr>
        <w:pStyle w:val="ConsPlusNormal"/>
        <w:jc w:val="right"/>
      </w:pPr>
      <w:r>
        <w:t>Правительства</w:t>
      </w:r>
    </w:p>
    <w:p w:rsidR="00F174AA" w:rsidRDefault="00F174AA">
      <w:pPr>
        <w:pStyle w:val="ConsPlusNormal"/>
        <w:jc w:val="right"/>
      </w:pPr>
      <w:r>
        <w:t>Ханты-Мансийского</w:t>
      </w:r>
    </w:p>
    <w:p w:rsidR="00F174AA" w:rsidRDefault="00F174AA">
      <w:pPr>
        <w:pStyle w:val="ConsPlusNormal"/>
        <w:jc w:val="right"/>
      </w:pPr>
      <w:r>
        <w:t>автономного округа</w:t>
      </w:r>
    </w:p>
    <w:p w:rsidR="00F174AA" w:rsidRDefault="00F174AA">
      <w:pPr>
        <w:pStyle w:val="ConsPlusNormal"/>
        <w:jc w:val="right"/>
      </w:pPr>
      <w:r>
        <w:t>от 17 февраля 2003 г. N 29-п</w:t>
      </w:r>
    </w:p>
    <w:p w:rsidR="00F174AA" w:rsidRDefault="00F174AA">
      <w:pPr>
        <w:pStyle w:val="ConsPlusNormal"/>
      </w:pPr>
    </w:p>
    <w:p w:rsidR="00F174AA" w:rsidRDefault="00F174AA">
      <w:pPr>
        <w:pStyle w:val="ConsPlusTitle"/>
        <w:jc w:val="center"/>
      </w:pPr>
      <w:r>
        <w:t>МЕТОДИКА</w:t>
      </w:r>
    </w:p>
    <w:p w:rsidR="00F174AA" w:rsidRDefault="00F174AA">
      <w:pPr>
        <w:pStyle w:val="ConsPlusTitle"/>
        <w:jc w:val="center"/>
      </w:pPr>
      <w:r>
        <w:t>ПРИМЕНЕНИЯ БАЗОВЫХ РАЗМЕРОВ АРЕНДНОЙ ПЛАТЫ</w:t>
      </w:r>
    </w:p>
    <w:p w:rsidR="00F174AA" w:rsidRDefault="00F174AA">
      <w:pPr>
        <w:pStyle w:val="ConsPlusTitle"/>
        <w:jc w:val="center"/>
      </w:pPr>
      <w:r>
        <w:t>В ОТНОШЕНИИ ЗЕМЕЛЬНЫХ УЧАСТКОВ,</w:t>
      </w:r>
    </w:p>
    <w:p w:rsidR="00F174AA" w:rsidRDefault="00F174AA">
      <w:pPr>
        <w:pStyle w:val="ConsPlusTitle"/>
        <w:jc w:val="center"/>
      </w:pPr>
      <w:r>
        <w:t>НАХОДЯЩИХСЯ В ГОСУДАРСТВЕННОЙ СОБСТВЕННОСТИ</w:t>
      </w:r>
    </w:p>
    <w:p w:rsidR="00F174AA" w:rsidRDefault="00F174AA">
      <w:pPr>
        <w:pStyle w:val="ConsPlusTitle"/>
        <w:jc w:val="center"/>
      </w:pPr>
      <w:r>
        <w:t>(ДО РАЗГРАНИЧЕНИЯ ГОСУДАРСТВЕННОЙ СОБСТВЕННОСТИ</w:t>
      </w:r>
    </w:p>
    <w:p w:rsidR="00F174AA" w:rsidRDefault="00F174AA">
      <w:pPr>
        <w:pStyle w:val="ConsPlusTitle"/>
        <w:jc w:val="center"/>
      </w:pPr>
      <w:r>
        <w:t>НА ЗЕМЛЮ), ПРАВОМ ПРЕДОСТАВЛЕНИЯ КОТОРЫХ ОБЛАДАЮТ</w:t>
      </w:r>
    </w:p>
    <w:p w:rsidR="00F174AA" w:rsidRDefault="00F174AA">
      <w:pPr>
        <w:pStyle w:val="ConsPlusTitle"/>
        <w:jc w:val="center"/>
      </w:pPr>
      <w:r>
        <w:t>ИСПОЛНИТЕЛЬНЫЕ ОРГАНЫ ГОСУДАРСТВЕННОЙ ВЛАСТИ</w:t>
      </w:r>
    </w:p>
    <w:p w:rsidR="00F174AA" w:rsidRDefault="00F174AA">
      <w:pPr>
        <w:pStyle w:val="ConsPlusTitle"/>
        <w:jc w:val="center"/>
      </w:pPr>
      <w:r>
        <w:t>АВТОНОМНОГО ОКРУГА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  <w:ind w:firstLine="540"/>
        <w:jc w:val="both"/>
      </w:pPr>
      <w:r>
        <w:t xml:space="preserve">Утратила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01.11.2013 N 463-п.</w:t>
      </w:r>
    </w:p>
    <w:p w:rsidR="00F174AA" w:rsidRDefault="00F174AA">
      <w:pPr>
        <w:pStyle w:val="ConsPlusNormal"/>
      </w:pPr>
    </w:p>
    <w:p w:rsidR="00F174AA" w:rsidRDefault="00F174AA">
      <w:pPr>
        <w:pStyle w:val="ConsPlusNormal"/>
      </w:pPr>
    </w:p>
    <w:p w:rsidR="00F174AA" w:rsidRDefault="00F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E6E" w:rsidRDefault="00237E6E"/>
    <w:sectPr w:rsidR="00237E6E" w:rsidSect="00E245D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174AA"/>
    <w:rsid w:val="001D6556"/>
    <w:rsid w:val="00237E6E"/>
    <w:rsid w:val="0046453C"/>
    <w:rsid w:val="006C5ABB"/>
    <w:rsid w:val="00F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7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7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7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7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3142BD7E25B2DD221ED0EAF826775B71678885A91DDA4008D67A1276F5BFDC978075489B2F6D6C1E30F02AvBx7L" TargetMode="External"/><Relationship Id="rId18" Type="http://schemas.openxmlformats.org/officeDocument/2006/relationships/hyperlink" Target="consultantplus://offline/ref=1D3142BD7E25B2DD221ED0EAF826775B71678885A11FD1440BDA27187EACB3DE908F2A5F9C66616D1E30F0v2xCL" TargetMode="External"/><Relationship Id="rId26" Type="http://schemas.openxmlformats.org/officeDocument/2006/relationships/hyperlink" Target="consultantplus://offline/ref=1D3142BD7E25B2DD221ECEE7EE4A2054766BDE8BAD14D31557857C4529A5B989D7C0731DDA6Dv6x7L" TargetMode="External"/><Relationship Id="rId39" Type="http://schemas.openxmlformats.org/officeDocument/2006/relationships/hyperlink" Target="consultantplus://offline/ref=1D3142BD7E25B2DD221ED0EAF826775B71678885A11FD1440BDA27187EACB3DE908F2A5F9C66616D1E30F0v2xCL" TargetMode="External"/><Relationship Id="rId21" Type="http://schemas.openxmlformats.org/officeDocument/2006/relationships/hyperlink" Target="consultantplus://offline/ref=1D3142BD7E25B2DD221ECEE7EE4A2054766BDE8BAD14D31557857C4529A5B989D7C07319DAv6xAL" TargetMode="External"/><Relationship Id="rId34" Type="http://schemas.openxmlformats.org/officeDocument/2006/relationships/hyperlink" Target="consultantplus://offline/ref=1D3142BD7E25B2DD221ED0EAF826775B71678885A91DDA4008D67A1276F5BFDC978075489B2F6D6C1E30F022vBx9L" TargetMode="External"/><Relationship Id="rId42" Type="http://schemas.openxmlformats.org/officeDocument/2006/relationships/hyperlink" Target="consultantplus://offline/ref=1D3142BD7E25B2DD221ED0EAF826775B71678885A11FD1440BDA27187EACB3DE908F2A5F9C66616D1E30F3v2x3L" TargetMode="External"/><Relationship Id="rId47" Type="http://schemas.openxmlformats.org/officeDocument/2006/relationships/hyperlink" Target="consultantplus://offline/ref=1D3142BD7E25B2DD221ED0EAF826775B71678885A11FD1440BDA27187EACB3DE908F2A5F9C66616D1E30F3v2x3L" TargetMode="External"/><Relationship Id="rId50" Type="http://schemas.openxmlformats.org/officeDocument/2006/relationships/hyperlink" Target="consultantplus://offline/ref=1D3142BD7E25B2DD221ED0EAF826775B71678885A11FD1440BDA27187EACB3DE908F2A5F9C66616D1E30F3v2x3L" TargetMode="External"/><Relationship Id="rId55" Type="http://schemas.openxmlformats.org/officeDocument/2006/relationships/hyperlink" Target="consultantplus://offline/ref=1D3142BD7E25B2DD221ED0EAF826775B71678885A11FD1440BDA27187EACB3DE908F2A5F9C66616D1E30F3v2x3L" TargetMode="External"/><Relationship Id="rId63" Type="http://schemas.openxmlformats.org/officeDocument/2006/relationships/hyperlink" Target="consultantplus://offline/ref=1D3142BD7E25B2DD221ED0EAF826775B71678885A11FD1440BDA27187EACB3DE908F2A5F9C66616D1E30F3v2x3L" TargetMode="External"/><Relationship Id="rId68" Type="http://schemas.openxmlformats.org/officeDocument/2006/relationships/hyperlink" Target="consultantplus://offline/ref=1D3142BD7E25B2DD221ED0EAF826775B71678885A11FD1440BDA27187EACB3DE908F2A5F9C66616D1E30F3v2x3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D3142BD7E25B2DD221ECEE7EE4A2054766BDE8BAD14D31557857C4529A5B989D7C07319D9v6x3L" TargetMode="External"/><Relationship Id="rId71" Type="http://schemas.openxmlformats.org/officeDocument/2006/relationships/hyperlink" Target="consultantplus://offline/ref=1D3142BD7E25B2DD221ED0EAF826775B71678885A11FD1440BDA27187EACB3DE908F2A5F9C66616D1E30F3v2x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3142BD7E25B2DD221ED0EAF826775B71678885A11FD1440BDA27187EACB3DE908F2A5F9C66616D1E30F1v2x2L" TargetMode="External"/><Relationship Id="rId29" Type="http://schemas.openxmlformats.org/officeDocument/2006/relationships/hyperlink" Target="consultantplus://offline/ref=1D3142BD7E25B2DD221ED0EAF826775B71678885A91DDA4008D67A1276F5BFDC978075489B2F6D6C1E30F029vBx0L" TargetMode="External"/><Relationship Id="rId11" Type="http://schemas.openxmlformats.org/officeDocument/2006/relationships/hyperlink" Target="consultantplus://offline/ref=1D3142BD7E25B2DD221ED0EAF826775B71678885A91DDA4008D67A1276F5BFDC978075489B2F6D6C1E30F02AvBx6L" TargetMode="External"/><Relationship Id="rId24" Type="http://schemas.openxmlformats.org/officeDocument/2006/relationships/hyperlink" Target="consultantplus://offline/ref=1D3142BD7E25B2DD221ED0EAF826775B71678885A91DDA4008D67A1276F5BFDC978075489B2F6D6C1E30F02BvBx7L" TargetMode="External"/><Relationship Id="rId32" Type="http://schemas.openxmlformats.org/officeDocument/2006/relationships/hyperlink" Target="consultantplus://offline/ref=1D3142BD7E25B2DD221ED0EAF826775B71678885A91DDA4008D67A1276F5BFDC978075489B2F6D6C1E30F029vBx8L" TargetMode="External"/><Relationship Id="rId37" Type="http://schemas.openxmlformats.org/officeDocument/2006/relationships/hyperlink" Target="consultantplus://offline/ref=1D3142BD7E25B2DD221ED0EAF826775B71678885A91DDA4008D67A1276F5BFDC978075489B2F6D6C1E30F02EvBx1L" TargetMode="External"/><Relationship Id="rId40" Type="http://schemas.openxmlformats.org/officeDocument/2006/relationships/hyperlink" Target="consultantplus://offline/ref=1D3142BD7E25B2DD221ED0EAF826775B71678885A11FD1440BDA27187EACB3DE908F2A5F9C66616D1E30F3v2x3L" TargetMode="External"/><Relationship Id="rId45" Type="http://schemas.openxmlformats.org/officeDocument/2006/relationships/hyperlink" Target="consultantplus://offline/ref=1D3142BD7E25B2DD221ED0EAF826775B71678885A11FD1440BDA27187EACB3DE908F2A5F9C66616D1E30F3v2x3L" TargetMode="External"/><Relationship Id="rId53" Type="http://schemas.openxmlformats.org/officeDocument/2006/relationships/hyperlink" Target="consultantplus://offline/ref=1D3142BD7E25B2DD221ED0EAF826775B71678885A11FD1440BDA27187EACB3DE908F2A5F9C66616D1E30F3v2x3L" TargetMode="External"/><Relationship Id="rId58" Type="http://schemas.openxmlformats.org/officeDocument/2006/relationships/hyperlink" Target="consultantplus://offline/ref=1D3142BD7E25B2DD221ED0EAF826775B71678885A11FD1440BDA27187EACB3DE908F2A5F9C66616D1E30F3v2x3L" TargetMode="External"/><Relationship Id="rId66" Type="http://schemas.openxmlformats.org/officeDocument/2006/relationships/hyperlink" Target="consultantplus://offline/ref=1D3142BD7E25B2DD221ED0EAF826775B71678885A11FD1440BDA27187EACB3DE908F2A5F9C66616D1E30F3v2x3L" TargetMode="External"/><Relationship Id="rId74" Type="http://schemas.openxmlformats.org/officeDocument/2006/relationships/hyperlink" Target="consultantplus://offline/ref=1D3142BD7E25B2DD221ED0EAF826775B71678885A11FD1440BDA27187EACB3DE908F2A5F9C66616D1E30F4v2xEL" TargetMode="External"/><Relationship Id="rId5" Type="http://schemas.openxmlformats.org/officeDocument/2006/relationships/hyperlink" Target="consultantplus://offline/ref=1D3142BD7E25B2DD221ED0EAF826775B71678885A11FD1440BDA27187EACB3DE908F2A5F9C66616D1E30F0v2xFL" TargetMode="External"/><Relationship Id="rId15" Type="http://schemas.openxmlformats.org/officeDocument/2006/relationships/hyperlink" Target="consultantplus://offline/ref=1D3142BD7E25B2DD221ED0EAF826775B71678885A11FD1440BDA27187EACB3DE908F2A5F9C66616D1E30F1v2x9L" TargetMode="External"/><Relationship Id="rId23" Type="http://schemas.openxmlformats.org/officeDocument/2006/relationships/hyperlink" Target="consultantplus://offline/ref=1D3142BD7E25B2DD221ECEE7EE4A20547664D680AB1ED31557857C4529A5B989D7C07315vDxDL" TargetMode="External"/><Relationship Id="rId28" Type="http://schemas.openxmlformats.org/officeDocument/2006/relationships/hyperlink" Target="consultantplus://offline/ref=1D3142BD7E25B2DD221ED0EAF826775B71678885A91DDA4008D67A1276F5BFDC978075489B2F6D6C1E30F028vBx9L" TargetMode="External"/><Relationship Id="rId36" Type="http://schemas.openxmlformats.org/officeDocument/2006/relationships/hyperlink" Target="consultantplus://offline/ref=1D3142BD7E25B2DD221ED0EAF826775B71678885A11FD1440BDA27187EACB3DE908F2A5F9C66616D1E30F3v2x2L" TargetMode="External"/><Relationship Id="rId49" Type="http://schemas.openxmlformats.org/officeDocument/2006/relationships/hyperlink" Target="consultantplus://offline/ref=1D3142BD7E25B2DD221ED0EAF826775B71678885A11FD1440BDA27187EACB3DE908F2A5F9C66616D1E30F4v2xAL" TargetMode="External"/><Relationship Id="rId57" Type="http://schemas.openxmlformats.org/officeDocument/2006/relationships/hyperlink" Target="consultantplus://offline/ref=1D3142BD7E25B2DD221ED0EAF826775B71678885A11FD1440BDA27187EACB3DE908F2A5F9C66616D1E30F3v2x3L" TargetMode="External"/><Relationship Id="rId61" Type="http://schemas.openxmlformats.org/officeDocument/2006/relationships/hyperlink" Target="consultantplus://offline/ref=1D3142BD7E25B2DD221ED0EAF826775B71678885A11FD1440BDA27187EACB3DE908F2A5F9C66616D1E30F3v2x3L" TargetMode="External"/><Relationship Id="rId10" Type="http://schemas.openxmlformats.org/officeDocument/2006/relationships/hyperlink" Target="consultantplus://offline/ref=1D3142BD7E25B2DD221ED0EAF826775B71678885A11FD1440BDA27187EACB3DE908F2A5F9C66616D1E30F0v2x3L" TargetMode="External"/><Relationship Id="rId19" Type="http://schemas.openxmlformats.org/officeDocument/2006/relationships/hyperlink" Target="consultantplus://offline/ref=1D3142BD7E25B2DD221ED0EAF826775B71678885A91DDA4008D67A1276F5BFDC978075489B2F6D6C1E30F02AvBx9L" TargetMode="External"/><Relationship Id="rId31" Type="http://schemas.openxmlformats.org/officeDocument/2006/relationships/hyperlink" Target="consultantplus://offline/ref=1D3142BD7E25B2DD221ED0EAF826775B71678885A91DDA4008D67A1276F5BFDC978075489B2F6D6C1E30F022vBx9L" TargetMode="External"/><Relationship Id="rId44" Type="http://schemas.openxmlformats.org/officeDocument/2006/relationships/hyperlink" Target="consultantplus://offline/ref=1D3142BD7E25B2DD221ED0EAF826775B71678885A11FD1440BDA27187EACB3DE908F2A5F9C66616D1E30F3v2x3L" TargetMode="External"/><Relationship Id="rId52" Type="http://schemas.openxmlformats.org/officeDocument/2006/relationships/hyperlink" Target="consultantplus://offline/ref=1D3142BD7E25B2DD221ED0EAF826775B71678885A11FD1440BDA27187EACB3DE908F2A5F9C66616D1E30F3v2x3L" TargetMode="External"/><Relationship Id="rId60" Type="http://schemas.openxmlformats.org/officeDocument/2006/relationships/hyperlink" Target="consultantplus://offline/ref=1D3142BD7E25B2DD221ED0EAF826775B71678885A11FD1440BDA27187EACB3DE908F2A5F9C66616D1E30F3v2x3L" TargetMode="External"/><Relationship Id="rId65" Type="http://schemas.openxmlformats.org/officeDocument/2006/relationships/hyperlink" Target="consultantplus://offline/ref=1D3142BD7E25B2DD221ED0EAF826775B71678885A11FD1440BDA27187EACB3DE908F2A5F9C66616D1E30F3v2x3L" TargetMode="External"/><Relationship Id="rId73" Type="http://schemas.openxmlformats.org/officeDocument/2006/relationships/hyperlink" Target="consultantplus://offline/ref=1D3142BD7E25B2DD221ED0EAF826775B71678885A11FD1440BDA27187EACB3DE908F2A5F9C66616D1E30F3v2x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3142BD7E25B2DD221ED0EAF826775B71678885A91DD14503D97A1276F5BFDC978075489B2F6D6C1E30F429vBx9L" TargetMode="External"/><Relationship Id="rId14" Type="http://schemas.openxmlformats.org/officeDocument/2006/relationships/hyperlink" Target="consultantplus://offline/ref=1D3142BD7E25B2DD221ED0EAF826775B71678885A91DDA4008D67A1276F5BFDC978075489B2F6D6C1E30F02AvBx8L" TargetMode="External"/><Relationship Id="rId22" Type="http://schemas.openxmlformats.org/officeDocument/2006/relationships/hyperlink" Target="consultantplus://offline/ref=1D3142BD7E25B2DD221ED0EAF826775B71678885A91DDA4008D67A1276F5BFDC978075489B2F6D6C1E30F02BvBx1L" TargetMode="External"/><Relationship Id="rId27" Type="http://schemas.openxmlformats.org/officeDocument/2006/relationships/hyperlink" Target="consultantplus://offline/ref=1D3142BD7E25B2DD221ED0EAF826775B71678885A91DDA4008D67A1276F5BFDC978075489B2F6D6C1E30F028vBx8L" TargetMode="External"/><Relationship Id="rId30" Type="http://schemas.openxmlformats.org/officeDocument/2006/relationships/hyperlink" Target="consultantplus://offline/ref=1D3142BD7E25B2DD221ED0EAF826775B71678885A91DDA4008D67A1276F5BFDC978075489B2F6D6C1E30F029vBx8L" TargetMode="External"/><Relationship Id="rId35" Type="http://schemas.openxmlformats.org/officeDocument/2006/relationships/hyperlink" Target="consultantplus://offline/ref=1D3142BD7E25B2DD221ED0EAF826775B71678885A91DDA4008D67A1276F5BFDC978075489B2F6D6C1E30F029vBx9L" TargetMode="External"/><Relationship Id="rId43" Type="http://schemas.openxmlformats.org/officeDocument/2006/relationships/hyperlink" Target="consultantplus://offline/ref=1D3142BD7E25B2DD221ED0EAF826775B71678885A11FD1440BDA27187EACB3DE908F2A5F9C66616D1E30F3v2x3L" TargetMode="External"/><Relationship Id="rId48" Type="http://schemas.openxmlformats.org/officeDocument/2006/relationships/hyperlink" Target="consultantplus://offline/ref=1D3142BD7E25B2DD221ED0EAF826775B71678885A11FD1440BDA27187EACB3DE908F2A5F9C66616D1E30F3v2x3L" TargetMode="External"/><Relationship Id="rId56" Type="http://schemas.openxmlformats.org/officeDocument/2006/relationships/hyperlink" Target="consultantplus://offline/ref=1D3142BD7E25B2DD221ED0EAF826775B71678885A11FD1440BDA27187EACB3DE908F2A5F9C66616D1E30F3v2x3L" TargetMode="External"/><Relationship Id="rId64" Type="http://schemas.openxmlformats.org/officeDocument/2006/relationships/hyperlink" Target="consultantplus://offline/ref=1D3142BD7E25B2DD221ED0EAF826775B71678885A11FD1440BDA27187EACB3DE908F2A5F9C66616D1E30F3v2x3L" TargetMode="External"/><Relationship Id="rId69" Type="http://schemas.openxmlformats.org/officeDocument/2006/relationships/hyperlink" Target="consultantplus://offline/ref=1D3142BD7E25B2DD221ED0EAF826775B71678885A11FD1440BDA27187EACB3DE908F2A5F9C66616D1E30F3v2x3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D3142BD7E25B2DD221ECEE7EE4A20547664D680AB1ED31557857C4529A5B989D7C0731DD86B616Ev1xDL" TargetMode="External"/><Relationship Id="rId51" Type="http://schemas.openxmlformats.org/officeDocument/2006/relationships/hyperlink" Target="consultantplus://offline/ref=1D3142BD7E25B2DD221ED0EAF826775B71678885A11FD1440BDA27187EACB3DE908F2A5F9C66616D1E30F4v2xBL" TargetMode="External"/><Relationship Id="rId72" Type="http://schemas.openxmlformats.org/officeDocument/2006/relationships/hyperlink" Target="consultantplus://offline/ref=1D3142BD7E25B2DD221ED0EAF826775B71678885A91DDA4008D67A1276F5BFDC978075489B2F6D6C1E30F02EvBx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3142BD7E25B2DD221ED0EAF826775B71678885A11FD1440BDA27187EACB3DE908F2A5F9C66616D1E30F1v2xBL" TargetMode="External"/><Relationship Id="rId17" Type="http://schemas.openxmlformats.org/officeDocument/2006/relationships/hyperlink" Target="consultantplus://offline/ref=1D3142BD7E25B2DD221ECEE7EE4A20547664D488AB1BD31557857C4529A5B989D7C0731DD86B6664v1xCL" TargetMode="External"/><Relationship Id="rId25" Type="http://schemas.openxmlformats.org/officeDocument/2006/relationships/hyperlink" Target="consultantplus://offline/ref=1D3142BD7E25B2DD221ED0EAF826775B71678885A91DDA4008D67A1276F5BFDC978075489B2F6D6C1E30F028vBx2L" TargetMode="External"/><Relationship Id="rId33" Type="http://schemas.openxmlformats.org/officeDocument/2006/relationships/hyperlink" Target="consultantplus://offline/ref=1D3142BD7E25B2DD221ED0EAF826775B71678885A91DDA4008D67A1276F5BFDC978075489B2F6D6C1E30F029vBx9L" TargetMode="External"/><Relationship Id="rId38" Type="http://schemas.openxmlformats.org/officeDocument/2006/relationships/hyperlink" Target="consultantplus://offline/ref=1D3142BD7E25B2DD221ED0EAF826775B71678885A91DDA4008D67A1276F5BFDC978075489B2F6D6C1E30F02EvBx6L" TargetMode="External"/><Relationship Id="rId46" Type="http://schemas.openxmlformats.org/officeDocument/2006/relationships/hyperlink" Target="consultantplus://offline/ref=1D3142BD7E25B2DD221ED0EAF826775B71678885A11FD1440BDA27187EACB3DE908F2A5F9C66616D1E30F3v2x3L" TargetMode="External"/><Relationship Id="rId59" Type="http://schemas.openxmlformats.org/officeDocument/2006/relationships/hyperlink" Target="consultantplus://offline/ref=1D3142BD7E25B2DD221ED0EAF826775B71678885A11FD1440BDA27187EACB3DE908F2A5F9C66616D1E30F3v2x3L" TargetMode="External"/><Relationship Id="rId67" Type="http://schemas.openxmlformats.org/officeDocument/2006/relationships/hyperlink" Target="consultantplus://offline/ref=1D3142BD7E25B2DD221ED0EAF826775B71678885A11FD1440BDA27187EACB3DE908F2A5F9C66616D1E30F3v2x3L" TargetMode="External"/><Relationship Id="rId20" Type="http://schemas.openxmlformats.org/officeDocument/2006/relationships/hyperlink" Target="consultantplus://offline/ref=1D3142BD7E25B2DD221ED0EAF826775B71678885A11FD1440BDA27187EACB3DE908F2A5F9C66616D1E30F2v2x9L" TargetMode="External"/><Relationship Id="rId41" Type="http://schemas.openxmlformats.org/officeDocument/2006/relationships/hyperlink" Target="consultantplus://offline/ref=1D3142BD7E25B2DD221ED0EAF826775B71678885A11FD1440BDA27187EACB3DE908F2A5F9C66616D1E30F3v2x3L" TargetMode="External"/><Relationship Id="rId54" Type="http://schemas.openxmlformats.org/officeDocument/2006/relationships/hyperlink" Target="consultantplus://offline/ref=1D3142BD7E25B2DD221ED0EAF826775B71678885A11FD1440BDA27187EACB3DE908F2A5F9C66616D1E30F3v2x3L" TargetMode="External"/><Relationship Id="rId62" Type="http://schemas.openxmlformats.org/officeDocument/2006/relationships/hyperlink" Target="consultantplus://offline/ref=1D3142BD7E25B2DD221ED0EAF826775B71678885A11FD1440BDA27187EACB3DE908F2A5F9C66616D1E30F4v2x8L" TargetMode="External"/><Relationship Id="rId70" Type="http://schemas.openxmlformats.org/officeDocument/2006/relationships/hyperlink" Target="consultantplus://offline/ref=1D3142BD7E25B2DD221ED0EAF826775B71678885A11FD1440BDA27187EACB3DE908F2A5F9C66616D1E30F3v2x3L" TargetMode="External"/><Relationship Id="rId75" Type="http://schemas.openxmlformats.org/officeDocument/2006/relationships/hyperlink" Target="consultantplus://offline/ref=1D3142BD7E25B2DD221ED0EAF826775B71678885A11FD1440BDA27187EACB3DE908F2A5F9C66616D1E30F4v2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142BD7E25B2DD221ED0EAF826775B71678885A91DDA4008D67A1276F5BFDC978075489B2F6D6C1E30F02AvB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6899</Words>
  <Characters>39327</Characters>
  <Application>Microsoft Office Word</Application>
  <DocSecurity>0</DocSecurity>
  <Lines>327</Lines>
  <Paragraphs>92</Paragraphs>
  <ScaleCrop>false</ScaleCrop>
  <Company>Microsoft</Company>
  <LinksUpToDate>false</LinksUpToDate>
  <CharactersWithSpaces>46134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Маликов Сергей Юрьевич</cp:lastModifiedBy>
  <cp:revision>1</cp:revision>
  <dcterms:created xsi:type="dcterms:W3CDTF">2015-10-22T11:49:00Z</dcterms:created>
  <dcterms:modified xsi:type="dcterms:W3CDTF">2015-10-22T11:50:00Z</dcterms:modified>
</cp:coreProperties>
</file>