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021"/>
      </w:tblGrid>
      <w:tr w:rsidR="00A74C44">
        <w:tc>
          <w:tcPr>
            <w:tcW w:w="11021" w:type="dxa"/>
          </w:tcPr>
          <w:p w:rsidR="00A74C4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МЕРЫ МАТЕРИАЛЬНОЙ ПОДДЕРЖКИ ОБУЧАЮЩИМСЯ, ИЗУЧАЮЩИМ РОДНОЙ ЯЗЫК, ОБУЧАЮЩИМСЯ, СОСТОЯЩИМ В РЕЕСТРЕ ТТП</w:t>
            </w:r>
          </w:p>
        </w:tc>
      </w:tr>
      <w:tr w:rsidR="00A74C44">
        <w:tc>
          <w:tcPr>
            <w:tcW w:w="11021" w:type="dxa"/>
          </w:tcPr>
          <w:p w:rsidR="00A74C44" w:rsidRDefault="00A74C44">
            <w:pPr>
              <w:rPr>
                <w:sz w:val="10"/>
                <w:szCs w:val="10"/>
              </w:rPr>
            </w:pPr>
          </w:p>
        </w:tc>
      </w:tr>
      <w:tr w:rsidR="00A74C44">
        <w:trPr>
          <w:trHeight w:val="2308"/>
        </w:trPr>
        <w:tc>
          <w:tcPr>
            <w:tcW w:w="11021" w:type="dxa"/>
            <w:vMerge w:val="restart"/>
          </w:tcPr>
          <w:p w:rsidR="00A74C44" w:rsidRPr="00AE5CA7" w:rsidRDefault="00000000">
            <w:pPr>
              <w:pStyle w:val="ConsPlusTitle"/>
              <w:ind w:firstLine="425"/>
              <w:jc w:val="both"/>
            </w:pPr>
            <w:r w:rsidRPr="00AE5CA7">
              <w:rPr>
                <w:sz w:val="22"/>
                <w:szCs w:val="22"/>
              </w:rPr>
              <w:t>За получением меры материальной поддержки в виде ежемесячного пособия в размере прожиточного минимума, установленного в автономном округе (в среднем на душу населения), вправе обратиться обучающиеся, изучающие родной язык, обучающиеся, состоящие в региональном реестре территорий традиционного природопользования (далее – реестр ТПП), или представитель.</w:t>
            </w:r>
          </w:p>
          <w:p w:rsidR="00A74C44" w:rsidRDefault="00000000">
            <w:pPr>
              <w:pStyle w:val="ConsPlusTitle"/>
              <w:ind w:firstLine="425"/>
              <w:jc w:val="both"/>
            </w:pPr>
            <w:r>
              <w:rPr>
                <w:b w:val="0"/>
                <w:bCs w:val="0"/>
                <w:sz w:val="22"/>
                <w:szCs w:val="22"/>
              </w:rPr>
              <w:t xml:space="preserve">Обучающийся, изучающий родной язык, обучающийся, состоящий в реестре ТПП, на дату обращения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в Департамент в совокупности должен соответствовать </w:t>
            </w:r>
            <w:r w:rsidRPr="00852373">
              <w:rPr>
                <w:u w:val="single"/>
              </w:rPr>
              <w:t>следующим критериям</w:t>
            </w:r>
            <w:r>
              <w:rPr>
                <w:sz w:val="22"/>
                <w:szCs w:val="22"/>
              </w:rPr>
              <w:t>:</w:t>
            </w:r>
          </w:p>
          <w:p w:rsidR="00A74C44" w:rsidRDefault="00000000">
            <w:pPr>
              <w:pStyle w:val="ConsPlusTitle"/>
              <w:numPr>
                <w:ilvl w:val="0"/>
                <w:numId w:val="17"/>
              </w:numPr>
              <w:jc w:val="both"/>
            </w:pPr>
            <w:r>
              <w:rPr>
                <w:b w:val="0"/>
                <w:bCs w:val="0"/>
                <w:sz w:val="22"/>
                <w:szCs w:val="22"/>
              </w:rPr>
              <w:t>Являться лицом, относящимся к коренным малочисленным народам Севера</w:t>
            </w:r>
            <w:r>
              <w:rPr>
                <w:b w:val="0"/>
                <w:bCs w:val="0"/>
                <w:sz w:val="21"/>
                <w:szCs w:val="21"/>
                <w:highlight w:val="white"/>
              </w:rPr>
              <w:t xml:space="preserve"> (ханты, манси, ненцы)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  <w:p w:rsidR="00A74C44" w:rsidRDefault="00000000">
            <w:pPr>
              <w:pStyle w:val="ConsPlusNormal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Зарегистрированным по месту жительства в автономном округе.</w:t>
            </w:r>
          </w:p>
          <w:p w:rsidR="00A74C44" w:rsidRDefault="00000000">
            <w:pPr>
              <w:pStyle w:val="ConsPlusTitle"/>
              <w:numPr>
                <w:ilvl w:val="0"/>
                <w:numId w:val="17"/>
              </w:numPr>
              <w:jc w:val="both"/>
              <w:rPr>
                <w:b w:val="0"/>
              </w:rPr>
            </w:pPr>
            <w:r>
              <w:rPr>
                <w:b w:val="0"/>
                <w:bCs w:val="0"/>
                <w:sz w:val="22"/>
                <w:szCs w:val="22"/>
              </w:rPr>
              <w:t>Получать образование впервые по очной форме обучения по каждому уровню профессионального образования или по основным программам профессионального обучения.</w:t>
            </w:r>
          </w:p>
          <w:p w:rsidR="00A74C44" w:rsidRDefault="00000000">
            <w:pPr>
              <w:pStyle w:val="ConsPlusTitle"/>
              <w:numPr>
                <w:ilvl w:val="0"/>
                <w:numId w:val="17"/>
              </w:numPr>
              <w:jc w:val="both"/>
              <w:rPr>
                <w:b w:val="0"/>
              </w:rPr>
            </w:pPr>
            <w:r>
              <w:rPr>
                <w:b w:val="0"/>
                <w:bCs w:val="0"/>
                <w:sz w:val="22"/>
                <w:szCs w:val="22"/>
              </w:rPr>
              <w:t>Не иметь задолженности по результатам экзаменационной сессии.</w:t>
            </w:r>
          </w:p>
        </w:tc>
      </w:tr>
      <w:tr w:rsidR="00A74C44">
        <w:trPr>
          <w:trHeight w:val="1808"/>
        </w:trPr>
        <w:tc>
          <w:tcPr>
            <w:tcW w:w="11021" w:type="dxa"/>
            <w:vMerge w:val="restart"/>
          </w:tcPr>
          <w:p w:rsidR="00A74C44" w:rsidRDefault="00000000">
            <w:pPr>
              <w:pStyle w:val="ConsPlusTitle"/>
              <w:ind w:firstLine="425"/>
              <w:jc w:val="both"/>
              <w:rPr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Ежемесячное пособие в размере прожиточного минимума, установленного  в автономном округе  (в среднем на душу населения), предоставляется обучающемуся, изучающему родной язык, обучающемуся, состоящему в реестре ТТП, </w:t>
            </w:r>
            <w:r>
              <w:rPr>
                <w:sz w:val="22"/>
                <w:szCs w:val="22"/>
                <w:highlight w:val="white"/>
              </w:rPr>
              <w:t>при условии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 xml:space="preserve">заключения Договора о трудоустройстве, 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>предусматривающего обязательства обучающегося по трудоустройству и дальнейшей трудовой занятости по полученной профессии (специальности) в течение 3 лет на территории автономного округа после получения среднего профессионального или высшего образования.</w:t>
            </w:r>
          </w:p>
          <w:p w:rsidR="00A74C44" w:rsidRDefault="00000000">
            <w:pPr>
              <w:pStyle w:val="ConsPlusTitle"/>
              <w:ind w:firstLine="425"/>
              <w:jc w:val="both"/>
              <w:rPr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Ежемесячное пособие </w:t>
            </w:r>
            <w:r>
              <w:rPr>
                <w:sz w:val="22"/>
                <w:szCs w:val="22"/>
                <w:highlight w:val="white"/>
              </w:rPr>
              <w:t xml:space="preserve">не </w:t>
            </w:r>
            <w:r w:rsidR="00AE5CA7">
              <w:rPr>
                <w:sz w:val="22"/>
                <w:szCs w:val="22"/>
                <w:highlight w:val="white"/>
              </w:rPr>
              <w:t>предоставляется</w:t>
            </w:r>
            <w:r w:rsidR="00AE5CA7">
              <w:rPr>
                <w:b w:val="0"/>
                <w:bCs w:val="0"/>
                <w:sz w:val="22"/>
                <w:szCs w:val="22"/>
                <w:highlight w:val="white"/>
              </w:rPr>
              <w:t xml:space="preserve"> в случае, если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 по истечении срока сессии, установленного образовательной организацией, обучающийся имеет задолженность по учебным дисциплинам.</w:t>
            </w:r>
          </w:p>
          <w:p w:rsidR="00A74C44" w:rsidRDefault="00000000">
            <w:pPr>
              <w:pStyle w:val="ConsPlusTitle"/>
              <w:ind w:firstLine="425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>Ежемесячное пособие в размере прожиточного минимума, установленного в автономном округе (в среднем на душу населения), обучающимся выпускных курсов назначается до даты выдачи диплома об окончании образовательной организации и выплачивается за последний месяц обучения после предоставления его копии.</w:t>
            </w:r>
          </w:p>
          <w:p w:rsidR="00A74C44" w:rsidRDefault="00000000">
            <w:pPr>
              <w:pStyle w:val="ConsPlusTitle"/>
              <w:ind w:firstLine="425"/>
              <w:jc w:val="both"/>
              <w:rPr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lightGray"/>
              </w:rPr>
              <w:t xml:space="preserve">Меры материальной поддержки выплачиваются </w:t>
            </w:r>
            <w:r>
              <w:rPr>
                <w:sz w:val="22"/>
                <w:szCs w:val="22"/>
                <w:highlight w:val="lightGray"/>
              </w:rPr>
              <w:t>ежемесячно</w:t>
            </w:r>
            <w:r>
              <w:rPr>
                <w:b w:val="0"/>
                <w:bCs w:val="0"/>
                <w:sz w:val="22"/>
                <w:szCs w:val="22"/>
                <w:highlight w:val="lightGray"/>
              </w:rPr>
              <w:t>.</w:t>
            </w:r>
          </w:p>
        </w:tc>
      </w:tr>
      <w:tr w:rsidR="00A74C44">
        <w:trPr>
          <w:trHeight w:val="322"/>
        </w:trPr>
        <w:tc>
          <w:tcPr>
            <w:tcW w:w="11021" w:type="dxa"/>
            <w:vMerge w:val="restart"/>
          </w:tcPr>
          <w:p w:rsidR="00A74C44" w:rsidRDefault="00000000">
            <w:pPr>
              <w:pStyle w:val="ConsPlusTitle"/>
              <w:ind w:firstLine="425"/>
              <w:jc w:val="both"/>
            </w:pPr>
            <w:r>
              <w:rPr>
                <w:sz w:val="22"/>
                <w:szCs w:val="22"/>
              </w:rPr>
              <w:t>Для получения меры материальной поддержки предоставляются следующие документы:</w:t>
            </w:r>
          </w:p>
          <w:p w:rsidR="00A74C44" w:rsidRDefault="00000000">
            <w:pPr>
              <w:pStyle w:val="ConsPlusTitle"/>
              <w:numPr>
                <w:ilvl w:val="0"/>
                <w:numId w:val="18"/>
              </w:numPr>
              <w:ind w:left="0" w:firstLine="425"/>
              <w:jc w:val="both"/>
            </w:pPr>
            <w:r>
              <w:rPr>
                <w:b w:val="0"/>
                <w:bCs w:val="0"/>
                <w:sz w:val="22"/>
                <w:szCs w:val="22"/>
              </w:rPr>
              <w:t xml:space="preserve">Письменное заявление по форме, утвержденной Департаментом, в том числе содержащее сведения </w:t>
            </w:r>
            <w:r>
              <w:rPr>
                <w:b w:val="0"/>
                <w:bCs w:val="0"/>
                <w:sz w:val="22"/>
                <w:szCs w:val="22"/>
              </w:rPr>
              <w:br/>
              <w:t>о реквизитах лицевого банковского счета.</w:t>
            </w:r>
          </w:p>
          <w:p w:rsidR="00A74C44" w:rsidRDefault="00000000">
            <w:pPr>
              <w:pStyle w:val="ConsPlusTitle"/>
              <w:numPr>
                <w:ilvl w:val="0"/>
                <w:numId w:val="18"/>
              </w:numPr>
              <w:ind w:left="0" w:firstLine="425"/>
              <w:jc w:val="both"/>
            </w:pPr>
            <w:r>
              <w:rPr>
                <w:b w:val="0"/>
                <w:bCs w:val="0"/>
                <w:sz w:val="22"/>
                <w:szCs w:val="22"/>
              </w:rPr>
              <w:t>Копию решения суда, уточняющего либо устанавливающего национальность (при наличии).</w:t>
            </w:r>
          </w:p>
          <w:p w:rsidR="00A74C44" w:rsidRDefault="00000000">
            <w:pPr>
              <w:pStyle w:val="ConsPlusTitle"/>
              <w:numPr>
                <w:ilvl w:val="0"/>
                <w:numId w:val="18"/>
              </w:numPr>
              <w:ind w:left="0" w:firstLine="425"/>
              <w:jc w:val="both"/>
            </w:pPr>
            <w:r>
              <w:rPr>
                <w:b w:val="0"/>
                <w:bCs w:val="0"/>
                <w:sz w:val="22"/>
                <w:szCs w:val="22"/>
              </w:rPr>
              <w:t>Оригинал справки об обучении в образовательной организации.</w:t>
            </w:r>
          </w:p>
          <w:p w:rsidR="00A74C44" w:rsidRDefault="00000000">
            <w:pPr>
              <w:pStyle w:val="ConsPlusTitle"/>
              <w:numPr>
                <w:ilvl w:val="0"/>
                <w:numId w:val="19"/>
              </w:numPr>
              <w:ind w:left="0" w:firstLine="425"/>
              <w:jc w:val="both"/>
            </w:pPr>
            <w:r>
              <w:rPr>
                <w:b w:val="0"/>
                <w:bCs w:val="0"/>
                <w:sz w:val="22"/>
                <w:szCs w:val="22"/>
              </w:rPr>
              <w:t>Копию документа, подтверждающего обучение по программам, предусматривающим изучение родных языков коренных малочисленных народов Севера (для обучающегося, изучающего родной язык).</w:t>
            </w:r>
          </w:p>
          <w:p w:rsidR="00A74C44" w:rsidRDefault="00000000">
            <w:pPr>
              <w:pStyle w:val="ConsPlusTitle"/>
              <w:numPr>
                <w:ilvl w:val="0"/>
                <w:numId w:val="18"/>
              </w:numPr>
              <w:ind w:left="0" w:firstLine="425"/>
              <w:jc w:val="both"/>
            </w:pPr>
            <w:r>
              <w:rPr>
                <w:b w:val="0"/>
                <w:bCs w:val="0"/>
                <w:sz w:val="22"/>
                <w:szCs w:val="22"/>
              </w:rPr>
              <w:t>Документ из образовательной организации, заверенный подписью и печатью или подписанной электронной цифровой подписью, либо иной документ, подтверждающий успешную сдачу сессии в срок, установленный образовательной организацией.</w:t>
            </w:r>
          </w:p>
          <w:p w:rsidR="00A74C44" w:rsidRDefault="00000000">
            <w:pPr>
              <w:pStyle w:val="ConsPlusTitle"/>
              <w:ind w:firstLine="425"/>
              <w:jc w:val="both"/>
            </w:pPr>
            <w:r>
              <w:rPr>
                <w:b w:val="0"/>
                <w:bCs w:val="0"/>
                <w:sz w:val="22"/>
                <w:szCs w:val="22"/>
              </w:rPr>
              <w:t>*Для получения меры материальной поддержки обучающийся, изучающий родной язык, обучающийся, состоящий в реестре ТТП, по собственной инициативе могут представить копию паспорта гражданина Российской Федерации, сведения о рождении, подтверждающие его принадлежность к коренным малочисленным народам Севера, копию лицензии образовательной организации на осуществление образовательной деятельности и копию свидетельства о государственной аккредитации, выписку из реестра ТТП (для обучающегося, состоящего в реестре ТТП).</w:t>
            </w:r>
          </w:p>
        </w:tc>
      </w:tr>
    </w:tbl>
    <w:p w:rsidR="00A74C44" w:rsidRDefault="00A74C44">
      <w:pPr>
        <w:pStyle w:val="ConsPlusTitle"/>
        <w:ind w:firstLine="708"/>
        <w:jc w:val="both"/>
        <w:rPr>
          <w:b w:val="0"/>
          <w:bCs w:val="0"/>
          <w:sz w:val="22"/>
          <w:szCs w:val="22"/>
          <w:highlight w:val="white"/>
        </w:rPr>
      </w:pPr>
    </w:p>
    <w:p w:rsidR="00A74C44" w:rsidRPr="00AE5CA7" w:rsidRDefault="00000000">
      <w:pPr>
        <w:pStyle w:val="ConsPlusTitle"/>
        <w:ind w:firstLine="708"/>
        <w:jc w:val="both"/>
        <w:rPr>
          <w:i/>
          <w:iCs/>
        </w:rPr>
      </w:pPr>
      <w:r w:rsidRPr="00AE5CA7">
        <w:rPr>
          <w:i/>
          <w:iCs/>
          <w:sz w:val="22"/>
          <w:szCs w:val="22"/>
          <w:highlight w:val="white"/>
        </w:rPr>
        <w:t>Срок рассмотрения документов</w:t>
      </w:r>
      <w:r>
        <w:rPr>
          <w:b w:val="0"/>
          <w:bCs w:val="0"/>
          <w:sz w:val="22"/>
          <w:szCs w:val="22"/>
          <w:highlight w:val="white"/>
        </w:rPr>
        <w:t xml:space="preserve"> Департаментом образования и науки ХМАО-Югры - </w:t>
      </w:r>
      <w:r w:rsidRPr="00AE5CA7">
        <w:rPr>
          <w:i/>
          <w:iCs/>
          <w:sz w:val="22"/>
          <w:szCs w:val="22"/>
          <w:highlight w:val="white"/>
        </w:rPr>
        <w:t>30 рабочих дней с даты их регистрации.</w:t>
      </w:r>
    </w:p>
    <w:p w:rsidR="00A74C44" w:rsidRDefault="00000000">
      <w:pPr>
        <w:pStyle w:val="ConsPlusTitle"/>
        <w:ind w:firstLine="708"/>
        <w:jc w:val="both"/>
      </w:pPr>
      <w:r w:rsidRPr="00AE5CA7">
        <w:rPr>
          <w:color w:val="000000"/>
          <w:sz w:val="22"/>
          <w:szCs w:val="22"/>
          <w:highlight w:val="white"/>
        </w:rPr>
        <w:t>Документы направляются</w:t>
      </w:r>
      <w:r>
        <w:rPr>
          <w:b w:val="0"/>
          <w:bCs w:val="0"/>
          <w:color w:val="000000"/>
          <w:sz w:val="22"/>
          <w:szCs w:val="22"/>
          <w:highlight w:val="white"/>
        </w:rPr>
        <w:t xml:space="preserve"> в Департамент через АУ ХМАО-Югры </w:t>
      </w:r>
      <w:r w:rsidRPr="00AE5CA7">
        <w:rPr>
          <w:color w:val="000000"/>
          <w:sz w:val="22"/>
          <w:szCs w:val="22"/>
          <w:highlight w:val="white"/>
        </w:rPr>
        <w:t>«Многофункциональный центр предоставления государственных и муниципальных услуг»</w:t>
      </w:r>
      <w:r>
        <w:rPr>
          <w:b w:val="0"/>
          <w:bCs w:val="0"/>
          <w:color w:val="000000"/>
          <w:sz w:val="22"/>
          <w:szCs w:val="22"/>
          <w:highlight w:val="white"/>
        </w:rPr>
        <w:t xml:space="preserve"> и его структурные подразделения, расположенные в автономном округе, либо </w:t>
      </w:r>
      <w:r w:rsidRPr="00852373">
        <w:rPr>
          <w:color w:val="000000"/>
          <w:sz w:val="22"/>
          <w:szCs w:val="22"/>
          <w:highlight w:val="white"/>
        </w:rPr>
        <w:t>почтой</w:t>
      </w:r>
      <w:r>
        <w:rPr>
          <w:b w:val="0"/>
          <w:bCs w:val="0"/>
          <w:color w:val="000000"/>
          <w:sz w:val="22"/>
          <w:szCs w:val="22"/>
          <w:highlight w:val="white"/>
        </w:rPr>
        <w:t xml:space="preserve"> в адрес Департамента </w:t>
      </w:r>
      <w:r w:rsidRPr="00AE5CA7">
        <w:rPr>
          <w:color w:val="000000"/>
          <w:sz w:val="22"/>
          <w:szCs w:val="22"/>
          <w:highlight w:val="white"/>
        </w:rPr>
        <w:t>заказным письмом</w:t>
      </w:r>
      <w:r>
        <w:rPr>
          <w:b w:val="0"/>
          <w:bCs w:val="0"/>
          <w:color w:val="000000"/>
          <w:sz w:val="22"/>
          <w:szCs w:val="22"/>
          <w:highlight w:val="white"/>
        </w:rPr>
        <w:t xml:space="preserve"> с описью вложения (628011, Ханты-Мансийский автономный округ - Югра, г</w:t>
      </w:r>
      <w:r w:rsidRPr="00AE5CA7">
        <w:rPr>
          <w:color w:val="000000"/>
          <w:sz w:val="22"/>
          <w:szCs w:val="22"/>
          <w:highlight w:val="white"/>
        </w:rPr>
        <w:t>.</w:t>
      </w:r>
      <w:r w:rsidR="00AE5CA7">
        <w:rPr>
          <w:color w:val="000000"/>
          <w:sz w:val="22"/>
          <w:szCs w:val="22"/>
          <w:highlight w:val="white"/>
        </w:rPr>
        <w:t xml:space="preserve"> </w:t>
      </w:r>
      <w:r w:rsidRPr="00AE5CA7">
        <w:rPr>
          <w:color w:val="000000"/>
          <w:sz w:val="22"/>
          <w:szCs w:val="22"/>
          <w:highlight w:val="white"/>
        </w:rPr>
        <w:t>Ханты-Мансийск, ул.</w:t>
      </w:r>
      <w:r w:rsidR="00AE5CA7">
        <w:rPr>
          <w:color w:val="000000"/>
          <w:sz w:val="22"/>
          <w:szCs w:val="22"/>
          <w:highlight w:val="white"/>
        </w:rPr>
        <w:t xml:space="preserve"> </w:t>
      </w:r>
      <w:r w:rsidRPr="00AE5CA7">
        <w:rPr>
          <w:color w:val="000000"/>
          <w:sz w:val="22"/>
          <w:szCs w:val="22"/>
          <w:highlight w:val="white"/>
        </w:rPr>
        <w:t xml:space="preserve">Чехова, д.12, </w:t>
      </w:r>
      <w:proofErr w:type="spellStart"/>
      <w:r w:rsidRPr="00AE5CA7">
        <w:rPr>
          <w:color w:val="000000"/>
          <w:sz w:val="22"/>
          <w:szCs w:val="22"/>
          <w:highlight w:val="white"/>
        </w:rPr>
        <w:t>каб</w:t>
      </w:r>
      <w:proofErr w:type="spellEnd"/>
      <w:r w:rsidRPr="00AE5CA7">
        <w:rPr>
          <w:color w:val="000000"/>
          <w:sz w:val="22"/>
          <w:szCs w:val="22"/>
          <w:highlight w:val="white"/>
        </w:rPr>
        <w:t>. 214</w:t>
      </w:r>
      <w:r>
        <w:rPr>
          <w:b w:val="0"/>
          <w:bCs w:val="0"/>
          <w:color w:val="000000"/>
          <w:sz w:val="22"/>
          <w:szCs w:val="22"/>
          <w:highlight w:val="white"/>
        </w:rPr>
        <w:t>).</w:t>
      </w:r>
    </w:p>
    <w:p w:rsidR="00A74C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5"/>
        <w:jc w:val="both"/>
        <w:rPr>
          <w:sz w:val="21"/>
          <w:szCs w:val="21"/>
        </w:rPr>
      </w:pPr>
      <w:r w:rsidRPr="00AE5CA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white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 xml:space="preserve"> о предоставлении государственной услуги и бланк заявления размещены на официальном сайте Департамента </w:t>
      </w:r>
      <w:hyperlink r:id="rId7" w:tooltip="https://depobr.admhmao.ru/gosudarstvennaya-podderzhka-student/" w:history="1">
        <w:r>
          <w:rPr>
            <w:rStyle w:val="af"/>
            <w:rFonts w:ascii="Times New Roman" w:eastAsia="Times New Roman" w:hAnsi="Times New Roman" w:cs="Times New Roman"/>
            <w:sz w:val="21"/>
            <w:szCs w:val="21"/>
            <w:highlight w:val="white"/>
          </w:rPr>
          <w:t>https://depobr.admhmao.ru/gosudarstvennaya-podderzhka-student/</w:t>
        </w:r>
      </w:hyperlink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 xml:space="preserve"> - «Государственная поддержка студентов из числа КМНС».</w:t>
      </w:r>
    </w:p>
    <w:p w:rsidR="00A74C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E5CA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white"/>
        </w:rPr>
        <w:t>Контактное лицо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>: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главный специалист отдела непрерывного образования коренных малочисленных народов Севера Департамента образования и науки Ханты-Мансийского автономного округа – Югры </w:t>
      </w:r>
      <w:r w:rsidRPr="00AE5CA7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white"/>
        </w:rPr>
        <w:t>Барсукова Наталья Сергеевна, т</w:t>
      </w:r>
      <w:r w:rsidR="00AE5CA7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white"/>
        </w:rPr>
        <w:t>ел</w:t>
      </w:r>
      <w:r w:rsidRPr="00AE5CA7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white"/>
        </w:rPr>
        <w:t xml:space="preserve">. 8(3467)360-161 (доб. 2539), </w:t>
      </w:r>
      <w:r w:rsidRPr="00AE5CA7">
        <w:rPr>
          <w:rFonts w:ascii="Times New Roman" w:eastAsia="Times New Roman" w:hAnsi="Times New Roman" w:cs="Times New Roman"/>
          <w:i/>
          <w:iCs/>
          <w:color w:val="000000"/>
          <w:highlight w:val="white"/>
        </w:rPr>
        <w:t>электронная почта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: </w:t>
      </w:r>
      <w:hyperlink r:id="rId8" w:tooltip="mailto:BarsukovaNS@admhmao.ru" w:history="1">
        <w:r>
          <w:rPr>
            <w:rStyle w:val="af"/>
            <w:rFonts w:ascii="Times New Roman" w:eastAsia="Times New Roman" w:hAnsi="Times New Roman" w:cs="Times New Roman"/>
            <w:highlight w:val="white"/>
          </w:rPr>
          <w:t>BarsukovaNS@admhmao.ru</w:t>
        </w:r>
      </w:hyperlink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:rsidR="00A74C44" w:rsidRDefault="00A74C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sectPr w:rsidR="00A74C44">
      <w:pgSz w:w="11906" w:h="16838"/>
      <w:pgMar w:top="397" w:right="567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07E4" w:rsidRDefault="00F807E4">
      <w:pPr>
        <w:spacing w:after="0" w:line="240" w:lineRule="auto"/>
      </w:pPr>
      <w:r>
        <w:separator/>
      </w:r>
    </w:p>
  </w:endnote>
  <w:endnote w:type="continuationSeparator" w:id="0">
    <w:p w:rsidR="00F807E4" w:rsidRDefault="00F8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07E4" w:rsidRDefault="00F807E4">
      <w:pPr>
        <w:spacing w:after="0" w:line="240" w:lineRule="auto"/>
      </w:pPr>
      <w:r>
        <w:separator/>
      </w:r>
    </w:p>
  </w:footnote>
  <w:footnote w:type="continuationSeparator" w:id="0">
    <w:p w:rsidR="00F807E4" w:rsidRDefault="00F80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3A82"/>
    <w:multiLevelType w:val="hybridMultilevel"/>
    <w:tmpl w:val="BB40FCFC"/>
    <w:lvl w:ilvl="0" w:tplc="14C8BE38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67C1A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5409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98E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A0C3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0E41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A869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C87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86F0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A4814FE"/>
    <w:multiLevelType w:val="hybridMultilevel"/>
    <w:tmpl w:val="37BA6C76"/>
    <w:lvl w:ilvl="0" w:tplc="4748EA7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D7103A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6482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3C8B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B60A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88A5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5A1C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E4C4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E299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4D4CB7"/>
    <w:multiLevelType w:val="hybridMultilevel"/>
    <w:tmpl w:val="BEFEC092"/>
    <w:lvl w:ilvl="0" w:tplc="5CFEFEF6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D8FAA6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602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FAC7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D66C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EA5A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0437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386A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ACC1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2F2953"/>
    <w:multiLevelType w:val="hybridMultilevel"/>
    <w:tmpl w:val="1124D3F4"/>
    <w:lvl w:ilvl="0" w:tplc="CAE2D1B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FED287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50EE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3C68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9257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A200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6A23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F8D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52D7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0EA23BF"/>
    <w:multiLevelType w:val="hybridMultilevel"/>
    <w:tmpl w:val="FE50C680"/>
    <w:lvl w:ilvl="0" w:tplc="C01C936C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1362FB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0880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D84F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2EF4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42F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5212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FACB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005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58F52BA"/>
    <w:multiLevelType w:val="hybridMultilevel"/>
    <w:tmpl w:val="C220E3C0"/>
    <w:lvl w:ilvl="0" w:tplc="CD0E1188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D76CD0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321C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0419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844D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C0FB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D21C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F0E5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980F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BE64B70"/>
    <w:multiLevelType w:val="hybridMultilevel"/>
    <w:tmpl w:val="975C284C"/>
    <w:lvl w:ilvl="0" w:tplc="4E50A22E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3F0E83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4A30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7ED7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306E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F03D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B8E7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B077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1AA1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1571110"/>
    <w:multiLevelType w:val="hybridMultilevel"/>
    <w:tmpl w:val="6690247E"/>
    <w:lvl w:ilvl="0" w:tplc="6142A73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258A64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38B9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828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2014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5EE1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804A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BC86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C4C2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76E48BB"/>
    <w:multiLevelType w:val="hybridMultilevel"/>
    <w:tmpl w:val="00F89004"/>
    <w:lvl w:ilvl="0" w:tplc="905EFCB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272659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E41F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524F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C2E2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D0D5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721D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12A3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38AB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B917244"/>
    <w:multiLevelType w:val="hybridMultilevel"/>
    <w:tmpl w:val="FA74DCD6"/>
    <w:lvl w:ilvl="0" w:tplc="76DE8EE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3006D3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6881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E8B2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5E5B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4862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10F9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8C15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FA82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0A11487"/>
    <w:multiLevelType w:val="hybridMultilevel"/>
    <w:tmpl w:val="65F4A208"/>
    <w:lvl w:ilvl="0" w:tplc="8B9A2296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1FB486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28BE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4EBB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3A96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0A0E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CA02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3672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62A2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11D4692"/>
    <w:multiLevelType w:val="hybridMultilevel"/>
    <w:tmpl w:val="3BE08518"/>
    <w:lvl w:ilvl="0" w:tplc="861C7F7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7B3087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5292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BACD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464A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80BB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6601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963F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66CB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A666098"/>
    <w:multiLevelType w:val="hybridMultilevel"/>
    <w:tmpl w:val="C1AC8418"/>
    <w:lvl w:ilvl="0" w:tplc="ED4868EC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AB5210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A05C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6287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18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8E87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C6FE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EA98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C027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338457B"/>
    <w:multiLevelType w:val="hybridMultilevel"/>
    <w:tmpl w:val="A19EA07E"/>
    <w:lvl w:ilvl="0" w:tplc="A8A683EC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57DAAD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0A45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6A0D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2865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8CDC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E4C0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DEA7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BAE3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7E37114"/>
    <w:multiLevelType w:val="hybridMultilevel"/>
    <w:tmpl w:val="A7D2CEAC"/>
    <w:lvl w:ilvl="0" w:tplc="59C6918E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6A3E55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302C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DA1C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DE0F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90C4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8684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9A8F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D4AC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AE54011"/>
    <w:multiLevelType w:val="hybridMultilevel"/>
    <w:tmpl w:val="21DC5886"/>
    <w:lvl w:ilvl="0" w:tplc="7B6A1F3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52969A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28D9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E0B5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BE57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D684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C871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30DB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28C3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AE8376B"/>
    <w:multiLevelType w:val="hybridMultilevel"/>
    <w:tmpl w:val="94E81A70"/>
    <w:lvl w:ilvl="0" w:tplc="A4968190">
      <w:start w:val="1"/>
      <w:numFmt w:val="bullet"/>
      <w:lvlText w:val="ü"/>
      <w:lvlJc w:val="left"/>
      <w:pPr>
        <w:ind w:left="1417" w:hanging="360"/>
      </w:pPr>
      <w:rPr>
        <w:rFonts w:ascii="Wingdings" w:eastAsia="Wingdings" w:hAnsi="Wingdings" w:cs="Wingdings"/>
      </w:rPr>
    </w:lvl>
    <w:lvl w:ilvl="1" w:tplc="08A4C5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E624BF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19ABE6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0C2542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5726FC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85AB12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44C23D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F76690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09B61E0"/>
    <w:multiLevelType w:val="hybridMultilevel"/>
    <w:tmpl w:val="591295EE"/>
    <w:lvl w:ilvl="0" w:tplc="3398BEF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EB0608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5AB2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EA91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CE51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868C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A672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7032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D298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30C7E3B"/>
    <w:multiLevelType w:val="hybridMultilevel"/>
    <w:tmpl w:val="ECC4D72C"/>
    <w:lvl w:ilvl="0" w:tplc="5A9EC5C8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28525D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58E5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827E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4EE2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CAE9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8855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D499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8064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AA17892"/>
    <w:multiLevelType w:val="hybridMultilevel"/>
    <w:tmpl w:val="7F72B436"/>
    <w:lvl w:ilvl="0" w:tplc="EF4E35F6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7458D7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646E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54DF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DCFD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1E6E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8AD7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364D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A2A6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BAA23B0"/>
    <w:multiLevelType w:val="hybridMultilevel"/>
    <w:tmpl w:val="831AE384"/>
    <w:lvl w:ilvl="0" w:tplc="B9C8A90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6570ED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464A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F20E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4C4F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0E27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9635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24E4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0A7A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BFC024C"/>
    <w:multiLevelType w:val="hybridMultilevel"/>
    <w:tmpl w:val="BE02F6CE"/>
    <w:lvl w:ilvl="0" w:tplc="D444F50C">
      <w:start w:val="1"/>
      <w:numFmt w:val="bullet"/>
      <w:lvlText w:val="ü"/>
      <w:lvlJc w:val="left"/>
      <w:pPr>
        <w:ind w:left="1417" w:hanging="360"/>
      </w:pPr>
      <w:rPr>
        <w:rFonts w:ascii="Wingdings" w:eastAsia="Wingdings" w:hAnsi="Wingdings" w:cs="Wingdings"/>
      </w:rPr>
    </w:lvl>
    <w:lvl w:ilvl="1" w:tplc="97644AA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324FC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17C7BF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8EE63D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1B6B5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8DCC03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9BC168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5D22A4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 w16cid:durableId="1226836029">
    <w:abstractNumId w:val="8"/>
  </w:num>
  <w:num w:numId="2" w16cid:durableId="602998918">
    <w:abstractNumId w:val="21"/>
  </w:num>
  <w:num w:numId="3" w16cid:durableId="566305936">
    <w:abstractNumId w:val="12"/>
  </w:num>
  <w:num w:numId="4" w16cid:durableId="21636245">
    <w:abstractNumId w:val="16"/>
  </w:num>
  <w:num w:numId="5" w16cid:durableId="183717891">
    <w:abstractNumId w:val="9"/>
  </w:num>
  <w:num w:numId="6" w16cid:durableId="632441742">
    <w:abstractNumId w:val="1"/>
  </w:num>
  <w:num w:numId="7" w16cid:durableId="1345479867">
    <w:abstractNumId w:val="18"/>
  </w:num>
  <w:num w:numId="8" w16cid:durableId="412816701">
    <w:abstractNumId w:val="10"/>
  </w:num>
  <w:num w:numId="9" w16cid:durableId="1919247541">
    <w:abstractNumId w:val="3"/>
  </w:num>
  <w:num w:numId="10" w16cid:durableId="1791968351">
    <w:abstractNumId w:val="7"/>
  </w:num>
  <w:num w:numId="11" w16cid:durableId="222520151">
    <w:abstractNumId w:val="11"/>
  </w:num>
  <w:num w:numId="12" w16cid:durableId="283660094">
    <w:abstractNumId w:val="13"/>
  </w:num>
  <w:num w:numId="13" w16cid:durableId="201988800">
    <w:abstractNumId w:val="14"/>
  </w:num>
  <w:num w:numId="14" w16cid:durableId="626353379">
    <w:abstractNumId w:val="2"/>
  </w:num>
  <w:num w:numId="15" w16cid:durableId="546840603">
    <w:abstractNumId w:val="0"/>
  </w:num>
  <w:num w:numId="16" w16cid:durableId="2146698770">
    <w:abstractNumId w:val="4"/>
  </w:num>
  <w:num w:numId="17" w16cid:durableId="1309280667">
    <w:abstractNumId w:val="15"/>
  </w:num>
  <w:num w:numId="18" w16cid:durableId="1689404924">
    <w:abstractNumId w:val="6"/>
  </w:num>
  <w:num w:numId="19" w16cid:durableId="191040095">
    <w:abstractNumId w:val="20"/>
  </w:num>
  <w:num w:numId="20" w16cid:durableId="1678578977">
    <w:abstractNumId w:val="17"/>
  </w:num>
  <w:num w:numId="21" w16cid:durableId="228619295">
    <w:abstractNumId w:val="19"/>
  </w:num>
  <w:num w:numId="22" w16cid:durableId="1486706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44"/>
    <w:rsid w:val="00245803"/>
    <w:rsid w:val="00295F8B"/>
    <w:rsid w:val="00811B5D"/>
    <w:rsid w:val="00852373"/>
    <w:rsid w:val="008E68EB"/>
    <w:rsid w:val="00983623"/>
    <w:rsid w:val="00A74C44"/>
    <w:rsid w:val="00AE5CA7"/>
    <w:rsid w:val="00F6548F"/>
    <w:rsid w:val="00F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417C6-FCD6-45A6-B9EE-0B282E62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sukovaNS@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pobr.admhmao.ru/gosudarstvennaya-podderzhka-stud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Жоркина Наталья Владимировна</dc:creator>
  <cp:lastModifiedBy>Жоркина Наталья Владимировна</cp:lastModifiedBy>
  <cp:revision>6</cp:revision>
  <dcterms:created xsi:type="dcterms:W3CDTF">2024-08-13T10:18:00Z</dcterms:created>
  <dcterms:modified xsi:type="dcterms:W3CDTF">2024-08-15T07:16:00Z</dcterms:modified>
</cp:coreProperties>
</file>