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8EF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Договор о трудоустройстве</w:t>
      </w:r>
    </w:p>
    <w:p w:rsidR="001768EF" w:rsidRDefault="001768E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_____________________________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____» ______________ 20_____ г.</w:t>
      </w:r>
    </w:p>
    <w:p w:rsidR="001768EF" w:rsidRDefault="00176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768EF" w:rsidRDefault="001768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768EF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Департамент образования и науки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в лице директора Департамента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Дренина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Алексея Анатольевича, действующего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на основании Положения о Департаменте, утвержденного постановлением Правительства Ханты-Мансийского автономного округа – Югры от 01.12.2017 № 486-п, именуемый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«Департамент»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  <w:highlight w:val="white"/>
        </w:rPr>
        <w:t>несовершеннолетний гражданин ____________________________________________________________________________,</w:t>
      </w:r>
    </w:p>
    <w:p w:rsidR="001768EF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4"/>
          <w:highlight w:val="white"/>
        </w:rPr>
        <w:t>(фамилия, имя, отчество, дата рождения несовершеннолетнего гражданина)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именуем____ в дальнейшем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«Гражданин»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лице родителя (законного представителя) </w:t>
      </w:r>
    </w:p>
    <w:p w:rsidR="001768EF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</w:t>
      </w:r>
    </w:p>
    <w:p w:rsidR="001768EF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4"/>
          <w:highlight w:val="white"/>
        </w:rPr>
      </w:pPr>
      <w:r>
        <w:rPr>
          <w:rFonts w:ascii="Times New Roman" w:hAnsi="Times New Roman" w:cs="Times New Roman"/>
          <w:sz w:val="20"/>
          <w:szCs w:val="24"/>
          <w:highlight w:val="white"/>
        </w:rPr>
        <w:t>(фамилия, имя, отчество родителя (законного представителя) несовершеннолетнего ребенка)</w:t>
      </w:r>
    </w:p>
    <w:p w:rsidR="001768EF" w:rsidRDefault="001768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768EF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или </w:t>
      </w:r>
    </w:p>
    <w:p w:rsidR="001768EF" w:rsidRDefault="001768E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1768EF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hAnsi="Times New Roman" w:cs="Times New Roman"/>
          <w:sz w:val="20"/>
          <w:szCs w:val="24"/>
          <w:highlight w:val="white"/>
        </w:rPr>
        <w:t>(фамилия, имя, отчество совершеннолетнего гражданина от 18 лет)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именуем_____ в дальнейшем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«Гражданин»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:rsidR="001768EF" w:rsidRDefault="001768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768EF" w:rsidRDefault="00000000">
      <w:pPr>
        <w:shd w:val="clear" w:color="auto" w:fill="FFFFFF"/>
        <w:spacing w:after="19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 другой стороны, совместно именуемые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«Стороны»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заключили настоящий договор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>о нижеследующем:</w:t>
      </w:r>
    </w:p>
    <w:p w:rsidR="001768EF" w:rsidRDefault="00000000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I. Предмет договора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1.1. В соответствии с настоящим договором Гражданин обязуется освоить образовательную программу по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8EF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white"/>
          <w:lang w:eastAsia="ru-RU"/>
        </w:rPr>
        <w:t>(код, наименование профессии, направление подготовки (специальности), уровень образования)</w:t>
      </w:r>
    </w:p>
    <w:p w:rsidR="001768EF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реализуемую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8EF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highlight w:val="white"/>
          <w:lang w:eastAsia="ru-RU"/>
        </w:rPr>
        <w:t>(наименование организации (полностью), осуществляющей образовательную деятельность)</w:t>
      </w:r>
    </w:p>
    <w:p w:rsidR="001768EF" w:rsidRDefault="00176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4"/>
          <w:highlight w:val="white"/>
        </w:rPr>
      </w:pPr>
    </w:p>
    <w:p w:rsidR="001768EF" w:rsidRDefault="00000000">
      <w:pPr>
        <w:shd w:val="clear" w:color="auto" w:fill="FFFFFF"/>
        <w:spacing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успешно пройти государственную итоговую аттестацию по указанной образовательной программе, трудоустроиться и 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FFFF00" w:fill="FFFF00"/>
          <w:lang w:eastAsia="ru-RU"/>
        </w:rPr>
        <w:t xml:space="preserve">по полученной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течение 3-х лет после получения среднего профессионального или высшего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Ханты-Мансийского автономного округа – Югры (далее – автономный округ),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а Департамент обязуется предоставить Гражданину меры государственной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 xml:space="preserve">в виде ежемесячного пособия в размере прожиточного минимума, установленного в автономном округе (в среднем на душу населения)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FFFF00" w:fill="FFFF00"/>
          <w:lang w:eastAsia="ru-RU"/>
        </w:rPr>
        <w:t xml:space="preserve">с пунктом 10.1 Порядка предоставления компенсации оплаты обучения или оплаты обучения и мер материальной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FFFF00" w:fill="FFFF00"/>
          <w:lang w:eastAsia="ru-RU"/>
        </w:rPr>
        <w:lastRenderedPageBreak/>
        <w:t>(финансовой) поддержки гражданам, обучающимся в профессиональных образовательных организациях и образовательных организациях высшего образования, утвержденным постановлением Правительства автономного округа от 30 декабря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года № 639-п «О мерах по реализации государственной программы Ханты-Мансийского автономного округа – Югры «Устойчивое развитие коренных малочисленных народов Севера», за счет государственной программы автономного округа  «Устойчивое развитие коренных малочисленных народов Севера», утвержденной постановлением Правительства автономного округа от 10 ноября 2023 года № 547-п.</w:t>
      </w:r>
    </w:p>
    <w:p w:rsidR="001768EF" w:rsidRDefault="00000000">
      <w:pPr>
        <w:shd w:val="clear" w:color="auto" w:fill="FFFFFF"/>
        <w:spacing w:after="19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II. Права и обязанности сторон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2.1. Департамент вправе: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а) запрашивать у Гражданина информацию о результатах прохождения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обучающихся.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2.2. Департамент обязан: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а) уведомить Гражданина об изменении местонахождения, банковских реквизитов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изменений.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2.3. Гражданин вправе: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а) получать полную и достоверную информацию, необходимую для исполнения настоящего договора.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2.4. Гражданин обязан: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а) освоить образовательную программу, указанную в п. 1.1 настоящего договора,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и успешно пройти государственную итоговую аттестацию;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б) в случае отчисления из образовательной организации письменно уведомить Департамент в течение 1 календарного месяца;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в) 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FFFF00" w:fill="FFFF00"/>
          <w:lang w:eastAsia="ru-RU"/>
        </w:rPr>
        <w:t>6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после окончания обучения трудоустроиться (заключить трудовой договор (контракт)) и в дальнейшем осуществлять трудовую деятельность по полученной специальности в течение 3 лет на территории автономного округа после получения среднего профессионального или высшего образования;</w:t>
      </w:r>
    </w:p>
    <w:p w:rsidR="001768EF" w:rsidRDefault="00000000">
      <w:pPr>
        <w:shd w:val="clear" w:color="FFFFFF" w:themeColor="background1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г) при добровольном отказе осуществлять трудовую деятельность по полученной специальности в течение 3 лет на территории автономного округа письменно уведомить Департамент;</w:t>
      </w:r>
    </w:p>
    <w:p w:rsidR="001768EF" w:rsidRDefault="00000000">
      <w:pPr>
        <w:shd w:val="clear" w:color="FFFFFF" w:themeColor="background1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д) направить в адрес Департамента заверенную копию приказа о приеме на работу, трудового договора (контракта) или трудовой книжки в течении 10 дней со дня трудоустройства или смены места работы и документально подтверждать трудоустройство на территории автономного округа не позднее 10 сентября в течении последующих 2 лет;</w:t>
      </w:r>
    </w:p>
    <w:p w:rsidR="001768EF" w:rsidRDefault="00000000">
      <w:pPr>
        <w:shd w:val="clear" w:color="FFFFFF" w:themeColor="background1" w:fill="FFFFFF" w:themeFill="background1"/>
        <w:spacing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е) уведомить Департамент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изменений.</w:t>
      </w:r>
    </w:p>
    <w:p w:rsidR="001768EF" w:rsidRDefault="001768EF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EF" w:rsidRDefault="001768EF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8EF" w:rsidRDefault="00000000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lastRenderedPageBreak/>
        <w:t>III. Ответственность Сторон</w:t>
      </w:r>
    </w:p>
    <w:p w:rsidR="001768EF" w:rsidRDefault="00000000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1768EF" w:rsidRDefault="00000000">
      <w:pP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неисполнения Гражданином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пунктом 2.4 настоящего договора, Департамент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осуществляет мероприятия по возврату денежных средств, предоставленных в качестве мер государственной поддержки, в бюджет автономного округа и направляет Гражданину или родителю (законному представителю) несовершеннолетнего ребенка требование о возврате денежных средств.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3.3. В течение 30 календарных дней с момента получения требования Гражданин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или родитель (законный представитель) несовершеннолетнего ребенка, обязан перечислить указанную в требовании сумму на счет Департамента.</w:t>
      </w:r>
    </w:p>
    <w:p w:rsidR="001768EF" w:rsidRDefault="00000000">
      <w:pPr>
        <w:shd w:val="clear" w:color="auto" w:fill="FFFFFF"/>
        <w:spacing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3.4. В случае невыполнения требования о возврате денежных средств, предоставленных в качестве мер государственной поддержки, их взыскание осуществляется в судебном порядке в соответствии с законодательством Российской Федерации.</w:t>
      </w:r>
    </w:p>
    <w:p w:rsidR="001768EF" w:rsidRDefault="00000000">
      <w:pPr>
        <w:spacing w:after="198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. Изменение и расторжение договора</w:t>
      </w:r>
    </w:p>
    <w:p w:rsidR="001768EF" w:rsidRDefault="00000000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Условия, на которых заключен настоящий договор, могут быть изменены 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>по соглашению Сторон по основаниям, предусмотренным действующим законодательством Российской Федерации. Последствия изменения договора определяются в соответствии с условиями дополнительного соглашения Сторон.</w:t>
      </w:r>
    </w:p>
    <w:p w:rsidR="001768EF" w:rsidRDefault="00000000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>Договор может быть досрочно расторгнут в одностороннем порядке по основаниям, указанным в п. 4.3. договора.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4.3. Основаниями для освобождения Гражданина от исполнения обязательств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по трудоустройству являются: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а) наличие у Гражданина заболеваний, препятствующих трудоустройству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и подтвержденных заключениями уполномоченных органов;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б) признание в установленном порядке одного из родителей, супруга (супруги) Гражданина инвалидом I или II группы, установление ребенку Гражданина категории «ребенок-инвалид», если работа по трудовому договору (контракту) предоставляется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br/>
        <w:t>не по месту постоянного жительства родителей, супруги (супруга) или ребенка Гражданина;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в) признание Гражданина в установленном порядке инвалидом I или II группы;</w:t>
      </w:r>
    </w:p>
    <w:p w:rsidR="001768EF" w:rsidRDefault="00000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г) 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 Гражданина.</w:t>
      </w:r>
    </w:p>
    <w:p w:rsidR="001768EF" w:rsidRDefault="00000000">
      <w:pPr>
        <w:shd w:val="clear" w:color="auto" w:fill="FFFFFF"/>
        <w:spacing w:after="19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4.4. Внесение изменений в настоящий договор оформляется дополнительными соглашениями к нему.</w:t>
      </w:r>
    </w:p>
    <w:p w:rsidR="001768EF" w:rsidRDefault="00000000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  <w:t>V. Срок действия договора</w:t>
      </w:r>
    </w:p>
    <w:p w:rsidR="001768EF" w:rsidRDefault="00000000">
      <w:pPr>
        <w:shd w:val="clear" w:color="auto" w:fill="FFFFFF"/>
        <w:spacing w:after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5. 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Настоящий договор вступает в силу с даты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регистрации договора в Департаменте </w:t>
      </w:r>
      <w:r>
        <w:rPr>
          <w:rFonts w:ascii="Times New Roman" w:hAnsi="Times New Roman" w:cs="Times New Roman"/>
          <w:sz w:val="24"/>
          <w:szCs w:val="24"/>
          <w:highlight w:val="white"/>
        </w:rPr>
        <w:t>и действует до истечения установленного срока трудовой деятельности.</w:t>
      </w:r>
    </w:p>
    <w:p w:rsidR="001768EF" w:rsidRDefault="00000000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VI. Заключительные положения</w:t>
      </w:r>
    </w:p>
    <w:p w:rsidR="001768EF" w:rsidRDefault="00000000">
      <w:pPr>
        <w:shd w:val="clear" w:color="auto" w:fill="FFFFFF"/>
        <w:spacing w:after="19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highlight w:val="white"/>
        </w:rPr>
        <w:t>Настоящий договор составлен в 2 экземплярах, имеющих одинаковую силу, по одному экземпляру для каждой из Сторон.</w:t>
      </w:r>
    </w:p>
    <w:p w:rsidR="001768EF" w:rsidRDefault="00000000">
      <w:pPr>
        <w:shd w:val="clear" w:color="auto" w:fill="FFFFFF"/>
        <w:spacing w:after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lastRenderedPageBreak/>
        <w:t>VII. Адреса и платежные реквизиты Сторон</w:t>
      </w:r>
    </w:p>
    <w:p w:rsidR="001768EF" w:rsidRDefault="001768E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13"/>
        <w:tblW w:w="9613" w:type="dxa"/>
        <w:tblInd w:w="-147" w:type="dxa"/>
        <w:tblLayout w:type="fixed"/>
        <w:tblCellMar>
          <w:top w:w="1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3261"/>
        <w:gridCol w:w="3260"/>
      </w:tblGrid>
      <w:tr w:rsidR="001768EF">
        <w:trPr>
          <w:trHeight w:val="26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spacing w:line="276" w:lineRule="auto"/>
              <w:ind w:right="209"/>
              <w:jc w:val="center"/>
              <w:rPr>
                <w:rFonts w:ascii="Times New Roman" w:hAnsi="Times New Roman" w:cs="Times New Roman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6"/>
                <w:highlight w:val="white"/>
              </w:rPr>
              <w:t>ДЕПАРТАМЕНТ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spacing w:line="276" w:lineRule="auto"/>
              <w:ind w:right="206"/>
              <w:jc w:val="center"/>
              <w:rPr>
                <w:rFonts w:ascii="Times New Roman" w:hAnsi="Times New Roman" w:cs="Times New Roman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6"/>
                <w:highlight w:val="white"/>
              </w:rPr>
              <w:t xml:space="preserve">ГРАЖДАНИН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spacing w:line="276" w:lineRule="auto"/>
              <w:ind w:right="207"/>
              <w:jc w:val="center"/>
              <w:rPr>
                <w:rFonts w:ascii="Times New Roman" w:hAnsi="Times New Roman" w:cs="Times New Roman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Cs w:val="26"/>
                <w:highlight w:val="white"/>
              </w:rPr>
              <w:t>Родитель (законный представитель) несовершеннолетнего ребенка</w:t>
            </w:r>
          </w:p>
        </w:tc>
      </w:tr>
      <w:tr w:rsidR="001768EF">
        <w:trPr>
          <w:trHeight w:val="687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Департамент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br/>
              <w:t>и науки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Ханты-Мансийского автономного округа - Югры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 xml:space="preserve">628011, г. Ханты-Мансийск, Ханты-Мансийский автономный округ – Югра (Тюменская область), 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ул. Чехова, 12.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Тел.: (3467) 360-161,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br/>
              <w:t>ИНН 8601009482,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КПП 860101001,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УФК по Ханты-Мансийскому автономному округу - Югре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Депфин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 xml:space="preserve"> Югры,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Депобразования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 xml:space="preserve"> и науки Югры)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л/с 230015423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р/с 40201810365770500001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БИК 047162000,</w:t>
            </w: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РКЦ Ханты-Мансийск,</w:t>
            </w:r>
          </w:p>
          <w:p w:rsidR="001768EF" w:rsidRDefault="0000000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г. Ханты-Мансийск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44" w:lineRule="auto"/>
              <w:ind w:right="-79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Дата и место рождения: 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Адрес: 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Паспорт гражданина РФ: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серия _____ № ____________ 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кем выдан: 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дата выдачи: «___» ________ ____ г. 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код подразделения: ________ 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Телефон: 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  <w:lang w:val="en-US"/>
              </w:rPr>
              <w:t>E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  <w:lang w:val="en-US"/>
              </w:rPr>
              <w:t>mail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 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44" w:lineRule="auto"/>
              <w:ind w:right="-79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Дата и место рождения: ____</w:t>
            </w:r>
          </w:p>
          <w:p w:rsidR="001768EF" w:rsidRDefault="00000000">
            <w:pPr>
              <w:spacing w:line="259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Адрес: ___________________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Паспорт гражданина РФ: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серия _____ № ____________ 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кем выдан: 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дата выдачи: «___» ________ ____ г. 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код подразделения: ________</w:t>
            </w:r>
          </w:p>
          <w:p w:rsidR="001768EF" w:rsidRDefault="0000000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Телефон: _________________</w:t>
            </w:r>
          </w:p>
          <w:p w:rsidR="001768EF" w:rsidRDefault="00000000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  <w:lang w:val="en-US"/>
              </w:rPr>
              <w:t>E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  <w:lang w:val="en-US"/>
              </w:rPr>
              <w:t>mail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 </w:t>
            </w:r>
            <w:r w:rsidRPr="00F77FFD"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_________________</w:t>
            </w:r>
          </w:p>
        </w:tc>
      </w:tr>
      <w:tr w:rsidR="001768EF">
        <w:trPr>
          <w:trHeight w:val="125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176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</w:p>
          <w:p w:rsidR="001768EF" w:rsidRDefault="001768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</w:p>
          <w:p w:rsidR="001768EF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 xml:space="preserve">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  <w:t>Дренин</w:t>
            </w:r>
            <w:proofErr w:type="spellEnd"/>
          </w:p>
          <w:p w:rsidR="001768EF" w:rsidRDefault="000000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          подпись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1768EF">
            <w:pP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</w:p>
          <w:p w:rsidR="001768EF" w:rsidRDefault="001768EF">
            <w:pP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</w:pPr>
          </w:p>
          <w:p w:rsidR="001768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_________/________________</w:t>
            </w:r>
          </w:p>
          <w:p w:rsidR="001768EF" w:rsidRDefault="00000000">
            <w:pP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     подпись                         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8EF" w:rsidRDefault="0017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</w:p>
          <w:p w:rsidR="001768EF" w:rsidRDefault="0017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highlight w:val="white"/>
              </w:rPr>
            </w:pPr>
          </w:p>
          <w:p w:rsidR="001768E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>_________/_______________</w:t>
            </w:r>
          </w:p>
          <w:p w:rsidR="001768EF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highlight w:val="white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подпись                         ФИО</w:t>
            </w:r>
          </w:p>
        </w:tc>
      </w:tr>
    </w:tbl>
    <w:p w:rsidR="001768EF" w:rsidRDefault="001768EF">
      <w:pPr>
        <w:rPr>
          <w:rFonts w:ascii="Times New Roman" w:hAnsi="Times New Roman" w:cs="Times New Roman"/>
          <w:sz w:val="26"/>
          <w:szCs w:val="26"/>
          <w:highlight w:val="white"/>
        </w:rPr>
      </w:pPr>
    </w:p>
    <w:sectPr w:rsidR="001768EF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E2C" w:rsidRDefault="00AD6E2C">
      <w:pPr>
        <w:spacing w:after="0" w:line="240" w:lineRule="auto"/>
      </w:pPr>
      <w:r>
        <w:separator/>
      </w:r>
    </w:p>
  </w:endnote>
  <w:endnote w:type="continuationSeparator" w:id="0">
    <w:p w:rsidR="00AD6E2C" w:rsidRDefault="00AD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E2C" w:rsidRDefault="00AD6E2C">
      <w:pPr>
        <w:spacing w:after="0" w:line="240" w:lineRule="auto"/>
      </w:pPr>
      <w:r>
        <w:separator/>
      </w:r>
    </w:p>
  </w:footnote>
  <w:footnote w:type="continuationSeparator" w:id="0">
    <w:p w:rsidR="00AD6E2C" w:rsidRDefault="00AD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EF"/>
    <w:rsid w:val="001768EF"/>
    <w:rsid w:val="00513D81"/>
    <w:rsid w:val="00AD6E2C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C150-E891-44E5-9B2D-4CF35BB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Наталья Сергеевна</dc:creator>
  <cp:lastModifiedBy>Жоркина Наталья Владимировна</cp:lastModifiedBy>
  <cp:revision>2</cp:revision>
  <dcterms:created xsi:type="dcterms:W3CDTF">2024-08-13T10:16:00Z</dcterms:created>
  <dcterms:modified xsi:type="dcterms:W3CDTF">2024-08-13T10:16:00Z</dcterms:modified>
</cp:coreProperties>
</file>