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6C" w:rsidRPr="00655D07" w:rsidRDefault="00BD706C" w:rsidP="00BD706C">
      <w:pPr>
        <w:ind w:left="5670"/>
        <w:rPr>
          <w:rFonts w:asciiTheme="minorHAnsi" w:hAnsiTheme="minorHAnsi" w:cstheme="minorBidi"/>
          <w:sz w:val="32"/>
        </w:rPr>
      </w:pPr>
      <w:r w:rsidRPr="00655D07">
        <w:rPr>
          <w:szCs w:val="24"/>
        </w:rPr>
        <w:t xml:space="preserve">Приложение </w:t>
      </w:r>
      <w:r>
        <w:rPr>
          <w:szCs w:val="24"/>
        </w:rPr>
        <w:t xml:space="preserve">6 </w:t>
      </w:r>
      <w:r w:rsidRPr="00655D07">
        <w:rPr>
          <w:szCs w:val="24"/>
        </w:rPr>
        <w:t xml:space="preserve">к постановлению </w:t>
      </w:r>
    </w:p>
    <w:p w:rsidR="00BD706C" w:rsidRPr="00655D07" w:rsidRDefault="00BD706C" w:rsidP="00BD706C">
      <w:pPr>
        <w:ind w:left="5670"/>
        <w:rPr>
          <w:rFonts w:asciiTheme="minorHAnsi" w:hAnsiTheme="minorHAnsi" w:cstheme="minorBidi"/>
          <w:sz w:val="32"/>
        </w:rPr>
      </w:pPr>
      <w:r w:rsidRPr="00655D07">
        <w:rPr>
          <w:szCs w:val="24"/>
        </w:rPr>
        <w:t>администрации района</w:t>
      </w:r>
    </w:p>
    <w:p w:rsidR="00BD706C" w:rsidRDefault="00BD706C" w:rsidP="00BD706C">
      <w:pPr>
        <w:ind w:left="5670"/>
        <w:rPr>
          <w:szCs w:val="24"/>
        </w:rPr>
      </w:pPr>
      <w:r w:rsidRPr="00655D07">
        <w:rPr>
          <w:szCs w:val="24"/>
        </w:rPr>
        <w:t xml:space="preserve">от </w:t>
      </w:r>
      <w:r>
        <w:rPr>
          <w:szCs w:val="24"/>
        </w:rPr>
        <w:t>09.06.2014</w:t>
      </w:r>
      <w:r w:rsidRPr="00655D07">
        <w:rPr>
          <w:szCs w:val="24"/>
        </w:rPr>
        <w:t xml:space="preserve"> № </w:t>
      </w:r>
      <w:r>
        <w:rPr>
          <w:szCs w:val="24"/>
        </w:rPr>
        <w:t>1124</w:t>
      </w:r>
    </w:p>
    <w:p w:rsidR="00BD706C" w:rsidRDefault="00BD706C" w:rsidP="00BD706C">
      <w:pPr>
        <w:ind w:left="5670"/>
        <w:rPr>
          <w:szCs w:val="24"/>
        </w:rPr>
      </w:pPr>
    </w:p>
    <w:p w:rsidR="00BD706C" w:rsidRPr="00655D07" w:rsidRDefault="00BD706C" w:rsidP="00BD706C">
      <w:pPr>
        <w:ind w:left="5670"/>
        <w:rPr>
          <w:szCs w:val="24"/>
        </w:rPr>
      </w:pPr>
    </w:p>
    <w:p w:rsidR="00BD706C" w:rsidRDefault="00BD706C" w:rsidP="00BD70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D706C" w:rsidRDefault="00BD706C" w:rsidP="00BD70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постоянно действующих рабочих группах </w:t>
      </w:r>
    </w:p>
    <w:p w:rsidR="00BD706C" w:rsidRDefault="00BD706C" w:rsidP="00BD70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 Нижневартовского района</w:t>
      </w:r>
    </w:p>
    <w:p w:rsidR="00BD706C" w:rsidRPr="0020731F" w:rsidRDefault="00BD706C" w:rsidP="00BD70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BD706C" w:rsidRDefault="00BD706C" w:rsidP="00BD706C">
      <w:pPr>
        <w:autoSpaceDE w:val="0"/>
        <w:autoSpaceDN w:val="0"/>
        <w:adjustRightInd w:val="0"/>
        <w:jc w:val="center"/>
        <w:rPr>
          <w:rFonts w:asciiTheme="minorHAnsi" w:hAnsiTheme="minorHAnsi" w:cstheme="minorBidi"/>
        </w:rPr>
      </w:pPr>
    </w:p>
    <w:p w:rsidR="00BD706C" w:rsidRDefault="00BD706C" w:rsidP="00BD706C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D706C" w:rsidRDefault="00BD706C" w:rsidP="00BD706C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Постоянно действующие рабочие группы Антитеррористической комиссии Нижневартовского района (далее – рабочая группа) являются основн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рабочими органами АТК района, создаются в целях координации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профилактике терроризма, минимизации и ликвидации последствий его проявлений в отраслевых сферах, организации исполнения решений АТК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законами, указами и распоряжениями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постановлениями и распоряжениями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иными нормативными правовыми актами Российской Федерации и Ханты-Мансийского автономного округа – Югры в области антитеррорист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деятельности, решениями Антитеррористической комиссии Ханты-Мансийского автономного округа – Югры, АТК района, а также Положением.</w:t>
      </w:r>
      <w:proofErr w:type="gramEnd"/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реализации отдельных мероприятий, направленных на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тику терроризма, минимизацию и (или) ликвидацию последствий его проявл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в АТК района могут быть созданы временные рабочие группы.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временных рабочих групп осуществляется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Положением.    </w:t>
      </w:r>
    </w:p>
    <w:p w:rsidR="00BD706C" w:rsidRDefault="00BD706C" w:rsidP="00BD706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задачи рабочей группы</w:t>
      </w:r>
    </w:p>
    <w:p w:rsidR="00BD706C" w:rsidRDefault="00BD706C" w:rsidP="00BD706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Оценка состояния дел по профилактике и противодействию терр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ризму по направлениям деятельности АТК на территории района, антитеррор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стической защищенности курируемых объектов. Информирование АТК района об изменениях в оперативной обстановке и необходимости принятия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тических мер противодействия терроризму, минимизации и (или) ликвидации последствий его проявлений.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Подготовка предложений по совершенствованию системы мер, направленных на предупреждение террористической деятельности,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порядка взаимодействия с органами власти, правоохранительными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органами, специально уполномоченными на решение задач в области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населения и территорий от чрезвычайных ситуаций, другими силами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ствами, которые задействованы в профилактике терроризма, минимизации и ликвидации последствий его проявлений.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информации о состоянии и тенденциях террористических угроз в курируемых сферах деятельности, а также подготовка предложений         по минимизации и локализации этих угроз.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Подготовка материалов на заседания АТК района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компетенции рабочей группы.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Участие в разработке предложений для целевых и ведомственных программ Нижневартовского района и представление указанных предложений в администрацию района.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Обеспечение деятельности АТК района по организации и контролю исполнения ее решений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компетенции рабочей группы.</w:t>
      </w:r>
    </w:p>
    <w:p w:rsidR="00BD706C" w:rsidRPr="001644DD" w:rsidRDefault="00BD706C" w:rsidP="00BD706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Функции рабочей группы</w:t>
      </w:r>
    </w:p>
    <w:p w:rsidR="00BD706C" w:rsidRPr="001644DD" w:rsidRDefault="00BD706C" w:rsidP="00BD706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рабочая группа осуществляет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функции: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Выделяет проблемные вопросы в поставленных задачах и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 их решения на муниципальном уровне и на потенциальных объектах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рористических посягательств. 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терроризма     и пропагандистского противодействия проявлению терроризма по своему направлению деятельности.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Разрабатывает план работы рабочей группы на год и согласовывает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 председателем АТК района.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Запрашивает у территориальных органов федеральных органов исполнительной власти, органов местного самоуправления, предприятий,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ждений, организаций, общественных объединений и получает аналитические             и справочные материалы, оценивает эффективность реализации принятых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Разрабатывает предложения о мерах по предупреждению возможных террористических актов, предотвращению и уменьшению ущерба их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ствий, выносит их на рассмотрение АТК района.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запросам Аппарата АТК района представляет аналитическую                и справочную информацию.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Осуществляет методическое сопровождение и контроль разработки Паспортов антитеррористической защищенности по курируемым направлениям деятельности. 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Выполняет другие функции в соответствии с поручениями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АТК района по вопросам, входящим в компетенцию АТК района.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рабочей группы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tabs>
          <w:tab w:val="left" w:pos="6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Рабочая группа осуществляет свою деятельность в соответствии              с планом работы, утвержденным председателем АТК района.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Заседания рабочей группы проводятся не реже одного раза в квартал.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по решению председателя АТК района либо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рабочей группы могут проводиться внеочередные заседания.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рабочей группы считается принятым, если за него прогол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совало не менее двух третей присутствующих на заседании членов рабочей группы при наличии не менее 50 процентов списочного состава.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оформляются протоколами. Протокол в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после даты проведения заседания готовится секретарем рабочей группы, подписывается руководителем рабочей группы и секретарем рабочей группы, доводится до заинтересованных лиц (исполнителей) и Аппарата АТК района. 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Руководитель рабочей группы: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рабочей группы, распределяет обязанности между ее членами;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рабочей группы;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председателя АТК района докладывает о деятельности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бочей группы и ее результатах на заседаниях АТК района.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Аппарат АТК района документы (материалы),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рабочей группой, а также отчет о результатах ее деятельности.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Отчет о результатах деятельности рабочей группы представляется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Аппарат АТК района 2 раза в год: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в первом полугодии – к 20 мая;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год – к 10 ноября.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содержаться развернутая информация о: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заседаниях рабочей группы;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рассматриваемым вопросам и их результатах.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рабочей группы: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 участвуют в деятельности рабочей группы;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обязанности, возложенные на них руководителем рабочей группы;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отчитываются перед руководителем рабочей группы о ходе и результатах своей деятельности.</w:t>
      </w:r>
    </w:p>
    <w:p w:rsidR="00BD706C" w:rsidRPr="001644DD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BD706C" w:rsidRPr="001644DD" w:rsidRDefault="00BD706C" w:rsidP="00BD706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рабочая группа имеет право: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Запрашивать необходимые материалы и информацию в рамках своей компетенции.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Обеспечивать взаимодействие территориальных органов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органов исполнительной власти, органов местного самоуправления,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приятий, учреждений, организаций по выполнению требований обеспечения антитеррористической защищенности, вопросов профилактики терроризма, минимизации и ликвидации последствий его проявлений в сфере своей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Информировать (через Аппарат АТК района) о выявленных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статках и проблемных вопросах руководителей территориальных органов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власти, органов местного самоуправления, предприятий, учреждений, организаций и общественных объединений,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лирующих и надзорных органов.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Принимать в пределах своей компетенции решения, направленные на выполнение стоящих задач в сфере профилактики терроризма, минимизации и ликвидации последствий его проявлений.</w:t>
      </w:r>
    </w:p>
    <w:p w:rsidR="00BD706C" w:rsidRDefault="00BD706C" w:rsidP="00BD70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и предприятий, учреждений, организаций (по согласованию) для участия в работе группы.</w:t>
      </w:r>
    </w:p>
    <w:p w:rsidR="00BD706C" w:rsidRDefault="00BD706C" w:rsidP="00BD706C">
      <w:pPr>
        <w:rPr>
          <w:b/>
          <w:bCs/>
          <w:sz w:val="24"/>
          <w:szCs w:val="24"/>
        </w:rPr>
      </w:pPr>
    </w:p>
    <w:p w:rsidR="00BD706C" w:rsidRPr="0021323A" w:rsidRDefault="00BD706C" w:rsidP="00BD706C">
      <w:pPr>
        <w:ind w:firstLine="709"/>
        <w:contextualSpacing/>
        <w:jc w:val="both"/>
      </w:pPr>
    </w:p>
    <w:p w:rsidR="0005744E" w:rsidRDefault="0005744E"/>
    <w:sectPr w:rsidR="0005744E" w:rsidSect="007608AB">
      <w:headerReference w:type="default" r:id="rId5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A8" w:rsidRDefault="00AE5CEB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06C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6C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D706C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BD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BD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BD706C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BD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BD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BD706C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2016-05-13T07:20:00Z</dcterms:created>
</cp:coreProperties>
</file>