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156B" w14:textId="77777777"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 wp14:anchorId="3182CFCE" wp14:editId="026ADF2B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6AD5" w14:textId="77777777"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14:paraId="405559BA" w14:textId="77777777"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14:paraId="25600113" w14:textId="77777777" w:rsidR="000668DE" w:rsidRPr="00360CF1" w:rsidRDefault="000668DE" w:rsidP="000668DE">
      <w:pPr>
        <w:rPr>
          <w:sz w:val="36"/>
          <w:szCs w:val="36"/>
        </w:rPr>
      </w:pPr>
    </w:p>
    <w:p w14:paraId="6F15FAD5" w14:textId="77777777"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14:paraId="3944C1C7" w14:textId="77777777"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14:paraId="6A7E5E13" w14:textId="77777777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DCAC7A3" w14:textId="77777777" w:rsidR="003425EB" w:rsidRPr="00360CF1" w:rsidRDefault="003425EB" w:rsidP="00DC1CA2">
            <w:r w:rsidRPr="00360CF1">
              <w:t xml:space="preserve">от </w:t>
            </w:r>
            <w:r w:rsidR="009F0B91">
              <w:t>09.12.2020</w:t>
            </w:r>
          </w:p>
          <w:p w14:paraId="0759719D" w14:textId="77777777" w:rsidR="003425EB" w:rsidRPr="00360CF1" w:rsidRDefault="003425EB" w:rsidP="00DC1CA2">
            <w:pPr>
              <w:rPr>
                <w:sz w:val="10"/>
                <w:szCs w:val="10"/>
              </w:rPr>
            </w:pPr>
          </w:p>
          <w:p w14:paraId="0D684CC2" w14:textId="77777777"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75557535" w14:textId="77777777" w:rsidR="003425EB" w:rsidRPr="00360CF1" w:rsidRDefault="003425EB" w:rsidP="009F0B9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F0B91">
              <w:t>677-р</w:t>
            </w:r>
            <w:r w:rsidRPr="00360CF1">
              <w:t xml:space="preserve">          </w:t>
            </w:r>
          </w:p>
        </w:tc>
      </w:tr>
    </w:tbl>
    <w:p w14:paraId="0CEBE76E" w14:textId="77777777" w:rsidR="00C75A5D" w:rsidRDefault="00C75A5D" w:rsidP="00C14EE2">
      <w:pPr>
        <w:jc w:val="both"/>
      </w:pPr>
    </w:p>
    <w:p w14:paraId="511A2959" w14:textId="77777777" w:rsidR="00EB6636" w:rsidRPr="004508D9" w:rsidRDefault="00EB6636" w:rsidP="00EB6636">
      <w:pPr>
        <w:ind w:right="5810"/>
        <w:jc w:val="both"/>
      </w:pPr>
      <w:r w:rsidRPr="004508D9">
        <w:t>Об утверждении Положений об управлении общественных связей и информационной политики администрации района и его отделах</w:t>
      </w:r>
    </w:p>
    <w:p w14:paraId="73B1129F" w14:textId="77777777" w:rsidR="00EB6636" w:rsidRPr="00B6207F" w:rsidRDefault="00EB6636" w:rsidP="004508D9">
      <w:pPr>
        <w:jc w:val="both"/>
      </w:pPr>
    </w:p>
    <w:p w14:paraId="6B244F0D" w14:textId="77777777" w:rsidR="00EB6636" w:rsidRPr="00B6207F" w:rsidRDefault="004508D9" w:rsidP="00EB6636">
      <w:pPr>
        <w:autoSpaceDE w:val="0"/>
        <w:autoSpaceDN w:val="0"/>
        <w:adjustRightInd w:val="0"/>
        <w:ind w:firstLine="709"/>
        <w:jc w:val="both"/>
      </w:pPr>
      <w:r>
        <w:t>В соответствии с Уставом района, решением Думы района от 25.12.2013 № 430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</w:t>
      </w:r>
      <w:r w:rsidR="00EB6636" w:rsidRPr="00B6207F">
        <w:t>:</w:t>
      </w:r>
    </w:p>
    <w:p w14:paraId="6AF99823" w14:textId="77777777" w:rsidR="00EB6636" w:rsidRPr="00B6207F" w:rsidRDefault="00EB6636" w:rsidP="00EB6636">
      <w:pPr>
        <w:ind w:firstLine="709"/>
        <w:jc w:val="both"/>
      </w:pPr>
    </w:p>
    <w:p w14:paraId="044E5EA5" w14:textId="77777777" w:rsidR="00EB6636" w:rsidRPr="00B6207F" w:rsidRDefault="00EB6636" w:rsidP="00EB6636">
      <w:pPr>
        <w:ind w:firstLine="709"/>
        <w:jc w:val="both"/>
      </w:pPr>
      <w:r w:rsidRPr="00B6207F">
        <w:t>1. Утвердить:</w:t>
      </w:r>
    </w:p>
    <w:p w14:paraId="4D919105" w14:textId="77777777" w:rsidR="00EB6636" w:rsidRPr="00B6207F" w:rsidRDefault="00EB6636" w:rsidP="00EB6636">
      <w:pPr>
        <w:ind w:firstLine="709"/>
        <w:jc w:val="both"/>
      </w:pPr>
      <w:r w:rsidRPr="00B6207F">
        <w:t>Положение об управлении общественных связей и информационной политики администрации района согласно приложению 1;</w:t>
      </w:r>
    </w:p>
    <w:p w14:paraId="647545AE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об отделе информатизации и сетевым ресурсам управления общественных связей и информационной политики администрации района согласно приложению 2; </w:t>
      </w:r>
    </w:p>
    <w:p w14:paraId="01FF0E63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 пресс-службе управления общественных связей </w:t>
      </w:r>
      <w:r w:rsidR="006921B7">
        <w:t xml:space="preserve">                                  </w:t>
      </w:r>
      <w:r w:rsidRPr="00B6207F">
        <w:t xml:space="preserve">и информационной политики администрации района согласно приложению 3; </w:t>
      </w:r>
    </w:p>
    <w:p w14:paraId="30D7AE34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об </w:t>
      </w:r>
      <w:r w:rsidRPr="00B6207F">
        <w:rPr>
          <w:bCs/>
        </w:rPr>
        <w:t>отделе информационной политики</w:t>
      </w:r>
      <w:r w:rsidRPr="00B6207F">
        <w:rPr>
          <w:b/>
          <w:bCs/>
          <w:sz w:val="16"/>
          <w:szCs w:val="16"/>
        </w:rPr>
        <w:t xml:space="preserve"> </w:t>
      </w:r>
      <w:r w:rsidRPr="00B6207F">
        <w:t xml:space="preserve">управления общественных связей и информационной политики администрации района согласно приложению 4; </w:t>
      </w:r>
    </w:p>
    <w:p w14:paraId="5D42CA3F" w14:textId="77777777" w:rsidR="00EB6636" w:rsidRPr="00B6207F" w:rsidRDefault="00EB6636" w:rsidP="00EB6636">
      <w:pPr>
        <w:ind w:firstLine="708"/>
        <w:jc w:val="both"/>
      </w:pPr>
      <w:r w:rsidRPr="00B6207F">
        <w:t xml:space="preserve">Положение об </w:t>
      </w:r>
      <w:r w:rsidRPr="00B6207F">
        <w:rPr>
          <w:bCs/>
        </w:rPr>
        <w:t>отделе взаимодействия с некоммерческими организациями, отдельными категориями граждан, поддержки общественных инициатив</w:t>
      </w:r>
      <w:r w:rsidRPr="00B6207F">
        <w:t xml:space="preserve"> управления общественных связей и информационной политики администрации района согласно приложению 5;</w:t>
      </w:r>
    </w:p>
    <w:p w14:paraId="6655BD0F" w14:textId="77777777" w:rsidR="00EB6636" w:rsidRDefault="00EB6636" w:rsidP="00EB6636">
      <w:pPr>
        <w:ind w:firstLine="708"/>
        <w:jc w:val="both"/>
      </w:pPr>
      <w:r w:rsidRPr="00B6207F">
        <w:t>образцы бланка письма, приказа и штампа управления общественных связей и информационной политики администрации района согласно приложению 6.</w:t>
      </w:r>
    </w:p>
    <w:p w14:paraId="0242D10E" w14:textId="77777777" w:rsidR="00EB6636" w:rsidRPr="00B6207F" w:rsidRDefault="00EB6636" w:rsidP="00EB6636">
      <w:pPr>
        <w:ind w:firstLine="708"/>
        <w:jc w:val="both"/>
      </w:pPr>
    </w:p>
    <w:p w14:paraId="585AA914" w14:textId="77777777" w:rsidR="00EB6636" w:rsidRPr="00B6207F" w:rsidRDefault="00EB6636" w:rsidP="00EB6636">
      <w:pPr>
        <w:ind w:firstLine="709"/>
        <w:jc w:val="both"/>
      </w:pPr>
      <w:r w:rsidRPr="00B6207F">
        <w:t>2. Признать утратившими силу распоряжения администрации района:</w:t>
      </w:r>
    </w:p>
    <w:p w14:paraId="29153771" w14:textId="77777777" w:rsidR="00EB6636" w:rsidRPr="00B6207F" w:rsidRDefault="00EB6636" w:rsidP="00EB6636">
      <w:pPr>
        <w:ind w:firstLine="709"/>
        <w:jc w:val="both"/>
      </w:pPr>
      <w:r w:rsidRPr="00B6207F">
        <w:t xml:space="preserve">от 14.02.2012 № 66-р «Об утверждении Положений об управлении </w:t>
      </w:r>
      <w:r w:rsidR="006921B7">
        <w:t xml:space="preserve">                      </w:t>
      </w:r>
      <w:r w:rsidRPr="00B6207F">
        <w:t>по вопросам социальной сферы администрации района и его отделах»;</w:t>
      </w:r>
    </w:p>
    <w:p w14:paraId="2DFCA5FF" w14:textId="77777777" w:rsidR="00EB6636" w:rsidRPr="00B6207F" w:rsidRDefault="00EB6636" w:rsidP="00EB6636">
      <w:pPr>
        <w:ind w:firstLine="709"/>
        <w:jc w:val="both"/>
      </w:pPr>
      <w:r w:rsidRPr="00B6207F">
        <w:lastRenderedPageBreak/>
        <w:t xml:space="preserve">от 26.12.2012 № 947-р «О внесении изменения в приложение 1 </w:t>
      </w:r>
      <w:r w:rsidR="006921B7">
        <w:t xml:space="preserve">                              </w:t>
      </w:r>
      <w:r w:rsidRPr="00B6207F">
        <w:t>к распоряжению администрации района от 14.02.1012 № 66-р «Об утверждении Положений об управлении по вопросам социальной сферы и его отделах»;</w:t>
      </w:r>
    </w:p>
    <w:p w14:paraId="5078E71A" w14:textId="77777777" w:rsidR="00EB6636" w:rsidRPr="00B6207F" w:rsidRDefault="00EB6636" w:rsidP="00EB6636">
      <w:pPr>
        <w:ind w:firstLine="709"/>
        <w:jc w:val="both"/>
      </w:pPr>
      <w:r w:rsidRPr="00B6207F">
        <w:t xml:space="preserve">от 28.10.2014 № 776-р «Об утверждении Положений об управлении </w:t>
      </w:r>
      <w:r w:rsidR="006921B7">
        <w:t xml:space="preserve">                       </w:t>
      </w:r>
      <w:r w:rsidRPr="00B6207F">
        <w:t>по вопросам социальной сферы администрации района и его отделах»;</w:t>
      </w:r>
    </w:p>
    <w:p w14:paraId="4946A484" w14:textId="77777777" w:rsidR="00EB6636" w:rsidRPr="00B6207F" w:rsidRDefault="00EB6636" w:rsidP="00EB6636">
      <w:pPr>
        <w:ind w:firstLine="709"/>
        <w:jc w:val="both"/>
      </w:pPr>
      <w:r w:rsidRPr="00B6207F">
        <w:t xml:space="preserve">от 21.09.2012 № 620-р «Об утверждении Положения об отделе </w:t>
      </w:r>
      <w:r w:rsidR="006921B7">
        <w:t xml:space="preserve">                                </w:t>
      </w:r>
      <w:r w:rsidRPr="00B6207F">
        <w:t>по информатизации и сетевым ресурсам администрации района»</w:t>
      </w:r>
      <w:r w:rsidR="006921B7">
        <w:t>.</w:t>
      </w:r>
    </w:p>
    <w:p w14:paraId="36222E26" w14:textId="77777777" w:rsidR="00EB6636" w:rsidRPr="00B6207F" w:rsidRDefault="00EB6636" w:rsidP="00EB6636">
      <w:pPr>
        <w:ind w:firstLine="709"/>
        <w:jc w:val="both"/>
      </w:pPr>
    </w:p>
    <w:p w14:paraId="58514B9C" w14:textId="77777777" w:rsidR="006921B7" w:rsidRPr="00B6207F" w:rsidRDefault="00EB6636" w:rsidP="006921B7">
      <w:pPr>
        <w:ind w:firstLine="709"/>
        <w:jc w:val="both"/>
      </w:pPr>
      <w:r w:rsidRPr="00B348ED">
        <w:t>3. Контроль за выполнением распоряжения возложить</w:t>
      </w:r>
      <w:r>
        <w:t xml:space="preserve"> </w:t>
      </w:r>
      <w:r w:rsidR="006921B7" w:rsidRPr="00B348ED">
        <w:t>на заместителя</w:t>
      </w:r>
      <w:r w:rsidR="006921B7">
        <w:t xml:space="preserve"> начальника</w:t>
      </w:r>
      <w:r w:rsidR="006921B7" w:rsidRPr="00B348ED">
        <w:t xml:space="preserve"> управления </w:t>
      </w:r>
      <w:r w:rsidR="006921B7">
        <w:t xml:space="preserve">– начальника отдела по информатизации и сетевым ресурсам управления </w:t>
      </w:r>
      <w:r w:rsidR="006921B7" w:rsidRPr="00B348ED">
        <w:t>общественных связей и информационной политики</w:t>
      </w:r>
      <w:r w:rsidR="006921B7">
        <w:t xml:space="preserve"> </w:t>
      </w:r>
      <w:r w:rsidR="006921B7" w:rsidRPr="00B6207F">
        <w:t>администрации района</w:t>
      </w:r>
      <w:r w:rsidR="006921B7">
        <w:t xml:space="preserve"> С.Ю. Маликова.</w:t>
      </w:r>
    </w:p>
    <w:p w14:paraId="41CE776A" w14:textId="77777777" w:rsidR="00EB6636" w:rsidRPr="00B6207F" w:rsidRDefault="00EB6636" w:rsidP="00EB6636">
      <w:pPr>
        <w:ind w:firstLine="709"/>
        <w:jc w:val="both"/>
      </w:pPr>
    </w:p>
    <w:p w14:paraId="28C7EBE2" w14:textId="77777777" w:rsidR="00EB6636" w:rsidRDefault="00EB6636" w:rsidP="006921B7">
      <w:pPr>
        <w:tabs>
          <w:tab w:val="num" w:pos="0"/>
        </w:tabs>
        <w:jc w:val="both"/>
      </w:pPr>
    </w:p>
    <w:p w14:paraId="18B116CB" w14:textId="77777777" w:rsidR="006921B7" w:rsidRDefault="006921B7" w:rsidP="006921B7">
      <w:pPr>
        <w:tabs>
          <w:tab w:val="num" w:pos="0"/>
        </w:tabs>
        <w:jc w:val="both"/>
        <w:rPr>
          <w:szCs w:val="20"/>
        </w:rPr>
      </w:pPr>
    </w:p>
    <w:p w14:paraId="5CC42D7B" w14:textId="77777777" w:rsidR="00527352" w:rsidRDefault="00527352" w:rsidP="005273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0"/>
        </w:rPr>
        <w:t>Глава района                                                                                        Б.А. Саломатин</w:t>
      </w:r>
    </w:p>
    <w:p w14:paraId="6D11A950" w14:textId="77777777" w:rsidR="00A25E45" w:rsidRDefault="00A25E45" w:rsidP="00A25E45">
      <w:pPr>
        <w:ind w:firstLine="5670"/>
      </w:pPr>
    </w:p>
    <w:p w14:paraId="599955E7" w14:textId="77777777" w:rsidR="00A25E45" w:rsidRDefault="00A25E45" w:rsidP="00A25E45">
      <w:pPr>
        <w:ind w:firstLine="5670"/>
      </w:pPr>
    </w:p>
    <w:p w14:paraId="6A8151DC" w14:textId="77777777" w:rsidR="00A25E45" w:rsidRPr="00246819" w:rsidRDefault="00A25E45" w:rsidP="00A25E45">
      <w:pPr>
        <w:jc w:val="both"/>
        <w:rPr>
          <w:szCs w:val="24"/>
        </w:rPr>
      </w:pPr>
    </w:p>
    <w:p w14:paraId="7E2E680B" w14:textId="77777777"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p w14:paraId="555A694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884B4D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6194D0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3ABF71A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2733952F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0EF05EB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CC2B3AD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473F39B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F5534C8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32D6D4B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6AA63D6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1C50B45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F4E19B9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23DCF3C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48441979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792075A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38310414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4B763AD2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11BB760A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FAC18C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83E63A6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3C81D8B5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C6365D4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C465A3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1FF0462" w14:textId="77777777" w:rsidR="006921B7" w:rsidRDefault="006921B7" w:rsidP="006921B7">
      <w:pPr>
        <w:ind w:left="5670"/>
        <w:jc w:val="both"/>
      </w:pPr>
    </w:p>
    <w:p w14:paraId="0F066F21" w14:textId="77777777" w:rsidR="006921B7" w:rsidRPr="006921B7" w:rsidRDefault="006921B7" w:rsidP="006921B7">
      <w:pPr>
        <w:ind w:left="5670"/>
      </w:pPr>
      <w:r w:rsidRPr="006921B7">
        <w:lastRenderedPageBreak/>
        <w:t xml:space="preserve">Приложение 2 к распоряжению </w:t>
      </w:r>
    </w:p>
    <w:p w14:paraId="04E1F625" w14:textId="77777777" w:rsidR="006921B7" w:rsidRPr="006921B7" w:rsidRDefault="006921B7" w:rsidP="006921B7">
      <w:pPr>
        <w:ind w:left="5670"/>
      </w:pPr>
      <w:r w:rsidRPr="006921B7">
        <w:t>администрации района</w:t>
      </w:r>
    </w:p>
    <w:p w14:paraId="6BACA2E9" w14:textId="77777777"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14:paraId="58F2AAB2" w14:textId="77777777" w:rsidR="006921B7" w:rsidRPr="006921B7" w:rsidRDefault="006921B7" w:rsidP="006921B7">
      <w:pPr>
        <w:ind w:firstLine="709"/>
        <w:jc w:val="center"/>
        <w:rPr>
          <w:b/>
        </w:rPr>
      </w:pPr>
    </w:p>
    <w:p w14:paraId="708B57C9" w14:textId="77777777"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</w:rPr>
        <w:t xml:space="preserve">Положение об отделе информатизации и сетевым ресурсам управления общественных связей и информационной политики администрации района </w:t>
      </w:r>
    </w:p>
    <w:p w14:paraId="2CB3B427" w14:textId="77777777" w:rsidR="006921B7" w:rsidRPr="006921B7" w:rsidRDefault="006921B7" w:rsidP="006921B7">
      <w:pPr>
        <w:ind w:firstLine="709"/>
        <w:jc w:val="center"/>
        <w:rPr>
          <w:b/>
        </w:rPr>
      </w:pPr>
    </w:p>
    <w:p w14:paraId="05131902" w14:textId="77777777"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Основные положения</w:t>
      </w:r>
    </w:p>
    <w:p w14:paraId="48B3173A" w14:textId="77777777" w:rsidR="006921B7" w:rsidRPr="006921B7" w:rsidRDefault="006921B7" w:rsidP="006921B7">
      <w:pPr>
        <w:widowControl w:val="0"/>
        <w:ind w:firstLine="709"/>
        <w:jc w:val="both"/>
        <w:rPr>
          <w:b/>
          <w:lang w:eastAsia="ar-SA"/>
        </w:rPr>
      </w:pPr>
    </w:p>
    <w:p w14:paraId="198EDA13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1.1. Отдел по информатизации и сетевым ресурсам управления общественных связей и информационной политики админи</w:t>
      </w:r>
      <w:r w:rsidRPr="006921B7">
        <w:softHyphen/>
        <w:t xml:space="preserve">страции района (далее – Отдел) является структурным подразделением Управления общественных связей и информационной политики администрации района, правами юридического лица не обладает.  </w:t>
      </w:r>
    </w:p>
    <w:p w14:paraId="1850C1C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1.2. Отдел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Думы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об Отделе, а также иными нормативными правовыми актами.</w:t>
      </w:r>
    </w:p>
    <w:p w14:paraId="6D25BB17" w14:textId="77777777"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  <w:r w:rsidRPr="006921B7">
        <w:rPr>
          <w:lang w:eastAsia="ar-SA"/>
        </w:rPr>
        <w:t>1.3. Отдел в своей деятельности подчиняется главе района, оперативное управление и контроль за деятельностью Отдела осуществляет заместитель главы района – начальник управления общественных связей и информационной политики.</w:t>
      </w:r>
    </w:p>
    <w:p w14:paraId="5B87411D" w14:textId="77777777"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  <w:r w:rsidRPr="006921B7">
        <w:rPr>
          <w:lang w:eastAsia="ar-SA"/>
        </w:rPr>
        <w:t xml:space="preserve">1.4. Местонахождение Отдела: ул. Ленина, д. </w:t>
      </w:r>
      <w:smartTag w:uri="urn:schemas-microsoft-com:office:smarttags" w:element="metricconverter">
        <w:smartTagPr>
          <w:attr w:name="ProductID" w:val="6, г"/>
        </w:smartTagPr>
        <w:r w:rsidRPr="006921B7">
          <w:rPr>
            <w:lang w:eastAsia="ar-SA"/>
          </w:rPr>
          <w:t>6, г</w:t>
        </w:r>
      </w:smartTag>
      <w:r w:rsidRPr="006921B7">
        <w:rPr>
          <w:lang w:eastAsia="ar-SA"/>
        </w:rPr>
        <w:t>. Нижневартовск, Ханты-Мансийский автономный округ – Югра, Российская Федерация, 628616.</w:t>
      </w:r>
    </w:p>
    <w:p w14:paraId="6ED9D4C4" w14:textId="77777777"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</w:p>
    <w:p w14:paraId="35C45E3D" w14:textId="77777777" w:rsidR="006921B7" w:rsidRPr="006921B7" w:rsidRDefault="006921B7" w:rsidP="006921B7">
      <w:pPr>
        <w:widowControl w:val="0"/>
        <w:jc w:val="center"/>
        <w:rPr>
          <w:b/>
          <w:lang w:eastAsia="ar-SA"/>
        </w:rPr>
      </w:pPr>
      <w:r w:rsidRPr="006921B7">
        <w:rPr>
          <w:b/>
          <w:lang w:eastAsia="ar-SA"/>
        </w:rPr>
        <w:t>II. Основные задачи Отдела</w:t>
      </w:r>
    </w:p>
    <w:p w14:paraId="49600787" w14:textId="77777777" w:rsidR="006921B7" w:rsidRPr="006921B7" w:rsidRDefault="006921B7" w:rsidP="006921B7">
      <w:pPr>
        <w:widowControl w:val="0"/>
        <w:jc w:val="center"/>
      </w:pPr>
    </w:p>
    <w:p w14:paraId="040D96D2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2.1. Формирование и проведение единой политики информатизации                  в бюджетной сфере района.</w:t>
      </w:r>
    </w:p>
    <w:p w14:paraId="185FA26D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2.2. Создание, использование, обеспечение прав доступа, защита от не</w:t>
      </w:r>
      <w:r w:rsidRPr="006921B7">
        <w:softHyphen/>
        <w:t>санкционированного доступа к муниципальным информационным ресурсам.</w:t>
      </w:r>
    </w:p>
    <w:p w14:paraId="27E6E28D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2.3. Защита и сохранение конфиденциальной информации на электрон</w:t>
      </w:r>
      <w:r w:rsidRPr="006921B7">
        <w:softHyphen/>
        <w:t>ных носителях, ее рациональное и эффективное использование.</w:t>
      </w:r>
    </w:p>
    <w:p w14:paraId="5F8E027A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2.4. Обеспечение открытости муниципальных информационных ресур</w:t>
      </w:r>
      <w:r w:rsidRPr="006921B7">
        <w:softHyphen/>
        <w:t>сов.</w:t>
      </w:r>
    </w:p>
    <w:p w14:paraId="6601F88E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2.5.</w:t>
      </w:r>
      <w:r w:rsidRPr="006921B7">
        <w:rPr>
          <w:sz w:val="20"/>
          <w:szCs w:val="20"/>
        </w:rPr>
        <w:t xml:space="preserve"> </w:t>
      </w:r>
      <w:r w:rsidRPr="006921B7">
        <w:rPr>
          <w:rFonts w:ascii="Arial" w:hAnsi="Arial" w:cs="Arial"/>
          <w:sz w:val="20"/>
          <w:szCs w:val="20"/>
        </w:rPr>
        <w:t xml:space="preserve"> </w:t>
      </w:r>
      <w:r w:rsidRPr="006921B7">
        <w:t>Формирование электронного правительства, в том числе разработку и актуализацию единой архитектуры электронного правительства, комплекса требований и рекомендаций по развитию инфраструктуры и его отдельных систем.</w:t>
      </w:r>
    </w:p>
    <w:p w14:paraId="74A9518D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 xml:space="preserve">2.6. Создание единой системы информационно-справочной поддержки </w:t>
      </w:r>
      <w:r w:rsidRPr="006921B7">
        <w:lastRenderedPageBreak/>
        <w:t>граждан по вопросам предоставления муниципальных услуг и взаимодействия граждан с органами местного самоуправления района, а также системы предоставления муниципальных услуг гражданам и организациям с использованием информационных технологий.</w:t>
      </w:r>
    </w:p>
    <w:p w14:paraId="1EAA72A1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2.7. Развитие инфраструктуры связи и телекоммуникаций района, в том числе телекоммуникационной инфраструктуры для повышения оперативности и качества предоставления муниципальных услуг, в том числе по принципу «одного окна».</w:t>
      </w:r>
    </w:p>
    <w:p w14:paraId="0BFC4D41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2.8. Формирование инфраструктуры общественного доступа к размещаемой в сети Интернет информации о деятельности органов местного самоуправления района и предоставляемых муниципальных услугах организациям и гражданам, в том числе развитие сети публичных центров общественного доступа на базе муниципальных библиотек, а также иных организаций.</w:t>
      </w:r>
    </w:p>
    <w:p w14:paraId="692C6405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2.9.</w:t>
      </w:r>
      <w:r w:rsidRPr="006921B7">
        <w:rPr>
          <w:rFonts w:ascii="Arial" w:hAnsi="Arial" w:cs="Arial"/>
          <w:sz w:val="20"/>
          <w:szCs w:val="20"/>
        </w:rPr>
        <w:t xml:space="preserve"> </w:t>
      </w:r>
      <w:r w:rsidRPr="006921B7">
        <w:t>Развитие системы электронного документооборота и делопроизводства в органах местного самоуправления района.</w:t>
      </w:r>
    </w:p>
    <w:p w14:paraId="6705F080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6921B7">
        <w:t>2.10 Внедрение электронной цифровой подписи в деятельность органов местного самоуправления района.</w:t>
      </w:r>
    </w:p>
    <w:p w14:paraId="69E852C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2.11. Организация:</w:t>
      </w:r>
    </w:p>
    <w:p w14:paraId="10BCE5A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работ по автоматизации деятельности структурных подразделений адми</w:t>
      </w:r>
      <w:r w:rsidRPr="006921B7">
        <w:softHyphen/>
        <w:t>нистрации района, организаций бюджетной сферы;</w:t>
      </w:r>
    </w:p>
    <w:p w14:paraId="39C20796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работ по информационному обеспечению (муниципальные, окружные, федеральные информационные ресурсы) структурных подразделений админи</w:t>
      </w:r>
      <w:r w:rsidRPr="006921B7">
        <w:softHyphen/>
        <w:t>страции района, бюджетных организаций путем подключения к открытым ин</w:t>
      </w:r>
      <w:r w:rsidRPr="006921B7">
        <w:softHyphen/>
        <w:t>формационным системам;</w:t>
      </w:r>
    </w:p>
    <w:p w14:paraId="63A9E4E0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взаимного обмена информацией в электронном виде между органами ме</w:t>
      </w:r>
      <w:r w:rsidRPr="006921B7">
        <w:softHyphen/>
        <w:t>стного самоуправления, государственными органами на территории района, ор</w:t>
      </w:r>
      <w:r w:rsidRPr="006921B7">
        <w:softHyphen/>
        <w:t>ганами власти Ханты-Мансийского автономного округа – Югры, хозяйствую</w:t>
      </w:r>
      <w:r w:rsidRPr="006921B7">
        <w:softHyphen/>
        <w:t>щими субъектами;</w:t>
      </w:r>
    </w:p>
    <w:p w14:paraId="07BE47FC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работ по созданию локальных компьютерных сетей в структурных под</w:t>
      </w:r>
      <w:r w:rsidRPr="006921B7">
        <w:softHyphen/>
        <w:t>разделениях администрации района для эффективного использования компью</w:t>
      </w:r>
      <w:r w:rsidRPr="006921B7">
        <w:softHyphen/>
        <w:t>терной техники и программных средств;</w:t>
      </w:r>
    </w:p>
    <w:p w14:paraId="29DC4386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работ по созданию муниципальной корпоративной телекоммуникацион</w:t>
      </w:r>
      <w:r w:rsidRPr="006921B7">
        <w:softHyphen/>
        <w:t>ной системы передачи данных;</w:t>
      </w:r>
    </w:p>
    <w:p w14:paraId="02172F4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эффективного обслуживания созданной инфраструктуры (техническое обслуживание компьютерной, копировальной техники, администрирование ло</w:t>
      </w:r>
      <w:r w:rsidRPr="006921B7">
        <w:softHyphen/>
        <w:t>кальных и корпоративных сетей, сопровождение программных средств, адми</w:t>
      </w:r>
      <w:r w:rsidRPr="006921B7">
        <w:softHyphen/>
        <w:t>нистрирование баз данных) в структурных подразделениях администрации района;</w:t>
      </w:r>
    </w:p>
    <w:p w14:paraId="4E7D1766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подготовки специалистов по информационно-коммуникационным техно</w:t>
      </w:r>
      <w:r w:rsidRPr="006921B7">
        <w:softHyphen/>
        <w:t>логиям и квалифицированных пользователей.</w:t>
      </w:r>
    </w:p>
    <w:p w14:paraId="2FF779C7" w14:textId="77777777" w:rsidR="006921B7" w:rsidRPr="006921B7" w:rsidRDefault="006921B7" w:rsidP="006921B7">
      <w:pPr>
        <w:widowControl w:val="0"/>
        <w:jc w:val="both"/>
      </w:pPr>
    </w:p>
    <w:p w14:paraId="440789FB" w14:textId="77777777" w:rsidR="009A7501" w:rsidRDefault="009A7501" w:rsidP="006921B7">
      <w:pPr>
        <w:widowControl w:val="0"/>
        <w:jc w:val="center"/>
        <w:rPr>
          <w:b/>
        </w:rPr>
      </w:pPr>
    </w:p>
    <w:p w14:paraId="70452EFC" w14:textId="77777777" w:rsidR="009A7501" w:rsidRDefault="009A7501" w:rsidP="006921B7">
      <w:pPr>
        <w:widowControl w:val="0"/>
        <w:jc w:val="center"/>
        <w:rPr>
          <w:b/>
        </w:rPr>
      </w:pPr>
    </w:p>
    <w:p w14:paraId="29285A5B" w14:textId="77777777" w:rsidR="009A7501" w:rsidRDefault="009A7501" w:rsidP="006921B7">
      <w:pPr>
        <w:widowControl w:val="0"/>
        <w:jc w:val="center"/>
        <w:rPr>
          <w:b/>
        </w:rPr>
      </w:pPr>
    </w:p>
    <w:p w14:paraId="0C1F229D" w14:textId="77777777"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lastRenderedPageBreak/>
        <w:t>III. Функции Отдела</w:t>
      </w:r>
    </w:p>
    <w:p w14:paraId="217F9470" w14:textId="77777777" w:rsidR="006921B7" w:rsidRPr="006921B7" w:rsidRDefault="006921B7" w:rsidP="006921B7">
      <w:pPr>
        <w:widowControl w:val="0"/>
        <w:ind w:firstLine="709"/>
        <w:jc w:val="both"/>
      </w:pPr>
    </w:p>
    <w:p w14:paraId="366E5764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Отдел в соответствии с возложенными на него задачами выполняет сле</w:t>
      </w:r>
      <w:r w:rsidRPr="006921B7">
        <w:softHyphen/>
        <w:t>дующие функции:</w:t>
      </w:r>
    </w:p>
    <w:p w14:paraId="421B74D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3.1. Организация разработки и участие в реализации целевых программ                  и проектов информатизации.</w:t>
      </w:r>
    </w:p>
    <w:p w14:paraId="325E29F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3.2. Подготовка проектов муниципальных правовых актов по вопросам, связанным с информатизацией.</w:t>
      </w:r>
    </w:p>
    <w:p w14:paraId="617C6B4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3.3. Взаимодействие с Департаментом информационных технологий Ханты-Мансийского автономного округа – Югры по вопросам совместной компетенции.</w:t>
      </w:r>
    </w:p>
    <w:p w14:paraId="7D2C635F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3.4. На этапе формирования бюджета района на очередной финансовый год:</w:t>
      </w:r>
    </w:p>
    <w:p w14:paraId="2AED38E3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проведение работы с представителями структурных подразделений администрации района по заявкам на финансирование расходов по показателям бюджетной классификации, связанных с информатизацией;</w:t>
      </w:r>
    </w:p>
    <w:p w14:paraId="69AC1C3A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формирование проекта муниципального заказа на очередной финансовый год в части приобретения компьютерной и копировальной техники, программных средств.</w:t>
      </w:r>
    </w:p>
    <w:p w14:paraId="0AC3CD04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3.5. Подготовка конкурсных заявок на приобретение компьютерной и копировальной техники, программного обеспечения для нужд администрации района, бюджетных учреждений и предприятий района.</w:t>
      </w:r>
    </w:p>
    <w:p w14:paraId="149CD42B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3.6. Согласование:</w:t>
      </w:r>
    </w:p>
    <w:p w14:paraId="5F84348F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проектов договоров и актов приема-сдачи работ по договорам админист</w:t>
      </w:r>
      <w:r w:rsidRPr="006921B7">
        <w:softHyphen/>
        <w:t>рации района на приобретение и обслуживание компьютерной, копировальной техники, приобретение и сопровождение программных средств, предоставление услуг Интернет;</w:t>
      </w:r>
    </w:p>
    <w:p w14:paraId="6DE141F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проектов муниципальных правовых актов, затрагивающих вопросы приобретения и использования компьютерной техники, программных средств, информационно-</w:t>
      </w:r>
      <w:r w:rsidR="00B74AE8">
        <w:t>телекоммуникационных технологий.</w:t>
      </w:r>
    </w:p>
    <w:p w14:paraId="75AC8FC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3.7. Сопровождение программных средств в структурных подразделениях администрации района.</w:t>
      </w:r>
    </w:p>
    <w:p w14:paraId="78148042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3.8. Формирование информационных ресурсов администрации района, обеспечение доступа пользователей к информационным ресурсам, принятие мер по защите информации на электронных носителях от несанкционированно</w:t>
      </w:r>
      <w:r w:rsidRPr="006921B7">
        <w:softHyphen/>
        <w:t>го доступа к ней.</w:t>
      </w:r>
    </w:p>
    <w:p w14:paraId="4589626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3.9. Осуществление функций удостоверяющего центра для корпоративных информационных систем.</w:t>
      </w:r>
    </w:p>
    <w:p w14:paraId="42900D90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3.10. Организация работ совместно с первым отделом администрации района по защите информации на электронных носителях.</w:t>
      </w:r>
    </w:p>
    <w:p w14:paraId="2B651D7D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3.11. Администрирование корпоративной телекоммуникационной сети администрации района, предоставление доступа к сети Интернет, обеспечение работы электронной почты, информационного обмена между структурными подразделениями администрации района.</w:t>
      </w:r>
    </w:p>
    <w:p w14:paraId="6129058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3.12. Регистрация информационных ресурсов, программных и техниче</w:t>
      </w:r>
      <w:r w:rsidRPr="006921B7">
        <w:softHyphen/>
      </w:r>
      <w:r w:rsidRPr="006921B7">
        <w:lastRenderedPageBreak/>
        <w:t>ских средств.</w:t>
      </w:r>
    </w:p>
    <w:p w14:paraId="7DC5B99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3.13. Обучение работников администрации района правилам эксплуата</w:t>
      </w:r>
      <w:r w:rsidRPr="006921B7">
        <w:softHyphen/>
        <w:t>ции компьютерной и копировальной техники, работе с компьютерным про</w:t>
      </w:r>
      <w:r w:rsidRPr="006921B7">
        <w:softHyphen/>
        <w:t>граммным обеспечением.</w:t>
      </w:r>
    </w:p>
    <w:p w14:paraId="256E0D3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3.14. Осуществляет:</w:t>
      </w:r>
    </w:p>
    <w:p w14:paraId="09FD7004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техническое обслуживание средств компьютерной и копировальной тех</w:t>
      </w:r>
      <w:r w:rsidRPr="006921B7">
        <w:softHyphen/>
        <w:t>ники, администрирования локальных сетей, баз данных, сопровождения про</w:t>
      </w:r>
      <w:r w:rsidRPr="006921B7">
        <w:softHyphen/>
        <w:t>граммного обеспечения в структурных подразделениях администрации района;</w:t>
      </w:r>
    </w:p>
    <w:p w14:paraId="5ABF010C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техническое обеспечение во время подготовки и проведения выборных кампаний;</w:t>
      </w:r>
    </w:p>
    <w:p w14:paraId="6C982104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экспертную оценку документов, используемых при планировании, создании и использовании информационно-коммуникационных технологий  в деятельности органов местного самоуправления района;</w:t>
      </w:r>
    </w:p>
    <w:p w14:paraId="233799BB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реализацию мероприятий, направленных на повышение компьютерной грамотности населения района, развитие системы подготовки специалистов по информационным технологиям и квалифицированных пользователей по использованию информационных технологий;</w:t>
      </w:r>
    </w:p>
    <w:p w14:paraId="27115767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координацию работ по созданию муниципальных информационных ресурсов (регистров, кадастров, реестров, классификаторов), содержащих полную, непротиворечивую, достоверную, актуальную информацию, необходимую для выполнения основных функций муниципального управления, обеспечения доступности данных на межведомственном уровне, а также для граждан и организаций;</w:t>
      </w:r>
    </w:p>
    <w:p w14:paraId="5F52D44C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координацию реализации мероприятий по обеспечению безопасности жизнедеятельности на основе развития и использования информационно-коммуникационных технологий;</w:t>
      </w:r>
    </w:p>
    <w:p w14:paraId="07A74533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методическое и организационное обеспечение развития информационного общества, формирования электронного правительства, перехода к предоставлению муниципальных услуг, исполнению муниципальных функций в электронном виде;</w:t>
      </w:r>
    </w:p>
    <w:p w14:paraId="371663FC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мониторинг развития информационного общества, формирования электронного правительства, развития и использования информационно-коммуникационных технологий, качества предоставления муниципальных услуг, предоставляемых в электронном виде, в том числе мониторинг качества информирования граждан и организаций о порядке и условиях предоставления муниципальных услуг с использованием информационно-коммуникационных технологий, готовит по его результатам аналитические и отчетные материалы.</w:t>
      </w:r>
    </w:p>
    <w:p w14:paraId="710685B3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3.15. Обеспечивает:</w:t>
      </w:r>
    </w:p>
    <w:p w14:paraId="224404FD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доступ к информации о деятельности органов местного самоуправления района, размещаемой в сети Интернет, а также к муниципальным информационным системам;</w:t>
      </w:r>
    </w:p>
    <w:p w14:paraId="26801330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создание и развитие официальных сайтов и порталов органов местного самоуправления района, а также координацию работ по развитию открытых муниципальных информационных систем и ресурсов;</w:t>
      </w:r>
    </w:p>
    <w:p w14:paraId="1A6CD189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 xml:space="preserve">защиту общедоступной информации, обрабатываемой в информационных </w:t>
      </w:r>
      <w:r w:rsidRPr="006921B7">
        <w:lastRenderedPageBreak/>
        <w:t>системах района, от неправомерного доступа, уничтожения, модифицирования, блокирования, а также от иных неправомерных действий в отношении защищаемой информации;</w:t>
      </w:r>
    </w:p>
    <w:p w14:paraId="5BAF37FB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разработку комплекса мероприятий по функционированию и развитию корпоративной сети органов местного самоуправления района, созданию и предоставлению сервисов сети, в том числе таких, как: передача данных, электронная почта, файловые ресурсы, доступ в Интернет, корпоративная видео</w:t>
      </w:r>
      <w:r w:rsidR="009E3F03">
        <w:t>-</w:t>
      </w:r>
      <w:r w:rsidRPr="006921B7">
        <w:t>конференц</w:t>
      </w:r>
      <w:r w:rsidR="009E3F03">
        <w:t>-</w:t>
      </w:r>
      <w:r w:rsidRPr="006921B7">
        <w:t>связь и IP-телефония.</w:t>
      </w:r>
    </w:p>
    <w:p w14:paraId="6C036F66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3.16. Осуществляет иные полномочия и функции в сфере информационных технологий, если такие полномочия определены законодательством Российской Федерации.</w:t>
      </w:r>
    </w:p>
    <w:p w14:paraId="5AD58660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 xml:space="preserve">3.17. Разрабатывает и реализует мероприятия в сфере межнациональных и межконфессиональных отношений </w:t>
      </w:r>
      <w:r w:rsidR="00DF5038">
        <w:rPr>
          <w:bCs/>
        </w:rPr>
        <w:t>в соответствии с пунктом 6.2</w:t>
      </w:r>
      <w:r w:rsidRPr="006921B7">
        <w:rPr>
          <w:bCs/>
        </w:rPr>
        <w:t xml:space="preserve"> части 1 статьи 15 Федерального закона от 06.10.2003 № 131-ФЗ «Об общих принципах организации местного самоуправления в Российской Федерации» в рамках компетенции структурного подразделения администрации района</w:t>
      </w:r>
      <w:r w:rsidRPr="006921B7">
        <w:t>.</w:t>
      </w:r>
    </w:p>
    <w:p w14:paraId="4C91077C" w14:textId="77777777" w:rsidR="006921B7" w:rsidRPr="006921B7" w:rsidRDefault="006921B7" w:rsidP="006921B7">
      <w:pPr>
        <w:ind w:firstLine="709"/>
        <w:jc w:val="both"/>
        <w:rPr>
          <w:bCs/>
        </w:rPr>
      </w:pPr>
      <w:r w:rsidRPr="006921B7">
        <w:t>3.18. Содействие развитию конкуренции в установленной сфере деятельности.</w:t>
      </w:r>
      <w:r w:rsidRPr="006921B7">
        <w:rPr>
          <w:bCs/>
        </w:rPr>
        <w:t xml:space="preserve"> </w:t>
      </w:r>
    </w:p>
    <w:p w14:paraId="72D90E7D" w14:textId="77777777" w:rsidR="006921B7" w:rsidRPr="006921B7" w:rsidRDefault="006921B7" w:rsidP="006921B7">
      <w:pPr>
        <w:ind w:firstLine="709"/>
        <w:jc w:val="both"/>
        <w:rPr>
          <w:bCs/>
        </w:rPr>
      </w:pPr>
      <w:r w:rsidRPr="006921B7">
        <w:rPr>
          <w:bCs/>
        </w:rPr>
        <w:t>3.19. Реализует полномочия по противодействию экстремизма:</w:t>
      </w:r>
    </w:p>
    <w:p w14:paraId="0C0DC793" w14:textId="77777777" w:rsidR="006921B7" w:rsidRPr="006921B7" w:rsidRDefault="006921B7" w:rsidP="006921B7">
      <w:pPr>
        <w:ind w:firstLine="709"/>
        <w:jc w:val="both"/>
        <w:rPr>
          <w:bCs/>
        </w:rPr>
      </w:pPr>
      <w:r w:rsidRPr="006921B7">
        <w:rPr>
          <w:bCs/>
        </w:rPr>
        <w:t>участвует в профилактике экстремизма, а также в минимизации и (или) ликвидации последствий проявлений экстремизма на территории муниципального района;</w:t>
      </w:r>
    </w:p>
    <w:p w14:paraId="07AE171E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</w:pPr>
      <w:r w:rsidRPr="006921B7">
        <w:rPr>
          <w:bCs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3CB97CAA" w14:textId="77777777"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</w:pPr>
    </w:p>
    <w:p w14:paraId="32F06A63" w14:textId="77777777" w:rsidR="006921B7" w:rsidRPr="006921B7" w:rsidRDefault="006921B7" w:rsidP="006921B7">
      <w:pPr>
        <w:widowControl w:val="0"/>
        <w:ind w:firstLine="709"/>
        <w:jc w:val="center"/>
        <w:rPr>
          <w:b/>
        </w:rPr>
      </w:pPr>
      <w:r w:rsidRPr="006921B7">
        <w:rPr>
          <w:b/>
        </w:rPr>
        <w:t>IV. Права Отдела</w:t>
      </w:r>
    </w:p>
    <w:p w14:paraId="4C2E2FA1" w14:textId="77777777" w:rsidR="006921B7" w:rsidRPr="006921B7" w:rsidRDefault="006921B7" w:rsidP="006921B7">
      <w:pPr>
        <w:widowControl w:val="0"/>
        <w:ind w:firstLine="709"/>
        <w:jc w:val="both"/>
      </w:pPr>
    </w:p>
    <w:p w14:paraId="22E62143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Отдел имеет право:</w:t>
      </w:r>
    </w:p>
    <w:p w14:paraId="7196BEC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4.1. Взаимодействовать в установленном порядке в пределах компетен</w:t>
      </w:r>
      <w:r w:rsidRPr="006921B7">
        <w:softHyphen/>
        <w:t>ции Отдела со структурными подразделениями администрации  района, органами государственной власти и местного самоуправления Ханты-Мансийского автономного округа – Югры, учреждениями, организа</w:t>
      </w:r>
      <w:r w:rsidRPr="006921B7">
        <w:softHyphen/>
        <w:t>циями, а также должностными лицами и гражданами.</w:t>
      </w:r>
    </w:p>
    <w:p w14:paraId="3F220EBE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4.2. Готовить, согласовывать и представлять в установленном порядке проекты муниципальных правовых актов по вопросам, отнесенным к ведению От</w:t>
      </w:r>
      <w:r w:rsidRPr="006921B7">
        <w:softHyphen/>
        <w:t>дела, а также осуществлять исполнение и контроль за выполнением действую</w:t>
      </w:r>
      <w:r w:rsidRPr="006921B7">
        <w:softHyphen/>
        <w:t>щего законодательства, постановлений и распоряжений Губернатора Ханты-Мансийского автоном</w:t>
      </w:r>
      <w:r w:rsidRPr="006921B7">
        <w:softHyphen/>
        <w:t>ного округа – Югры, Правительства Ханты-Мансийского автономного округа – Югры, муниципальных правовых актов района по вопросам, отнесенным к компетенции Отдела.</w:t>
      </w:r>
    </w:p>
    <w:p w14:paraId="189C744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4.3. В установленном порядке участвовать в разработке проектов согла</w:t>
      </w:r>
      <w:r w:rsidRPr="006921B7">
        <w:softHyphen/>
      </w:r>
      <w:r w:rsidRPr="006921B7">
        <w:lastRenderedPageBreak/>
        <w:t>шений, договоров администрации района с федеральными органами исполнительной власти, с органами исполнительной власти Ханты-Мансийского автоном</w:t>
      </w:r>
      <w:r w:rsidRPr="006921B7">
        <w:softHyphen/>
        <w:t>но округа – Югры, хозяйствующими субъектами по вопросам, находящимся в веде</w:t>
      </w:r>
      <w:r w:rsidRPr="006921B7">
        <w:softHyphen/>
        <w:t>нии Отдела, обеспечивать выполнение обязательств администрации  района по данным соглашениям (договорам).</w:t>
      </w:r>
    </w:p>
    <w:p w14:paraId="4524A44D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4.4. Проводить конференции, семинары, совещания, организовывать вы</w:t>
      </w:r>
      <w:r w:rsidRPr="006921B7">
        <w:softHyphen/>
        <w:t>ставки, другие мероприятия по вопросам, отнесенным к ведению Отдела.</w:t>
      </w:r>
    </w:p>
    <w:p w14:paraId="29BFEAC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4.5. Организовывать заключение договоров по решению проблем и реали</w:t>
      </w:r>
      <w:r w:rsidRPr="006921B7">
        <w:softHyphen/>
        <w:t>зации функций, относящихся к ведению Отдела.</w:t>
      </w:r>
    </w:p>
    <w:p w14:paraId="429E8EBD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4.6. Создавать в установленном порядке рабочие группы и комиссии, научно-консультативные и экспертные советы с привлечением в установленном порядке представителей других структурных подразделений администрации района, а также иных организаций.</w:t>
      </w:r>
    </w:p>
    <w:p w14:paraId="57D6B636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4.7. Запрашивать и получать от структурных подразделений администра</w:t>
      </w:r>
      <w:r w:rsidRPr="006921B7">
        <w:softHyphen/>
        <w:t>ции района, органов местного самоуправления Ханты-Мансийского автономного округа – Югры, иных государственных органов, учреждений, предприятий, организаций информацию, документы и материалы, необходимые для осуществления задач, возложенных на Отдел, передавать в установленном порядке информацию ука</w:t>
      </w:r>
      <w:r w:rsidRPr="006921B7">
        <w:softHyphen/>
        <w:t>занным органам и хозяйствующим субъектам.</w:t>
      </w:r>
    </w:p>
    <w:p w14:paraId="63190F6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4.8. Осуществлять иные полномочия в соответствии с действующим законодательством.</w:t>
      </w:r>
    </w:p>
    <w:p w14:paraId="536FED4E" w14:textId="77777777" w:rsidR="006921B7" w:rsidRPr="006921B7" w:rsidRDefault="006921B7" w:rsidP="006921B7">
      <w:pPr>
        <w:widowControl w:val="0"/>
        <w:jc w:val="both"/>
      </w:pPr>
    </w:p>
    <w:p w14:paraId="07EFA6DA" w14:textId="77777777"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t>V. Организация деятельности Отдела</w:t>
      </w:r>
    </w:p>
    <w:p w14:paraId="0FE0A0B0" w14:textId="77777777"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14:paraId="378128D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5.1. Штатное расписание Отдела утверждается главой района.</w:t>
      </w:r>
    </w:p>
    <w:p w14:paraId="7108ED6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Отдел возглавляет заместитель начальника управления – начальник отдела, назначаемый на должность и освобождаемый от должности главой района по представлению заместителя главы района – начальника Управления.</w:t>
      </w:r>
    </w:p>
    <w:p w14:paraId="7E88DA83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5.2. Сотрудники Отдела принимаются на работу главой района по представлению начальника Отдела и согласованию с заместителем главы района – начальником Управления.</w:t>
      </w:r>
    </w:p>
    <w:p w14:paraId="6333E014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5.3. В целях реализации возложенных на Отдел задач и функций и в пределах своей компетенции, определяемой Положением об Отделе, работники Отдела обязаны:</w:t>
      </w:r>
    </w:p>
    <w:p w14:paraId="58284F48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с надлежащим качеством и в установленном порядке выполнять все возложенные на Отдел задачи и функции;</w:t>
      </w:r>
    </w:p>
    <w:p w14:paraId="1D766C34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соблюдать в своей деятельности законодательство Российской Федерации, Ханты-Мансийского автономного округа – Югры, Устав района, муниципальные правовые акты района, Положение об Отделе;</w:t>
      </w:r>
    </w:p>
    <w:p w14:paraId="6321C1B5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обеспечивать сохранность переданных для работы документов, материалов, проектов и иной документации, а также документов, поступающих в Отдел или исходящих из Отдела в порядке осуществления его задач и функций.</w:t>
      </w:r>
    </w:p>
    <w:p w14:paraId="21112D26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5.4. Заместитель начальника управления – начальник отдела:</w:t>
      </w:r>
    </w:p>
    <w:p w14:paraId="2AFDCFF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 xml:space="preserve">5.4.1. Осуществляет руководство текущей деятельностью Отдела в </w:t>
      </w:r>
      <w:r w:rsidRPr="006921B7">
        <w:lastRenderedPageBreak/>
        <w:t>соответствии с Положением об Отделе и должностной инструкцией.</w:t>
      </w:r>
    </w:p>
    <w:p w14:paraId="6620034E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5.4.2. Имеет право:</w:t>
      </w:r>
    </w:p>
    <w:p w14:paraId="752BB99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направлять главе района предложения о создании рабочих групп и комиссий, научно-консультативных и экспертных советов с привлечением представителей других структурных подразделений администрации района, а также иных организации и учреждений.</w:t>
      </w:r>
    </w:p>
    <w:p w14:paraId="297C22DC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5.4.3. Осуществлять иные полномочия, предусмотренные действующим законодательством Российской Федерации, Ханты-Мансийского автономного округа – Югры, муниципальными правовыми актами района, трудовым договором и должностной инструкцией.</w:t>
      </w:r>
    </w:p>
    <w:p w14:paraId="1A522A91" w14:textId="77777777"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14:paraId="5D37AB94" w14:textId="77777777"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t>VI. Ответственность Отдела</w:t>
      </w:r>
    </w:p>
    <w:p w14:paraId="3BBE41BB" w14:textId="77777777"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14:paraId="0CEC6B2B" w14:textId="77777777" w:rsidR="006921B7" w:rsidRPr="006921B7" w:rsidRDefault="006921B7" w:rsidP="006921B7">
      <w:pPr>
        <w:widowControl w:val="0"/>
        <w:ind w:firstLine="709"/>
        <w:jc w:val="both"/>
        <w:rPr>
          <w:i/>
        </w:rPr>
      </w:pPr>
      <w:r w:rsidRPr="006921B7">
        <w:t>6.1. Отдел, его работники несут ответственность в установленном действующим законодательством порядке:</w:t>
      </w:r>
    </w:p>
    <w:p w14:paraId="64D807FE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за неисполнение законодательства Российской Федерации, Ханты-Мансийского автономного округа – Югры, Устава района, решений Думы района, постановлений и распоряжений администрации района, Положения об Отделе;</w:t>
      </w:r>
    </w:p>
    <w:p w14:paraId="4EB77E07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за ненадлежащее исполнение функций, задач Отдела, исполняемых                   ими поручений и должностных обязанностей;</w:t>
      </w:r>
    </w:p>
    <w:p w14:paraId="706ABBD1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за не сохранение в тайне служебной и (или) иной конфиденциальной информации, ставшей им известной при исполнении должностных обязанностей;</w:t>
      </w:r>
    </w:p>
    <w:p w14:paraId="49B422A2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за действия или бездействие, нарушающие права и законные интересы граждан.</w:t>
      </w:r>
    </w:p>
    <w:p w14:paraId="1EA1754C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6.2. Отдел не вправе самостоятельно принимать к своему рассмотрению вопросы, не отнесенные к своей компетенции.</w:t>
      </w:r>
    </w:p>
    <w:p w14:paraId="331DB349" w14:textId="77777777" w:rsidR="006921B7" w:rsidRPr="006921B7" w:rsidRDefault="006921B7" w:rsidP="006921B7">
      <w:pPr>
        <w:widowControl w:val="0"/>
        <w:ind w:firstLine="709"/>
        <w:jc w:val="both"/>
      </w:pPr>
      <w:r w:rsidRPr="006921B7">
        <w:t>6.3. Заместитель начальника управления - начальник отдела несет персональную ответственность за деятельность Отдела и решение вопросов местного значения в сфере вопросов развития информационно-телекоммуникационных технологий, определенных законодательством Российской Федерации, Ханты-Мансийского автономного округа – Югры, муниципальными правовыми актами района.</w:t>
      </w:r>
    </w:p>
    <w:p w14:paraId="1573C6B9" w14:textId="77777777" w:rsidR="006921B7" w:rsidRPr="006921B7" w:rsidRDefault="006921B7" w:rsidP="006921B7">
      <w:pPr>
        <w:widowControl w:val="0"/>
        <w:ind w:firstLine="709"/>
        <w:jc w:val="both"/>
      </w:pPr>
    </w:p>
    <w:p w14:paraId="159B5A76" w14:textId="77777777" w:rsidR="006921B7" w:rsidRPr="006921B7" w:rsidRDefault="006921B7" w:rsidP="006921B7">
      <w:r w:rsidRPr="006921B7">
        <w:br w:type="page"/>
      </w:r>
    </w:p>
    <w:p w14:paraId="0E3ED35F" w14:textId="77777777" w:rsidR="006921B7" w:rsidRPr="006921B7" w:rsidRDefault="006921B7" w:rsidP="006921B7">
      <w:pPr>
        <w:ind w:left="5670"/>
        <w:jc w:val="both"/>
      </w:pPr>
      <w:bookmarkStart w:id="0" w:name="_GoBack"/>
      <w:bookmarkEnd w:id="0"/>
      <w:r w:rsidRPr="006921B7">
        <w:lastRenderedPageBreak/>
        <w:t>Приложение 6 к распоряжению</w:t>
      </w:r>
    </w:p>
    <w:p w14:paraId="1B3F92DE" w14:textId="77777777" w:rsidR="006921B7" w:rsidRPr="006921B7" w:rsidRDefault="006921B7" w:rsidP="006921B7">
      <w:pPr>
        <w:ind w:left="5670"/>
        <w:jc w:val="both"/>
      </w:pPr>
      <w:r w:rsidRPr="006921B7">
        <w:t>администрации района</w:t>
      </w:r>
    </w:p>
    <w:p w14:paraId="70F220B1" w14:textId="77777777" w:rsidR="006921B7" w:rsidRPr="006921B7" w:rsidRDefault="006921B7" w:rsidP="006921B7">
      <w:pPr>
        <w:ind w:left="5670"/>
        <w:jc w:val="both"/>
      </w:pPr>
      <w:r w:rsidRPr="006921B7">
        <w:t xml:space="preserve">от </w:t>
      </w:r>
      <w:r w:rsidR="009F0B91">
        <w:t xml:space="preserve">09.12.2020 </w:t>
      </w:r>
      <w:r w:rsidRPr="006921B7">
        <w:t xml:space="preserve">№ </w:t>
      </w:r>
      <w:r w:rsidR="009F0B91">
        <w:t>677-р</w:t>
      </w:r>
    </w:p>
    <w:p w14:paraId="13DD2289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25829B8B" w14:textId="77777777" w:rsidR="006921B7" w:rsidRPr="006921B7" w:rsidRDefault="006921B7" w:rsidP="006921B7">
      <w:r w:rsidRPr="006921B7">
        <w:rPr>
          <w:noProof/>
        </w:rPr>
        <w:drawing>
          <wp:anchor distT="0" distB="0" distL="6401435" distR="6401435" simplePos="0" relativeHeight="251659776" behindDoc="0" locked="0" layoutInCell="1" allowOverlap="1" wp14:anchorId="5900131E" wp14:editId="72EA3CF7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5D8B3" w14:textId="77777777"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14:paraId="75A6FD27" w14:textId="77777777"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14:paraId="224AAEDD" w14:textId="77777777" w:rsidR="006921B7" w:rsidRPr="006921B7" w:rsidRDefault="006921B7" w:rsidP="006921B7">
      <w:pPr>
        <w:jc w:val="center"/>
        <w:rPr>
          <w:sz w:val="20"/>
          <w:szCs w:val="20"/>
        </w:rPr>
      </w:pPr>
    </w:p>
    <w:p w14:paraId="26232B21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14:paraId="2E3A5879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0F60D860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14:paraId="11599A1E" w14:textId="77777777"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proofErr w:type="spellStart"/>
      <w:r w:rsidRPr="006921B7">
        <w:rPr>
          <w:b/>
          <w:bCs/>
          <w:sz w:val="20"/>
          <w:lang w:val="en-US"/>
        </w:rPr>
        <w:t>upr</w:t>
      </w:r>
      <w:hyperlink r:id="rId10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57A3010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14:paraId="2B92B460" w14:textId="77777777"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14:paraId="361E8331" w14:textId="77777777"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14:paraId="4B9BD11B" w14:textId="77777777"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14:paraId="33B1DEA3" w14:textId="77777777"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14:paraId="49B6E749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08D3ADB8" w14:textId="77777777" w:rsidR="006921B7" w:rsidRPr="006921B7" w:rsidRDefault="006921B7" w:rsidP="006921B7">
      <w:r w:rsidRPr="006921B7">
        <w:br w:type="page"/>
      </w:r>
    </w:p>
    <w:p w14:paraId="3BBC2949" w14:textId="77777777" w:rsidR="006921B7" w:rsidRPr="006921B7" w:rsidRDefault="006921B7" w:rsidP="006921B7">
      <w:r w:rsidRPr="006921B7">
        <w:rPr>
          <w:noProof/>
        </w:rPr>
        <w:lastRenderedPageBreak/>
        <w:drawing>
          <wp:anchor distT="0" distB="0" distL="6401435" distR="6401435" simplePos="0" relativeHeight="251660800" behindDoc="0" locked="0" layoutInCell="1" allowOverlap="1" wp14:anchorId="1F31C31F" wp14:editId="53174B9C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8AD43" w14:textId="77777777"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14:paraId="626BB1B7" w14:textId="77777777"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14:paraId="588D932B" w14:textId="77777777" w:rsidR="006921B7" w:rsidRPr="006921B7" w:rsidRDefault="006921B7" w:rsidP="006921B7">
      <w:pPr>
        <w:jc w:val="center"/>
        <w:rPr>
          <w:sz w:val="20"/>
          <w:szCs w:val="20"/>
        </w:rPr>
      </w:pPr>
    </w:p>
    <w:p w14:paraId="4A53C2B8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14:paraId="0A61EE7B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6A068BCB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ПРИКАЗ</w:t>
      </w:r>
    </w:p>
    <w:p w14:paraId="182DE3E8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338D0A1B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14:paraId="44C98AF2" w14:textId="77777777"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proofErr w:type="spellStart"/>
      <w:r w:rsidRPr="006921B7">
        <w:rPr>
          <w:b/>
          <w:bCs/>
          <w:sz w:val="20"/>
          <w:lang w:val="en-US"/>
        </w:rPr>
        <w:t>upr</w:t>
      </w:r>
      <w:hyperlink r:id="rId11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02E4374A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14:paraId="0829CF67" w14:textId="77777777"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14:paraId="47065AC4" w14:textId="77777777"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14:paraId="59D4F273" w14:textId="77777777"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14:paraId="59660DDA" w14:textId="77777777"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14:paraId="3B2E4980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79C67D27" w14:textId="77777777" w:rsidR="006921B7" w:rsidRPr="006921B7" w:rsidRDefault="006921B7" w:rsidP="006921B7">
      <w:pPr>
        <w:jc w:val="center"/>
      </w:pPr>
    </w:p>
    <w:p w14:paraId="4EBC3036" w14:textId="77777777" w:rsidR="006921B7" w:rsidRPr="006921B7" w:rsidRDefault="006921B7" w:rsidP="006921B7">
      <w:pPr>
        <w:jc w:val="center"/>
      </w:pPr>
    </w:p>
    <w:p w14:paraId="249268F3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1FD10A3F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sectPr w:rsidR="006921B7" w:rsidSect="00745393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CA8E" w14:textId="77777777" w:rsidR="00DE5B9F" w:rsidRDefault="00DE5B9F">
      <w:r>
        <w:separator/>
      </w:r>
    </w:p>
  </w:endnote>
  <w:endnote w:type="continuationSeparator" w:id="0">
    <w:p w14:paraId="48B7EADF" w14:textId="77777777" w:rsidR="00DE5B9F" w:rsidRDefault="00D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AB8B" w14:textId="77777777" w:rsidR="00DE5B9F" w:rsidRDefault="00DE5B9F">
      <w:r>
        <w:separator/>
      </w:r>
    </w:p>
  </w:footnote>
  <w:footnote w:type="continuationSeparator" w:id="0">
    <w:p w14:paraId="08BC191D" w14:textId="77777777" w:rsidR="00DE5B9F" w:rsidRDefault="00D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6006"/>
      <w:docPartObj>
        <w:docPartGallery w:val="Page Numbers (Top of Page)"/>
        <w:docPartUnique/>
      </w:docPartObj>
    </w:sdtPr>
    <w:sdtEndPr/>
    <w:sdtContent>
      <w:p w14:paraId="04EC071D" w14:textId="77777777" w:rsidR="004508D9" w:rsidRDefault="004508D9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4C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841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94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95B78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C7D92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34C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08D9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1E4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21B7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C7A06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0C6E"/>
    <w:rsid w:val="00721326"/>
    <w:rsid w:val="00722348"/>
    <w:rsid w:val="007231A4"/>
    <w:rsid w:val="007239A3"/>
    <w:rsid w:val="007240BE"/>
    <w:rsid w:val="007256B2"/>
    <w:rsid w:val="00725B4B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6C5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65A0F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6A45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6649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049"/>
    <w:rsid w:val="009A13C1"/>
    <w:rsid w:val="009A3300"/>
    <w:rsid w:val="009A4F8F"/>
    <w:rsid w:val="009A7501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F03"/>
    <w:rsid w:val="009E4687"/>
    <w:rsid w:val="009E5DB6"/>
    <w:rsid w:val="009E60E5"/>
    <w:rsid w:val="009E622C"/>
    <w:rsid w:val="009E674B"/>
    <w:rsid w:val="009E6D30"/>
    <w:rsid w:val="009F0B91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35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4AE8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291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1A35"/>
    <w:rsid w:val="00C0312C"/>
    <w:rsid w:val="00C04FE9"/>
    <w:rsid w:val="00C0680F"/>
    <w:rsid w:val="00C06900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CF5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468C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617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80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E5B9F"/>
    <w:rsid w:val="00DF0D93"/>
    <w:rsid w:val="00DF0F7A"/>
    <w:rsid w:val="00DF1556"/>
    <w:rsid w:val="00DF2246"/>
    <w:rsid w:val="00DF2A19"/>
    <w:rsid w:val="00DF5038"/>
    <w:rsid w:val="00DF5B2D"/>
    <w:rsid w:val="00DF60E4"/>
    <w:rsid w:val="00DF6EBA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D1C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06B3"/>
    <w:rsid w:val="00EB1DFA"/>
    <w:rsid w:val="00EB2085"/>
    <w:rsid w:val="00EB30EB"/>
    <w:rsid w:val="00EB3A76"/>
    <w:rsid w:val="00EB583E"/>
    <w:rsid w:val="00EB6636"/>
    <w:rsid w:val="00EB6B7F"/>
    <w:rsid w:val="00EC08B9"/>
    <w:rsid w:val="00EC53AE"/>
    <w:rsid w:val="00ED1B79"/>
    <w:rsid w:val="00ED39D7"/>
    <w:rsid w:val="00ED3EE4"/>
    <w:rsid w:val="00ED5B93"/>
    <w:rsid w:val="00ED6A13"/>
    <w:rsid w:val="00ED6D47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3E5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5BF33B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link w:val="afffff5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Основной текст4"/>
    <w:basedOn w:val="a"/>
    <w:rsid w:val="006921B7"/>
    <w:pPr>
      <w:shd w:val="clear" w:color="auto" w:fill="FFFFFF"/>
      <w:spacing w:before="240" w:line="322" w:lineRule="exact"/>
      <w:jc w:val="both"/>
    </w:pPr>
  </w:style>
  <w:style w:type="paragraph" w:customStyle="1" w:styleId="formattext">
    <w:name w:val="format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Абзац списка Знак"/>
    <w:link w:val="afffff4"/>
    <w:uiPriority w:val="34"/>
    <w:locked/>
    <w:rsid w:val="006921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v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vra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C05B-ACDF-41D8-8A59-8073CC2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Aleksandr</cp:lastModifiedBy>
  <cp:revision>2</cp:revision>
  <cp:lastPrinted>2020-12-10T06:45:00Z</cp:lastPrinted>
  <dcterms:created xsi:type="dcterms:W3CDTF">2020-12-16T15:15:00Z</dcterms:created>
  <dcterms:modified xsi:type="dcterms:W3CDTF">2020-12-16T15:15:00Z</dcterms:modified>
</cp:coreProperties>
</file>