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4A" w:rsidRDefault="003E3E4A" w:rsidP="004C218A">
      <w:pPr>
        <w:shd w:val="clear" w:color="auto" w:fill="FFFFFF"/>
        <w:jc w:val="center"/>
      </w:pPr>
      <w:bookmarkStart w:id="0" w:name="_GoBack"/>
      <w:bookmarkEnd w:id="0"/>
    </w:p>
    <w:p w:rsidR="003E3E4A" w:rsidRPr="0084321C" w:rsidRDefault="003E3E4A" w:rsidP="004C218A">
      <w:pPr>
        <w:shd w:val="clear" w:color="auto" w:fill="FFFFFF"/>
        <w:jc w:val="center"/>
        <w:rPr>
          <w:b/>
        </w:rPr>
      </w:pPr>
      <w:r w:rsidRPr="0084321C">
        <w:rPr>
          <w:b/>
        </w:rPr>
        <w:t>Вводная часть</w:t>
      </w:r>
    </w:p>
    <w:p w:rsidR="003E3E4A" w:rsidRPr="0084321C" w:rsidRDefault="003E3E4A" w:rsidP="004C218A">
      <w:pPr>
        <w:shd w:val="clear" w:color="auto" w:fill="FFFFFF"/>
        <w:jc w:val="center"/>
      </w:pPr>
    </w:p>
    <w:p w:rsidR="003E3E4A" w:rsidRPr="0084321C" w:rsidRDefault="003E3E4A" w:rsidP="004C218A">
      <w:pPr>
        <w:shd w:val="clear" w:color="auto" w:fill="FFFFFF"/>
        <w:tabs>
          <w:tab w:val="left" w:pos="0"/>
        </w:tabs>
        <w:ind w:firstLine="709"/>
        <w:jc w:val="both"/>
      </w:pPr>
      <w:r w:rsidRPr="0084321C">
        <w:t>В 2013 году приоритетными, как и на протяжении последних лет, остав</w:t>
      </w:r>
      <w:r w:rsidRPr="0084321C">
        <w:t>а</w:t>
      </w:r>
      <w:r w:rsidRPr="0084321C">
        <w:t>лись задачи повышения качества жизни населения, социально-экономического развития района, обеспечения открытости деятельности органов местного с</w:t>
      </w:r>
      <w:r w:rsidRPr="0084321C">
        <w:t>а</w:t>
      </w:r>
      <w:r w:rsidRPr="0084321C">
        <w:t>моуправления и эффективного взаимодействия муниципалитета с жителями района.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Отмечена положительная динамика большинства показателей социально-экономического развития района. Удалось сохранить объем базовых отраслей экономики, социальную стабильность, выполнить все бюджетные обязательс</w:t>
      </w:r>
      <w:r w:rsidRPr="0084321C">
        <w:t>т</w:t>
      </w:r>
      <w:r w:rsidRPr="0084321C">
        <w:t xml:space="preserve">ва. Этому способствовало рациональное использование имеющихся ресурсов и эффективное взаимодействие всех ветвей власти. 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Сохранены объемы финансирования районных целевых программ, мер</w:t>
      </w:r>
      <w:r w:rsidRPr="0084321C">
        <w:t>о</w:t>
      </w:r>
      <w:r w:rsidRPr="0084321C">
        <w:t>приятия которых направлены на обеспечение социальной поддержки коренных малочисленных народов Севера, развитие образования, культуры и искусства района, физической культуры и спорта, оказание поддержки малому и среднему предпринимательству, агропромышленному комплексу, энергосбережение             и повышение энергетической эффективности на территории района. Особое внимание уделено определению эффективности их реализации.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D42CEB">
        <w:t>Увеличились доходы населения, в том числе граждан старшего покол</w:t>
      </w:r>
      <w:r w:rsidRPr="00D42CEB">
        <w:t>е</w:t>
      </w:r>
      <w:r w:rsidRPr="00D42CEB">
        <w:t>ния.</w:t>
      </w:r>
      <w:r w:rsidRPr="0084321C">
        <w:t xml:space="preserve"> В соответствии с Указами Президента Российской Федерации 2012 года достигнуты показатели средней заработной платы отдельных категорий рабо</w:t>
      </w:r>
      <w:r w:rsidRPr="0084321C">
        <w:t>т</w:t>
      </w:r>
      <w:r w:rsidRPr="0084321C">
        <w:t>ников учреждений социальной сферы района. Продолжена работа по сдержив</w:t>
      </w:r>
      <w:r w:rsidRPr="0084321C">
        <w:t>а</w:t>
      </w:r>
      <w:r w:rsidRPr="0084321C">
        <w:t>нию роста тарифов на коммунальные услуги, проводился мониторинг цен на социально значимые продукты питания.</w:t>
      </w:r>
    </w:p>
    <w:p w:rsidR="003E3E4A" w:rsidRPr="0084321C" w:rsidRDefault="003E3E4A" w:rsidP="004C218A">
      <w:pPr>
        <w:shd w:val="clear" w:color="auto" w:fill="FFFFFF"/>
        <w:tabs>
          <w:tab w:val="left" w:pos="0"/>
        </w:tabs>
        <w:ind w:firstLine="709"/>
        <w:jc w:val="both"/>
      </w:pPr>
      <w:r w:rsidRPr="0084321C">
        <w:t>Положительно характеризовалась и ситуация на рынке труда: снизился уровень зарегистрированной безработицы, своевременно выплачивалась зар</w:t>
      </w:r>
      <w:r w:rsidRPr="0084321C">
        <w:t>а</w:t>
      </w:r>
      <w:r w:rsidRPr="0084321C">
        <w:t xml:space="preserve">ботная плата работникам бюджетной сферы, создавались новые рабочие места. 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Сохранена тенденция увеличения темпов строительства жилья. В рамках целевых программ автономного округа и района продолжилась модернизация жилищно-коммунального комплекса, реализация мероприятий по энергосбер</w:t>
      </w:r>
      <w:r w:rsidRPr="0084321C">
        <w:t>е</w:t>
      </w:r>
      <w:r w:rsidRPr="0084321C">
        <w:t>жению и обеспечению энергоэффективностисоциальной и производственной отраслей района.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Расширены формы поддержки в сфере предпринимательства и агропр</w:t>
      </w:r>
      <w:r w:rsidRPr="0084321C">
        <w:t>о</w:t>
      </w:r>
      <w:r w:rsidRPr="0084321C">
        <w:t>мышленном комплексе, в районе создаются благоприятные условия для вед</w:t>
      </w:r>
      <w:r w:rsidRPr="0084321C">
        <w:t>е</w:t>
      </w:r>
      <w:r w:rsidRPr="0084321C">
        <w:t>ния малого и среднего бизнеса. Увеличились объемы и конкурентоспособность продукции товаропроизводителей района.</w:t>
      </w:r>
    </w:p>
    <w:p w:rsidR="003E3E4A" w:rsidRPr="0084321C" w:rsidRDefault="003E3E4A" w:rsidP="004C218A">
      <w:pPr>
        <w:ind w:firstLine="709"/>
        <w:jc w:val="both"/>
      </w:pPr>
      <w:r w:rsidRPr="0084321C">
        <w:t>Важным политическим событием 2013 года стали выборы в органы мес</w:t>
      </w:r>
      <w:r w:rsidRPr="0084321C">
        <w:t>т</w:t>
      </w:r>
      <w:r w:rsidRPr="0084321C">
        <w:t>ного самоуправления городских и сельских поселений Нижневартовского ра</w:t>
      </w:r>
      <w:r w:rsidRPr="0084321C">
        <w:t>й</w:t>
      </w:r>
      <w:r w:rsidRPr="0084321C">
        <w:t>она. По итогам голосования избраны 78 депутатов в Советы депутатов и главы городского поселения Новоаганск и сельского поселения Ваховск.</w:t>
      </w:r>
    </w:p>
    <w:p w:rsidR="003E3E4A" w:rsidRPr="0084321C" w:rsidRDefault="003E3E4A" w:rsidP="004C218A">
      <w:pPr>
        <w:shd w:val="clear" w:color="auto" w:fill="FFFFFF"/>
        <w:tabs>
          <w:tab w:val="left" w:pos="0"/>
        </w:tabs>
        <w:ind w:firstLine="709"/>
        <w:jc w:val="both"/>
      </w:pPr>
      <w:r w:rsidRPr="0084321C">
        <w:t>В целях обеспечения доступа к деятельности органов местного сам</w:t>
      </w:r>
      <w:r w:rsidRPr="0084321C">
        <w:t>о</w:t>
      </w:r>
      <w:r w:rsidRPr="0084321C">
        <w:t>управления района, повышения открытости районной власти организовано привлечение общественности, общественных организаций к обсуждению пр</w:t>
      </w:r>
      <w:r w:rsidRPr="0084321C">
        <w:t>о</w:t>
      </w:r>
      <w:r w:rsidRPr="0084321C">
        <w:t>екта бюджета района на очередной финансовый год, разработке муниципал</w:t>
      </w:r>
      <w:r w:rsidRPr="0084321C">
        <w:t>ь</w:t>
      </w:r>
      <w:r w:rsidRPr="0084321C">
        <w:t>ных программ социальной направленности, работе коллегиальных органов при администрации района по различным направлениям деятельности и другое.</w:t>
      </w:r>
    </w:p>
    <w:p w:rsidR="003E3E4A" w:rsidRPr="0084321C" w:rsidRDefault="003E3E4A" w:rsidP="004C218A">
      <w:pPr>
        <w:shd w:val="clear" w:color="auto" w:fill="FFFFFF"/>
        <w:tabs>
          <w:tab w:val="left" w:pos="0"/>
        </w:tabs>
        <w:ind w:firstLine="709"/>
        <w:jc w:val="both"/>
      </w:pPr>
      <w:r w:rsidRPr="0084321C">
        <w:t>Развитие в районе сети Центров общественного доступа способствует развитию диалога населения и власти, повышению правовой грамотности ж</w:t>
      </w:r>
      <w:r w:rsidRPr="0084321C">
        <w:t>и</w:t>
      </w:r>
      <w:r w:rsidRPr="0084321C">
        <w:t>телей района, а также предоставляет гражданам возможность получения гос</w:t>
      </w:r>
      <w:r w:rsidRPr="0084321C">
        <w:t>у</w:t>
      </w:r>
      <w:r w:rsidRPr="0084321C">
        <w:t>дарственных (муниципальных) услуг в электронном виде. Информационной открытости районной власти также способствовала деятельность районных средств массовой информации.</w:t>
      </w:r>
    </w:p>
    <w:p w:rsidR="003E3E4A" w:rsidRPr="0084321C" w:rsidRDefault="003E3E4A" w:rsidP="004C218A">
      <w:pPr>
        <w:ind w:firstLine="709"/>
        <w:jc w:val="both"/>
      </w:pPr>
      <w:r w:rsidRPr="0084321C">
        <w:t>В 2013 году Нижневартовский район отметил свое 85-летие. В течение года во всех населенных пунктах района проведены мероприятия, объедини</w:t>
      </w:r>
      <w:r w:rsidRPr="0084321C">
        <w:t>в</w:t>
      </w:r>
      <w:r w:rsidRPr="0084321C">
        <w:t>шие жителей района различных возрастных и социальных групп. Особое вн</w:t>
      </w:r>
      <w:r w:rsidRPr="0084321C">
        <w:t>и</w:t>
      </w:r>
      <w:r w:rsidRPr="0084321C">
        <w:t>мание уделено чествованию граждан и коллективов, внесших значительный вклад в социально-экономическое развитие территории, освещению достиж</w:t>
      </w:r>
      <w:r w:rsidRPr="0084321C">
        <w:t>е</w:t>
      </w:r>
      <w:r w:rsidRPr="0084321C">
        <w:t>ний района в различных сферах жизнедеятельности.</w:t>
      </w:r>
    </w:p>
    <w:p w:rsidR="003E3E4A" w:rsidRPr="0084321C" w:rsidRDefault="003E3E4A" w:rsidP="004C218A">
      <w:pPr>
        <w:ind w:firstLine="709"/>
        <w:jc w:val="both"/>
      </w:pPr>
      <w:r w:rsidRPr="0084321C">
        <w:t>Так, в год своего юбилея район удержал лидирующие позиции среди м</w:t>
      </w:r>
      <w:r w:rsidRPr="0084321C">
        <w:t>у</w:t>
      </w:r>
      <w:r w:rsidRPr="0084321C">
        <w:t xml:space="preserve">ниципальных образований </w:t>
      </w:r>
      <w:r w:rsidRPr="0084321C">
        <w:rPr>
          <w:bCs/>
        </w:rPr>
        <w:t>Ханты-Мансийского автономного округа – Югры</w:t>
      </w:r>
      <w:r w:rsidRPr="0084321C">
        <w:t xml:space="preserve"> в области обеспечения безопасности жизнедеятельности населения – второе м</w:t>
      </w:r>
      <w:r w:rsidRPr="0084321C">
        <w:t>е</w:t>
      </w:r>
      <w:r w:rsidRPr="0084321C">
        <w:t>сто, по результатам мониторинга эффективности деятельности органов местн</w:t>
      </w:r>
      <w:r w:rsidRPr="0084321C">
        <w:t>о</w:t>
      </w:r>
      <w:r w:rsidRPr="0084321C">
        <w:t>го самоуправления городских округов и муниципальных районов – второе м</w:t>
      </w:r>
      <w:r w:rsidRPr="0084321C">
        <w:t>е</w:t>
      </w:r>
      <w:r w:rsidRPr="0084321C">
        <w:t>сто; в рейтинге районов по результатам мониторинга и оценки качества орган</w:t>
      </w:r>
      <w:r w:rsidRPr="0084321C">
        <w:t>и</w:t>
      </w:r>
      <w:r w:rsidRPr="0084321C">
        <w:t xml:space="preserve">зации и осуществления бюджетного процесса – третье место. 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</w:p>
    <w:p w:rsidR="003E3E4A" w:rsidRPr="0084321C" w:rsidRDefault="003E3E4A" w:rsidP="004C218A">
      <w:pPr>
        <w:jc w:val="center"/>
        <w:rPr>
          <w:b/>
        </w:rPr>
      </w:pPr>
      <w:r w:rsidRPr="0084321C">
        <w:rPr>
          <w:b/>
          <w:bCs/>
          <w:iCs/>
        </w:rPr>
        <w:t>Социально-экономическое развитие района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Основными положительными результатами социально-экономического развития района за 2013 год по сравнению с 2012 годом стали:</w:t>
      </w:r>
    </w:p>
    <w:p w:rsidR="003E3E4A" w:rsidRPr="0084321C" w:rsidRDefault="003E3E4A" w:rsidP="004C218A">
      <w:pPr>
        <w:pStyle w:val="BodyTextIndent2"/>
        <w:spacing w:after="0" w:line="240" w:lineRule="auto"/>
        <w:ind w:left="0" w:firstLine="709"/>
        <w:jc w:val="both"/>
      </w:pPr>
      <w:r w:rsidRPr="0084321C">
        <w:t>увеличение производства электроэнергии на 6,9%;</w:t>
      </w:r>
    </w:p>
    <w:p w:rsidR="003E3E4A" w:rsidRPr="0084321C" w:rsidRDefault="003E3E4A" w:rsidP="004C218A">
      <w:pPr>
        <w:pStyle w:val="BodyTextIndent2"/>
        <w:spacing w:after="0" w:line="240" w:lineRule="auto"/>
        <w:ind w:left="0" w:firstLine="709"/>
        <w:jc w:val="both"/>
      </w:pPr>
      <w:r w:rsidRPr="0084321C">
        <w:t xml:space="preserve">увеличение индекса производства в обрабатывающих производствах на 51,4%, в производстве и распределении электроэнергии, газа и воды – на 6,4%; </w:t>
      </w:r>
    </w:p>
    <w:p w:rsidR="003E3E4A" w:rsidRPr="0084321C" w:rsidRDefault="003E3E4A" w:rsidP="004C218A">
      <w:pPr>
        <w:pStyle w:val="BodyTextIndent2"/>
        <w:spacing w:after="0" w:line="240" w:lineRule="auto"/>
        <w:ind w:left="0" w:firstLine="709"/>
        <w:jc w:val="both"/>
      </w:pPr>
      <w:r w:rsidRPr="0084321C">
        <w:t>увеличение объема инвестиций в основной капитал на 30,8%;</w:t>
      </w:r>
    </w:p>
    <w:p w:rsidR="003E3E4A" w:rsidRPr="0084321C" w:rsidRDefault="003E3E4A" w:rsidP="004C218A">
      <w:pPr>
        <w:pStyle w:val="BodyTextIndent2"/>
        <w:spacing w:after="0" w:line="240" w:lineRule="auto"/>
        <w:ind w:left="0" w:firstLine="709"/>
        <w:jc w:val="both"/>
      </w:pPr>
      <w:r w:rsidRPr="0084321C">
        <w:t>увеличение ввода жилья в населенных пунктах района на 8,0%;</w:t>
      </w:r>
    </w:p>
    <w:p w:rsidR="003E3E4A" w:rsidRPr="0084321C" w:rsidRDefault="003E3E4A" w:rsidP="004C218A">
      <w:pPr>
        <w:pStyle w:val="BodyTextIndent2"/>
        <w:spacing w:after="0" w:line="240" w:lineRule="auto"/>
        <w:ind w:left="0" w:firstLine="709"/>
        <w:jc w:val="both"/>
      </w:pPr>
      <w:r w:rsidRPr="0084321C">
        <w:t xml:space="preserve">увеличение объема работ по виду деятельности «Строительство» на 5,2%; </w:t>
      </w:r>
    </w:p>
    <w:p w:rsidR="003E3E4A" w:rsidRPr="0084321C" w:rsidRDefault="003E3E4A" w:rsidP="004C218A">
      <w:pPr>
        <w:ind w:firstLine="709"/>
        <w:jc w:val="both"/>
      </w:pPr>
      <w:r w:rsidRPr="0084321C">
        <w:t>рост показателей во всех сферах потребительского рынка;</w:t>
      </w:r>
    </w:p>
    <w:p w:rsidR="003E3E4A" w:rsidRPr="0084321C" w:rsidRDefault="003E3E4A" w:rsidP="004C218A">
      <w:pPr>
        <w:ind w:firstLine="709"/>
        <w:jc w:val="both"/>
      </w:pPr>
      <w:r w:rsidRPr="0084321C">
        <w:t>увеличение доходов пенсионеров на 9,7%;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превышение рождаемости над смертностью в 2,6 раза; </w:t>
      </w:r>
    </w:p>
    <w:p w:rsidR="003E3E4A" w:rsidRPr="0084321C" w:rsidRDefault="003E3E4A" w:rsidP="004C218A">
      <w:pPr>
        <w:ind w:firstLine="709"/>
        <w:jc w:val="both"/>
      </w:pPr>
      <w:r w:rsidRPr="0084321C">
        <w:t>снижение численности безработных на 4,2%.</w:t>
      </w:r>
    </w:p>
    <w:p w:rsidR="003E3E4A" w:rsidRPr="0084321C" w:rsidRDefault="003E3E4A" w:rsidP="004C218A">
      <w:pPr>
        <w:pStyle w:val="BodyTextIndent2"/>
        <w:spacing w:after="0" w:line="240" w:lineRule="auto"/>
        <w:ind w:left="0" w:firstLine="709"/>
        <w:jc w:val="both"/>
      </w:pPr>
      <w:r w:rsidRPr="0084321C">
        <w:t>Промышленными предприятиями, действующими на территории района, отгружено товаров собственного производства, выполнено работ (услуг) за о</w:t>
      </w:r>
      <w:r w:rsidRPr="0084321C">
        <w:t>т</w:t>
      </w:r>
      <w:r w:rsidRPr="0084321C">
        <w:t xml:space="preserve">четный год на сумму 328 618 603,0 тыс. рублей. </w:t>
      </w:r>
    </w:p>
    <w:p w:rsidR="003E3E4A" w:rsidRPr="0084321C" w:rsidRDefault="003E3E4A" w:rsidP="004C218A">
      <w:pPr>
        <w:pStyle w:val="BodyTextIndent2"/>
        <w:spacing w:after="0" w:line="240" w:lineRule="auto"/>
        <w:ind w:left="0" w:firstLine="709"/>
        <w:jc w:val="both"/>
      </w:pPr>
      <w:r w:rsidRPr="0084321C">
        <w:t xml:space="preserve">Структура промышленности сложилась следующим образом: </w:t>
      </w:r>
    </w:p>
    <w:p w:rsidR="003E3E4A" w:rsidRPr="0084321C" w:rsidRDefault="003E3E4A" w:rsidP="004C218A">
      <w:pPr>
        <w:pStyle w:val="BodyTextIndent2"/>
        <w:spacing w:after="0" w:line="240" w:lineRule="auto"/>
        <w:ind w:left="0" w:firstLine="709"/>
        <w:jc w:val="both"/>
      </w:pPr>
      <w:r w:rsidRPr="0084321C">
        <w:t xml:space="preserve">добыча полезных ископаемых – 94,3%; </w:t>
      </w:r>
    </w:p>
    <w:p w:rsidR="003E3E4A" w:rsidRPr="0084321C" w:rsidRDefault="003E3E4A" w:rsidP="004C218A">
      <w:pPr>
        <w:pStyle w:val="BodyTextIndent2"/>
        <w:spacing w:after="0" w:line="240" w:lineRule="auto"/>
        <w:ind w:left="0" w:firstLine="709"/>
        <w:jc w:val="both"/>
      </w:pPr>
      <w:r w:rsidRPr="0084321C">
        <w:t xml:space="preserve">производство и распределение электроэнергии, газа и воды – 5,2%; </w:t>
      </w:r>
    </w:p>
    <w:p w:rsidR="003E3E4A" w:rsidRPr="0084321C" w:rsidRDefault="003E3E4A" w:rsidP="004C218A">
      <w:pPr>
        <w:pStyle w:val="BodyTextIndent2"/>
        <w:spacing w:after="0" w:line="240" w:lineRule="auto"/>
        <w:ind w:left="0" w:firstLine="709"/>
        <w:jc w:val="both"/>
      </w:pPr>
      <w:r w:rsidRPr="0084321C">
        <w:t>обрабатывающие производства – 0,5%.</w:t>
      </w:r>
    </w:p>
    <w:p w:rsidR="003E3E4A" w:rsidRPr="0084321C" w:rsidRDefault="003E3E4A" w:rsidP="004C218A">
      <w:pPr>
        <w:pStyle w:val="BodyTextIndent2"/>
        <w:spacing w:after="0" w:line="240" w:lineRule="auto"/>
        <w:ind w:left="0" w:firstLine="709"/>
        <w:jc w:val="both"/>
      </w:pPr>
      <w:r w:rsidRPr="0084321C">
        <w:t>Объем производства по виду деятельности «Добыча полезных ископа</w:t>
      </w:r>
      <w:r w:rsidRPr="0084321C">
        <w:t>е</w:t>
      </w:r>
      <w:r w:rsidRPr="0084321C">
        <w:t xml:space="preserve">мых» составил 309 959 918,0 </w:t>
      </w:r>
      <w:r w:rsidRPr="0084321C">
        <w:rPr>
          <w:bCs/>
        </w:rPr>
        <w:t>тыс</w:t>
      </w:r>
      <w:r w:rsidRPr="0084321C">
        <w:t xml:space="preserve">. рублей. </w:t>
      </w:r>
    </w:p>
    <w:p w:rsidR="003E3E4A" w:rsidRPr="0084321C" w:rsidRDefault="003E3E4A" w:rsidP="004C218A">
      <w:pPr>
        <w:ind w:firstLine="709"/>
        <w:jc w:val="both"/>
      </w:pPr>
      <w:r w:rsidRPr="0084321C">
        <w:t>На территории района добыто 60,9 млн. тонн нефти и 12,7 млрд. куб. м газа, что составляет 23,9% от добываемой нефти и 34,6% от добываемого газа на территории автономного округа.</w:t>
      </w:r>
    </w:p>
    <w:p w:rsidR="003E3E4A" w:rsidRPr="0084321C" w:rsidRDefault="003E3E4A" w:rsidP="004C218A">
      <w:pPr>
        <w:ind w:firstLine="709"/>
        <w:jc w:val="both"/>
      </w:pPr>
      <w:r w:rsidRPr="0084321C">
        <w:t>Предприятиями района добыто 25,3 млн. тонн нефти, 2,6 млрд. куб. м газа естественного.</w:t>
      </w:r>
    </w:p>
    <w:p w:rsidR="003E3E4A" w:rsidRPr="0084321C" w:rsidRDefault="003E3E4A" w:rsidP="004C218A">
      <w:pPr>
        <w:ind w:firstLine="709"/>
        <w:jc w:val="both"/>
      </w:pPr>
      <w:r w:rsidRPr="0084321C">
        <w:t>Объем обрабатывающих производств за 2013 год составил 1 694 005,0 тыс. рублей.</w:t>
      </w:r>
    </w:p>
    <w:p w:rsidR="003E3E4A" w:rsidRPr="0084321C" w:rsidRDefault="003E3E4A" w:rsidP="004C218A">
      <w:pPr>
        <w:ind w:firstLine="709"/>
        <w:jc w:val="both"/>
      </w:pPr>
      <w:r w:rsidRPr="0084321C">
        <w:t>Объем предприятий по производству, передаче и распределению электр</w:t>
      </w:r>
      <w:r w:rsidRPr="0084321C">
        <w:t>о</w:t>
      </w:r>
      <w:r w:rsidRPr="0084321C">
        <w:t>энергии, газа и воды за отчетный год составил 16 964 680,0</w:t>
      </w:r>
      <w:r w:rsidRPr="0084321C">
        <w:rPr>
          <w:bCs/>
        </w:rPr>
        <w:t>тыс</w:t>
      </w:r>
      <w:r w:rsidRPr="0084321C">
        <w:t>. рублей. На те</w:t>
      </w:r>
      <w:r w:rsidRPr="0084321C">
        <w:t>р</w:t>
      </w:r>
      <w:r w:rsidRPr="0084321C">
        <w:t xml:space="preserve">ритории района произведено 12,1 млрд. кВт/час электроэнергии. </w:t>
      </w:r>
    </w:p>
    <w:p w:rsidR="003E3E4A" w:rsidRPr="0084321C" w:rsidRDefault="003E3E4A" w:rsidP="004C218A">
      <w:pPr>
        <w:ind w:firstLine="709"/>
        <w:jc w:val="both"/>
      </w:pPr>
      <w:r w:rsidRPr="0084321C">
        <w:t>За 2013 год инвестиции в основной капитал крупных и средних промы</w:t>
      </w:r>
      <w:r w:rsidRPr="0084321C">
        <w:t>ш</w:t>
      </w:r>
      <w:r w:rsidRPr="0084321C">
        <w:t>ленных предприятий за счет всех источников финансирования оцениваются в 87 256 062,0 тыс. рублей, что в сопоставимых ценах составляет 130,8% к объ</w:t>
      </w:r>
      <w:r w:rsidRPr="0084321C">
        <w:t>е</w:t>
      </w:r>
      <w:r w:rsidRPr="0084321C">
        <w:t xml:space="preserve">му инвестиций 2012 года. </w:t>
      </w:r>
    </w:p>
    <w:p w:rsidR="003E3E4A" w:rsidRPr="0084321C" w:rsidRDefault="003E3E4A" w:rsidP="004C218A">
      <w:pPr>
        <w:pStyle w:val="140"/>
        <w:ind w:firstLine="709"/>
        <w:rPr>
          <w:szCs w:val="28"/>
        </w:rPr>
      </w:pPr>
      <w:r w:rsidRPr="0084321C">
        <w:rPr>
          <w:szCs w:val="28"/>
        </w:rPr>
        <w:t>В населенных пунктах района в 2013 году введено в действие жилых д</w:t>
      </w:r>
      <w:r w:rsidRPr="0084321C">
        <w:rPr>
          <w:szCs w:val="28"/>
        </w:rPr>
        <w:t>о</w:t>
      </w:r>
      <w:r w:rsidRPr="0084321C">
        <w:rPr>
          <w:szCs w:val="28"/>
        </w:rPr>
        <w:t>мов общей площадью 23 158 кв. м, что на 8% превышает объем жилья, введе</w:t>
      </w:r>
      <w:r w:rsidRPr="0084321C">
        <w:rPr>
          <w:szCs w:val="28"/>
        </w:rPr>
        <w:t>н</w:t>
      </w:r>
      <w:r w:rsidRPr="0084321C">
        <w:rPr>
          <w:szCs w:val="28"/>
        </w:rPr>
        <w:t>ного в 2012 году.</w:t>
      </w:r>
    </w:p>
    <w:p w:rsidR="003E3E4A" w:rsidRPr="0084321C" w:rsidRDefault="003E3E4A" w:rsidP="004C218A">
      <w:pPr>
        <w:ind w:firstLine="709"/>
        <w:jc w:val="both"/>
      </w:pPr>
      <w:r w:rsidRPr="0084321C">
        <w:t>Среднемесячная заработная плата по крупным и средним предприятиям составила в 2013 году 51 472 рубля, увеличившись по отношению к предыд</w:t>
      </w:r>
      <w:r w:rsidRPr="0084321C">
        <w:t>у</w:t>
      </w:r>
      <w:r w:rsidRPr="0084321C">
        <w:t>щему году на 9,2%.</w:t>
      </w:r>
    </w:p>
    <w:p w:rsidR="003E3E4A" w:rsidRPr="0084321C" w:rsidRDefault="003E3E4A" w:rsidP="004C218A">
      <w:pPr>
        <w:pStyle w:val="p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Индексация пенсии с 1 февраля на 6,6% и с 1 апреля более чем на 3% способствовали увеличению среднего размера пенсии в отчетном периоде. По состоянию на 01.01.2014 средний размер пенсии составил 15 309,23 рублей, что выше показателя прошлого года на 10,1% (на 01.01.2013 – 13 907,4 рублей). В целом средний размер дохода пенсионера с учетом дополнительных пенсий, единовременных денежных выплат отдельным категориям граждан, а также выплат и материальной помощи пенсионерам из средств бюджетов всех уро</w:t>
      </w:r>
      <w:r w:rsidRPr="0084321C">
        <w:rPr>
          <w:rFonts w:ascii="Times New Roman" w:hAnsi="Times New Roman" w:cs="Times New Roman"/>
          <w:sz w:val="28"/>
          <w:szCs w:val="28"/>
        </w:rPr>
        <w:t>в</w:t>
      </w:r>
      <w:r w:rsidRPr="0084321C">
        <w:rPr>
          <w:rFonts w:ascii="Times New Roman" w:hAnsi="Times New Roman" w:cs="Times New Roman"/>
          <w:sz w:val="28"/>
          <w:szCs w:val="28"/>
        </w:rPr>
        <w:t>ней составил 16 967 рублей, увеличившись на 9,7% к соответствующему п</w:t>
      </w:r>
      <w:r w:rsidRPr="0084321C">
        <w:rPr>
          <w:rFonts w:ascii="Times New Roman" w:hAnsi="Times New Roman" w:cs="Times New Roman"/>
          <w:sz w:val="28"/>
          <w:szCs w:val="28"/>
        </w:rPr>
        <w:t>е</w:t>
      </w:r>
      <w:r w:rsidRPr="0084321C">
        <w:rPr>
          <w:rFonts w:ascii="Times New Roman" w:hAnsi="Times New Roman" w:cs="Times New Roman"/>
          <w:sz w:val="28"/>
          <w:szCs w:val="28"/>
        </w:rPr>
        <w:t>риоду предыдущего года.</w:t>
      </w:r>
    </w:p>
    <w:p w:rsidR="003E3E4A" w:rsidRPr="0084321C" w:rsidRDefault="003E3E4A" w:rsidP="004C218A">
      <w:pPr>
        <w:pStyle w:val="p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Превышение дохода пенсионера над прожиточным минимумом пенси</w:t>
      </w:r>
      <w:r w:rsidRPr="0084321C">
        <w:rPr>
          <w:rFonts w:ascii="Times New Roman" w:hAnsi="Times New Roman" w:cs="Times New Roman"/>
          <w:sz w:val="28"/>
          <w:szCs w:val="28"/>
        </w:rPr>
        <w:t>о</w:t>
      </w:r>
      <w:r w:rsidRPr="0084321C">
        <w:rPr>
          <w:rFonts w:ascii="Times New Roman" w:hAnsi="Times New Roman" w:cs="Times New Roman"/>
          <w:sz w:val="28"/>
          <w:szCs w:val="28"/>
        </w:rPr>
        <w:t xml:space="preserve">нера – в 2 раза. </w:t>
      </w:r>
    </w:p>
    <w:p w:rsidR="003E3E4A" w:rsidRPr="0084321C" w:rsidRDefault="003E3E4A" w:rsidP="004C218A">
      <w:pPr>
        <w:pStyle w:val="p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Реальные располагаемые ден</w:t>
      </w:r>
      <w:r>
        <w:rPr>
          <w:rFonts w:ascii="Times New Roman" w:hAnsi="Times New Roman" w:cs="Times New Roman"/>
          <w:sz w:val="28"/>
          <w:szCs w:val="28"/>
        </w:rPr>
        <w:t xml:space="preserve">ежные доходы населения в январе − </w:t>
      </w:r>
      <w:r w:rsidRPr="0084321C">
        <w:rPr>
          <w:rFonts w:ascii="Times New Roman" w:hAnsi="Times New Roman" w:cs="Times New Roman"/>
          <w:sz w:val="28"/>
          <w:szCs w:val="28"/>
        </w:rPr>
        <w:t xml:space="preserve">декабре 2013 года составили 99,1%, денежные доходыв среднем на душу населения – 34 680 рублей. </w:t>
      </w:r>
    </w:p>
    <w:p w:rsidR="003E3E4A" w:rsidRPr="0084321C" w:rsidRDefault="003E3E4A" w:rsidP="004C218A">
      <w:pPr>
        <w:pStyle w:val="p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Численность населения района на начало 2014 года составила 35 749 ч</w:t>
      </w:r>
      <w:r w:rsidRPr="0084321C">
        <w:rPr>
          <w:rFonts w:ascii="Times New Roman" w:hAnsi="Times New Roman" w:cs="Times New Roman"/>
          <w:sz w:val="28"/>
          <w:szCs w:val="28"/>
        </w:rPr>
        <w:t>е</w:t>
      </w:r>
      <w:r w:rsidRPr="0084321C">
        <w:rPr>
          <w:rFonts w:ascii="Times New Roman" w:hAnsi="Times New Roman" w:cs="Times New Roman"/>
          <w:sz w:val="28"/>
          <w:szCs w:val="28"/>
        </w:rPr>
        <w:t>ловек, уменьшившись за год на 1,93%. Общее снижение численности населения в 2013 году – 705 человек. Естественный прирост населения составил 303 чел</w:t>
      </w:r>
      <w:r w:rsidRPr="0084321C">
        <w:rPr>
          <w:rFonts w:ascii="Times New Roman" w:hAnsi="Times New Roman" w:cs="Times New Roman"/>
          <w:sz w:val="28"/>
          <w:szCs w:val="28"/>
        </w:rPr>
        <w:t>о</w:t>
      </w:r>
      <w:r w:rsidRPr="0084321C">
        <w:rPr>
          <w:rFonts w:ascii="Times New Roman" w:hAnsi="Times New Roman" w:cs="Times New Roman"/>
          <w:sz w:val="28"/>
          <w:szCs w:val="28"/>
        </w:rPr>
        <w:t>века, что меньше показателя прошлого года на 5,6%. Соотношение численности населения поселков городского типа и сельского населения района выражено в следующих параметрах: население пгт. Излучинска и пгт. Новоаганскана 01.01.2014 составило 79%, сельское население – 21%.</w:t>
      </w:r>
    </w:p>
    <w:p w:rsidR="003E3E4A" w:rsidRPr="0084321C" w:rsidRDefault="003E3E4A" w:rsidP="004C218A">
      <w:pPr>
        <w:ind w:firstLine="709"/>
        <w:jc w:val="both"/>
      </w:pPr>
      <w:r w:rsidRPr="0084321C">
        <w:t>Численность занятых в экономике района в отчетном году составила 42,3 тыс. человек. В структуре занятых в экономике 90,3% приходится на работа</w:t>
      </w:r>
      <w:r w:rsidRPr="0084321C">
        <w:t>ю</w:t>
      </w:r>
      <w:r w:rsidRPr="0084321C">
        <w:t xml:space="preserve">щих в крупных и средних организациях. </w:t>
      </w:r>
    </w:p>
    <w:p w:rsidR="003E3E4A" w:rsidRPr="0084321C" w:rsidRDefault="003E3E4A" w:rsidP="004C218A">
      <w:pPr>
        <w:ind w:firstLine="709"/>
        <w:jc w:val="both"/>
      </w:pPr>
      <w:r w:rsidRPr="0084321C">
        <w:t>На 01.01.2014 численность граждан, зарегистрированных в качестве бе</w:t>
      </w:r>
      <w:r w:rsidRPr="0084321C">
        <w:t>з</w:t>
      </w:r>
      <w:r w:rsidRPr="0084321C">
        <w:t xml:space="preserve">работных, составила 92 человека, уменьшившись на 4 человека по сравнению с аналогичной датой предыдущего года. Уровень регистрируемой безработицы на 01.01.2014 составил 0,23%. 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Реализация целевых программ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В 2013 году в бюджете района приняты к реализации и финансированию целевые программы различного уровня, в том числе 36 муниципальных, 4 о</w:t>
      </w:r>
      <w:r w:rsidRPr="0084321C">
        <w:t>к</w:t>
      </w:r>
      <w:r w:rsidRPr="0084321C">
        <w:t>ружных и 1 федеральная целевые программы. В муниципальные целевые пр</w:t>
      </w:r>
      <w:r w:rsidRPr="0084321C">
        <w:t>о</w:t>
      </w:r>
      <w:r w:rsidRPr="0084321C">
        <w:t>граммы района включены мероприятия по софинансированию 19 целевых пр</w:t>
      </w:r>
      <w:r w:rsidRPr="0084321C">
        <w:t>о</w:t>
      </w:r>
      <w:r w:rsidRPr="0084321C">
        <w:t>грамм автономного округа.</w:t>
      </w:r>
    </w:p>
    <w:p w:rsidR="003E3E4A" w:rsidRPr="0084321C" w:rsidRDefault="003E3E4A" w:rsidP="004C218A">
      <w:pPr>
        <w:ind w:firstLine="709"/>
        <w:jc w:val="both"/>
      </w:pPr>
      <w:r w:rsidRPr="0084321C">
        <w:t>На реализацию целевых программам всех уровней в 2013 году направл</w:t>
      </w:r>
      <w:r w:rsidRPr="0084321C">
        <w:t>е</w:t>
      </w:r>
      <w:r w:rsidRPr="0084321C">
        <w:t>но финансирование в сумме 2 905 750,49 тыс. рублей, в том числе за счет средств федерального бюджета – 13 406,77 тыс. рублей, бюджета автономного округа – 1 793 954,49 тыс. рублей, бюджета района – 1 098 389,23 тыс. рублей.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В целях повышения эффективности расходования бюджетных средств у</w:t>
      </w:r>
      <w:r w:rsidRPr="0084321C">
        <w:rPr>
          <w:szCs w:val="28"/>
        </w:rPr>
        <w:t>т</w:t>
      </w:r>
      <w:r w:rsidRPr="0084321C">
        <w:rPr>
          <w:szCs w:val="28"/>
        </w:rPr>
        <w:t>вержден Перечень муниципальных услуг (работ), оказываемых (выполняемых) муниципальными учреждениями района, находящимися в ведении главных распорядителей бюджетных средств района, структурных подразделений адм</w:t>
      </w:r>
      <w:r w:rsidRPr="0084321C">
        <w:rPr>
          <w:szCs w:val="28"/>
        </w:rPr>
        <w:t>и</w:t>
      </w:r>
      <w:r w:rsidRPr="0084321C">
        <w:rPr>
          <w:szCs w:val="28"/>
        </w:rPr>
        <w:t>нистрации района, включающий в себя 17 муниципальных услуг</w:t>
      </w:r>
      <w:r w:rsidRPr="0084321C">
        <w:rPr>
          <w:bCs/>
          <w:szCs w:val="28"/>
        </w:rPr>
        <w:t xml:space="preserve">, реализуемых </w:t>
      </w:r>
      <w:r w:rsidRPr="0084321C">
        <w:rPr>
          <w:szCs w:val="28"/>
        </w:rPr>
        <w:t xml:space="preserve">через ведомственные целевые программы. 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bCs/>
          <w:szCs w:val="28"/>
        </w:rPr>
        <w:t xml:space="preserve">Объем </w:t>
      </w:r>
      <w:r w:rsidRPr="0084321C">
        <w:rPr>
          <w:szCs w:val="28"/>
        </w:rPr>
        <w:t>финансирования на</w:t>
      </w:r>
      <w:r w:rsidRPr="0084321C">
        <w:rPr>
          <w:bCs/>
          <w:szCs w:val="28"/>
        </w:rPr>
        <w:t xml:space="preserve"> реализацию 20 ведомственных целевых пр</w:t>
      </w:r>
      <w:r w:rsidRPr="0084321C">
        <w:rPr>
          <w:bCs/>
          <w:szCs w:val="28"/>
        </w:rPr>
        <w:t>о</w:t>
      </w:r>
      <w:r w:rsidRPr="0084321C">
        <w:rPr>
          <w:bCs/>
          <w:szCs w:val="28"/>
        </w:rPr>
        <w:t xml:space="preserve">грамм </w:t>
      </w:r>
      <w:r w:rsidRPr="0084321C">
        <w:rPr>
          <w:szCs w:val="28"/>
        </w:rPr>
        <w:t>составил 3 169 887,7 тыс. рублей.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Регулирование трудовых отношений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В целях обеспечения регулирования социально-трудовых и связанных с ними экономических отношений на принципах социального партнерства в Нижневартовском районе в 2013 году продолжила работу постоянно дейс</w:t>
      </w:r>
      <w:r w:rsidRPr="0084321C">
        <w:t>т</w:t>
      </w:r>
      <w:r w:rsidRPr="0084321C">
        <w:t>вующая трехсторонняя комиссия по регулированию социально-трудовых о</w:t>
      </w:r>
      <w:r w:rsidRPr="0084321C">
        <w:t>т</w:t>
      </w:r>
      <w:r w:rsidRPr="0084321C">
        <w:t>ношений.</w:t>
      </w:r>
    </w:p>
    <w:p w:rsidR="003E3E4A" w:rsidRPr="0084321C" w:rsidRDefault="003E3E4A" w:rsidP="004C218A">
      <w:pPr>
        <w:tabs>
          <w:tab w:val="left" w:pos="34"/>
          <w:tab w:val="left" w:pos="709"/>
        </w:tabs>
        <w:ind w:firstLine="709"/>
        <w:jc w:val="both"/>
      </w:pPr>
      <w:r w:rsidRPr="0084321C">
        <w:t>В отчетном периоде на двух заседаниях комиссии рассмотрены вопросы организации летней оздоровительной компании детей в 2013 году, итоги смо</w:t>
      </w:r>
      <w:r w:rsidRPr="0084321C">
        <w:t>т</w:t>
      </w:r>
      <w:r w:rsidRPr="0084321C">
        <w:t>ра-конкурса на звание «Лучший специалист по охране труда Нижневартовского района», коллективно-договорного регулирования трудовых отношений на те</w:t>
      </w:r>
      <w:r w:rsidRPr="0084321C">
        <w:t>р</w:t>
      </w:r>
      <w:r w:rsidRPr="0084321C">
        <w:t>ритории района, реализации и развития социального партнерства в районе в 2012 году и вопросы организации занятости населения на территории района в 2013 году.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Реализация и развитие социального партнерства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pStyle w:val="140"/>
        <w:ind w:firstLine="709"/>
        <w:rPr>
          <w:szCs w:val="28"/>
        </w:rPr>
      </w:pPr>
      <w:r w:rsidRPr="0084321C">
        <w:rPr>
          <w:szCs w:val="28"/>
        </w:rPr>
        <w:t xml:space="preserve">В 2013 году в Нижневартовском районе действовало 29 экономических соглашений с предприятиями-недропользователями на сумму </w:t>
      </w:r>
      <w:r w:rsidRPr="0084321C">
        <w:rPr>
          <w:bCs/>
          <w:szCs w:val="28"/>
        </w:rPr>
        <w:t>114 498,0</w:t>
      </w:r>
      <w:r w:rsidRPr="0084321C">
        <w:rPr>
          <w:szCs w:val="28"/>
        </w:rPr>
        <w:t xml:space="preserve">тыс. рублей, 12 соглашений о взаимном сотрудничестве с иными предприятиями на сумму 11 734,0 тыс. рублей. </w:t>
      </w:r>
    </w:p>
    <w:p w:rsidR="003E3E4A" w:rsidRPr="0084321C" w:rsidRDefault="003E3E4A" w:rsidP="004C218A">
      <w:pPr>
        <w:pStyle w:val="140"/>
        <w:ind w:firstLine="709"/>
        <w:rPr>
          <w:szCs w:val="28"/>
        </w:rPr>
      </w:pPr>
      <w:r w:rsidRPr="0084321C">
        <w:rPr>
          <w:szCs w:val="28"/>
        </w:rPr>
        <w:t xml:space="preserve">Бюджету района оказана спонсорская помощь на общую сумму </w:t>
      </w:r>
      <w:r w:rsidRPr="0084321C">
        <w:rPr>
          <w:bCs/>
          <w:szCs w:val="28"/>
        </w:rPr>
        <w:t>57  263,0</w:t>
      </w:r>
      <w:r w:rsidRPr="0084321C">
        <w:rPr>
          <w:szCs w:val="28"/>
        </w:rPr>
        <w:t>тыс. рублей.</w:t>
      </w:r>
    </w:p>
    <w:p w:rsidR="003E3E4A" w:rsidRPr="0084321C" w:rsidRDefault="003E3E4A" w:rsidP="004C218A">
      <w:pPr>
        <w:pStyle w:val="140"/>
        <w:ind w:firstLine="709"/>
        <w:rPr>
          <w:szCs w:val="28"/>
        </w:rPr>
      </w:pPr>
      <w:r>
        <w:rPr>
          <w:szCs w:val="28"/>
        </w:rPr>
        <w:t xml:space="preserve">Помощь в решении социально </w:t>
      </w:r>
      <w:r w:rsidRPr="0084321C">
        <w:rPr>
          <w:szCs w:val="28"/>
        </w:rPr>
        <w:t>значимых задач оказывали такие крупные предприятия, как: «Русснефть», «Томскнефть», «Газпромнефть», «ЛУКОЙЛ – Западная Сибирь», «Акционерная Нефтяная Компания «Башнефть», Нефтег</w:t>
      </w:r>
      <w:r w:rsidRPr="0084321C">
        <w:rPr>
          <w:szCs w:val="28"/>
        </w:rPr>
        <w:t>а</w:t>
      </w:r>
      <w:r w:rsidRPr="0084321C">
        <w:rPr>
          <w:szCs w:val="28"/>
        </w:rPr>
        <w:t>зовая компания «Славнефть», «СибурТюменьГаз», «Самотлорнефтегаз», «РН-Нижневартовск».</w:t>
      </w:r>
    </w:p>
    <w:p w:rsidR="003E3E4A" w:rsidRPr="0084321C" w:rsidRDefault="003E3E4A" w:rsidP="004C218A">
      <w:pPr>
        <w:tabs>
          <w:tab w:val="left" w:pos="-993"/>
        </w:tabs>
        <w:ind w:right="5" w:firstLine="709"/>
        <w:jc w:val="both"/>
      </w:pPr>
      <w:r w:rsidRPr="0084321C">
        <w:t>Денежные средства, поступившие в бюджет района в рамках соглашений, направлены на дальнейшее социально-экономическое развитие территорий района. Основное распределение поступивших денежных средств направлено на реализацию программ социальной поддержки населения, социально-экономического развития коренных малочисленных народов Севера, прож</w:t>
      </w:r>
      <w:r w:rsidRPr="0084321C">
        <w:t>и</w:t>
      </w:r>
      <w:r w:rsidRPr="0084321C">
        <w:t>вающих в районе, а также на организацию подготовки и проведения меропри</w:t>
      </w:r>
      <w:r w:rsidRPr="0084321C">
        <w:t>я</w:t>
      </w:r>
      <w:r w:rsidRPr="0084321C">
        <w:t>тий, посвященных 85-летию образования Нижневартовского района.</w:t>
      </w:r>
    </w:p>
    <w:p w:rsidR="003E3E4A" w:rsidRPr="0084321C" w:rsidRDefault="003E3E4A" w:rsidP="004C218A">
      <w:pPr>
        <w:tabs>
          <w:tab w:val="left" w:pos="-993"/>
        </w:tabs>
        <w:ind w:right="5" w:firstLine="709"/>
        <w:jc w:val="both"/>
      </w:pPr>
      <w:r w:rsidRPr="0084321C">
        <w:t>За счет спонсорских средств реализованы культурно-массовые и спо</w:t>
      </w:r>
      <w:r w:rsidRPr="0084321C">
        <w:t>р</w:t>
      </w:r>
      <w:r w:rsidRPr="0084321C">
        <w:t>тивные мероприятия, в том числе в рамках празднования 85-летия района; улучшена материально-техническая база учреждений образования, культуры и спорта, выполнялись работы по проектированию и строительству объектов. Так, в 2013 году:</w:t>
      </w:r>
    </w:p>
    <w:p w:rsidR="003E3E4A" w:rsidRPr="0084321C" w:rsidRDefault="003E3E4A" w:rsidP="004C218A">
      <w:pPr>
        <w:shd w:val="clear" w:color="auto" w:fill="FFFFFF"/>
        <w:tabs>
          <w:tab w:val="left" w:pos="1435"/>
        </w:tabs>
        <w:ind w:firstLine="709"/>
        <w:jc w:val="both"/>
      </w:pPr>
      <w:r w:rsidRPr="0084321C">
        <w:t xml:space="preserve">продолжалось строительство Храма-часовни в п. Зайцева Речка; </w:t>
      </w:r>
    </w:p>
    <w:p w:rsidR="003E3E4A" w:rsidRPr="0084321C" w:rsidRDefault="003E3E4A" w:rsidP="004C218A">
      <w:pPr>
        <w:shd w:val="clear" w:color="auto" w:fill="FFFFFF"/>
        <w:tabs>
          <w:tab w:val="left" w:pos="1435"/>
        </w:tabs>
        <w:ind w:firstLine="709"/>
        <w:jc w:val="both"/>
      </w:pPr>
      <w:r w:rsidRPr="0084321C">
        <w:t>приобретено и устанавливается уличное оборудование для детских игр</w:t>
      </w:r>
      <w:r w:rsidRPr="0084321C">
        <w:t>о</w:t>
      </w:r>
      <w:r w:rsidRPr="0084321C">
        <w:t>вых площадок в п. Зайцева Речка, с. Корлики, д. Сосновый Бор, д. Чехломей, п. Ваховске, пгт. Новоаганске и пгт. Излучинске;</w:t>
      </w:r>
    </w:p>
    <w:p w:rsidR="003E3E4A" w:rsidRPr="0084321C" w:rsidRDefault="003E3E4A" w:rsidP="004C218A">
      <w:pPr>
        <w:shd w:val="clear" w:color="auto" w:fill="FFFFFF"/>
        <w:tabs>
          <w:tab w:val="left" w:pos="1435"/>
        </w:tabs>
        <w:ind w:firstLine="709"/>
        <w:jc w:val="both"/>
        <w:rPr>
          <w:bCs/>
        </w:rPr>
      </w:pPr>
      <w:r w:rsidRPr="0084321C">
        <w:t xml:space="preserve">оказана материальная помощь </w:t>
      </w:r>
      <w:r w:rsidRPr="0084321C">
        <w:rPr>
          <w:bCs/>
        </w:rPr>
        <w:t>муниципальному автономному учрежд</w:t>
      </w:r>
      <w:r w:rsidRPr="0084321C">
        <w:rPr>
          <w:bCs/>
        </w:rPr>
        <w:t>е</w:t>
      </w:r>
      <w:r w:rsidRPr="0084321C">
        <w:rPr>
          <w:bCs/>
        </w:rPr>
        <w:t>нию «Охтеурская звероферма»;</w:t>
      </w:r>
    </w:p>
    <w:p w:rsidR="003E3E4A" w:rsidRPr="0084321C" w:rsidRDefault="003E3E4A" w:rsidP="004C218A">
      <w:pPr>
        <w:shd w:val="clear" w:color="auto" w:fill="FFFFFF"/>
        <w:tabs>
          <w:tab w:val="left" w:pos="1418"/>
        </w:tabs>
        <w:ind w:firstLine="709"/>
        <w:jc w:val="both"/>
      </w:pPr>
      <w:r w:rsidRPr="0084321C">
        <w:t>оказана адресная помощь на приобретение технологического оборудов</w:t>
      </w:r>
      <w:r w:rsidRPr="0084321C">
        <w:t>а</w:t>
      </w:r>
      <w:r w:rsidRPr="0084321C">
        <w:t>ния, инвентаря, компьютерной техники для Новоаганскойдетско-юношеской спортивной школы «Олимп», Центра дополнительного образования детей «Р</w:t>
      </w:r>
      <w:r w:rsidRPr="0084321C">
        <w:t>а</w:t>
      </w:r>
      <w:r w:rsidRPr="0084321C">
        <w:t>дуга», Новоаганских детских садов «Снежинка», «Лесная сказка» и «Солны</w:t>
      </w:r>
      <w:r w:rsidRPr="0084321C">
        <w:t>ш</w:t>
      </w:r>
      <w:r w:rsidRPr="0084321C">
        <w:t xml:space="preserve">ко», Новоаганской детской школы искусств, Варьёганского детского сада «Олененок», Дворца культуры «Геолог», сельской библиотеки п. Зайцева Речка, Сельского дома культуры п. Зайцева Речка; </w:t>
      </w:r>
    </w:p>
    <w:p w:rsidR="003E3E4A" w:rsidRPr="0084321C" w:rsidRDefault="003E3E4A" w:rsidP="004C218A">
      <w:pPr>
        <w:shd w:val="clear" w:color="auto" w:fill="FFFFFF"/>
        <w:tabs>
          <w:tab w:val="left" w:pos="1435"/>
        </w:tabs>
        <w:ind w:firstLine="709"/>
        <w:jc w:val="both"/>
      </w:pPr>
      <w:r w:rsidRPr="0084321C">
        <w:t>выполнена корректировка проекта для строительства объекта «Блочно-модульная газовая котельная тепловой мощностью 10 МВТ в п. Агане»;</w:t>
      </w:r>
    </w:p>
    <w:p w:rsidR="003E3E4A" w:rsidRPr="0084321C" w:rsidRDefault="003E3E4A" w:rsidP="004C218A">
      <w:pPr>
        <w:shd w:val="clear" w:color="auto" w:fill="FFFFFF"/>
        <w:tabs>
          <w:tab w:val="left" w:pos="1435"/>
        </w:tabs>
        <w:ind w:firstLine="709"/>
        <w:jc w:val="both"/>
      </w:pPr>
      <w:r w:rsidRPr="0084321C">
        <w:t>велись работы по строительству двух накопительных резервуаров чистой воды на водоочистных сооружениях в пгт. Новоаганске;</w:t>
      </w:r>
    </w:p>
    <w:p w:rsidR="003E3E4A" w:rsidRPr="0084321C" w:rsidRDefault="003E3E4A" w:rsidP="004C218A">
      <w:pPr>
        <w:shd w:val="clear" w:color="auto" w:fill="FFFFFF"/>
        <w:tabs>
          <w:tab w:val="left" w:pos="1435"/>
        </w:tabs>
        <w:ind w:firstLine="709"/>
        <w:jc w:val="both"/>
      </w:pPr>
      <w:r w:rsidRPr="0084321C">
        <w:t>оказана спонсорская помощь религиозной организации Ханты-Мансийской Епархии Русской православной Церкви (Московский Патриархат) для приобретения облачения архиерейского.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Муниципальный заказ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pStyle w:val="140"/>
        <w:ind w:firstLine="709"/>
      </w:pPr>
      <w:r w:rsidRPr="0084321C">
        <w:t>За отчетный год размещено 2 827заказов на поставки товаров, выполн</w:t>
      </w:r>
      <w:r w:rsidRPr="0084321C">
        <w:t>е</w:t>
      </w:r>
      <w:r w:rsidRPr="0084321C">
        <w:t>ние работ, оказание услуг для нужд Нижневартовского района на сумму                     2 145 382,0тыс. рублей.</w:t>
      </w:r>
    </w:p>
    <w:p w:rsidR="003E3E4A" w:rsidRPr="0084321C" w:rsidRDefault="003E3E4A" w:rsidP="004C218A">
      <w:pPr>
        <w:pStyle w:val="140"/>
        <w:ind w:firstLine="709"/>
      </w:pPr>
      <w:r w:rsidRPr="0084321C">
        <w:t xml:space="preserve">Доля сэкономленных средств от плановой суммы, предназначенной для закупки товаров, работ, услуг по результатам 2013 года, составляет </w:t>
      </w:r>
      <w:r w:rsidRPr="0084321C">
        <w:rPr>
          <w:szCs w:val="28"/>
        </w:rPr>
        <w:t>234 346,0</w:t>
      </w:r>
      <w:r w:rsidRPr="0084321C">
        <w:t>тыс. рублей или 10,2%.</w:t>
      </w:r>
    </w:p>
    <w:p w:rsidR="003E3E4A" w:rsidRPr="0084321C" w:rsidRDefault="003E3E4A" w:rsidP="004C218A">
      <w:pPr>
        <w:ind w:firstLine="709"/>
        <w:jc w:val="both"/>
      </w:pPr>
      <w:r w:rsidRPr="0084321C">
        <w:t>Во исполнение статьи 15 Федерального закона от 21.07.2005 № 94-ФЗ          «О размещении заказов на поставку товаров, выполнение работ, оказание услуг для государственных и муниципальных нужд» муниципальным образованием Нижневартовский район на основании процедуры размещения заказов у суб</w:t>
      </w:r>
      <w:r w:rsidRPr="0084321C">
        <w:t>ъ</w:t>
      </w:r>
      <w:r w:rsidRPr="0084321C">
        <w:t>ектов малого предпринимательства заключено 497 контрактов на сумму 340 959,0 тыс. рублей, что составляет 18,5% от общего годового объема закупок в соответствии с Перечнем, установленным Правительством Российской Фед</w:t>
      </w:r>
      <w:r w:rsidRPr="0084321C">
        <w:t>е</w:t>
      </w:r>
      <w:r w:rsidRPr="0084321C">
        <w:t>рации.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Договорная работа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В 2013 году заключено 636 сделок на общую сумму 1 869 381,48 тыс. рублей, в том числе:</w:t>
      </w:r>
    </w:p>
    <w:p w:rsidR="003E3E4A" w:rsidRPr="0084321C" w:rsidRDefault="003E3E4A" w:rsidP="004C218A">
      <w:pPr>
        <w:ind w:firstLine="709"/>
        <w:jc w:val="both"/>
      </w:pPr>
      <w:r w:rsidRPr="0084321C">
        <w:t>165 муниципальных контрактов на общую сумму 1 004 947,01 тыс. ру</w:t>
      </w:r>
      <w:r w:rsidRPr="0084321C">
        <w:t>б</w:t>
      </w:r>
      <w:r w:rsidRPr="0084321C">
        <w:t>лей – по итогам проведения торгов, размещения заказа путем запроса котир</w:t>
      </w:r>
      <w:r w:rsidRPr="0084321C">
        <w:t>о</w:t>
      </w:r>
      <w:r w:rsidRPr="0084321C">
        <w:t>вок, у единственного поставщика;</w:t>
      </w:r>
    </w:p>
    <w:p w:rsidR="003E3E4A" w:rsidRPr="0084321C" w:rsidRDefault="003E3E4A" w:rsidP="004C218A">
      <w:pPr>
        <w:ind w:firstLine="709"/>
        <w:jc w:val="both"/>
      </w:pPr>
      <w:r w:rsidRPr="0084321C">
        <w:t>411 договоров на общую сумму 613 198,65 тыс. рублей – по поступившим заявкам структурных подразделений администрации района;</w:t>
      </w:r>
    </w:p>
    <w:p w:rsidR="003E3E4A" w:rsidRPr="0084321C" w:rsidRDefault="003E3E4A" w:rsidP="004C218A">
      <w:pPr>
        <w:ind w:firstLine="709"/>
        <w:jc w:val="both"/>
      </w:pPr>
      <w:r w:rsidRPr="0084321C">
        <w:t>60 соглашений (за исключением экономических) на общую сумму 251 235,82 тыс. рублей – с окружными департаментами и поселениями района.</w:t>
      </w:r>
    </w:p>
    <w:p w:rsidR="003E3E4A" w:rsidRPr="0084321C" w:rsidRDefault="003E3E4A" w:rsidP="004C218A">
      <w:pPr>
        <w:ind w:firstLine="709"/>
        <w:jc w:val="both"/>
      </w:pPr>
      <w:r w:rsidRPr="0084321C">
        <w:t>Осуществлялась регистрация муниципальных контрактов и внесение св</w:t>
      </w:r>
      <w:r w:rsidRPr="0084321C">
        <w:t>е</w:t>
      </w:r>
      <w:r w:rsidRPr="0084321C">
        <w:t>дений об их исполнении на официальном сайте zakupki.gov.ru.</w:t>
      </w:r>
    </w:p>
    <w:p w:rsidR="003E3E4A" w:rsidRPr="0084321C" w:rsidRDefault="003E3E4A" w:rsidP="004C218A">
      <w:pPr>
        <w:ind w:firstLine="709"/>
        <w:jc w:val="both"/>
      </w:pPr>
      <w:r w:rsidRPr="0084321C">
        <w:t>В результате сотрудничества с организациями субъектов Российской Ф</w:t>
      </w:r>
      <w:r w:rsidRPr="0084321C">
        <w:t>е</w:t>
      </w:r>
      <w:r w:rsidRPr="0084321C">
        <w:t>дерации заключен 51 договор и муниципальный контракт на общую сумму 29 754,86 тыс. рублей.</w:t>
      </w:r>
    </w:p>
    <w:p w:rsidR="003E3E4A" w:rsidRPr="0084321C" w:rsidRDefault="003E3E4A" w:rsidP="004C218A">
      <w:pPr>
        <w:ind w:firstLine="709"/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Инвестиционная политика района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За 2013 год инвестиции в основной капитал крупных и средних промы</w:t>
      </w:r>
      <w:r w:rsidRPr="0084321C">
        <w:t>ш</w:t>
      </w:r>
      <w:r w:rsidRPr="0084321C">
        <w:t>ленных предприятий за счет всех источников финансирования оцениваются в размере 87 256 062,0 тыс. рублей, что в сопоставимых ценах составляет 130</w:t>
      </w:r>
      <w:r>
        <w:t xml:space="preserve">,8% </w:t>
      </w:r>
      <w:r w:rsidRPr="0084321C">
        <w:t xml:space="preserve">к объему инвестиций 2012 года. </w:t>
      </w:r>
    </w:p>
    <w:p w:rsidR="003E3E4A" w:rsidRPr="004C218A" w:rsidRDefault="003E3E4A" w:rsidP="004C218A">
      <w:pPr>
        <w:pStyle w:val="140"/>
        <w:ind w:firstLine="709"/>
        <w:rPr>
          <w:b/>
        </w:rPr>
      </w:pPr>
      <w:r w:rsidRPr="004C218A">
        <w:rPr>
          <w:rStyle w:val="Strong"/>
          <w:b w:val="0"/>
          <w:lang w:eastAsia="en-US"/>
        </w:rPr>
        <w:t>Структура инвестиций в разрезе видов экономической деятельности зав</w:t>
      </w:r>
      <w:r w:rsidRPr="004C218A">
        <w:rPr>
          <w:rStyle w:val="Strong"/>
          <w:b w:val="0"/>
          <w:lang w:eastAsia="en-US"/>
        </w:rPr>
        <w:t>и</w:t>
      </w:r>
      <w:r w:rsidRPr="004C218A">
        <w:rPr>
          <w:rStyle w:val="Strong"/>
          <w:b w:val="0"/>
          <w:lang w:eastAsia="en-US"/>
        </w:rPr>
        <w:t>сит от политики капиталовложений</w:t>
      </w:r>
      <w:r w:rsidRPr="004C218A">
        <w:t>предприятий топливно-энергетического комплекса,</w:t>
      </w:r>
      <w:r w:rsidRPr="004C218A">
        <w:rPr>
          <w:rStyle w:val="Strong"/>
          <w:b w:val="0"/>
          <w:lang w:eastAsia="en-US"/>
        </w:rPr>
        <w:t xml:space="preserve"> сохраняющаяся в районе на протяжении долгих лет, </w:t>
      </w:r>
      <w:r w:rsidRPr="004C218A">
        <w:t>направлена на дальнейшее развитие производства и его модернизацию</w:t>
      </w:r>
      <w:r w:rsidRPr="004C218A">
        <w:rPr>
          <w:bCs/>
        </w:rPr>
        <w:t>.</w:t>
      </w:r>
    </w:p>
    <w:p w:rsidR="003E3E4A" w:rsidRPr="0084321C" w:rsidRDefault="003E3E4A" w:rsidP="004C218A">
      <w:pPr>
        <w:ind w:firstLine="709"/>
        <w:jc w:val="both"/>
      </w:pPr>
      <w:r w:rsidRPr="0084321C">
        <w:t>Бюджетное инвестирование осуществляются в рамках реализации мер</w:t>
      </w:r>
      <w:r w:rsidRPr="0084321C">
        <w:t>о</w:t>
      </w:r>
      <w:r w:rsidRPr="0084321C">
        <w:t>приятий целевых программ автономного округа и района, объемы финансир</w:t>
      </w:r>
      <w:r w:rsidRPr="0084321C">
        <w:t>о</w:t>
      </w:r>
      <w:r w:rsidRPr="0084321C">
        <w:t xml:space="preserve">вания которых, в основном, предусматривают обязательное софинансирование. </w:t>
      </w:r>
    </w:p>
    <w:p w:rsidR="003E3E4A" w:rsidRPr="0084321C" w:rsidRDefault="003E3E4A" w:rsidP="004C218A">
      <w:pPr>
        <w:ind w:firstLine="709"/>
        <w:jc w:val="both"/>
      </w:pPr>
      <w:r w:rsidRPr="0084321C">
        <w:t>Так, в 2013 году на условиях софинансирования из бюджета автономного округа: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введена школа в пгт.Новоаганске на 530 мест; </w:t>
      </w:r>
    </w:p>
    <w:p w:rsidR="003E3E4A" w:rsidRPr="0084321C" w:rsidRDefault="003E3E4A" w:rsidP="004C218A">
      <w:pPr>
        <w:ind w:firstLine="709"/>
        <w:jc w:val="both"/>
      </w:pPr>
      <w:r w:rsidRPr="0084321C">
        <w:t>завершено проектирование объекта «Крытый хоккейный корт» в пгт. И</w:t>
      </w:r>
      <w:r w:rsidRPr="0084321C">
        <w:t>з</w:t>
      </w:r>
      <w:r w:rsidRPr="0084321C">
        <w:t xml:space="preserve">лучинске; </w:t>
      </w:r>
    </w:p>
    <w:p w:rsidR="003E3E4A" w:rsidRPr="0084321C" w:rsidRDefault="003E3E4A" w:rsidP="004C218A">
      <w:pPr>
        <w:ind w:firstLine="709"/>
        <w:jc w:val="both"/>
      </w:pPr>
      <w:r w:rsidRPr="0084321C">
        <w:t>начаты проектно-изыскательские работы по объекту «Загородный ст</w:t>
      </w:r>
      <w:r w:rsidRPr="0084321C">
        <w:t>а</w:t>
      </w:r>
      <w:r w:rsidRPr="0084321C">
        <w:t>ционарный лагерь круглосуточного пребывания детей «Лесная сказка»;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  <w:r w:rsidRPr="0084321C">
        <w:rPr>
          <w:bCs/>
          <w:iCs/>
        </w:rPr>
        <w:t xml:space="preserve">построен полигон твердых бытовых отходов в с. Покур (ввод объекта в эксплуатацию планируется в </w:t>
      </w:r>
      <w:r w:rsidRPr="0084321C">
        <w:rPr>
          <w:bCs/>
          <w:iCs/>
          <w:lang w:val="en-US"/>
        </w:rPr>
        <w:t>I</w:t>
      </w:r>
      <w:r w:rsidRPr="0084321C">
        <w:rPr>
          <w:bCs/>
          <w:iCs/>
        </w:rPr>
        <w:t>квартале 2014 года);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  <w:r w:rsidRPr="0084321C">
        <w:rPr>
          <w:bCs/>
          <w:iCs/>
        </w:rPr>
        <w:t>введен в эксплуатацию автогородок для проведения практических зан</w:t>
      </w:r>
      <w:r w:rsidRPr="0084321C">
        <w:rPr>
          <w:bCs/>
          <w:iCs/>
        </w:rPr>
        <w:t>я</w:t>
      </w:r>
      <w:r w:rsidRPr="0084321C">
        <w:rPr>
          <w:bCs/>
          <w:iCs/>
        </w:rPr>
        <w:t>тий по обучению несовершеннолетних безопасного движения на дорогах в пгт. Излучинске;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  <w:r w:rsidRPr="0084321C">
        <w:rPr>
          <w:bCs/>
          <w:iCs/>
        </w:rPr>
        <w:t xml:space="preserve">осуществлялось строительство канализационных очистных сооружений в с. Покур и с. Ларьяк. </w:t>
      </w:r>
    </w:p>
    <w:p w:rsidR="003E3E4A" w:rsidRPr="0084321C" w:rsidRDefault="003E3E4A" w:rsidP="004C218A">
      <w:pPr>
        <w:ind w:firstLine="709"/>
        <w:jc w:val="both"/>
      </w:pPr>
      <w:r w:rsidRPr="0084321C">
        <w:t>За счет средств бюджета автономного округа в с. Охтеурье и с. Покур введены в эксплуатацию пожарные депо.</w:t>
      </w:r>
    </w:p>
    <w:p w:rsidR="003E3E4A" w:rsidRPr="0084321C" w:rsidRDefault="003E3E4A" w:rsidP="004C218A">
      <w:pPr>
        <w:ind w:firstLine="709"/>
        <w:jc w:val="both"/>
      </w:pPr>
      <w:r w:rsidRPr="0084321C">
        <w:t>Инвестором-застройщиком – открытым акционерным обществом «Мо</w:t>
      </w:r>
      <w:r w:rsidRPr="0084321C">
        <w:t>с</w:t>
      </w:r>
      <w:r w:rsidRPr="0084321C">
        <w:t>тострой – 11» – велось строительство детского сада в пгт. Излучинске на 260 мест на условиях государственно-частного партнерства. Ввод объекта планир</w:t>
      </w:r>
      <w:r w:rsidRPr="0084321C">
        <w:t>у</w:t>
      </w:r>
      <w:r w:rsidRPr="0084321C">
        <w:t>ется в начале 2014 года.</w:t>
      </w:r>
    </w:p>
    <w:p w:rsidR="003E3E4A" w:rsidRPr="0084321C" w:rsidRDefault="003E3E4A" w:rsidP="004C218A">
      <w:pPr>
        <w:ind w:firstLine="709"/>
        <w:jc w:val="both"/>
      </w:pPr>
      <w:r w:rsidRPr="0084321C">
        <w:t>Закрытым акционерным обществом «Нижневартовскстройдеталь» за счет собственных средств построено и введено в эксплуатацию здание Многофун</w:t>
      </w:r>
      <w:r w:rsidRPr="0084321C">
        <w:t>к</w:t>
      </w:r>
      <w:r w:rsidRPr="0084321C">
        <w:t>ционального центра района в пгт. Излучинске, планируемое к приобретению в дальнейшем для предоставления в нем государственных и муниципальных у</w:t>
      </w:r>
      <w:r w:rsidRPr="0084321C">
        <w:t>с</w:t>
      </w:r>
      <w:r w:rsidRPr="0084321C">
        <w:t xml:space="preserve">луг жителям района. </w:t>
      </w:r>
    </w:p>
    <w:p w:rsidR="003E3E4A" w:rsidRPr="0084321C" w:rsidRDefault="003E3E4A" w:rsidP="004C218A">
      <w:pPr>
        <w:ind w:firstLine="709"/>
        <w:jc w:val="both"/>
      </w:pPr>
      <w:r w:rsidRPr="0084321C">
        <w:t>В рамках социального партнерства в п. Зайцева Речка открытыми акци</w:t>
      </w:r>
      <w:r w:rsidRPr="0084321C">
        <w:t>о</w:t>
      </w:r>
      <w:r w:rsidRPr="0084321C">
        <w:t>нерными обществами «СибурТюменьГаз» и «Славнефть-Мегионнефтегаз» н</w:t>
      </w:r>
      <w:r w:rsidRPr="0084321C">
        <w:t>а</w:t>
      </w:r>
      <w:r w:rsidRPr="0084321C">
        <w:t xml:space="preserve">чато строительство Храма-часовни. Ввод объекта запланирован в 2014 году. 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jc w:val="center"/>
        <w:rPr>
          <w:bCs/>
          <w:iCs/>
        </w:rPr>
      </w:pPr>
      <w:r w:rsidRPr="0084321C">
        <w:rPr>
          <w:b/>
          <w:bCs/>
          <w:iCs/>
        </w:rPr>
        <w:t>Формирование, исполнение бюджета района;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контроль за рациональным и целевым использованием 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бюджетных средств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Первоначально бюджет района на 2013 год утвержден по доходам в су</w:t>
      </w:r>
      <w:r w:rsidRPr="0084321C">
        <w:t>м</w:t>
      </w:r>
      <w:r w:rsidRPr="0084321C">
        <w:t>ме 3 550 089,5 тыс. рублей, по расходам – в сумме 3 625 089,5 тыс. рублей, д</w:t>
      </w:r>
      <w:r w:rsidRPr="0084321C">
        <w:t>е</w:t>
      </w:r>
      <w:r w:rsidRPr="0084321C">
        <w:t xml:space="preserve">фицит – в сумме 75 000,0 тыс. рублей. 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В течение года бюджет района корректировался четыре раза в сторону увеличения. В результате принятых мер по увеличению налоговых и неналог</w:t>
      </w:r>
      <w:r w:rsidRPr="0084321C">
        <w:t>о</w:t>
      </w:r>
      <w:r w:rsidRPr="0084321C">
        <w:t>вых поступлений, средств вышестоящих бюджетов, бюджет района по доходам по состоянию на 31.12.2013 составил 5 993 118,1</w:t>
      </w:r>
      <w:r w:rsidRPr="0084321C">
        <w:rPr>
          <w:noProof/>
        </w:rPr>
        <w:t xml:space="preserve"> тыс. рублей.</w:t>
      </w:r>
      <w:r>
        <w:t>Исполнение бю</w:t>
      </w:r>
      <w:r>
        <w:t>д</w:t>
      </w:r>
      <w:r>
        <w:t xml:space="preserve">жета района по доходам составило 5 970 907,0 тыс. рублей. </w:t>
      </w:r>
      <w:r w:rsidRPr="0084321C">
        <w:t xml:space="preserve">Доходы бюджета района сложились из налоговых и неналоговых доходов в сумме 2 720 715,9 тыс. рублей, безвозмездных поступлений в объеме 3 250 191,1 тыс. рублей. </w:t>
      </w:r>
    </w:p>
    <w:p w:rsidR="003E3E4A" w:rsidRPr="0084321C" w:rsidRDefault="003E3E4A" w:rsidP="004C218A">
      <w:pPr>
        <w:shd w:val="clear" w:color="auto" w:fill="FFFFFF"/>
        <w:tabs>
          <w:tab w:val="left" w:pos="709"/>
        </w:tabs>
        <w:ind w:firstLine="709"/>
        <w:jc w:val="both"/>
      </w:pPr>
      <w:r w:rsidRPr="0084321C">
        <w:t>В целях активизации работы по формированию и расширению налогоо</w:t>
      </w:r>
      <w:r w:rsidRPr="0084321C">
        <w:t>б</w:t>
      </w:r>
      <w:r w:rsidRPr="0084321C">
        <w:t>лагаемой базы по доходам и изыскания дополнительных резервов по их пост</w:t>
      </w:r>
      <w:r w:rsidRPr="0084321C">
        <w:t>у</w:t>
      </w:r>
      <w:r w:rsidRPr="0084321C">
        <w:t xml:space="preserve">плению предприняты следующие меры: </w:t>
      </w:r>
    </w:p>
    <w:p w:rsidR="003E3E4A" w:rsidRPr="0084321C" w:rsidRDefault="003E3E4A" w:rsidP="004C218A">
      <w:pPr>
        <w:shd w:val="clear" w:color="auto" w:fill="FFFFFF"/>
        <w:tabs>
          <w:tab w:val="left" w:pos="709"/>
        </w:tabs>
        <w:ind w:firstLine="709"/>
        <w:jc w:val="both"/>
        <w:rPr>
          <w:highlight w:val="yellow"/>
        </w:rPr>
      </w:pPr>
      <w:r w:rsidRPr="0084321C">
        <w:t>на постоянной основе проводилась работа по сокращению недоимки по налогам и сборам перед бюджетом района, уточнению списков налогоплател</w:t>
      </w:r>
      <w:r w:rsidRPr="0084321C">
        <w:t>ь</w:t>
      </w:r>
      <w:r w:rsidRPr="0084321C">
        <w:t>щиков района, выявлению и регистрации обособленных подразделений пре</w:t>
      </w:r>
      <w:r w:rsidRPr="0084321C">
        <w:t>д</w:t>
      </w:r>
      <w:r w:rsidRPr="0084321C">
        <w:t>приятий, осуществляющих деятельность на территории района, а также о су</w:t>
      </w:r>
      <w:r w:rsidRPr="0084321C">
        <w:t>м</w:t>
      </w:r>
      <w:r w:rsidRPr="0084321C">
        <w:t>мах налоговых платежей, поступающих в бюджет района от этих предприятий, заседания комиссии по мобилизации дополнительных доходов в бюджет ра</w:t>
      </w:r>
      <w:r w:rsidRPr="0084321C">
        <w:t>й</w:t>
      </w:r>
      <w:r w:rsidRPr="0084321C">
        <w:t>она.Так, за прошедший год зарегистрированы 102 обособленных подраздел</w:t>
      </w:r>
      <w:r w:rsidRPr="0084321C">
        <w:t>е</w:t>
      </w:r>
      <w:r w:rsidRPr="0084321C">
        <w:t xml:space="preserve">ния, дополнительное поступление налога на доходы физических лиц в бюджет района составило 25 млн. рублей; 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проводилась совместная работа с администрациями городских и сельских поселений в целях обеспечения полноты учета налогоплательщиков по выявл</w:t>
      </w:r>
      <w:r w:rsidRPr="0084321C">
        <w:t>е</w:t>
      </w:r>
      <w:r w:rsidRPr="0084321C">
        <w:t>нию собственников имущества и земельных участков, в установленном порядке не оформивших имущественные права, а также разъяснительная работа с физ</w:t>
      </w:r>
      <w:r w:rsidRPr="0084321C">
        <w:t>и</w:t>
      </w:r>
      <w:r w:rsidRPr="0084321C">
        <w:t>ческими лицами – потенциальными плательщиками налога на имущество ф</w:t>
      </w:r>
      <w:r w:rsidRPr="0084321C">
        <w:t>и</w:t>
      </w:r>
      <w:r w:rsidRPr="0084321C">
        <w:t>зических лиц и земельного налога;</w:t>
      </w:r>
    </w:p>
    <w:p w:rsidR="003E3E4A" w:rsidRPr="0084321C" w:rsidRDefault="003E3E4A" w:rsidP="004C218A">
      <w:pPr>
        <w:shd w:val="clear" w:color="auto" w:fill="FFFFFF"/>
        <w:tabs>
          <w:tab w:val="left" w:pos="709"/>
        </w:tabs>
        <w:ind w:firstLine="709"/>
        <w:jc w:val="both"/>
      </w:pPr>
      <w:r w:rsidRPr="0084321C">
        <w:t>осуществлялась претензионная работа, в результате которой взыскана з</w:t>
      </w:r>
      <w:r w:rsidRPr="0084321C">
        <w:t>а</w:t>
      </w:r>
      <w:r w:rsidRPr="0084321C">
        <w:t>долженность по аренде имущества в пользу администрации района на сумму 224,8 тыс. рублей;</w:t>
      </w:r>
    </w:p>
    <w:p w:rsidR="003E3E4A" w:rsidRPr="0084321C" w:rsidRDefault="003E3E4A" w:rsidP="004C218A">
      <w:pPr>
        <w:shd w:val="clear" w:color="auto" w:fill="FFFFFF"/>
        <w:tabs>
          <w:tab w:val="left" w:pos="709"/>
        </w:tabs>
        <w:ind w:firstLine="709"/>
        <w:jc w:val="both"/>
      </w:pPr>
      <w:r w:rsidRPr="0084321C">
        <w:t>заключались соглашения с организациями о социально-экономическом партнерстве и другие.</w:t>
      </w:r>
    </w:p>
    <w:p w:rsidR="003E3E4A" w:rsidRPr="0084321C" w:rsidRDefault="003E3E4A" w:rsidP="004C218A">
      <w:pPr>
        <w:tabs>
          <w:tab w:val="left" w:pos="709"/>
          <w:tab w:val="left" w:pos="4320"/>
        </w:tabs>
        <w:ind w:firstLine="709"/>
        <w:jc w:val="both"/>
      </w:pPr>
      <w:r w:rsidRPr="0084321C">
        <w:t>Первоначальный бюджет района по расходам утвержден в сумме 3 625 089,5 тыс. рублей. В результате корректировки бюджет района по расх</w:t>
      </w:r>
      <w:r w:rsidRPr="0084321C">
        <w:t>о</w:t>
      </w:r>
      <w:r w:rsidRPr="0084321C">
        <w:t>дам по состоянию на 31.12.2013 составил 7 286 922,8</w:t>
      </w:r>
      <w:r w:rsidRPr="0084321C">
        <w:rPr>
          <w:noProof/>
        </w:rPr>
        <w:t xml:space="preserve"> тыс. рублей. Исполнение расходной</w:t>
      </w:r>
      <w:r w:rsidRPr="0084321C">
        <w:t xml:space="preserve"> части бюджета района составило 83,4%</w:t>
      </w:r>
      <w:r>
        <w:t xml:space="preserve"> или 6 076 706,1 тыс. рублей</w:t>
      </w:r>
      <w:r w:rsidRPr="0084321C">
        <w:t>, увеличившись в сравнении с 2012 годом на 1</w:t>
      </w:r>
      <w:r w:rsidRPr="0084321C">
        <w:rPr>
          <w:lang w:val="en-US"/>
        </w:rPr>
        <w:t> </w:t>
      </w:r>
      <w:r w:rsidRPr="0084321C">
        <w:t>121 684,4 тыс. рублей или на 22,6%.</w:t>
      </w:r>
    </w:p>
    <w:p w:rsidR="003E3E4A" w:rsidRPr="004B1B53" w:rsidRDefault="003E3E4A" w:rsidP="004C218A">
      <w:pPr>
        <w:pStyle w:val="NormalWeb"/>
        <w:suppressAutoHyphens w:val="0"/>
        <w:spacing w:line="240" w:lineRule="auto"/>
        <w:ind w:left="0"/>
        <w:rPr>
          <w:spacing w:val="0"/>
        </w:rPr>
      </w:pPr>
      <w:r w:rsidRPr="004B1B53">
        <w:rPr>
          <w:spacing w:val="0"/>
        </w:rPr>
        <w:t>В прошедшем году наибольший удельный вес в структуре расходной ча</w:t>
      </w:r>
      <w:r w:rsidRPr="004B1B53">
        <w:rPr>
          <w:spacing w:val="0"/>
        </w:rPr>
        <w:t>с</w:t>
      </w:r>
      <w:r w:rsidRPr="004B1B53">
        <w:rPr>
          <w:spacing w:val="0"/>
        </w:rPr>
        <w:t>ти бюджета района занимала социально-культурная сфера – 2 375 116,6 тыс. рублей или 39,1% от общего объема расходов, в том числе: образование – 31,1%, здравоохранение – 1,4%, социальная политика – 2,4%, культура и кин</w:t>
      </w:r>
      <w:r w:rsidRPr="004B1B53">
        <w:rPr>
          <w:spacing w:val="0"/>
        </w:rPr>
        <w:t>е</w:t>
      </w:r>
      <w:r w:rsidRPr="004B1B53">
        <w:rPr>
          <w:spacing w:val="0"/>
        </w:rPr>
        <w:t>матография – 3,0%, физическая культура и спорт – 0,4%, средства массовой информации – 0,8%.</w:t>
      </w:r>
    </w:p>
    <w:p w:rsidR="003E3E4A" w:rsidRPr="004B1B53" w:rsidRDefault="003E3E4A" w:rsidP="004C218A">
      <w:pPr>
        <w:pStyle w:val="BodyText"/>
        <w:tabs>
          <w:tab w:val="left" w:pos="709"/>
        </w:tabs>
        <w:ind w:firstLine="709"/>
        <w:jc w:val="both"/>
        <w:rPr>
          <w:szCs w:val="28"/>
        </w:rPr>
      </w:pPr>
      <w:r w:rsidRPr="004B1B53">
        <w:rPr>
          <w:szCs w:val="28"/>
        </w:rPr>
        <w:t>Значительная доля расходов бюджета района также приходится на: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межбюджетные трансферты бюджетам городских и сельских поселений – 858 655 тыс. рублей или 14,1%;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жилищно-коммунальное хозяйство – 1 745 881 тыс. рублей или 28,7%;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общегосударственные вопросы – 607 842 тыс. рублей или 10,0%.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100% расходов бюджета района осуществлено в рамках муниципальных и ведомственных целевых программ района.</w:t>
      </w:r>
    </w:p>
    <w:p w:rsidR="003E3E4A" w:rsidRPr="0084321C" w:rsidRDefault="003E3E4A" w:rsidP="004C218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В рамках совершенствования отраслевых систем оплаты труда с 01.01.2013 осуществлена индексация фонда оплаты труда работников муниц</w:t>
      </w:r>
      <w:r w:rsidRPr="0084321C">
        <w:rPr>
          <w:rFonts w:ascii="Times New Roman" w:hAnsi="Times New Roman" w:cs="Times New Roman"/>
          <w:sz w:val="28"/>
          <w:szCs w:val="28"/>
        </w:rPr>
        <w:t>и</w:t>
      </w:r>
      <w:r w:rsidRPr="0084321C">
        <w:rPr>
          <w:rFonts w:ascii="Times New Roman" w:hAnsi="Times New Roman" w:cs="Times New Roman"/>
          <w:sz w:val="28"/>
          <w:szCs w:val="28"/>
        </w:rPr>
        <w:t>пальных учреждений района, перешедших на новые системы оплаты труда, на 5,5%.</w:t>
      </w:r>
    </w:p>
    <w:p w:rsidR="003E3E4A" w:rsidRPr="0084321C" w:rsidRDefault="003E3E4A" w:rsidP="004C218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Кроме того, достигнуты показатели средней заработной платы отдельных категорий работников отраслей социальной сферы района в соответствии с Указами Президента Российской Федерации 2012 года.</w:t>
      </w:r>
    </w:p>
    <w:p w:rsidR="003E3E4A" w:rsidRPr="0084321C" w:rsidRDefault="003E3E4A" w:rsidP="004C218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С целью обеспечения открытости органов местного самоуправленияв сфере формирования и исполнения бюджета района, организации «обратной связи» с жителями на официальном веб-сайте администрации района создан раздел «Бюджет для граждан».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Тарифная и ценовая политика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В 2013 году проводилась работа по установлению тарифов на услуги и работы, предоставляемые и выполняемые муниципальными предприятиями и учреждениями, с учетом достижения оптимального сочетания экономических интересов субъектов ценообразования, осуществляющих оказание услуг (в</w:t>
      </w:r>
      <w:r w:rsidRPr="0084321C">
        <w:t>ы</w:t>
      </w:r>
      <w:r w:rsidRPr="0084321C">
        <w:t>полнение работ), и потребителей этих услуг (работ).</w:t>
      </w:r>
    </w:p>
    <w:p w:rsidR="003E3E4A" w:rsidRPr="0084321C" w:rsidRDefault="003E3E4A" w:rsidP="004C218A">
      <w:pPr>
        <w:ind w:firstLine="709"/>
        <w:jc w:val="both"/>
      </w:pPr>
      <w:r w:rsidRPr="0084321C">
        <w:t>В целях оценки доступности платы граждан за коммунальные услуги произведен прогнозный расчет предельного изменения размера платы граждан за коммунальные услуги на 2014 год в разрезе городских и сельских поселений района. В результате установлено, что размер платы за коммунальные услуги на 2014 год по экономически обоснованным тарифам, установленным Реги</w:t>
      </w:r>
      <w:r w:rsidRPr="0084321C">
        <w:t>о</w:t>
      </w:r>
      <w:r w:rsidRPr="0084321C">
        <w:t>нальной службой по тарифам Ханты-Мансийского автономного округа – Югры, для населения сельских территорий недоступен.</w:t>
      </w:r>
    </w:p>
    <w:p w:rsidR="003E3E4A" w:rsidRPr="0084321C" w:rsidRDefault="003E3E4A" w:rsidP="004C218A">
      <w:pPr>
        <w:autoSpaceDE w:val="0"/>
        <w:autoSpaceDN w:val="0"/>
        <w:adjustRightInd w:val="0"/>
        <w:ind w:firstLine="709"/>
        <w:jc w:val="both"/>
      </w:pPr>
      <w:r w:rsidRPr="0084321C">
        <w:t>Для обеспечения доступности платы граждан за коммунальные услуги, основным критерием которой является среднедушевой доход по сельским те</w:t>
      </w:r>
      <w:r w:rsidRPr="0084321C">
        <w:t>р</w:t>
      </w:r>
      <w:r w:rsidRPr="0084321C">
        <w:t>риториям района, предложено установить тарифы на холодную воду, тепловую энергию, утилизацию (захоронение) твердых бытовых отходов ниже эконом</w:t>
      </w:r>
      <w:r w:rsidRPr="0084321C">
        <w:t>и</w:t>
      </w:r>
      <w:r w:rsidRPr="0084321C">
        <w:t>чески обоснованных. Уровень размера платы за коммунальные услуги насел</w:t>
      </w:r>
      <w:r w:rsidRPr="0084321C">
        <w:t>е</w:t>
      </w:r>
      <w:r w:rsidRPr="0084321C">
        <w:t>нием сельских территорий района от экономически обоснованного тарифа с</w:t>
      </w:r>
      <w:r w:rsidRPr="0084321C">
        <w:t>о</w:t>
      </w:r>
      <w:r w:rsidRPr="0084321C">
        <w:t>ставил: по тепловой энергии – 68,5%, питьевой воде – 50,3%, утилизации, обе</w:t>
      </w:r>
      <w:r w:rsidRPr="0084321C">
        <w:t>з</w:t>
      </w:r>
      <w:r w:rsidRPr="0084321C">
        <w:t xml:space="preserve">вреживанию и захоронению твердых бытовых отходов – 15,2%. </w:t>
      </w:r>
    </w:p>
    <w:p w:rsidR="003E3E4A" w:rsidRPr="0084321C" w:rsidRDefault="003E3E4A" w:rsidP="004C218A">
      <w:pPr>
        <w:ind w:firstLine="709"/>
        <w:jc w:val="both"/>
      </w:pPr>
      <w:r w:rsidRPr="0084321C">
        <w:t>Увеличение тарифов на коммунальные услуги не превышает предельных индексов максимально возможного изменения тарифов на товары и услуги о</w:t>
      </w:r>
      <w:r w:rsidRPr="0084321C">
        <w:t>р</w:t>
      </w:r>
      <w:r w:rsidRPr="0084321C">
        <w:t>ганизаций коммунального комплекса, установленных приказами Федеральной службы по тарифам Российской Федерации, Региональной службы по тарифам Ханты-Мансийского автономного округа – Югры и составляет не более 104,3%.</w:t>
      </w:r>
    </w:p>
    <w:p w:rsidR="003E3E4A" w:rsidRPr="0084321C" w:rsidRDefault="003E3E4A" w:rsidP="004C218A">
      <w:pPr>
        <w:ind w:firstLine="709"/>
        <w:jc w:val="both"/>
      </w:pPr>
      <w:r w:rsidRPr="0084321C">
        <w:t>Произведены расчеты и направлены предложения по уровню социально-ориентированных тарифов на перевозку пассажиров по внутрирайонным ави</w:t>
      </w:r>
      <w:r w:rsidRPr="0084321C">
        <w:t>а</w:t>
      </w:r>
      <w:r w:rsidRPr="0084321C">
        <w:t>линиям, осуществляемым в труднодоступные, отдаленные населенные пункты. С 1 ноября 2013 года тарифы на перевозку пассажиров по внутрирайонным авиалиниям увеличены на 5% и установлены приказом Региональной службы по тарифам Ханты-Мансийского автономного округа – Югры.</w:t>
      </w:r>
    </w:p>
    <w:p w:rsidR="003E3E4A" w:rsidRPr="0084321C" w:rsidRDefault="003E3E4A" w:rsidP="004C218A">
      <w:pPr>
        <w:ind w:firstLine="709"/>
        <w:jc w:val="both"/>
      </w:pPr>
      <w:r w:rsidRPr="0084321C">
        <w:t>В целях осуществления мониторинга и контроля в области регулирования тарифов и надбавок ежемесячно в течение года проводился мониторинг изм</w:t>
      </w:r>
      <w:r w:rsidRPr="0084321C">
        <w:t>е</w:t>
      </w:r>
      <w:r w:rsidRPr="0084321C">
        <w:t>нения размера платы граждан за жилищно-коммунальные услуги в разрезе г</w:t>
      </w:r>
      <w:r w:rsidRPr="0084321C">
        <w:t>о</w:t>
      </w:r>
      <w:r w:rsidRPr="0084321C">
        <w:t>родских и сельских поселений района.</w:t>
      </w:r>
    </w:p>
    <w:p w:rsidR="003E3E4A" w:rsidRPr="0084321C" w:rsidRDefault="003E3E4A" w:rsidP="004C218A">
      <w:pPr>
        <w:pStyle w:val="BodyTextIndent"/>
        <w:tabs>
          <w:tab w:val="left" w:pos="360"/>
        </w:tabs>
        <w:spacing w:after="0"/>
        <w:ind w:left="0" w:firstLine="709"/>
        <w:jc w:val="both"/>
      </w:pPr>
      <w:r w:rsidRPr="0084321C">
        <w:t>В 2013 году наблюдается увеличение объема платных услуг, оказыва</w:t>
      </w:r>
      <w:r w:rsidRPr="0084321C">
        <w:t>е</w:t>
      </w:r>
      <w:r w:rsidRPr="0084321C">
        <w:t>мых муниципальными предприятиями и учреждениями. Всего по утвержде</w:t>
      </w:r>
      <w:r w:rsidRPr="0084321C">
        <w:t>н</w:t>
      </w:r>
      <w:r w:rsidRPr="0084321C">
        <w:t>ным тарифам оказано платных услуг муниципальными учреждениями и пре</w:t>
      </w:r>
      <w:r w:rsidRPr="0084321C">
        <w:t>д</w:t>
      </w:r>
      <w:r w:rsidRPr="0084321C">
        <w:t xml:space="preserve">приятиями на сумму 49 664,9 тыс. рублей или на 29,8% больше, чем за 2012 год. </w:t>
      </w:r>
    </w:p>
    <w:p w:rsidR="003E3E4A" w:rsidRPr="0084321C" w:rsidRDefault="003E3E4A" w:rsidP="004C218A">
      <w:pPr>
        <w:suppressAutoHyphens/>
        <w:ind w:firstLine="709"/>
        <w:jc w:val="both"/>
      </w:pPr>
      <w:r w:rsidRPr="0084321C">
        <w:t>Еженедельно проводился мониторинг ценовой ситуации в торговой сети района. В сравнении с декабрем 2012 года за 2013 год произошли изменения розничных цен на социально значимые продукты питания:</w:t>
      </w:r>
    </w:p>
    <w:p w:rsidR="003E3E4A" w:rsidRPr="0084321C" w:rsidRDefault="003E3E4A" w:rsidP="004C218A">
      <w:pPr>
        <w:ind w:firstLine="709"/>
        <w:jc w:val="both"/>
      </w:pPr>
      <w:r w:rsidRPr="0084321C">
        <w:t>снизились цены на 7 позиций продовольственных товаров: говядина (кроме бескостного мяса) – на 2,5%, куры (кроме окорочков) – на 19,4%, рыба мороженная неразделанная – на 12,9%, масло сливочное – на 2,8%, хлеб рж</w:t>
      </w:r>
      <w:r w:rsidRPr="0084321C">
        <w:t>а</w:t>
      </w:r>
      <w:r w:rsidRPr="0084321C">
        <w:t>ной, ржано-пшеничный – на 6,2%, крупа гречневая (ядрица) – на 26%, капуста белокочанная свежая – на 15,5%;</w:t>
      </w:r>
    </w:p>
    <w:p w:rsidR="003E3E4A" w:rsidRPr="0084321C" w:rsidRDefault="003E3E4A" w:rsidP="004C218A">
      <w:pPr>
        <w:ind w:firstLine="709"/>
        <w:jc w:val="both"/>
      </w:pPr>
      <w:r w:rsidRPr="0084321C">
        <w:t>стабильными продолжают оставаться цены по 10 наименованиям: свин</w:t>
      </w:r>
      <w:r w:rsidRPr="0084321C">
        <w:t>и</w:t>
      </w:r>
      <w:r w:rsidRPr="0084321C">
        <w:t>на (кроме бескостного мяса), масло подсолнечное, молоко питьевое цельное пастеризованное жирностью 2,5–3,2%, соль поваренная пищевая (не йодир</w:t>
      </w:r>
      <w:r w:rsidRPr="0084321C">
        <w:t>о</w:t>
      </w:r>
      <w:r w:rsidRPr="0084321C">
        <w:t>ванная), хлеб и хлебобулочные изделия из муки 1, 2 сорта, рис шлифованный, картофель, лук репчатый, морковь, яблоки;</w:t>
      </w:r>
    </w:p>
    <w:p w:rsidR="003E3E4A" w:rsidRPr="0084321C" w:rsidRDefault="003E3E4A" w:rsidP="004C218A">
      <w:pPr>
        <w:ind w:firstLine="709"/>
        <w:jc w:val="both"/>
      </w:pPr>
      <w:r w:rsidRPr="0084321C">
        <w:t>повысились потребительские цены на 8 позиций: молоко питьевое цел</w:t>
      </w:r>
      <w:r w:rsidRPr="0084321C">
        <w:t>ь</w:t>
      </w:r>
      <w:r w:rsidRPr="0084321C">
        <w:t>ное ст</w:t>
      </w:r>
      <w:r>
        <w:t>ерилизованное жирностью 2,5–3,2</w:t>
      </w:r>
      <w:r w:rsidRPr="0084321C">
        <w:t>% – на 6,2%, яйца куриные – на 29,6%, сахар-песок – на 7,1%, чай черный байховый – на 24,0%, мука пшеничная (высшего сорта, 1 сорта) – на 9,2%, пшено – на 12,4%, вермишель – на 15,5%, водка отечественного производства обыкновенного качества – на 19,5%.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Продолжена работа по мониторингу цен на нефтепродукты, реализуемые через автозаправочные станции, расположенные в поселениях, не относящихся к территориям с ограниченными сроками завоза грузов.</w:t>
      </w:r>
    </w:p>
    <w:p w:rsidR="003E3E4A" w:rsidRPr="0084321C" w:rsidRDefault="003E3E4A" w:rsidP="004C218A">
      <w:pPr>
        <w:ind w:firstLine="709"/>
        <w:jc w:val="both"/>
      </w:pPr>
      <w:r w:rsidRPr="0084321C">
        <w:t>За 2013 год произошел рост цен на нефтепродукты: А-80 – на 9,4%,              АИ-92 – на 5,8%, АИ-95 – на 6%, АИ-98 – на 10,1%, дизельное топливо – на 9,4%. Причиной роста цен явилось увеличение закупочных цен у поставщиков и производителей.</w:t>
      </w:r>
    </w:p>
    <w:p w:rsidR="003E3E4A" w:rsidRPr="0084321C" w:rsidRDefault="003E3E4A" w:rsidP="004C218A">
      <w:pPr>
        <w:pStyle w:val="BodyTextIndent"/>
        <w:tabs>
          <w:tab w:val="left" w:pos="360"/>
        </w:tabs>
        <w:spacing w:after="0"/>
        <w:ind w:left="0" w:firstLine="709"/>
        <w:jc w:val="both"/>
      </w:pPr>
      <w:r w:rsidRPr="0084321C">
        <w:t>В 2013 году проводились проверки расчетов калькуляций затрат, цен и тарифов, в том числе при заключении договоров муниципальными учрежд</w:t>
      </w:r>
      <w:r w:rsidRPr="0084321C">
        <w:t>е</w:t>
      </w:r>
      <w:r w:rsidRPr="0084321C">
        <w:t>ниями и предприятиями по выполнению работ, закупке услуг (товаров). Всего проверено, согласовано и установлено более 80 цен и тарифов.</w:t>
      </w:r>
    </w:p>
    <w:p w:rsidR="003E3E4A" w:rsidRPr="0084321C" w:rsidRDefault="003E3E4A" w:rsidP="004C218A">
      <w:pPr>
        <w:ind w:firstLine="709"/>
        <w:jc w:val="both"/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Охрана труда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pStyle w:val="BodyTextIndent"/>
        <w:widowControl w:val="0"/>
        <w:spacing w:after="0"/>
        <w:ind w:left="0" w:firstLine="709"/>
        <w:contextualSpacing/>
        <w:jc w:val="both"/>
      </w:pPr>
      <w:r w:rsidRPr="0084321C">
        <w:t xml:space="preserve">В сфере охраны труда работа осуществлялась в рамках Мероприятий по улучшению условий и охраны труда в Нижневартовском районе на 2011–2013 годы. </w:t>
      </w:r>
    </w:p>
    <w:p w:rsidR="003E3E4A" w:rsidRPr="0084321C" w:rsidRDefault="003E3E4A" w:rsidP="004C218A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</w:pPr>
      <w:r w:rsidRPr="0084321C">
        <w:t>Продолжила работу Межведомственная комиссия по охране труда. Пр</w:t>
      </w:r>
      <w:r w:rsidRPr="0084321C">
        <w:t>о</w:t>
      </w:r>
      <w:r w:rsidRPr="0084321C">
        <w:t>ведено три заседания, рассмотрено 16 вопросов. На заседания комиссии пр</w:t>
      </w:r>
      <w:r w:rsidRPr="0084321C">
        <w:t>и</w:t>
      </w:r>
      <w:r w:rsidRPr="0084321C">
        <w:t>глашались три организации, допустившие в 2013 году тяжелые несчастные сл</w:t>
      </w:r>
      <w:r w:rsidRPr="0084321C">
        <w:t>у</w:t>
      </w:r>
      <w:r w:rsidRPr="0084321C">
        <w:t>чаи на производстве.</w:t>
      </w:r>
    </w:p>
    <w:p w:rsidR="003E3E4A" w:rsidRPr="0084321C" w:rsidRDefault="003E3E4A" w:rsidP="004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321C">
        <w:t>За отчетный период организовано и проведено 2 семинара-совещания по вопросам трудовых отношений, охраны труда с руководителями и специал</w:t>
      </w:r>
      <w:r w:rsidRPr="0084321C">
        <w:t>и</w:t>
      </w:r>
      <w:r w:rsidRPr="0084321C">
        <w:t xml:space="preserve">стами организаций района. </w:t>
      </w:r>
    </w:p>
    <w:p w:rsidR="003E3E4A" w:rsidRPr="0084321C" w:rsidRDefault="003E3E4A" w:rsidP="004C218A">
      <w:pPr>
        <w:ind w:firstLine="709"/>
        <w:jc w:val="both"/>
        <w:rPr>
          <w:sz w:val="24"/>
          <w:szCs w:val="24"/>
        </w:rPr>
      </w:pPr>
      <w:r w:rsidRPr="0084321C">
        <w:t>В целях совершенствования нормативно-правовой базы по обеспечению безопасных условий труда издано 17 нормативных актов, 9 из которых по охр</w:t>
      </w:r>
      <w:r w:rsidRPr="0084321C">
        <w:t>а</w:t>
      </w:r>
      <w:r w:rsidRPr="0084321C">
        <w:t>не труда.</w:t>
      </w:r>
    </w:p>
    <w:p w:rsidR="003E3E4A" w:rsidRPr="0084321C" w:rsidRDefault="003E3E4A" w:rsidP="004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321C">
        <w:t>Оказание методической помощи службам охраны труда организаций ра</w:t>
      </w:r>
      <w:r w:rsidRPr="0084321C">
        <w:t>й</w:t>
      </w:r>
      <w:r w:rsidRPr="0084321C">
        <w:t>она, распространение положительного опыта в сфере охраны труда и информ</w:t>
      </w:r>
      <w:r w:rsidRPr="0084321C">
        <w:t>и</w:t>
      </w:r>
      <w:r w:rsidRPr="0084321C">
        <w:t>рование работодателей и работников по вопросам охраны труда осуществл</w:t>
      </w:r>
      <w:r w:rsidRPr="0084321C">
        <w:t>я</w:t>
      </w:r>
      <w:r w:rsidRPr="0084321C">
        <w:t>лось через средства массовой информации района и официальный веб-сайт а</w:t>
      </w:r>
      <w:r w:rsidRPr="0084321C">
        <w:t>д</w:t>
      </w:r>
      <w:r w:rsidRPr="0084321C">
        <w:t>министрации района. В отчетном периоде в прессе размещено 36 заметок, на сайте муниципального образования – 19 информационных материалов.</w:t>
      </w:r>
    </w:p>
    <w:p w:rsidR="003E3E4A" w:rsidRPr="0084321C" w:rsidRDefault="003E3E4A" w:rsidP="004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321C">
        <w:t>Подготовлено и направлено в организации района 11 методических пос</w:t>
      </w:r>
      <w:r w:rsidRPr="0084321C">
        <w:t>о</w:t>
      </w:r>
      <w:r w:rsidRPr="0084321C">
        <w:t xml:space="preserve">бий, аналитических материалов по охране труда, анализов производственного травматизма. </w:t>
      </w:r>
    </w:p>
    <w:p w:rsidR="003E3E4A" w:rsidRPr="0084321C" w:rsidRDefault="003E3E4A" w:rsidP="004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321C">
        <w:t>В целях обеспечения методического руководства работой служб охраны труда в организации района направлено более 1 200 экземпляров методической, справочной литературы, нормативно-правовых актов, информационных писем.</w:t>
      </w:r>
    </w:p>
    <w:p w:rsidR="003E3E4A" w:rsidRPr="0084321C" w:rsidRDefault="003E3E4A" w:rsidP="004C218A">
      <w:pPr>
        <w:ind w:firstLine="709"/>
        <w:contextualSpacing/>
        <w:jc w:val="both"/>
      </w:pPr>
      <w:r w:rsidRPr="0084321C">
        <w:t>Для разъяснения особенностей заполнения форм отчетности о состоянии условий и охраны труда еженедельно по вторникам проводились семинары со специалистами служб охраны труда организаций, осуществляющих деятел</w:t>
      </w:r>
      <w:r w:rsidRPr="0084321C">
        <w:t>ь</w:t>
      </w:r>
      <w:r w:rsidRPr="0084321C">
        <w:t xml:space="preserve">ность на территории района. </w:t>
      </w:r>
    </w:p>
    <w:p w:rsidR="003E3E4A" w:rsidRPr="0084321C" w:rsidRDefault="003E3E4A" w:rsidP="004C218A">
      <w:pPr>
        <w:ind w:firstLine="709"/>
        <w:jc w:val="both"/>
      </w:pPr>
      <w:r w:rsidRPr="0084321C">
        <w:t>В отчетном году организовано обучение по охране труда в Региональном центре охраны труда 2 руководителей и специалистов администрации района.</w:t>
      </w:r>
    </w:p>
    <w:p w:rsidR="003E3E4A" w:rsidRPr="0084321C" w:rsidRDefault="003E3E4A" w:rsidP="004C218A">
      <w:pPr>
        <w:ind w:firstLine="709"/>
        <w:jc w:val="both"/>
      </w:pPr>
      <w:r w:rsidRPr="0084321C">
        <w:t>Принято участие в работекомиссий по расследованию 7 несчастных сл</w:t>
      </w:r>
      <w:r w:rsidRPr="0084321C">
        <w:t>у</w:t>
      </w:r>
      <w:r w:rsidRPr="0084321C">
        <w:t>чаев, произошедших на территории района, в том числе 6 случаев, связанных с производством, и 1 случая, не связанного с производством.</w:t>
      </w:r>
    </w:p>
    <w:p w:rsidR="003E3E4A" w:rsidRPr="0084321C" w:rsidRDefault="003E3E4A" w:rsidP="004C218A">
      <w:pPr>
        <w:ind w:firstLine="709"/>
        <w:jc w:val="both"/>
      </w:pPr>
      <w:r w:rsidRPr="0084321C">
        <w:t>В 2013 году в организациях района произошло 3 тяжелых несчастных случая, в которых пострадали 3 человека.</w:t>
      </w:r>
    </w:p>
    <w:p w:rsidR="003E3E4A" w:rsidRPr="0084321C" w:rsidRDefault="003E3E4A" w:rsidP="004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</w:pPr>
      <w:r w:rsidRPr="0084321C">
        <w:t>За отчетный период в организациях района не зарегистрированы групп</w:t>
      </w:r>
      <w:r w:rsidRPr="0084321C">
        <w:t>о</w:t>
      </w:r>
      <w:r w:rsidRPr="0084321C">
        <w:t xml:space="preserve">вые и смертельные несчастные случаи на производстве.  </w:t>
      </w:r>
    </w:p>
    <w:p w:rsidR="003E3E4A" w:rsidRPr="0084321C" w:rsidRDefault="003E3E4A" w:rsidP="004C218A">
      <w:pPr>
        <w:tabs>
          <w:tab w:val="left" w:pos="540"/>
        </w:tabs>
        <w:ind w:firstLine="709"/>
        <w:jc w:val="both"/>
      </w:pPr>
      <w:r w:rsidRPr="0084321C">
        <w:t>Проводился мониторинг состояния условий и охраны труда в организ</w:t>
      </w:r>
      <w:r w:rsidRPr="0084321C">
        <w:t>а</w:t>
      </w:r>
      <w:r w:rsidRPr="0084321C">
        <w:t xml:space="preserve">циях района за </w:t>
      </w:r>
      <w:r w:rsidRPr="0084321C">
        <w:rPr>
          <w:lang w:val="en-US"/>
        </w:rPr>
        <w:t>I</w:t>
      </w:r>
      <w:r w:rsidRPr="0084321C">
        <w:t xml:space="preserve"> полугодие 2013 года, внедрения передового опыта в организ</w:t>
      </w:r>
      <w:r w:rsidRPr="0084321C">
        <w:t>а</w:t>
      </w:r>
      <w:r w:rsidRPr="0084321C">
        <w:t>циях, осуществляющих деятельность на территории района, аттестации раб</w:t>
      </w:r>
      <w:r w:rsidRPr="0084321C">
        <w:t>о</w:t>
      </w:r>
      <w:r w:rsidRPr="0084321C">
        <w:t>чих мест по условиям труда в администрациях поселений и учреждениях ра</w:t>
      </w:r>
      <w:r w:rsidRPr="0084321C">
        <w:t>й</w:t>
      </w:r>
      <w:r w:rsidRPr="0084321C">
        <w:t>она за 2012 год и др.</w:t>
      </w:r>
    </w:p>
    <w:p w:rsidR="003E3E4A" w:rsidRPr="0084321C" w:rsidRDefault="003E3E4A" w:rsidP="004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321C">
        <w:t xml:space="preserve">В рамках переданных полномочий по охране труда проведена работа по сбору и обработке информации за </w:t>
      </w:r>
      <w:r w:rsidRPr="0084321C">
        <w:rPr>
          <w:lang w:val="en-US"/>
        </w:rPr>
        <w:t>I</w:t>
      </w:r>
      <w:r w:rsidRPr="0084321C">
        <w:t xml:space="preserve"> полугодие 2013 года о состоянии условий и охраны труда у работодателей, осуществляющих деятельность на территории района. В организации направлено более 260 запросов, обработана информ</w:t>
      </w:r>
      <w:r w:rsidRPr="0084321C">
        <w:t>а</w:t>
      </w:r>
      <w:r w:rsidRPr="0084321C">
        <w:t>ция, полученная от 117 организаций.</w:t>
      </w:r>
    </w:p>
    <w:p w:rsidR="003E3E4A" w:rsidRPr="0084321C" w:rsidRDefault="003E3E4A" w:rsidP="004C218A">
      <w:pPr>
        <w:ind w:firstLine="709"/>
        <w:jc w:val="both"/>
      </w:pPr>
      <w:r w:rsidRPr="0084321C">
        <w:t>За отчетный период рассмотрено 5 обращений по «прямой телефонной линии» и 1 письменное обращение работника по вопросам охраны труда.</w:t>
      </w:r>
    </w:p>
    <w:p w:rsidR="003E3E4A" w:rsidRPr="0084321C" w:rsidRDefault="003E3E4A" w:rsidP="004C218A">
      <w:pPr>
        <w:ind w:firstLine="709"/>
        <w:contextualSpacing/>
        <w:jc w:val="both"/>
      </w:pPr>
      <w:r w:rsidRPr="0084321C">
        <w:rPr>
          <w:bCs/>
        </w:rPr>
        <w:t xml:space="preserve">С 27 мая по 20 сентября 2013 года в районе проведен </w:t>
      </w:r>
      <w:r w:rsidRPr="0084321C">
        <w:t xml:space="preserve">смотр-конкурс на звание «Лучший специалист по охране труда Нижневартовского района». </w:t>
      </w:r>
    </w:p>
    <w:p w:rsidR="003E3E4A" w:rsidRPr="0084321C" w:rsidRDefault="003E3E4A" w:rsidP="004C218A">
      <w:pPr>
        <w:tabs>
          <w:tab w:val="left" w:pos="0"/>
          <w:tab w:val="left" w:pos="720"/>
        </w:tabs>
        <w:ind w:firstLine="709"/>
        <w:jc w:val="both"/>
        <w:rPr>
          <w:bCs/>
        </w:rPr>
      </w:pPr>
      <w:r w:rsidRPr="0084321C">
        <w:t>По результатам экспертизы материалов, пред</w:t>
      </w:r>
      <w:r>
        <w:t>о</w:t>
      </w:r>
      <w:r w:rsidRPr="0084321C">
        <w:t>ставленных участниками, конкурсная комиссия определила победителей и призеров конкурса, награжд</w:t>
      </w:r>
      <w:r w:rsidRPr="0084321C">
        <w:t>е</w:t>
      </w:r>
      <w:r w:rsidRPr="0084321C">
        <w:t xml:space="preserve">ние которых состоялось </w:t>
      </w:r>
      <w:r>
        <w:t>0</w:t>
      </w:r>
      <w:r w:rsidRPr="0084321C">
        <w:t>8 октября 2013 года. Победитель муниципального эта</w:t>
      </w:r>
      <w:r>
        <w:t>па конкурса принял</w:t>
      </w:r>
      <w:r w:rsidRPr="0084321C">
        <w:t xml:space="preserve"> участие в окружном этапе конкурса</w:t>
      </w:r>
      <w:r w:rsidRPr="0084321C">
        <w:rPr>
          <w:bCs/>
        </w:rPr>
        <w:t>.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Около 100 организаций района приняли участие в трех анкетированиях по вопросам охраны труда, проведенных отделом труда администрации района. 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В 2013 году в ознаменование Всемирного дня охраны труда за заслуги в области охраны труда 3 жителя района награждены Благодарностями и Поче</w:t>
      </w:r>
      <w:r w:rsidRPr="0084321C">
        <w:t>т</w:t>
      </w:r>
      <w:r w:rsidRPr="0084321C">
        <w:t>ной грамотой Департамента труда и занятости населения Ханты-Мансийского автономного округа – Югры.</w:t>
      </w:r>
    </w:p>
    <w:p w:rsidR="003E3E4A" w:rsidRPr="0084321C" w:rsidRDefault="003E3E4A" w:rsidP="004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321C">
        <w:t>Коллективные договоры заключены и действуют в 60 организациях ра</w:t>
      </w:r>
      <w:r w:rsidRPr="0084321C">
        <w:t>й</w:t>
      </w:r>
      <w:r w:rsidRPr="0084321C">
        <w:t>она, что составляет 8% к количеству зарегистрированных организаций в ра</w:t>
      </w:r>
      <w:r w:rsidRPr="0084321C">
        <w:t>й</w:t>
      </w:r>
      <w:r w:rsidRPr="0084321C">
        <w:t>оне. Коллективно-договорными отношениями охвачено более 8 тыс. работн</w:t>
      </w:r>
      <w:r w:rsidRPr="0084321C">
        <w:t>и</w:t>
      </w:r>
      <w:r w:rsidRPr="0084321C">
        <w:t xml:space="preserve">ков. Основная доля зарегистрированных коллективных договоров приходится на социальную сферу – 68%.   </w:t>
      </w:r>
    </w:p>
    <w:p w:rsidR="003E3E4A" w:rsidRPr="0084321C" w:rsidRDefault="003E3E4A" w:rsidP="004C218A">
      <w:pPr>
        <w:autoSpaceDE w:val="0"/>
        <w:autoSpaceDN w:val="0"/>
        <w:adjustRightInd w:val="0"/>
        <w:ind w:firstLine="709"/>
        <w:jc w:val="both"/>
      </w:pPr>
      <w:r w:rsidRPr="0084321C">
        <w:t>Организациями района в 2013 году внесено 23 изменения и дополнения в действующие коллективные договоры и зарегистрировано 14 коллективных д</w:t>
      </w:r>
      <w:r w:rsidRPr="0084321C">
        <w:t>о</w:t>
      </w:r>
      <w:r w:rsidRPr="0084321C">
        <w:t>говоров.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</w:p>
    <w:p w:rsidR="003E3E4A" w:rsidRPr="0084321C" w:rsidRDefault="003E3E4A" w:rsidP="004C218A">
      <w:pPr>
        <w:ind w:right="-1"/>
        <w:jc w:val="center"/>
        <w:rPr>
          <w:b/>
        </w:rPr>
      </w:pPr>
      <w:r w:rsidRPr="0084321C">
        <w:rPr>
          <w:b/>
        </w:rPr>
        <w:t>Рынок труда</w:t>
      </w:r>
    </w:p>
    <w:p w:rsidR="003E3E4A" w:rsidRPr="0084321C" w:rsidRDefault="003E3E4A" w:rsidP="004C218A">
      <w:pPr>
        <w:ind w:right="-1" w:firstLine="709"/>
        <w:jc w:val="center"/>
        <w:rPr>
          <w:b/>
        </w:rPr>
      </w:pP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Одним из приоритетных направлений деятельности администрации ра</w:t>
      </w:r>
      <w:r w:rsidRPr="0084321C">
        <w:t>й</w:t>
      </w:r>
      <w:r w:rsidRPr="0084321C">
        <w:t>она в 2013 году являлась реализация мер, направленных на сохранение ст</w:t>
      </w:r>
      <w:r w:rsidRPr="0084321C">
        <w:t>а</w:t>
      </w:r>
      <w:r w:rsidRPr="0084321C">
        <w:t xml:space="preserve">бильности на рынке труда района. </w:t>
      </w:r>
    </w:p>
    <w:p w:rsidR="003E3E4A" w:rsidRPr="0084321C" w:rsidRDefault="003E3E4A" w:rsidP="004C218A">
      <w:pPr>
        <w:tabs>
          <w:tab w:val="left" w:pos="180"/>
          <w:tab w:val="left" w:pos="540"/>
        </w:tabs>
        <w:ind w:firstLine="709"/>
        <w:jc w:val="both"/>
      </w:pPr>
      <w:r w:rsidRPr="0084321C">
        <w:t>Показатели, характеризующие рынок труда, находились под постоянным вниманием руководства администрации района, рассматривались на аппара</w:t>
      </w:r>
      <w:r w:rsidRPr="0084321C">
        <w:t>т</w:t>
      </w:r>
      <w:r w:rsidRPr="0084321C">
        <w:t xml:space="preserve">ных совещаниях при Главе администрации района. </w:t>
      </w:r>
    </w:p>
    <w:p w:rsidR="003E3E4A" w:rsidRPr="0084321C" w:rsidRDefault="003E3E4A" w:rsidP="004C218A">
      <w:pPr>
        <w:tabs>
          <w:tab w:val="left" w:pos="0"/>
          <w:tab w:val="left" w:pos="180"/>
        </w:tabs>
        <w:ind w:firstLine="709"/>
        <w:jc w:val="both"/>
      </w:pPr>
      <w:r w:rsidRPr="0084321C">
        <w:t>Продолжила деятельность рабочая группа по стабилизации ситуации на рынке труда и обеспечению соблюдения трудовых прав работников района. Под председательством Главы администрации района проведено 5 совещаний рабочей группы, в ходе которых рассмотрено 15 вопросов.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Осуществлялся еженедельный мониторинг высвобождения работников из организаций района, изменения ситуации на рынке труда в районе, ситуации использования иностранной рабочей силы, ситуации по задолженности по в</w:t>
      </w:r>
      <w:r w:rsidRPr="0084321C">
        <w:t>ы</w:t>
      </w:r>
      <w:r w:rsidRPr="0084321C">
        <w:t>плате заработной платы на предприятиях, осуществляющих деятельность на территории района, который позволил не только владеть оперативной инфо</w:t>
      </w:r>
      <w:r w:rsidRPr="0084321C">
        <w:t>р</w:t>
      </w:r>
      <w:r w:rsidRPr="0084321C">
        <w:t xml:space="preserve">мацией, но также и принимать своевременные решения. </w:t>
      </w:r>
    </w:p>
    <w:p w:rsidR="003E3E4A" w:rsidRPr="0084321C" w:rsidRDefault="003E3E4A" w:rsidP="004C218A">
      <w:pPr>
        <w:tabs>
          <w:tab w:val="left" w:pos="180"/>
        </w:tabs>
        <w:ind w:firstLine="709"/>
        <w:jc w:val="both"/>
        <w:rPr>
          <w:bCs/>
        </w:rPr>
      </w:pPr>
      <w:r w:rsidRPr="0084321C">
        <w:rPr>
          <w:bCs/>
        </w:rPr>
        <w:t>В населенных пунктах района проведено 8 выездных встреч по вопросам самозанятости населения, создания новых субъектов малого и среднего пре</w:t>
      </w:r>
      <w:r w:rsidRPr="0084321C">
        <w:rPr>
          <w:bCs/>
        </w:rPr>
        <w:t>д</w:t>
      </w:r>
      <w:r w:rsidRPr="0084321C">
        <w:rPr>
          <w:bCs/>
        </w:rPr>
        <w:t>принимательства, формах их поддержки, создания новых рабочих мест, в кот</w:t>
      </w:r>
      <w:r w:rsidRPr="0084321C">
        <w:rPr>
          <w:bCs/>
        </w:rPr>
        <w:t>о</w:t>
      </w:r>
      <w:r w:rsidRPr="0084321C">
        <w:rPr>
          <w:bCs/>
        </w:rPr>
        <w:t xml:space="preserve">рых приняли участие более 30 человек. </w:t>
      </w:r>
    </w:p>
    <w:p w:rsidR="003E3E4A" w:rsidRPr="0084321C" w:rsidRDefault="003E3E4A" w:rsidP="004C218A">
      <w:pPr>
        <w:tabs>
          <w:tab w:val="left" w:pos="180"/>
        </w:tabs>
        <w:ind w:firstLine="709"/>
        <w:jc w:val="both"/>
        <w:rPr>
          <w:bCs/>
        </w:rPr>
      </w:pPr>
      <w:r w:rsidRPr="0084321C">
        <w:rPr>
          <w:bCs/>
        </w:rPr>
        <w:t>На сто процентов в отчетном периоде реализованы на территории района мероприятия программы Ханты-Мансийского автономного округа – Югры «Содействие занятости населения на 2011–2013 годы и на период до 2015 г</w:t>
      </w:r>
      <w:r w:rsidRPr="0084321C">
        <w:rPr>
          <w:bCs/>
        </w:rPr>
        <w:t>о</w:t>
      </w:r>
      <w:r w:rsidRPr="0084321C">
        <w:rPr>
          <w:bCs/>
        </w:rPr>
        <w:t>да». В рамках данной программы за год оказано содействие в трудоустройстве 1 563 человек.</w:t>
      </w:r>
    </w:p>
    <w:p w:rsidR="003E3E4A" w:rsidRPr="0084321C" w:rsidRDefault="003E3E4A" w:rsidP="004C218A">
      <w:pPr>
        <w:tabs>
          <w:tab w:val="left" w:pos="540"/>
        </w:tabs>
        <w:ind w:firstLine="709"/>
        <w:jc w:val="both"/>
        <w:rPr>
          <w:bCs/>
          <w:iCs/>
        </w:rPr>
      </w:pPr>
      <w:r w:rsidRPr="0084321C">
        <w:t xml:space="preserve">Особое внимание в 2013 году уделялось трудоустройству выпускников, инвалидов и граждан из числа </w:t>
      </w:r>
      <w:r w:rsidRPr="0084321C">
        <w:rPr>
          <w:bCs/>
          <w:iCs/>
        </w:rPr>
        <w:t>коренных малочисленных народов Севера. За о</w:t>
      </w:r>
      <w:r w:rsidRPr="0084321C">
        <w:rPr>
          <w:bCs/>
          <w:iCs/>
        </w:rPr>
        <w:t>т</w:t>
      </w:r>
      <w:r w:rsidRPr="0084321C">
        <w:rPr>
          <w:bCs/>
          <w:iCs/>
        </w:rPr>
        <w:t>четный год почти в два раза по сравнению с прошлым годом увеличилось к</w:t>
      </w:r>
      <w:r w:rsidRPr="0084321C">
        <w:rPr>
          <w:bCs/>
          <w:iCs/>
        </w:rPr>
        <w:t>о</w:t>
      </w:r>
      <w:r w:rsidRPr="0084321C">
        <w:rPr>
          <w:bCs/>
          <w:iCs/>
        </w:rPr>
        <w:t xml:space="preserve">личество трудоустроенных граждан из числа коренных малочисленных народов Севера (2012 год – 28 человек, 2013 год – 40 человек). 32 </w:t>
      </w:r>
      <w:r w:rsidRPr="0084321C">
        <w:t>выпускника учрежд</w:t>
      </w:r>
      <w:r w:rsidRPr="0084321C">
        <w:t>е</w:t>
      </w:r>
      <w:r w:rsidRPr="0084321C">
        <w:t xml:space="preserve">ний профессионального образования (2012 год – 35) и </w:t>
      </w:r>
      <w:r w:rsidRPr="0084321C">
        <w:rPr>
          <w:bCs/>
          <w:iCs/>
        </w:rPr>
        <w:t>19 инвалидов (2012 год – 25) трудоустроены на вакантные рабочие места.</w:t>
      </w:r>
    </w:p>
    <w:p w:rsidR="003E3E4A" w:rsidRPr="0084321C" w:rsidRDefault="003E3E4A" w:rsidP="004C218A">
      <w:pPr>
        <w:tabs>
          <w:tab w:val="left" w:pos="0"/>
          <w:tab w:val="left" w:pos="180"/>
        </w:tabs>
        <w:ind w:firstLine="709"/>
        <w:jc w:val="both"/>
      </w:pPr>
      <w:r w:rsidRPr="0084321C">
        <w:t>Подписано соглашение между администрацией района и Нижневарто</w:t>
      </w:r>
      <w:r w:rsidRPr="0084321C">
        <w:t>в</w:t>
      </w:r>
      <w:r w:rsidRPr="0084321C">
        <w:t>ским центром занятости населения, определяющее участие органа местного с</w:t>
      </w:r>
      <w:r w:rsidRPr="0084321C">
        <w:t>а</w:t>
      </w:r>
      <w:r w:rsidRPr="0084321C">
        <w:t>моуправления в организации и финансировании временных работ для несове</w:t>
      </w:r>
      <w:r w:rsidRPr="0084321C">
        <w:t>р</w:t>
      </w:r>
      <w:r w:rsidRPr="0084321C">
        <w:t>шеннолетних и общественных работ. Объем финансирования на 2013 год из средств бюджета района составил 11,7 млн. рублей.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Всего в течение года на постоянные и временные рабочие места труд</w:t>
      </w:r>
      <w:r w:rsidRPr="0084321C">
        <w:t>о</w:t>
      </w:r>
      <w:r w:rsidRPr="0084321C">
        <w:t>устроено 1 517 человек или на 2% больше в сравнении с 2012 годом, в том чи</w:t>
      </w:r>
      <w:r w:rsidRPr="0084321C">
        <w:t>с</w:t>
      </w:r>
      <w:r w:rsidRPr="0084321C">
        <w:t>ле: 1 338 человек – на временные работы или на 5% больше, чем 2012 году, и 179 человек – на общественные работы.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  <w:rPr>
          <w:b/>
          <w:bCs/>
          <w:sz w:val="32"/>
          <w:szCs w:val="32"/>
        </w:rPr>
      </w:pPr>
      <w:r w:rsidRPr="0084321C">
        <w:t>24 жителя района прошли профессиональное обучение по направлениям Центра занятости, в том числе 3 женщины</w:t>
      </w:r>
      <w:r w:rsidRPr="0084321C">
        <w:rPr>
          <w:bCs/>
        </w:rPr>
        <w:t>, осуществляющие уход за детьми в возрасте до трех лет, и 1 гражданин пенсионного возраста.</w:t>
      </w:r>
    </w:p>
    <w:p w:rsidR="003E3E4A" w:rsidRPr="0084321C" w:rsidRDefault="003E3E4A" w:rsidP="004C218A">
      <w:pPr>
        <w:tabs>
          <w:tab w:val="left" w:pos="0"/>
          <w:tab w:val="left" w:pos="540"/>
        </w:tabs>
        <w:ind w:firstLine="709"/>
        <w:jc w:val="both"/>
      </w:pPr>
      <w:r w:rsidRPr="0084321C">
        <w:t>Почти в три раза в сравнении с 2012 годом в организациях района возро</w:t>
      </w:r>
      <w:r w:rsidRPr="0084321C">
        <w:t>с</w:t>
      </w:r>
      <w:r w:rsidRPr="0084321C">
        <w:t>ло количество созданных постоянных рабочих мест – 521, в том числе 106 р</w:t>
      </w:r>
      <w:r w:rsidRPr="0084321C">
        <w:t>а</w:t>
      </w:r>
      <w:r w:rsidRPr="0084321C">
        <w:t>бочих мест в сфере предпринимательства</w:t>
      </w:r>
      <w:r w:rsidRPr="0084321C">
        <w:rPr>
          <w:i/>
        </w:rPr>
        <w:t>.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В 2013 году из 79 человек, заявленных к высвобождению, фактически в</w:t>
      </w:r>
      <w:r w:rsidRPr="0084321C">
        <w:t>ы</w:t>
      </w:r>
      <w:r w:rsidRPr="0084321C">
        <w:t>свобождены 32 человека или 40% от заявленных к высвобождению работников, что в три раза меньше по сравнению с количеством высвобожденных работн</w:t>
      </w:r>
      <w:r w:rsidRPr="0084321C">
        <w:t>и</w:t>
      </w:r>
      <w:r w:rsidRPr="0084321C">
        <w:t xml:space="preserve">ков в 2012 году. </w:t>
      </w:r>
    </w:p>
    <w:p w:rsidR="003E3E4A" w:rsidRPr="0084321C" w:rsidRDefault="003E3E4A" w:rsidP="004C218A">
      <w:pPr>
        <w:shd w:val="clear" w:color="auto" w:fill="FFFFFF"/>
        <w:tabs>
          <w:tab w:val="left" w:pos="0"/>
        </w:tabs>
        <w:ind w:firstLine="709"/>
        <w:jc w:val="both"/>
      </w:pPr>
      <w:r w:rsidRPr="0084321C">
        <w:t>Под особым контролем находилась ситуация в закрытом акционерном обществе «Аган-Бурение». С целью оказания оперативной информационно-разъяснительной, консультационной и психологической помощи работникам общества совместно с Нижневартовским центром занятости населения ежен</w:t>
      </w:r>
      <w:r w:rsidRPr="0084321C">
        <w:t>е</w:t>
      </w:r>
      <w:r w:rsidRPr="0084321C">
        <w:t>дельно с июля 2013 года проводились приемы работников общества по личным вопросам. С проблемными вопросами обратилось 45 человек.</w:t>
      </w:r>
    </w:p>
    <w:p w:rsidR="003E3E4A" w:rsidRPr="0084321C" w:rsidRDefault="003E3E4A" w:rsidP="004C218A">
      <w:pPr>
        <w:tabs>
          <w:tab w:val="left" w:pos="0"/>
          <w:tab w:val="left" w:pos="709"/>
        </w:tabs>
        <w:ind w:right="-82" w:firstLine="709"/>
        <w:jc w:val="both"/>
        <w:rPr>
          <w:bCs/>
        </w:rPr>
      </w:pPr>
      <w:r w:rsidRPr="0084321C">
        <w:rPr>
          <w:bCs/>
        </w:rPr>
        <w:t>На заседании комиссии администрации района по оказанию единовреме</w:t>
      </w:r>
      <w:r w:rsidRPr="0084321C">
        <w:rPr>
          <w:bCs/>
        </w:rPr>
        <w:t>н</w:t>
      </w:r>
      <w:r w:rsidRPr="0084321C">
        <w:rPr>
          <w:bCs/>
        </w:rPr>
        <w:t>ной материальной помощи гражданам, оказавшимся в трудной, экстремальной жизненной ситуации либо в чрезвычайной ситуации, рассмотрено 18 обращений работников закрытого акционерного общества «Аган-Бурение» о выделении м</w:t>
      </w:r>
      <w:r w:rsidRPr="0084321C">
        <w:rPr>
          <w:bCs/>
        </w:rPr>
        <w:t>а</w:t>
      </w:r>
      <w:r w:rsidRPr="0084321C">
        <w:rPr>
          <w:bCs/>
        </w:rPr>
        <w:t>териальной помощи.</w:t>
      </w:r>
    </w:p>
    <w:p w:rsidR="003E3E4A" w:rsidRPr="0084321C" w:rsidRDefault="003E3E4A" w:rsidP="004C218A">
      <w:pPr>
        <w:tabs>
          <w:tab w:val="left" w:pos="0"/>
        </w:tabs>
        <w:ind w:firstLine="709"/>
        <w:contextualSpacing/>
        <w:jc w:val="both"/>
      </w:pPr>
      <w:r w:rsidRPr="0084321C">
        <w:rPr>
          <w:bCs/>
        </w:rPr>
        <w:t>С</w:t>
      </w:r>
      <w:r w:rsidRPr="0084321C">
        <w:t>овместно с Центром занятости населения в пгт. Новоаганске проведены 4 специализированные ярмарки вакансий по содействию трудоустройству р</w:t>
      </w:r>
      <w:r w:rsidRPr="0084321C">
        <w:t>а</w:t>
      </w:r>
      <w:r w:rsidRPr="0084321C">
        <w:t>ботников общества.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В результате комплекса проведенных мероприятий и межведомственного взаимодействия: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уровень зарегистрированной безработицы за 2013 год снизился на 0,02% и составил 0,23%;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количество зарегистрированных безработных граждан снизилось на 4% и составило 92 человека;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своевременно выплачивалась заработная плата работникам бюджетной сферы;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на 6% снизился коэффициент напряженности рынка труда и составил 0,74;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  <w:rPr>
          <w:bCs/>
        </w:rPr>
      </w:pPr>
      <w:r w:rsidRPr="0084321C">
        <w:t>почти на 30 увеличилось количество трудоустроенных граждан и соо</w:t>
      </w:r>
      <w:r w:rsidRPr="0084321C">
        <w:t>т</w:t>
      </w:r>
      <w:r w:rsidRPr="0084321C">
        <w:t xml:space="preserve">ветственно на 5% возрос уровень трудоустройства граждан, в том числе на 2% уровень трудоустройства безработных граждан. 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Организация предоставления муниципальных услуг</w:t>
      </w:r>
    </w:p>
    <w:p w:rsidR="003E3E4A" w:rsidRPr="0084321C" w:rsidRDefault="003E3E4A" w:rsidP="004C218A">
      <w:pPr>
        <w:ind w:firstLine="709"/>
        <w:jc w:val="both"/>
        <w:rPr>
          <w:shd w:val="clear" w:color="auto" w:fill="FFFFFF"/>
        </w:rPr>
      </w:pP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shd w:val="clear" w:color="auto" w:fill="FFFFFF"/>
        </w:rPr>
        <w:t xml:space="preserve">С целью реализации </w:t>
      </w:r>
      <w:r w:rsidRPr="0084321C">
        <w:rPr>
          <w:bCs/>
        </w:rPr>
        <w:t>государственной политики в сфере повышения кач</w:t>
      </w:r>
      <w:r w:rsidRPr="0084321C">
        <w:rPr>
          <w:bCs/>
        </w:rPr>
        <w:t>е</w:t>
      </w:r>
      <w:r w:rsidRPr="0084321C">
        <w:rPr>
          <w:bCs/>
        </w:rPr>
        <w:t>ства и доступности государственных и муниципальных услуг в районе продо</w:t>
      </w:r>
      <w:r w:rsidRPr="0084321C">
        <w:rPr>
          <w:bCs/>
        </w:rPr>
        <w:t>л</w:t>
      </w:r>
      <w:r w:rsidRPr="0084321C">
        <w:rPr>
          <w:bCs/>
        </w:rPr>
        <w:t xml:space="preserve">жена работа по реализации требований Федерального закона </w:t>
      </w:r>
      <w:r w:rsidRPr="0084321C">
        <w:t>от 27.07.2010           № 210-ФЗ «Об организации предоставления государственных и муниципал</w:t>
      </w:r>
      <w:r w:rsidRPr="0084321C">
        <w:t>ь</w:t>
      </w:r>
      <w:r w:rsidRPr="0084321C">
        <w:t>ных услуг»</w:t>
      </w:r>
      <w:r w:rsidRPr="0084321C">
        <w:rPr>
          <w:bCs/>
        </w:rPr>
        <w:t xml:space="preserve">. </w:t>
      </w:r>
    </w:p>
    <w:p w:rsidR="003E3E4A" w:rsidRPr="0084321C" w:rsidRDefault="003E3E4A" w:rsidP="004C218A">
      <w:pPr>
        <w:ind w:firstLine="709"/>
        <w:jc w:val="both"/>
      </w:pPr>
      <w:r w:rsidRPr="0084321C">
        <w:t>Утверждены Реестр муниципальных услуг района, Перечень услуг, кот</w:t>
      </w:r>
      <w:r w:rsidRPr="0084321C">
        <w:t>о</w:t>
      </w:r>
      <w:r w:rsidRPr="0084321C">
        <w:t>рые являются необходимыми и обязательными и предоставляются организ</w:t>
      </w:r>
      <w:r w:rsidRPr="0084321C">
        <w:t>а</w:t>
      </w:r>
      <w:r w:rsidRPr="0084321C">
        <w:t>циями, участвующими в предоставлении муниципальных услуг, а также Пор</w:t>
      </w:r>
      <w:r w:rsidRPr="0084321C">
        <w:t>я</w:t>
      </w:r>
      <w:r w:rsidRPr="0084321C">
        <w:t>док определения размера платы за их оказание.</w:t>
      </w:r>
    </w:p>
    <w:p w:rsidR="003E3E4A" w:rsidRPr="0084321C" w:rsidRDefault="003E3E4A" w:rsidP="004C218A">
      <w:pPr>
        <w:autoSpaceDE w:val="0"/>
        <w:autoSpaceDN w:val="0"/>
        <w:adjustRightInd w:val="0"/>
        <w:ind w:firstLine="709"/>
        <w:jc w:val="both"/>
      </w:pPr>
      <w:r w:rsidRPr="0084321C">
        <w:t>В соответствии с Порядком разработки и утверждения административных регламентов для муниципальных услуг разработаны и утверждены администр</w:t>
      </w:r>
      <w:r w:rsidRPr="0084321C">
        <w:t>а</w:t>
      </w:r>
      <w:r w:rsidRPr="0084321C">
        <w:t>тивные регламенты.</w:t>
      </w:r>
    </w:p>
    <w:p w:rsidR="003E3E4A" w:rsidRPr="0084321C" w:rsidRDefault="003E3E4A" w:rsidP="004C218A">
      <w:pPr>
        <w:tabs>
          <w:tab w:val="left" w:pos="600"/>
        </w:tabs>
        <w:ind w:firstLine="709"/>
        <w:jc w:val="both"/>
        <w:rPr>
          <w:bCs/>
        </w:rPr>
      </w:pPr>
      <w:r w:rsidRPr="0084321C">
        <w:rPr>
          <w:bCs/>
        </w:rPr>
        <w:t>Утвержден Перечень муниципальных услуг, предоставление которых планируется на базе Многофункционального центра предоставления государс</w:t>
      </w:r>
      <w:r w:rsidRPr="0084321C">
        <w:rPr>
          <w:bCs/>
        </w:rPr>
        <w:t>т</w:t>
      </w:r>
      <w:r w:rsidRPr="0084321C">
        <w:rPr>
          <w:bCs/>
        </w:rPr>
        <w:t xml:space="preserve">венных и муниципальных услуг Нижневартовского района. </w:t>
      </w:r>
    </w:p>
    <w:p w:rsidR="003E3E4A" w:rsidRPr="0084321C" w:rsidRDefault="003E3E4A" w:rsidP="004C218A">
      <w:pPr>
        <w:tabs>
          <w:tab w:val="left" w:pos="600"/>
        </w:tabs>
        <w:ind w:firstLine="709"/>
        <w:jc w:val="both"/>
        <w:rPr>
          <w:bCs/>
        </w:rPr>
      </w:pPr>
      <w:r w:rsidRPr="0084321C">
        <w:t>В июле 2013 года утвержден Порядок подачи и рассмотрения жалоб на решения и действия (бездействие) органов администрации района, их должн</w:t>
      </w:r>
      <w:r w:rsidRPr="0084321C">
        <w:t>о</w:t>
      </w:r>
      <w:r w:rsidRPr="0084321C">
        <w:t>стных лиц, муниципальных служащих при предоставлении муниципальных (государственных) услуг.</w:t>
      </w:r>
    </w:p>
    <w:p w:rsidR="003E3E4A" w:rsidRPr="0084321C" w:rsidRDefault="003E3E4A" w:rsidP="004C218A">
      <w:pPr>
        <w:ind w:firstLine="654"/>
        <w:jc w:val="both"/>
        <w:rPr>
          <w:bCs/>
        </w:rPr>
      </w:pPr>
      <w:r w:rsidRPr="0084321C">
        <w:rPr>
          <w:bCs/>
        </w:rPr>
        <w:t>На Портале государственных услуг доступна информация о муниципал</w:t>
      </w:r>
      <w:r w:rsidRPr="0084321C">
        <w:rPr>
          <w:bCs/>
        </w:rPr>
        <w:t>ь</w:t>
      </w:r>
      <w:r w:rsidRPr="0084321C">
        <w:rPr>
          <w:bCs/>
        </w:rPr>
        <w:t>ных услугах района.</w:t>
      </w:r>
    </w:p>
    <w:p w:rsidR="003E3E4A" w:rsidRPr="0084321C" w:rsidRDefault="003E3E4A" w:rsidP="004C218A">
      <w:pPr>
        <w:ind w:firstLine="654"/>
        <w:jc w:val="both"/>
        <w:rPr>
          <w:bCs/>
        </w:rPr>
      </w:pPr>
      <w:r w:rsidRPr="0084321C">
        <w:rPr>
          <w:bCs/>
        </w:rPr>
        <w:t>В отчетном году заявителям предоставлено 11,2 тыс. муниципальных у</w:t>
      </w:r>
      <w:r w:rsidRPr="0084321C">
        <w:rPr>
          <w:bCs/>
        </w:rPr>
        <w:t>с</w:t>
      </w:r>
      <w:r w:rsidRPr="0084321C">
        <w:rPr>
          <w:bCs/>
        </w:rPr>
        <w:t>луг, что на 2 тыс. услуг больше, чем в 2012 году.</w:t>
      </w:r>
    </w:p>
    <w:p w:rsidR="003E3E4A" w:rsidRPr="0084321C" w:rsidRDefault="003E3E4A" w:rsidP="004C218A">
      <w:pPr>
        <w:ind w:firstLine="708"/>
        <w:jc w:val="both"/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</w:rPr>
        <w:t>Развитие</w:t>
      </w:r>
      <w:r w:rsidRPr="0084321C">
        <w:rPr>
          <w:b/>
          <w:bCs/>
          <w:iCs/>
        </w:rPr>
        <w:t xml:space="preserve"> и модернизацияжилищно-коммунального хозяйства, реализация мероприятий по энергосбережению и повышению энергоэффективности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На реализацию мероприятий муниципальной программы «Модернизация и реформирование жилищно-коммунального комплекса на территории Нижн</w:t>
      </w:r>
      <w:r w:rsidRPr="0084321C">
        <w:t>е</w:t>
      </w:r>
      <w:r w:rsidRPr="0084321C">
        <w:t>вартовского района на 2013–2015 годы» в 2013 году общий объем финансир</w:t>
      </w:r>
      <w:r w:rsidRPr="0084321C">
        <w:t>о</w:t>
      </w:r>
      <w:r w:rsidRPr="0084321C">
        <w:t>вания составил 408 401,0 тыс. рублей, в том числе средства бюджета района – 290 110,0 тыс. рублей, бюджета автономного округа – 34 149,0 тыс. рублей, собственные средства предприятий жилищно-коммунального комплекса на подготовку к осенне-зимнему периоду – 84 142,0 тыс. рублей. Из них на моде</w:t>
      </w:r>
      <w:r w:rsidRPr="0084321C">
        <w:t>р</w:t>
      </w:r>
      <w:r w:rsidRPr="0084321C">
        <w:t>низацию и капитальный ремонт систем коммунальной инфраструктуры напра</w:t>
      </w:r>
      <w:r w:rsidRPr="0084321C">
        <w:t>в</w:t>
      </w:r>
      <w:r w:rsidRPr="0084321C">
        <w:t>лено из средств бюджета района 62 899,0 тыс. рублей, из средств бюджета а</w:t>
      </w:r>
      <w:r w:rsidRPr="0084321C">
        <w:t>в</w:t>
      </w:r>
      <w:r w:rsidRPr="0084321C">
        <w:t xml:space="preserve">тономного округа – 33 484,0 тыс. рублей.    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В отчетном периоде выполнены следующие работы: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замена с применением новых технологий участков тепловых сетей от т</w:t>
      </w:r>
      <w:r w:rsidRPr="0084321C">
        <w:rPr>
          <w:szCs w:val="28"/>
        </w:rPr>
        <w:t>е</w:t>
      </w:r>
      <w:r w:rsidRPr="0084321C">
        <w:rPr>
          <w:szCs w:val="28"/>
        </w:rPr>
        <w:t>пловой камеры 2 узла теплового 5 до жилого дома по ул. Школьной, 12, от узла теплового 11 водоочистного комплекса – канализационные очистные сооруж</w:t>
      </w:r>
      <w:r w:rsidRPr="0084321C">
        <w:rPr>
          <w:szCs w:val="28"/>
        </w:rPr>
        <w:t>е</w:t>
      </w:r>
      <w:r w:rsidRPr="0084321C">
        <w:rPr>
          <w:szCs w:val="28"/>
        </w:rPr>
        <w:t>ния – п. Савкино, Пионерной базы, внутриплощадочных сетей от теплового пункта до узла теплового – 1 канализационных очистных сооружений в                   пгт.Излучинске на сумму 2 869,0 тыс. рублей;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замена участков водопроводной сети от водоочистного комплекса до вводной водяной камеры-8 на трубы из полимерных материалов, от водяного колодца-13 до ввода в жилой дом № 18 по ул. Школьной в пгт.Излучинске на сумму 6 867,0 тыс. рублей;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капитальный ремонт электропитания артезианской скважины в пгт. Изл</w:t>
      </w:r>
      <w:r w:rsidRPr="0084321C">
        <w:rPr>
          <w:szCs w:val="28"/>
        </w:rPr>
        <w:t>у</w:t>
      </w:r>
      <w:r w:rsidRPr="0084321C">
        <w:rPr>
          <w:szCs w:val="28"/>
        </w:rPr>
        <w:t>чинске на сумму 300,0 тыс. рублей;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замена участков сетей тепловодоснабжения по ул. Лесной до водоочис</w:t>
      </w:r>
      <w:r w:rsidRPr="0084321C">
        <w:rPr>
          <w:szCs w:val="28"/>
        </w:rPr>
        <w:t>т</w:t>
      </w:r>
      <w:r w:rsidRPr="0084321C">
        <w:rPr>
          <w:szCs w:val="28"/>
        </w:rPr>
        <w:t>ного комплекса «Импульс», по ул. Строителей до водонапорной башни, по          ул. Пролетарской – ул. Октябрьской в п. Зайцева Речка на сумму 6 512,0 тыс. рублей;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замена внутридворовых сетей тепловодоснабжения на участках Це</w:t>
      </w:r>
      <w:r w:rsidRPr="0084321C">
        <w:rPr>
          <w:szCs w:val="28"/>
        </w:rPr>
        <w:t>н</w:t>
      </w:r>
      <w:r w:rsidRPr="0084321C">
        <w:rPr>
          <w:szCs w:val="28"/>
        </w:rPr>
        <w:t>тральная котельная – ул. Набережная – КОС-200 – ТК-1, ул. Мира, дома               №№ 1а, 1б, ул. Мира, дома №№ 11а, 12, ул. Мира, дома №№ 4, 5, 10, ТК-1 до ТК-2 по ул. Геологов, от базы производственно-технического обеспечения и комплектации до котельной «Техснаб» в пгт. Новоаганске на сумму 11 946,0 тыс. рублей;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замена внутридворовых сетей тепловодоснабжения на участке от ТК-1 до ТК-2 по ул. Центральной в с. Варьёган на сумму 2 026,0 тыс. рублей;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проведена замена насосного оборудования на канализационном очистном комплексе, аэраторов «ЭКОТОН», двух насосов и заслонки на водоочистном комплексе в пгт. Излучинске на сумму 7 271,0 тыс. рублей.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Всего по населенным пунктам района заменено 7 800 м тепловых сетей или 6,3% от общей протяженности и 9 610 м водяных труб или 7,8% от общей протяженности сетей на сумму 63 786,0 тыс. рублей.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Приобретены два новых котла с горелочными устройствами, котловой а</w:t>
      </w:r>
      <w:r w:rsidRPr="0084321C">
        <w:rPr>
          <w:szCs w:val="28"/>
        </w:rPr>
        <w:t>в</w:t>
      </w:r>
      <w:r w:rsidRPr="0084321C">
        <w:rPr>
          <w:szCs w:val="28"/>
        </w:rPr>
        <w:t>томатикой и заменены дымовые трубы для нефтяной котельной с. Варьёган, два котла в котельной с. Большетархово, один котел в котельной с. Ларьяк на су</w:t>
      </w:r>
      <w:r w:rsidRPr="0084321C">
        <w:rPr>
          <w:szCs w:val="28"/>
        </w:rPr>
        <w:t>м</w:t>
      </w:r>
      <w:r w:rsidRPr="0084321C">
        <w:rPr>
          <w:szCs w:val="28"/>
        </w:rPr>
        <w:t xml:space="preserve">му 14 224,0 тыс. рублей. 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Проведены: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модернизация технологического оборудования и установка автоматики управления на канализационной насосной станции КНС-4 в пгт. Излучинске на сумму 2 000 тыс. рублей;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пуско-наладочные работы дизель-генераторных установок в населенных пунктах района на сумму 3 000,0 тыс. рублей.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За счет собственных средств предприятия жилищно-коммунального ко</w:t>
      </w:r>
      <w:r w:rsidRPr="0084321C">
        <w:rPr>
          <w:szCs w:val="28"/>
        </w:rPr>
        <w:t>м</w:t>
      </w:r>
      <w:r w:rsidRPr="0084321C">
        <w:rPr>
          <w:szCs w:val="28"/>
        </w:rPr>
        <w:t>плекса района выполнили промывку наружных трубопроводов тепловодосна</w:t>
      </w:r>
      <w:r w:rsidRPr="0084321C">
        <w:rPr>
          <w:szCs w:val="28"/>
        </w:rPr>
        <w:t>б</w:t>
      </w:r>
      <w:r w:rsidRPr="0084321C">
        <w:rPr>
          <w:szCs w:val="28"/>
        </w:rPr>
        <w:t>жения и канализации, ревизию запорной арматуры, очистку тепловых и канал</w:t>
      </w:r>
      <w:r w:rsidRPr="0084321C">
        <w:rPr>
          <w:szCs w:val="28"/>
        </w:rPr>
        <w:t>и</w:t>
      </w:r>
      <w:r w:rsidRPr="0084321C">
        <w:rPr>
          <w:szCs w:val="28"/>
        </w:rPr>
        <w:t>зационных колодцев, ревизию оборудования артезианских скважин и водооч</w:t>
      </w:r>
      <w:r w:rsidRPr="0084321C">
        <w:rPr>
          <w:szCs w:val="28"/>
        </w:rPr>
        <w:t>и</w:t>
      </w:r>
      <w:r w:rsidRPr="0084321C">
        <w:rPr>
          <w:szCs w:val="28"/>
        </w:rPr>
        <w:t>стных комплексов, подготовку теплогенерирующего, газоиспользующего и с</w:t>
      </w:r>
      <w:r w:rsidRPr="0084321C">
        <w:rPr>
          <w:szCs w:val="28"/>
        </w:rPr>
        <w:t>и</w:t>
      </w:r>
      <w:r w:rsidRPr="0084321C">
        <w:rPr>
          <w:szCs w:val="28"/>
        </w:rPr>
        <w:t>лового оборудования котельных, создали необходимые запасы топлива; реал</w:t>
      </w:r>
      <w:r w:rsidRPr="0084321C">
        <w:rPr>
          <w:szCs w:val="28"/>
        </w:rPr>
        <w:t>и</w:t>
      </w:r>
      <w:r w:rsidRPr="0084321C">
        <w:rPr>
          <w:szCs w:val="28"/>
        </w:rPr>
        <w:t>зовали комплекс работ на жилищном фонде, подготовку объектов электросет</w:t>
      </w:r>
      <w:r w:rsidRPr="0084321C">
        <w:rPr>
          <w:szCs w:val="28"/>
        </w:rPr>
        <w:t>е</w:t>
      </w:r>
      <w:r w:rsidRPr="0084321C">
        <w:rPr>
          <w:szCs w:val="28"/>
        </w:rPr>
        <w:t>вого комплекса и другие намеченные мероприятия регламентного характера.</w:t>
      </w:r>
    </w:p>
    <w:p w:rsidR="003E3E4A" w:rsidRPr="0084321C" w:rsidRDefault="003E3E4A" w:rsidP="004C218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«Энергосбер</w:t>
      </w:r>
      <w:r w:rsidRPr="0084321C">
        <w:rPr>
          <w:rFonts w:ascii="Times New Roman" w:hAnsi="Times New Roman" w:cs="Times New Roman"/>
          <w:sz w:val="28"/>
          <w:szCs w:val="28"/>
        </w:rPr>
        <w:t>е</w:t>
      </w:r>
      <w:r w:rsidRPr="0084321C">
        <w:rPr>
          <w:rFonts w:ascii="Times New Roman" w:hAnsi="Times New Roman" w:cs="Times New Roman"/>
          <w:sz w:val="28"/>
          <w:szCs w:val="28"/>
        </w:rPr>
        <w:t>жение и повышение энергетической эффективности на территории муниц</w:t>
      </w:r>
      <w:r w:rsidRPr="0084321C">
        <w:rPr>
          <w:rFonts w:ascii="Times New Roman" w:hAnsi="Times New Roman" w:cs="Times New Roman"/>
          <w:sz w:val="28"/>
          <w:szCs w:val="28"/>
        </w:rPr>
        <w:t>и</w:t>
      </w:r>
      <w:r w:rsidRPr="0084321C">
        <w:rPr>
          <w:rFonts w:ascii="Times New Roman" w:hAnsi="Times New Roman" w:cs="Times New Roman"/>
          <w:sz w:val="28"/>
          <w:szCs w:val="28"/>
        </w:rPr>
        <w:t>пального образования Нижневартовский район на 2010–2020 годы» общий об</w:t>
      </w:r>
      <w:r w:rsidRPr="0084321C">
        <w:rPr>
          <w:rFonts w:ascii="Times New Roman" w:hAnsi="Times New Roman" w:cs="Times New Roman"/>
          <w:sz w:val="28"/>
          <w:szCs w:val="28"/>
        </w:rPr>
        <w:t>ъ</w:t>
      </w:r>
      <w:r w:rsidRPr="0084321C">
        <w:rPr>
          <w:rFonts w:ascii="Times New Roman" w:hAnsi="Times New Roman" w:cs="Times New Roman"/>
          <w:sz w:val="28"/>
          <w:szCs w:val="28"/>
        </w:rPr>
        <w:t>ем финансирования составил 14 844,0 тыс. рублей, в том числе средства бю</w:t>
      </w:r>
      <w:r w:rsidRPr="0084321C">
        <w:rPr>
          <w:rFonts w:ascii="Times New Roman" w:hAnsi="Times New Roman" w:cs="Times New Roman"/>
          <w:sz w:val="28"/>
          <w:szCs w:val="28"/>
        </w:rPr>
        <w:t>д</w:t>
      </w:r>
      <w:r w:rsidRPr="0084321C">
        <w:rPr>
          <w:rFonts w:ascii="Times New Roman" w:hAnsi="Times New Roman" w:cs="Times New Roman"/>
          <w:sz w:val="28"/>
          <w:szCs w:val="28"/>
        </w:rPr>
        <w:t>жета района – 6 876,0 тыс. рублей, средства бюджета автономного округа – 7 968,0 тыс. рублей.</w:t>
      </w:r>
    </w:p>
    <w:p w:rsidR="003E3E4A" w:rsidRPr="0084321C" w:rsidRDefault="003E3E4A" w:rsidP="004C218A">
      <w:pPr>
        <w:pStyle w:val="BodyTextIndent"/>
        <w:suppressAutoHyphens/>
        <w:spacing w:after="0"/>
        <w:ind w:left="0" w:firstLine="709"/>
        <w:jc w:val="both"/>
      </w:pPr>
      <w:r w:rsidRPr="0084321C">
        <w:t xml:space="preserve">В 2013 году завершены работы по энергетическому обследованию зданий, строений, учреждений, используемых бюджетными организациями и органами местного самоуправления. Заключен 21 муниципальный контракт по обязательному энергетическому обследованию зданий и сооружений на сумму 1 100,0 тыс. рублей. Исполнение составило 100%.  </w:t>
      </w:r>
    </w:p>
    <w:p w:rsidR="003E3E4A" w:rsidRPr="0084321C" w:rsidRDefault="003E3E4A" w:rsidP="004C218A">
      <w:pPr>
        <w:pStyle w:val="BodyTextIndent"/>
        <w:suppressAutoHyphens/>
        <w:spacing w:after="0"/>
        <w:ind w:left="0" w:firstLine="709"/>
        <w:jc w:val="both"/>
      </w:pPr>
      <w:r w:rsidRPr="0084321C">
        <w:t xml:space="preserve">Заключено 15 муниципальных контрактов по оснащению приборами учета энергоресурсов зданий и сооружений, используемых бюджетными организациями и органами местного самоуправления. Из них по 14 муниципальным контрактам исполнение составило 100% на сумму 10 100,0 тыс. рублей. Срок исполнения по одному муниципальному контракту завершается в январе 2014 года. </w:t>
      </w:r>
    </w:p>
    <w:p w:rsidR="003E3E4A" w:rsidRPr="0084321C" w:rsidRDefault="003E3E4A" w:rsidP="004C218A">
      <w:pPr>
        <w:pStyle w:val="BodyTextIndent"/>
        <w:suppressAutoHyphens/>
        <w:spacing w:after="0"/>
        <w:ind w:left="0" w:firstLine="709"/>
        <w:jc w:val="both"/>
      </w:pPr>
      <w:r w:rsidRPr="0084321C">
        <w:t>Для разработки схем теплоснабжения в поселениях заключен муниципальный контракт на сумму 1 650,0 тыс. рублей, срок исполнения – май 2014 года. Также в 2013 году произведена замена насосов, насосной станции очистных стоков – канализационных очистных сооружений производительной мощностью 17 000 куб. м/сутки и замена насосов на головной канализационной насосной станции в пгт. Излучинске на сумму 3 727,8 тыс. рублей.</w:t>
      </w:r>
    </w:p>
    <w:p w:rsidR="003E3E4A" w:rsidRPr="0084321C" w:rsidRDefault="003E3E4A" w:rsidP="004C218A">
      <w:pPr>
        <w:pStyle w:val="BodyTextIndent"/>
        <w:suppressAutoHyphens/>
        <w:spacing w:after="0"/>
        <w:ind w:left="0" w:firstLine="709"/>
        <w:jc w:val="both"/>
      </w:pPr>
      <w:r w:rsidRPr="0084321C">
        <w:t xml:space="preserve">На реализацию мероприятий муниципальной программы Нижневартовского района «Чистая вода на 2011–2013 годы» в 2013 году направлено финансирование в сумме 78 964,0 тыс. рублей, в том числе за счет средств бюджета района – 50 523,0 тыс. рублей, за счет средств бюджета автономного округа – 28 441,0 тыс. рублей. 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По мероприятиям программы проведены открытые конкурсы и аукционы в электронном виде, по итогам которых заключено 26 муниципальных контра</w:t>
      </w:r>
      <w:r w:rsidRPr="0084321C">
        <w:rPr>
          <w:szCs w:val="28"/>
        </w:rPr>
        <w:t>к</w:t>
      </w:r>
      <w:r w:rsidRPr="0084321C">
        <w:rPr>
          <w:szCs w:val="28"/>
        </w:rPr>
        <w:t>тов.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 xml:space="preserve">В 2013 году на 100% исполнены обязательства по 14 муниципальным контрактам, в том числе: 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разработаны проекты зон санитарной охраны подземных водозаборов в пгт. Новоаганске и п. Ваховске. Стоимость работ составила 1 498,0 тыс. рублей. Получены положительные заключения на основании экспертизы проектов С</w:t>
      </w:r>
      <w:r w:rsidRPr="0084321C">
        <w:rPr>
          <w:szCs w:val="28"/>
        </w:rPr>
        <w:t>а</w:t>
      </w:r>
      <w:r w:rsidRPr="0084321C">
        <w:rPr>
          <w:szCs w:val="28"/>
        </w:rPr>
        <w:t>нитарной эпидемической комиссии на соответствие проектных решений треб</w:t>
      </w:r>
      <w:r w:rsidRPr="0084321C">
        <w:rPr>
          <w:szCs w:val="28"/>
        </w:rPr>
        <w:t>о</w:t>
      </w:r>
      <w:r w:rsidRPr="0084321C">
        <w:rPr>
          <w:szCs w:val="28"/>
        </w:rPr>
        <w:t>ваниям СанПиН 2.1.4.1110-02 «Зоны санитарной охраны источников водосна</w:t>
      </w:r>
      <w:r w:rsidRPr="0084321C">
        <w:rPr>
          <w:szCs w:val="28"/>
        </w:rPr>
        <w:t>б</w:t>
      </w:r>
      <w:r w:rsidRPr="0084321C">
        <w:rPr>
          <w:szCs w:val="28"/>
        </w:rPr>
        <w:t xml:space="preserve">жения и водопроводов питьевого назначения»; 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разработаны проекты зон санитарной охраны подземных водозаборов в         д. Вате, п. Агане, п. Зайцева Речка, с. Корлики, с. Большетархово. Стоимость работ составила 5 963,0 тыс. рублей. Проекты направлены на экспертизу Сан</w:t>
      </w:r>
      <w:r w:rsidRPr="0084321C">
        <w:rPr>
          <w:szCs w:val="28"/>
        </w:rPr>
        <w:t>и</w:t>
      </w:r>
      <w:r w:rsidRPr="0084321C">
        <w:rPr>
          <w:szCs w:val="28"/>
        </w:rPr>
        <w:t xml:space="preserve">тарной эпидемической комиссии, экспертные заключения будут получены в феврале 2014 года; 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разработаны проекты организации зон санитарной охраны подземных в</w:t>
      </w:r>
      <w:r w:rsidRPr="0084321C">
        <w:rPr>
          <w:szCs w:val="28"/>
        </w:rPr>
        <w:t>о</w:t>
      </w:r>
      <w:r w:rsidRPr="0084321C">
        <w:rPr>
          <w:szCs w:val="28"/>
        </w:rPr>
        <w:t>дозаборов в с. Охтеурье, с. Покур. Стоимость работ составила 1 968,0 тыс. ру</w:t>
      </w:r>
      <w:r w:rsidRPr="0084321C">
        <w:rPr>
          <w:szCs w:val="28"/>
        </w:rPr>
        <w:t>б</w:t>
      </w:r>
      <w:r w:rsidRPr="0084321C">
        <w:rPr>
          <w:szCs w:val="28"/>
        </w:rPr>
        <w:t xml:space="preserve">лей. Проекты направлены на экспертизу Санитарной эпидемической комиссии, экспертные заключения будут получены в феврале 2014 года; 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выполнена модернизация водозаборной скважины в пгт. Излучинске, к</w:t>
      </w:r>
      <w:r w:rsidRPr="0084321C">
        <w:rPr>
          <w:szCs w:val="28"/>
        </w:rPr>
        <w:t>а</w:t>
      </w:r>
      <w:r w:rsidRPr="0084321C">
        <w:rPr>
          <w:szCs w:val="28"/>
        </w:rPr>
        <w:t>питальный ремонт четырех артезианских скважин в с. Охтеурье, с. Большета</w:t>
      </w:r>
      <w:r w:rsidRPr="0084321C">
        <w:rPr>
          <w:szCs w:val="28"/>
        </w:rPr>
        <w:t>р</w:t>
      </w:r>
      <w:r w:rsidRPr="0084321C">
        <w:rPr>
          <w:szCs w:val="28"/>
        </w:rPr>
        <w:t>хово. Фактически профинансировано из бюджета района 3 073,0 тыс. рублей. Срок завершения работ – 19.02.2014, остаток средств в размере 636 тыс. рублей будет выплачен подрядной организации по факту завершения капитального р</w:t>
      </w:r>
      <w:r w:rsidRPr="0084321C">
        <w:rPr>
          <w:szCs w:val="28"/>
        </w:rPr>
        <w:t>е</w:t>
      </w:r>
      <w:r w:rsidRPr="0084321C">
        <w:rPr>
          <w:szCs w:val="28"/>
        </w:rPr>
        <w:t xml:space="preserve">монта артезианских скважин в с. Ларьяк;  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в полном объеме выполнены проектно-изыскательские работы на стро</w:t>
      </w:r>
      <w:r w:rsidRPr="0084321C">
        <w:rPr>
          <w:szCs w:val="28"/>
        </w:rPr>
        <w:t>и</w:t>
      </w:r>
      <w:r w:rsidRPr="0084321C">
        <w:rPr>
          <w:szCs w:val="28"/>
        </w:rPr>
        <w:t>тельство канализационных очистных сооружений производительной мощн</w:t>
      </w:r>
      <w:r w:rsidRPr="0084321C">
        <w:rPr>
          <w:szCs w:val="28"/>
        </w:rPr>
        <w:t>о</w:t>
      </w:r>
      <w:r w:rsidRPr="0084321C">
        <w:rPr>
          <w:szCs w:val="28"/>
        </w:rPr>
        <w:t xml:space="preserve">стью 5 000 куб. м/сутки с инженерными сетями в пгт. Новоаганске. Стоимость работ составила 5 568,827 тыс. рублей;  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завершено проектирование строительства канализационных очистных с</w:t>
      </w:r>
      <w:r w:rsidRPr="0084321C">
        <w:t>о</w:t>
      </w:r>
      <w:r w:rsidRPr="0084321C">
        <w:t xml:space="preserve">оружений в с. Большетархово производительной мощностью 100 куб. м/сутки; 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завершены монтаж и пуско-наладка установок дополнительной очистки питьевой воды в пяти общеобразовательных учреждениях района. Стоимость работ составила 1 700,0 тыс. рублей;</w:t>
      </w:r>
    </w:p>
    <w:p w:rsidR="003E3E4A" w:rsidRPr="0084321C" w:rsidRDefault="003E3E4A" w:rsidP="004C218A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</w:pPr>
      <w:r w:rsidRPr="0084321C">
        <w:t>завершено проектирование реконструкции сетей водоснабжения с з</w:t>
      </w:r>
      <w:r w:rsidRPr="0084321C">
        <w:t>а</w:t>
      </w:r>
      <w:r w:rsidRPr="0084321C">
        <w:t>кольцовкой трассы в с. Большетархово, с. Охтеурье. Освоено по факту выпо</w:t>
      </w:r>
      <w:r w:rsidRPr="0084321C">
        <w:t>л</w:t>
      </w:r>
      <w:r w:rsidRPr="0084321C">
        <w:t>ненных работ 2 493,0 тыс. рублей, проекты направлены на государственную экспертизу. Остаток средств в размере 1 836,0 тыс. рублей будет выплачен по</w:t>
      </w:r>
      <w:r w:rsidRPr="0084321C">
        <w:t>д</w:t>
      </w:r>
      <w:r w:rsidRPr="0084321C">
        <w:t>рядной организации по факту предоставления положительных заключений г</w:t>
      </w:r>
      <w:r w:rsidRPr="0084321C">
        <w:t>о</w:t>
      </w:r>
      <w:r w:rsidRPr="0084321C">
        <w:t>сударственной экспертизы в феврале 2014 года;</w:t>
      </w:r>
    </w:p>
    <w:p w:rsidR="003E3E4A" w:rsidRPr="0084321C" w:rsidRDefault="003E3E4A" w:rsidP="004C218A">
      <w:pPr>
        <w:shd w:val="clear" w:color="auto" w:fill="FFFFFF"/>
        <w:tabs>
          <w:tab w:val="left" w:pos="709"/>
        </w:tabs>
        <w:ind w:firstLine="709"/>
        <w:jc w:val="both"/>
      </w:pPr>
      <w:r w:rsidRPr="0084321C">
        <w:t xml:space="preserve">разработан и утвержден проект на строительство артезианской скважины в с. Большетархово. Стоимость работ составила 600,0 тыс. рублей; 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продолжаются работы по капитальному ремонту канализационных оч</w:t>
      </w:r>
      <w:r w:rsidRPr="0084321C">
        <w:rPr>
          <w:szCs w:val="28"/>
        </w:rPr>
        <w:t>и</w:t>
      </w:r>
      <w:r w:rsidRPr="0084321C">
        <w:rPr>
          <w:szCs w:val="28"/>
        </w:rPr>
        <w:t>стных сооружений КОС-200 и КОС-600 в пгт. Новоаганске. Фактически пр</w:t>
      </w:r>
      <w:r w:rsidRPr="0084321C">
        <w:rPr>
          <w:szCs w:val="28"/>
        </w:rPr>
        <w:t>о</w:t>
      </w:r>
      <w:r w:rsidRPr="0084321C">
        <w:rPr>
          <w:szCs w:val="28"/>
        </w:rPr>
        <w:t xml:space="preserve">финансировано из бюджета района в 2013 году 7 144,0 тыс. рублей. Работы планируется завершить во </w:t>
      </w:r>
      <w:r w:rsidRPr="0084321C">
        <w:rPr>
          <w:szCs w:val="28"/>
          <w:lang w:val="en-US"/>
        </w:rPr>
        <w:t>II</w:t>
      </w:r>
      <w:r w:rsidRPr="0084321C">
        <w:rPr>
          <w:szCs w:val="28"/>
        </w:rPr>
        <w:t xml:space="preserve"> квартале 2014 года. Полная стоимость работ с</w:t>
      </w:r>
      <w:r w:rsidRPr="0084321C">
        <w:rPr>
          <w:szCs w:val="28"/>
        </w:rPr>
        <w:t>о</w:t>
      </w:r>
      <w:r w:rsidRPr="0084321C">
        <w:rPr>
          <w:szCs w:val="28"/>
        </w:rPr>
        <w:t xml:space="preserve">ставит 30 000,0 тыс. рублей. 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Продолжено строительство канализационных очистных сооружений в     с. Покур, в том числе:</w:t>
      </w:r>
    </w:p>
    <w:p w:rsidR="003E3E4A" w:rsidRPr="0084321C" w:rsidRDefault="003E3E4A" w:rsidP="004C218A">
      <w:pPr>
        <w:pStyle w:val="BodyText"/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выполнен монтаж и пуско-наладка сооружений в блочно-модульном и</w:t>
      </w:r>
      <w:r w:rsidRPr="0084321C">
        <w:rPr>
          <w:szCs w:val="28"/>
        </w:rPr>
        <w:t>с</w:t>
      </w:r>
      <w:r w:rsidRPr="0084321C">
        <w:rPr>
          <w:szCs w:val="28"/>
        </w:rPr>
        <w:t xml:space="preserve">полнении. Общая стоимость работ составляет 18 984,0 тыс. рублей, из которых в 2012 году освоено 17 090,0 тыс. рублей, в 2013 году – 1 894,0 тыс. рублей; 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выполнены работы по строительству иловых дренажных полей, стро</w:t>
      </w:r>
      <w:r w:rsidRPr="0084321C">
        <w:t>и</w:t>
      </w:r>
      <w:r w:rsidRPr="0084321C">
        <w:t>тельство металлической конструкции и бетонирование выброса в реку канал</w:t>
      </w:r>
      <w:r w:rsidRPr="0084321C">
        <w:t>и</w:t>
      </w:r>
      <w:r w:rsidRPr="0084321C">
        <w:t>зационного коллектора, электромонтажные работы на линии 0,4 кВ от канал</w:t>
      </w:r>
      <w:r w:rsidRPr="0084321C">
        <w:t>и</w:t>
      </w:r>
      <w:r w:rsidRPr="0084321C">
        <w:t>зационных очистных сооружений. Стоимость работ составила 8 293,0 тыс. ру</w:t>
      </w:r>
      <w:r w:rsidRPr="0084321C">
        <w:t>б</w:t>
      </w:r>
      <w:r w:rsidRPr="0084321C">
        <w:t xml:space="preserve">лей. 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Также в отчетном периоде продолжено строительство канализационных очистных сооружений в с. Ларьяк, в том числе: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приобретены и смонтированыблочно-модульные канализационные оч</w:t>
      </w:r>
      <w:r w:rsidRPr="0084321C">
        <w:rPr>
          <w:szCs w:val="28"/>
        </w:rPr>
        <w:t>и</w:t>
      </w:r>
      <w:r w:rsidRPr="0084321C">
        <w:rPr>
          <w:szCs w:val="28"/>
        </w:rPr>
        <w:t>стные сооружения на сумму 22 278,0 тыс. рублей, их которых в 2012 году пр</w:t>
      </w:r>
      <w:r w:rsidRPr="0084321C">
        <w:rPr>
          <w:szCs w:val="28"/>
        </w:rPr>
        <w:t>о</w:t>
      </w:r>
      <w:r w:rsidRPr="0084321C">
        <w:rPr>
          <w:szCs w:val="28"/>
        </w:rPr>
        <w:t xml:space="preserve">финансировано 12 993,0 тыс. рублей и 9 284,0 тыс. рублей в 2013 году;  </w:t>
      </w:r>
    </w:p>
    <w:p w:rsidR="003E3E4A" w:rsidRPr="0084321C" w:rsidRDefault="003E3E4A" w:rsidP="004C218A">
      <w:pPr>
        <w:pStyle w:val="BodyText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4321C">
        <w:rPr>
          <w:szCs w:val="28"/>
        </w:rPr>
        <w:t>продолжены работы по строительству напорного коллектора, сетей те</w:t>
      </w:r>
      <w:r w:rsidRPr="0084321C">
        <w:rPr>
          <w:szCs w:val="28"/>
        </w:rPr>
        <w:t>п</w:t>
      </w:r>
      <w:r w:rsidRPr="0084321C">
        <w:rPr>
          <w:szCs w:val="28"/>
        </w:rPr>
        <w:t>ло-, водо-, электроснабжения, монтажу и пуско-наладке резервной дизельной электростанции. Общий объем финансирования работ составляет 32 806,0 тыс. рублей, в 2013 году профинансировано 12 993,0 тыс. рублей. Остаток средств в размере 19 813,0 тыс. рублей будет выплачен подрядной организации по факту завершения работ.</w:t>
      </w:r>
    </w:p>
    <w:p w:rsidR="003E3E4A" w:rsidRPr="0084321C" w:rsidRDefault="003E3E4A" w:rsidP="004C218A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В отчетном периоде продолжено строительство двух накопительных р</w:t>
      </w:r>
      <w:r w:rsidRPr="0084321C">
        <w:rPr>
          <w:rFonts w:ascii="Times New Roman" w:hAnsi="Times New Roman" w:cs="Times New Roman"/>
          <w:sz w:val="28"/>
          <w:szCs w:val="28"/>
        </w:rPr>
        <w:t>е</w:t>
      </w:r>
      <w:r w:rsidRPr="0084321C">
        <w:rPr>
          <w:rFonts w:ascii="Times New Roman" w:hAnsi="Times New Roman" w:cs="Times New Roman"/>
          <w:sz w:val="28"/>
          <w:szCs w:val="28"/>
        </w:rPr>
        <w:t>зервуаров чистой воды объемом 500 и 1 000 куб. м на водоочистных компле</w:t>
      </w:r>
      <w:r w:rsidRPr="0084321C">
        <w:rPr>
          <w:rFonts w:ascii="Times New Roman" w:hAnsi="Times New Roman" w:cs="Times New Roman"/>
          <w:sz w:val="28"/>
          <w:szCs w:val="28"/>
        </w:rPr>
        <w:t>к</w:t>
      </w:r>
      <w:r w:rsidRPr="0084321C">
        <w:rPr>
          <w:rFonts w:ascii="Times New Roman" w:hAnsi="Times New Roman" w:cs="Times New Roman"/>
          <w:sz w:val="28"/>
          <w:szCs w:val="28"/>
        </w:rPr>
        <w:t xml:space="preserve">сах в пгт. Новоаганске. Общий объем финансирования работ составляет 42 243,0 тыс. рублей, из которых в 2013 году профинансировано 9 000,0 тыс. рублей. Срок завершения работ – 25.06.2014. 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Продолжены работы по капитальному ремонту канализационных очис</w:t>
      </w:r>
      <w:r w:rsidRPr="0084321C">
        <w:t>т</w:t>
      </w:r>
      <w:r w:rsidRPr="0084321C">
        <w:t>ных сооружений КОС-200, КОС-600 в пгт. Новоаганске. Общий объем фина</w:t>
      </w:r>
      <w:r w:rsidRPr="0084321C">
        <w:t>н</w:t>
      </w:r>
      <w:r w:rsidRPr="0084321C">
        <w:t>сирования работ составл</w:t>
      </w:r>
      <w:r>
        <w:t>яет 30 000,0 тыс. рублей, из</w:t>
      </w:r>
      <w:r w:rsidRPr="0084321C">
        <w:t xml:space="preserve"> которых в 2013 году пр</w:t>
      </w:r>
      <w:r w:rsidRPr="0084321C">
        <w:t>о</w:t>
      </w:r>
      <w:r w:rsidRPr="0084321C">
        <w:t>финансировано 7 144,0 тыс. рублей. Работы планируется завершить в апреле 2014 года.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В отчетном периоде осуществлялась разработка проектов нормативов д</w:t>
      </w:r>
      <w:r w:rsidRPr="0084321C">
        <w:t>о</w:t>
      </w:r>
      <w:r w:rsidRPr="0084321C">
        <w:t>пустимого сброса загрязняющих веществ со сточными водами от канализац</w:t>
      </w:r>
      <w:r w:rsidRPr="0084321C">
        <w:t>и</w:t>
      </w:r>
      <w:r w:rsidRPr="0084321C">
        <w:t xml:space="preserve">онных очистных сооружений в с. Покур, п. Ваховске, п. Агане на сумму 2 940,0 тыс. рублей. Работы будут завершены до 30.04.2014. 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В прошлом году начаты работы по модернизации водоочистного ко</w:t>
      </w:r>
      <w:r w:rsidRPr="0084321C">
        <w:t>м</w:t>
      </w:r>
      <w:r w:rsidRPr="0084321C">
        <w:t>плекса в с. Охтеурье, а также по проектированию реконструкции сетей тепл</w:t>
      </w:r>
      <w:r w:rsidRPr="0084321C">
        <w:t>о</w:t>
      </w:r>
      <w:r w:rsidRPr="0084321C">
        <w:t>водоснабжения с закольцовкой трассы в с. Покур.</w:t>
      </w:r>
    </w:p>
    <w:p w:rsidR="003E3E4A" w:rsidRDefault="003E3E4A" w:rsidP="004C218A">
      <w:pPr>
        <w:jc w:val="both"/>
        <w:rPr>
          <w:bCs/>
          <w:iCs/>
        </w:rPr>
      </w:pPr>
    </w:p>
    <w:p w:rsidR="003E3E4A" w:rsidRDefault="003E3E4A" w:rsidP="004C218A">
      <w:pPr>
        <w:jc w:val="both"/>
        <w:rPr>
          <w:bCs/>
          <w:iCs/>
        </w:rPr>
      </w:pPr>
    </w:p>
    <w:p w:rsidR="003E3E4A" w:rsidRDefault="003E3E4A" w:rsidP="004C218A">
      <w:pPr>
        <w:jc w:val="both"/>
        <w:rPr>
          <w:bCs/>
          <w:iCs/>
        </w:rPr>
      </w:pPr>
    </w:p>
    <w:p w:rsidR="003E3E4A" w:rsidRDefault="003E3E4A" w:rsidP="004C218A">
      <w:pPr>
        <w:jc w:val="both"/>
        <w:rPr>
          <w:bCs/>
          <w:iCs/>
        </w:rPr>
      </w:pPr>
    </w:p>
    <w:p w:rsidR="003E3E4A" w:rsidRDefault="003E3E4A" w:rsidP="004C218A">
      <w:pPr>
        <w:jc w:val="both"/>
        <w:rPr>
          <w:bCs/>
          <w:iCs/>
        </w:rPr>
      </w:pPr>
    </w:p>
    <w:p w:rsidR="003E3E4A" w:rsidRDefault="003E3E4A" w:rsidP="004C218A">
      <w:pPr>
        <w:jc w:val="both"/>
        <w:rPr>
          <w:bCs/>
          <w:iCs/>
        </w:rPr>
      </w:pPr>
    </w:p>
    <w:p w:rsidR="003E3E4A" w:rsidRPr="0084321C" w:rsidRDefault="003E3E4A" w:rsidP="004C218A">
      <w:pPr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Организация строительства, содержание и ремонт муниципального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жилищного фонда, реконструкция, капитальный ремонт объектов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капитального строительства, расположенных на межселенной 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территории, развитие строительного комплекса</w:t>
      </w:r>
    </w:p>
    <w:p w:rsidR="003E3E4A" w:rsidRPr="0084321C" w:rsidRDefault="003E3E4A" w:rsidP="004C218A">
      <w:pPr>
        <w:pStyle w:val="BodyTextIndent3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E3E4A" w:rsidRPr="00892B74" w:rsidRDefault="003E3E4A" w:rsidP="004C218A">
      <w:pPr>
        <w:pStyle w:val="BodyTextIndent3"/>
        <w:suppressAutoHyphens/>
        <w:spacing w:after="0"/>
        <w:ind w:left="0" w:firstLine="709"/>
        <w:jc w:val="both"/>
        <w:rPr>
          <w:b/>
          <w:sz w:val="28"/>
          <w:szCs w:val="28"/>
        </w:rPr>
      </w:pPr>
      <w:r w:rsidRPr="00892B74">
        <w:rPr>
          <w:sz w:val="28"/>
          <w:szCs w:val="28"/>
        </w:rPr>
        <w:t>Общая площадь жилищного фонда по району на 01.01.2014 составила 621,3 тыс. кв. м. В 2013 году введено в эксплуатацию 23 158,1 кв. м. жилья, в том числе 2 373,9 кв. м индивидуальными застройщиками, или 40 домов на 400 квартир.</w:t>
      </w:r>
    </w:p>
    <w:p w:rsidR="003E3E4A" w:rsidRPr="00892B74" w:rsidRDefault="003E3E4A" w:rsidP="004C218A">
      <w:pPr>
        <w:pStyle w:val="BodyText"/>
        <w:suppressAutoHyphens/>
        <w:ind w:firstLine="709"/>
        <w:jc w:val="both"/>
      </w:pPr>
      <w:r w:rsidRPr="00892B74">
        <w:rPr>
          <w:szCs w:val="28"/>
        </w:rPr>
        <w:t>Из общей площади жилищного фонда в 2013 году удельный вес площади</w:t>
      </w:r>
      <w:r w:rsidRPr="00892B74">
        <w:t xml:space="preserve"> жилья оборудованного: горячим водоснабжением составил 64,0%, центральным отоплением – 91,5%, канализацией – 85,2%. </w:t>
      </w:r>
    </w:p>
    <w:p w:rsidR="003E3E4A" w:rsidRPr="00892B74" w:rsidRDefault="003E3E4A" w:rsidP="004C218A">
      <w:pPr>
        <w:pStyle w:val="BodyText"/>
        <w:ind w:firstLine="720"/>
        <w:jc w:val="both"/>
      </w:pPr>
      <w:r w:rsidRPr="00892B74">
        <w:t>Произведено собственными источниками и приобретено у закрытого а</w:t>
      </w:r>
      <w:r w:rsidRPr="00892B74">
        <w:t>к</w:t>
      </w:r>
      <w:r w:rsidRPr="00892B74">
        <w:t xml:space="preserve">ционерного общества «Нижневартовская ГРЭС» 321,763 тыс. Гкал тепловой энергии, отпущено потребителям 1 502,937 тыс. куб. м воды, пропущено через водоочистные сооружения 1 174,884 тыс. куб. мсточных вод.  </w:t>
      </w:r>
    </w:p>
    <w:p w:rsidR="003E3E4A" w:rsidRPr="00892B74" w:rsidRDefault="003E3E4A" w:rsidP="004C218A">
      <w:pPr>
        <w:autoSpaceDE w:val="0"/>
        <w:autoSpaceDN w:val="0"/>
        <w:adjustRightInd w:val="0"/>
        <w:ind w:firstLine="709"/>
        <w:jc w:val="both"/>
      </w:pPr>
      <w:r w:rsidRPr="00892B74">
        <w:t>В рамках реализации муниципальной целевой программы «Наш дом» в Нижневартовском районе на 2011–2013 годы» в прошедшем году выполнены работы по капитальному ремонту 3 многоквартирных домов в пгт. Новоага</w:t>
      </w:r>
      <w:r w:rsidRPr="00892B74">
        <w:t>н</w:t>
      </w:r>
      <w:r w:rsidRPr="00892B74">
        <w:t>ске, в том числе по:</w:t>
      </w:r>
    </w:p>
    <w:p w:rsidR="003E3E4A" w:rsidRPr="00892B74" w:rsidRDefault="003E3E4A" w:rsidP="004C218A">
      <w:pPr>
        <w:ind w:firstLine="709"/>
        <w:jc w:val="both"/>
      </w:pPr>
      <w:r w:rsidRPr="00892B74">
        <w:t>ул. Транспортной, д. 3 – ремонт кровли мансардного этажа с заменой оконных блоков, подъездов, окраска фасада, частичный ремонт общедомовых инженерных систем многоквартирного дома;</w:t>
      </w:r>
    </w:p>
    <w:p w:rsidR="003E3E4A" w:rsidRPr="0084321C" w:rsidRDefault="003E3E4A" w:rsidP="004C218A">
      <w:pPr>
        <w:ind w:firstLine="709"/>
        <w:jc w:val="both"/>
      </w:pPr>
      <w:r w:rsidRPr="00892B74">
        <w:t>ул. Береговой, д. 9 – ремонт кровли, фасада с утеплением и заменой око</w:t>
      </w:r>
      <w:r w:rsidRPr="00892B74">
        <w:t>н</w:t>
      </w:r>
      <w:r w:rsidRPr="00892B74">
        <w:t>ных блоков, ремонт системы канализации, установка общедомового</w:t>
      </w:r>
      <w:r w:rsidRPr="0084321C">
        <w:t xml:space="preserve"> узла учета тепловой энергии и воды;</w:t>
      </w:r>
    </w:p>
    <w:p w:rsidR="003E3E4A" w:rsidRPr="0084321C" w:rsidRDefault="003E3E4A" w:rsidP="004C218A">
      <w:pPr>
        <w:ind w:firstLine="709"/>
        <w:jc w:val="both"/>
      </w:pPr>
      <w:r w:rsidRPr="0084321C">
        <w:t>ул. Магылорской, д. 8 – ремонт кровли, фасада с утеплением и заменой оконных блоков, подъездов, системы канализации, установка общедомового узла учета тепловой энергии и воды, ремонт системы электроснабжения.</w:t>
      </w:r>
    </w:p>
    <w:p w:rsidR="003E3E4A" w:rsidRPr="0084321C" w:rsidRDefault="003E3E4A" w:rsidP="004C218A">
      <w:pPr>
        <w:ind w:firstLine="709"/>
        <w:jc w:val="both"/>
      </w:pPr>
      <w:r w:rsidRPr="0084321C">
        <w:t>В пгт. Излучинск</w:t>
      </w:r>
      <w:r>
        <w:t>е</w:t>
      </w:r>
      <w:r w:rsidRPr="0084321C">
        <w:t xml:space="preserve"> выполнены работы по капитальному ремонту 11 мн</w:t>
      </w:r>
      <w:r w:rsidRPr="0084321C">
        <w:t>о</w:t>
      </w:r>
      <w:r w:rsidRPr="0084321C">
        <w:t>гоквартирных домов по адресам: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пер. Строителей, д. 3а – ремонт фасада (межпанельные швы);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ул. Набережная, д. 1 – замена систем холодного и горячего водоснабж</w:t>
      </w:r>
      <w:r w:rsidRPr="0084321C">
        <w:rPr>
          <w:bCs/>
        </w:rPr>
        <w:t>е</w:t>
      </w:r>
      <w:r w:rsidRPr="0084321C">
        <w:rPr>
          <w:bCs/>
        </w:rPr>
        <w:t>ния, установка узлов учета холодной, горячей воды и тепловой энергии;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пер. Строителей, д. 4 – замена систем холодного и горячего водоснабж</w:t>
      </w:r>
      <w:r w:rsidRPr="0084321C">
        <w:rPr>
          <w:bCs/>
        </w:rPr>
        <w:t>е</w:t>
      </w:r>
      <w:r w:rsidRPr="0084321C">
        <w:rPr>
          <w:bCs/>
        </w:rPr>
        <w:t>ния, установка узлов учета холодной, горячей воды и тепловой энергии, ремонт кровли, фасада (межпанельные швы);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ул. Набережная, д. 16 – замена систем холодного и горячего водоснабж</w:t>
      </w:r>
      <w:r w:rsidRPr="0084321C">
        <w:rPr>
          <w:bCs/>
        </w:rPr>
        <w:t>е</w:t>
      </w:r>
      <w:r w:rsidRPr="0084321C">
        <w:rPr>
          <w:bCs/>
        </w:rPr>
        <w:t>ния, ремонт кровли, фасада (межпанельные швы);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пер. Молодежный, д. 5 – ремонт кровли;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ул. Набережная, д. 10 – замена систем холодного и горячего водоснабж</w:t>
      </w:r>
      <w:r w:rsidRPr="0084321C">
        <w:rPr>
          <w:bCs/>
        </w:rPr>
        <w:t>е</w:t>
      </w:r>
      <w:r w:rsidRPr="0084321C">
        <w:rPr>
          <w:bCs/>
        </w:rPr>
        <w:t>ния, установка узлов учета холодной, горячей воды и тепловой энергии;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ул. Пионерная, д. 1 – ремонт фасада (утепление, окраска), выборочный ремонт кровли и фасада (межпанельные швы), ремонт подъездов и входных групп;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ул. Энергетиков, д. 1 – выборочный ремонт кровли и межпанельных швов, ремонт (утепление) фасада, входных групп, выборочно диагностика ли</w:t>
      </w:r>
      <w:r w:rsidRPr="0084321C">
        <w:rPr>
          <w:bCs/>
        </w:rPr>
        <w:t>ф</w:t>
      </w:r>
      <w:r w:rsidRPr="0084321C">
        <w:rPr>
          <w:bCs/>
        </w:rPr>
        <w:t>тового оборудования;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ул. Энергетиков, д. 5 – ремонт (утепление) фасада, выборочный ремонт подъездов, выборочно диагностика лифтового оборудования;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ул. Энергетиков, д. 2а, д. 4а – ремонт (утепление) фасада.</w:t>
      </w:r>
    </w:p>
    <w:p w:rsidR="003E3E4A" w:rsidRPr="0084321C" w:rsidRDefault="003E3E4A" w:rsidP="004C218A">
      <w:pPr>
        <w:ind w:firstLine="709"/>
        <w:jc w:val="both"/>
      </w:pPr>
      <w:r w:rsidRPr="0084321C">
        <w:rPr>
          <w:bCs/>
        </w:rPr>
        <w:t>В</w:t>
      </w:r>
      <w:r w:rsidRPr="0084321C">
        <w:t>ыполнены работы по устройству парковочных мест и тротуаров 5 дв</w:t>
      </w:r>
      <w:r w:rsidRPr="0084321C">
        <w:t>о</w:t>
      </w:r>
      <w:r w:rsidRPr="0084321C">
        <w:t>ровых территорий многоквартирных домов №№ 13, 15, 17 по ул. Энергетиков, № 1 по ул. Таежной, №№ 2, 4, 6 по пер. Молодежному в пгт. Излучинске. Пл</w:t>
      </w:r>
      <w:r w:rsidRPr="0084321C">
        <w:t>о</w:t>
      </w:r>
      <w:r w:rsidRPr="0084321C">
        <w:t xml:space="preserve">щадь покрытия отремонтированных дворовых территорий многоквартирных домов и проездов общего пользования к многоквартирным домам составила 3 900 кв. м. </w:t>
      </w:r>
    </w:p>
    <w:p w:rsidR="003E3E4A" w:rsidRPr="0084321C" w:rsidRDefault="003E3E4A" w:rsidP="004C218A">
      <w:pPr>
        <w:ind w:firstLine="709"/>
        <w:jc w:val="both"/>
      </w:pPr>
      <w:r w:rsidRPr="0084321C">
        <w:t>В пгт. Новоаганск выполнены работы по благоустройству 4 дворовых территорий многоквартиных домов по адресам: ул. Береговая, д. №№ 4, 5,            ул. Береговая, д. №№ 6, 7, ул. Мира, д. 5, ул. Мелик-Карамова, д. 5. Площадь покрытия отремонтированных территорий многоквартирных домов составила 2 841,0 кв. м.</w:t>
      </w:r>
    </w:p>
    <w:p w:rsidR="003E3E4A" w:rsidRPr="0084321C" w:rsidRDefault="003E3E4A" w:rsidP="004C218A">
      <w:pPr>
        <w:ind w:firstLine="709"/>
        <w:jc w:val="both"/>
      </w:pPr>
      <w:r w:rsidRPr="0084321C">
        <w:t>На реализацию мероприятий программы в 2013 году финансирование с</w:t>
      </w:r>
      <w:r w:rsidRPr="0084321C">
        <w:t>о</w:t>
      </w:r>
      <w:r w:rsidRPr="0084321C">
        <w:t>ставило</w:t>
      </w:r>
      <w:r>
        <w:t>:</w:t>
      </w:r>
      <w:r w:rsidRPr="0084321C">
        <w:t xml:space="preserve"> из средств из бюджета автономного округа – 43 824,6 тыс. рублей, средств бюджета поселения – 9 173,1 тыс. рублей, собственных средств собс</w:t>
      </w:r>
      <w:r w:rsidRPr="0084321C">
        <w:t>т</w:t>
      </w:r>
      <w:r w:rsidRPr="0084321C">
        <w:t xml:space="preserve">венников помещений многоквартирных домов – 4 544,2 тыс. рублей. </w:t>
      </w:r>
    </w:p>
    <w:p w:rsidR="003E3E4A" w:rsidRPr="0084321C" w:rsidRDefault="003E3E4A" w:rsidP="004C218A">
      <w:pPr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Осуществление полномочий в области градостроительной деятельности на территории района, городских и сельских поселений района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892B74">
      <w:pPr>
        <w:ind w:firstLine="709"/>
        <w:jc w:val="both"/>
        <w:rPr>
          <w:bCs/>
        </w:rPr>
      </w:pPr>
      <w:r w:rsidRPr="0084321C">
        <w:t>Одним из основных направлений работы администрации района в отче</w:t>
      </w:r>
      <w:r w:rsidRPr="0084321C">
        <w:t>т</w:t>
      </w:r>
      <w:r w:rsidRPr="0084321C">
        <w:t>ном периоде являлось обеспечение устойчивого развития территории района на основе утвержденной градостроительной документации в соответствии с мун</w:t>
      </w:r>
      <w:r w:rsidRPr="0084321C">
        <w:t>и</w:t>
      </w:r>
      <w:r w:rsidRPr="0084321C">
        <w:t xml:space="preserve">ципальной целевой программой </w:t>
      </w:r>
      <w:r w:rsidRPr="0084321C">
        <w:rPr>
          <w:bCs/>
        </w:rPr>
        <w:t>«Мероприятия в области градостроительной деятельности Нижневартовского района на 2013–2015 годы» (далее – Програ</w:t>
      </w:r>
      <w:r w:rsidRPr="0084321C">
        <w:rPr>
          <w:bCs/>
        </w:rPr>
        <w:t>м</w:t>
      </w:r>
      <w:r w:rsidRPr="0084321C">
        <w:rPr>
          <w:bCs/>
        </w:rPr>
        <w:t>ма).</w:t>
      </w:r>
    </w:p>
    <w:p w:rsidR="003E3E4A" w:rsidRPr="0084321C" w:rsidRDefault="003E3E4A" w:rsidP="00892B74">
      <w:pPr>
        <w:ind w:firstLine="709"/>
        <w:jc w:val="both"/>
        <w:rPr>
          <w:bCs/>
        </w:rPr>
      </w:pPr>
      <w:r w:rsidRPr="0084321C">
        <w:t xml:space="preserve">Реализация мероприятий Программы с 2007 года обеспечила </w:t>
      </w:r>
      <w:r w:rsidRPr="0084321C">
        <w:rPr>
          <w:bCs/>
        </w:rPr>
        <w:t xml:space="preserve">целостность и эффективность градостроительных решений при </w:t>
      </w:r>
      <w:r w:rsidRPr="0084321C">
        <w:t>100% обеспеченности терр</w:t>
      </w:r>
      <w:r w:rsidRPr="0084321C">
        <w:t>и</w:t>
      </w:r>
      <w:r w:rsidRPr="0084321C">
        <w:t>тории района градостроительной документацией</w:t>
      </w:r>
      <w:r w:rsidRPr="0084321C">
        <w:rPr>
          <w:bCs/>
        </w:rPr>
        <w:t>, выполненной в единой мет</w:t>
      </w:r>
      <w:r w:rsidRPr="0084321C">
        <w:rPr>
          <w:bCs/>
        </w:rPr>
        <w:t>о</w:t>
      </w:r>
      <w:r w:rsidRPr="0084321C">
        <w:rPr>
          <w:bCs/>
        </w:rPr>
        <w:t xml:space="preserve">дике ведения </w:t>
      </w:r>
      <w:r w:rsidRPr="0084321C">
        <w:t>информационной системы обеспечения градостроительной де</w:t>
      </w:r>
      <w:r w:rsidRPr="0084321C">
        <w:t>я</w:t>
      </w:r>
      <w:r w:rsidRPr="0084321C">
        <w:t xml:space="preserve">тельности (далее – </w:t>
      </w:r>
      <w:r w:rsidRPr="0084321C">
        <w:rPr>
          <w:bCs/>
        </w:rPr>
        <w:t xml:space="preserve">ИСОГД). </w:t>
      </w:r>
    </w:p>
    <w:p w:rsidR="003E3E4A" w:rsidRPr="0084321C" w:rsidRDefault="003E3E4A" w:rsidP="00892B74">
      <w:pPr>
        <w:ind w:firstLine="709"/>
        <w:jc w:val="both"/>
      </w:pPr>
      <w:r w:rsidRPr="0084321C">
        <w:t>Наличие документов градостроительного регулирования в районе и его поселениях является базой социально-экономического и территориального ра</w:t>
      </w:r>
      <w:r w:rsidRPr="0084321C">
        <w:t>з</w:t>
      </w:r>
      <w:r w:rsidRPr="0084321C">
        <w:t>вития, являются основой для формирования земельных участков для жилищн</w:t>
      </w:r>
      <w:r w:rsidRPr="0084321C">
        <w:t>о</w:t>
      </w:r>
      <w:r w:rsidRPr="0084321C">
        <w:t xml:space="preserve">го и иного строительства, исключая </w:t>
      </w:r>
      <w:r w:rsidRPr="0084321C">
        <w:rPr>
          <w:shd w:val="clear" w:color="auto" w:fill="FFFFFF"/>
        </w:rPr>
        <w:t>коррупцию, излишние преграды для пре</w:t>
      </w:r>
      <w:r w:rsidRPr="0084321C">
        <w:rPr>
          <w:shd w:val="clear" w:color="auto" w:fill="FFFFFF"/>
        </w:rPr>
        <w:t>д</w:t>
      </w:r>
      <w:r w:rsidRPr="0084321C">
        <w:rPr>
          <w:shd w:val="clear" w:color="auto" w:fill="FFFFFF"/>
        </w:rPr>
        <w:t>принимательской деятельности в области</w:t>
      </w:r>
      <w:r w:rsidRPr="0084321C">
        <w:t xml:space="preserve"> строительства.</w:t>
      </w:r>
    </w:p>
    <w:p w:rsidR="003E3E4A" w:rsidRPr="0084321C" w:rsidRDefault="003E3E4A" w:rsidP="00892B74">
      <w:pPr>
        <w:widowControl w:val="0"/>
        <w:autoSpaceDE w:val="0"/>
        <w:autoSpaceDN w:val="0"/>
        <w:adjustRightInd w:val="0"/>
        <w:ind w:firstLine="709"/>
        <w:jc w:val="both"/>
      </w:pPr>
      <w:r w:rsidRPr="0084321C">
        <w:t xml:space="preserve">На условиях софинансирования градостроительной деятельности района из бюджета автономного округа в рамках целевой программы Ханты-Мансийского автономного округа – Югры «Содействие развитию жилищного строительства на 2011–2013 годы и период до 2015 года» проведена следующая работа: </w:t>
      </w:r>
    </w:p>
    <w:p w:rsidR="003E3E4A" w:rsidRPr="0084321C" w:rsidRDefault="003E3E4A" w:rsidP="00892B7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д</w:t>
      </w:r>
      <w:r w:rsidRPr="0084321C">
        <w:rPr>
          <w:lang w:eastAsia="en-US"/>
        </w:rPr>
        <w:t>ля повышения качества жизни населения, формирования социокульту</w:t>
      </w:r>
      <w:r w:rsidRPr="0084321C">
        <w:rPr>
          <w:lang w:eastAsia="en-US"/>
        </w:rPr>
        <w:t>р</w:t>
      </w:r>
      <w:r w:rsidRPr="0084321C">
        <w:rPr>
          <w:lang w:eastAsia="en-US"/>
        </w:rPr>
        <w:t>ной среды населенных пунктов района, принимая во внимание юбилейные даты их образования, по результатам публичных слушаний разработаны и утвержд</w:t>
      </w:r>
      <w:r w:rsidRPr="0084321C">
        <w:rPr>
          <w:lang w:eastAsia="en-US"/>
        </w:rPr>
        <w:t>е</w:t>
      </w:r>
      <w:r w:rsidRPr="0084321C">
        <w:rPr>
          <w:lang w:eastAsia="en-US"/>
        </w:rPr>
        <w:t xml:space="preserve">ны проекты планировки </w:t>
      </w:r>
      <w:r w:rsidRPr="0084321C">
        <w:t xml:space="preserve">по организации сквера в д. Вате, бульвара и </w:t>
      </w:r>
      <w:r w:rsidRPr="0084321C">
        <w:rPr>
          <w:bCs/>
        </w:rPr>
        <w:t>проекта планировки квартала 01:05:01</w:t>
      </w:r>
      <w:r w:rsidRPr="0084321C">
        <w:t xml:space="preserve"> в пгт. Излучинске.</w:t>
      </w:r>
    </w:p>
    <w:p w:rsidR="003E3E4A" w:rsidRPr="0084321C" w:rsidRDefault="003E3E4A" w:rsidP="00892B74">
      <w:pPr>
        <w:ind w:firstLine="709"/>
        <w:jc w:val="both"/>
      </w:pPr>
      <w:r w:rsidRPr="0084321C">
        <w:t>Выполнены топографические съемки для пгт. Излучинска и с. Варьёган, что позволило актуализировать разработанную в 2006–2007 годах градостро</w:t>
      </w:r>
      <w:r w:rsidRPr="0084321C">
        <w:t>и</w:t>
      </w:r>
      <w:r w:rsidRPr="0084321C">
        <w:t xml:space="preserve">тельную документацию городских поселений Излучинск и Новоаганск. </w:t>
      </w:r>
    </w:p>
    <w:p w:rsidR="003E3E4A" w:rsidRPr="0084321C" w:rsidRDefault="003E3E4A" w:rsidP="00892B74">
      <w:pPr>
        <w:ind w:firstLine="709"/>
        <w:jc w:val="both"/>
      </w:pPr>
      <w:r w:rsidRPr="0084321C">
        <w:t>Актуализирована градостроительная документация городских поселений Излучинск, Новоаганк и сельского поселения Аган для передачи сведений в г</w:t>
      </w:r>
      <w:r w:rsidRPr="0084321C">
        <w:t>о</w:t>
      </w:r>
      <w:r w:rsidRPr="0084321C">
        <w:t>сударственный кадастр недвижимости в соответствии с требованиями Росре</w:t>
      </w:r>
      <w:r w:rsidRPr="0084321C">
        <w:t>е</w:t>
      </w:r>
      <w:r w:rsidRPr="0084321C">
        <w:t xml:space="preserve">стра. </w:t>
      </w:r>
    </w:p>
    <w:p w:rsidR="003E3E4A" w:rsidRPr="0084321C" w:rsidRDefault="003E3E4A" w:rsidP="00892B74">
      <w:pPr>
        <w:ind w:firstLine="709"/>
        <w:jc w:val="both"/>
      </w:pPr>
      <w:r w:rsidRPr="0084321C">
        <w:t>Объем финансирования градостроительной деятельности в 2013 году с</w:t>
      </w:r>
      <w:r w:rsidRPr="0084321C">
        <w:t>о</w:t>
      </w:r>
      <w:r w:rsidRPr="0084321C">
        <w:t>ставил 5 546,09 тыс. рублей, в том числе: средства бюджета района – 3 380,99тыс. рублей, средства бюджета автономного округа – 2 165,1 тыс. ру</w:t>
      </w:r>
      <w:r w:rsidRPr="0084321C">
        <w:t>б</w:t>
      </w:r>
      <w:r w:rsidRPr="0084321C">
        <w:t>лей.</w:t>
      </w:r>
    </w:p>
    <w:p w:rsidR="003E3E4A" w:rsidRPr="0084321C" w:rsidRDefault="003E3E4A" w:rsidP="00892B74">
      <w:pPr>
        <w:ind w:firstLine="709"/>
        <w:jc w:val="both"/>
      </w:pPr>
      <w:r w:rsidRPr="0084321C">
        <w:t>В целях предоставления государственных и муниципальных услуг нас</w:t>
      </w:r>
      <w:r w:rsidRPr="0084321C">
        <w:t>е</w:t>
      </w:r>
      <w:r w:rsidRPr="0084321C">
        <w:t>лению в соответствии с административными регламентами предоставления м</w:t>
      </w:r>
      <w:r w:rsidRPr="0084321C">
        <w:t>у</w:t>
      </w:r>
      <w:r w:rsidRPr="0084321C">
        <w:t>ниципальных услуг в 2013 году выдано 101 разрешение на строительство и 97 разрешений на ввод объекта в эксплуатацию при осуществлении строительства, реконструкции объекта капитального строительства.</w:t>
      </w:r>
    </w:p>
    <w:p w:rsidR="003E3E4A" w:rsidRPr="0084321C" w:rsidRDefault="003E3E4A" w:rsidP="00892B74">
      <w:pPr>
        <w:ind w:firstLine="709"/>
        <w:jc w:val="both"/>
      </w:pPr>
      <w:r w:rsidRPr="0084321C">
        <w:t>На начало 2014 года проверено и привязано к местности 152 дела застр</w:t>
      </w:r>
      <w:r w:rsidRPr="0084321C">
        <w:t>о</w:t>
      </w:r>
      <w:r w:rsidRPr="0084321C">
        <w:t>енных или подлежащих застройке земельных участков, в том числе: по нас</w:t>
      </w:r>
      <w:r w:rsidRPr="0084321C">
        <w:t>е</w:t>
      </w:r>
      <w:r w:rsidRPr="0084321C">
        <w:t>л</w:t>
      </w:r>
      <w:r>
        <w:t>е</w:t>
      </w:r>
      <w:r w:rsidRPr="0084321C">
        <w:t>нным пунктам района, для нужд администрации района – 47, иные – 84; на межселенных территориях, для нужд нефтяной отрасли – 21.</w:t>
      </w:r>
    </w:p>
    <w:p w:rsidR="003E3E4A" w:rsidRPr="0084321C" w:rsidRDefault="003E3E4A" w:rsidP="00892B74">
      <w:pPr>
        <w:ind w:firstLine="709"/>
        <w:jc w:val="both"/>
      </w:pPr>
      <w:r w:rsidRPr="0084321C">
        <w:t>Рассмотрено и согласовано 79 актов выбора и предварительного соглас</w:t>
      </w:r>
      <w:r w:rsidRPr="0084321C">
        <w:t>о</w:t>
      </w:r>
      <w:r w:rsidRPr="0084321C">
        <w:t>вания места расположения земельного участка.</w:t>
      </w:r>
    </w:p>
    <w:p w:rsidR="003E3E4A" w:rsidRPr="0084321C" w:rsidRDefault="003E3E4A" w:rsidP="00892B74">
      <w:pPr>
        <w:shd w:val="clear" w:color="auto" w:fill="FFFFFF"/>
        <w:ind w:firstLine="709"/>
        <w:jc w:val="both"/>
      </w:pPr>
      <w:r w:rsidRPr="0084321C">
        <w:t>Определены границы земельных участков под размещение объектов к</w:t>
      </w:r>
      <w:r w:rsidRPr="0084321C">
        <w:t>а</w:t>
      </w:r>
      <w:r w:rsidRPr="0084321C">
        <w:t>питального строительства, в том числе под социальные объекты и для льготных категорий граждан, даны 190 заключений для дальнейшего формирования з</w:t>
      </w:r>
      <w:r w:rsidRPr="0084321C">
        <w:t>е</w:t>
      </w:r>
      <w:r w:rsidRPr="0084321C">
        <w:t>мельных участков и постановки на кадастровый учет.</w:t>
      </w:r>
    </w:p>
    <w:p w:rsidR="003E3E4A" w:rsidRPr="0084321C" w:rsidRDefault="003E3E4A" w:rsidP="00892B74">
      <w:pPr>
        <w:ind w:firstLine="709"/>
        <w:jc w:val="both"/>
      </w:pPr>
      <w:r w:rsidRPr="0084321C">
        <w:t>Осуществлялось своевременное пополнение и резервное копирование реестра адресных планов, реестра выданных разрешений на строительство, р</w:t>
      </w:r>
      <w:r w:rsidRPr="0084321C">
        <w:t>е</w:t>
      </w:r>
      <w:r w:rsidRPr="0084321C">
        <w:t>конструкцию и ввод объектов в эксплуатацию, реестра топографических мат</w:t>
      </w:r>
      <w:r w:rsidRPr="0084321C">
        <w:t>е</w:t>
      </w:r>
      <w:r w:rsidRPr="0084321C">
        <w:t>риалов.</w:t>
      </w:r>
    </w:p>
    <w:p w:rsidR="003E3E4A" w:rsidRPr="0084321C" w:rsidRDefault="003E3E4A" w:rsidP="00892B74">
      <w:pPr>
        <w:ind w:firstLine="709"/>
        <w:jc w:val="both"/>
      </w:pPr>
      <w:r w:rsidRPr="0084321C">
        <w:t>В 2013 году на территории района велась работа по созданию информ</w:t>
      </w:r>
      <w:r w:rsidRPr="0084321C">
        <w:t>а</w:t>
      </w:r>
      <w:r w:rsidRPr="0084321C">
        <w:t>ционно-рекламной среды:</w:t>
      </w:r>
    </w:p>
    <w:p w:rsidR="003E3E4A" w:rsidRPr="0084321C" w:rsidRDefault="003E3E4A" w:rsidP="00892B74">
      <w:pPr>
        <w:ind w:firstLine="709"/>
        <w:jc w:val="both"/>
      </w:pPr>
      <w:r w:rsidRPr="0084321C">
        <w:t>утверждена схема размещения рекламных конструкций на земельных участках независимо от форм собственности, а также на зданиях или ином н</w:t>
      </w:r>
      <w:r w:rsidRPr="0084321C">
        <w:t>е</w:t>
      </w:r>
      <w:r w:rsidRPr="0084321C">
        <w:t>движимом имуществе, находящихся в собственности субъектов Российской Федерации или муниципальной собственности, на территории;</w:t>
      </w:r>
    </w:p>
    <w:p w:rsidR="003E3E4A" w:rsidRPr="0084321C" w:rsidRDefault="003E3E4A" w:rsidP="00892B74">
      <w:pPr>
        <w:ind w:firstLine="709"/>
        <w:jc w:val="both"/>
      </w:pPr>
      <w:r w:rsidRPr="0084321C">
        <w:t>проводился мониторинг рекламных конструкций;</w:t>
      </w:r>
    </w:p>
    <w:p w:rsidR="003E3E4A" w:rsidRPr="0084321C" w:rsidRDefault="003E3E4A" w:rsidP="00892B74">
      <w:pPr>
        <w:ind w:firstLine="709"/>
        <w:jc w:val="both"/>
      </w:pPr>
      <w:r w:rsidRPr="0084321C">
        <w:t>проводилась консультативно-разъяснительная работа по обращениям граждан и юридических лиц по размещению рекламы на территории района.</w:t>
      </w:r>
    </w:p>
    <w:p w:rsidR="003E3E4A" w:rsidRPr="0084321C" w:rsidRDefault="003E3E4A" w:rsidP="00892B74">
      <w:pPr>
        <w:ind w:firstLine="709"/>
        <w:jc w:val="both"/>
      </w:pPr>
      <w:r w:rsidRPr="0084321C">
        <w:t>Выдано 709 градостроительных планов земельных участков, предназн</w:t>
      </w:r>
      <w:r w:rsidRPr="0084321C">
        <w:t>а</w:t>
      </w:r>
      <w:r w:rsidRPr="0084321C">
        <w:t>ченных для строительства.</w:t>
      </w:r>
    </w:p>
    <w:p w:rsidR="003E3E4A" w:rsidRPr="0084321C" w:rsidRDefault="003E3E4A" w:rsidP="00892B74">
      <w:pPr>
        <w:ind w:firstLine="709"/>
        <w:jc w:val="both"/>
      </w:pPr>
      <w:r w:rsidRPr="0084321C">
        <w:t>Предоставлено разрешение на условно-разрешенный вид использования земельного участка под торговые ряды в пгт. Излучинске.</w:t>
      </w:r>
    </w:p>
    <w:p w:rsidR="003E3E4A" w:rsidRPr="0084321C" w:rsidRDefault="003E3E4A" w:rsidP="00892B74">
      <w:pPr>
        <w:widowControl w:val="0"/>
        <w:ind w:firstLine="709"/>
        <w:jc w:val="both"/>
      </w:pPr>
      <w:r w:rsidRPr="0084321C">
        <w:t xml:space="preserve">В целях подготовки к празднованию 85-летия района проведена работа по разработке эскизов для изготовления сувенирной продукции, карт-схем в холл администрации района и для поселений, праздничного убранства территории района. </w:t>
      </w:r>
    </w:p>
    <w:p w:rsidR="003E3E4A" w:rsidRPr="0084321C" w:rsidRDefault="003E3E4A" w:rsidP="004C218A">
      <w:pPr>
        <w:ind w:firstLine="720"/>
        <w:jc w:val="both"/>
        <w:rPr>
          <w:i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Реализация жилищных программ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За прошедший год осуществлялись мероприятия по улучшению жили</w:t>
      </w:r>
      <w:r w:rsidRPr="0084321C">
        <w:t>щ</w:t>
      </w:r>
      <w:r w:rsidRPr="0084321C">
        <w:t>ных условий жителей района.</w:t>
      </w:r>
    </w:p>
    <w:p w:rsidR="003E3E4A" w:rsidRPr="0084321C" w:rsidRDefault="003E3E4A" w:rsidP="004C218A">
      <w:pPr>
        <w:ind w:firstLine="709"/>
        <w:jc w:val="both"/>
      </w:pPr>
      <w:r w:rsidRPr="0084321C">
        <w:t>Так, предоставлены субсидии из федерального и окружного бюджетов гражданам для приобретения жилых помещений за пределами автономного о</w:t>
      </w:r>
      <w:r w:rsidRPr="0084321C">
        <w:t>к</w:t>
      </w:r>
      <w:r w:rsidRPr="0084321C">
        <w:t xml:space="preserve">руга </w:t>
      </w:r>
      <w:r>
        <w:t>9 семьям</w:t>
      </w:r>
      <w:r w:rsidRPr="0084321C">
        <w:t xml:space="preserve">, на территории района – 6 граждан (ветераны боевых действий). </w:t>
      </w:r>
    </w:p>
    <w:p w:rsidR="003E3E4A" w:rsidRPr="0084321C" w:rsidRDefault="003E3E4A" w:rsidP="004C218A">
      <w:pPr>
        <w:ind w:firstLine="709"/>
        <w:jc w:val="both"/>
      </w:pPr>
      <w:r w:rsidRPr="0084321C">
        <w:t>Двум ветеранам Великой Отечественной войны предоставлены един</w:t>
      </w:r>
      <w:r w:rsidRPr="0084321C">
        <w:t>о</w:t>
      </w:r>
      <w:r w:rsidRPr="0084321C">
        <w:t>временные денежные выплаты на приобретение жилых помещений в собстве</w:t>
      </w:r>
      <w:r w:rsidRPr="0084321C">
        <w:t>н</w:t>
      </w:r>
      <w:r w:rsidRPr="0084321C">
        <w:t>ность. Благоустроенные квартиры в домах-новостройках на территории района получили 398 семей района.</w:t>
      </w:r>
    </w:p>
    <w:p w:rsidR="003E3E4A" w:rsidRPr="0084321C" w:rsidRDefault="003E3E4A" w:rsidP="004C218A">
      <w:pPr>
        <w:ind w:firstLine="709"/>
        <w:jc w:val="both"/>
      </w:pPr>
      <w:r w:rsidRPr="0084321C">
        <w:t>В реализации муниципальной целевой программы «Ликвидация присп</w:t>
      </w:r>
      <w:r w:rsidRPr="0084321C">
        <w:t>о</w:t>
      </w:r>
      <w:r w:rsidRPr="0084321C">
        <w:t>собленных для проживания строений на территории Нижневартовского района и расселение проживающих в них граждан на 2012–2014 год</w:t>
      </w:r>
      <w:r>
        <w:t>ы</w:t>
      </w:r>
      <w:r w:rsidRPr="0084321C">
        <w:t>» приняли уч</w:t>
      </w:r>
      <w:r w:rsidRPr="0084321C">
        <w:t>а</w:t>
      </w:r>
      <w:r w:rsidRPr="0084321C">
        <w:t>стие 88 семей (74 строения), в том числе:</w:t>
      </w:r>
    </w:p>
    <w:p w:rsidR="003E3E4A" w:rsidRPr="0084321C" w:rsidRDefault="003E3E4A" w:rsidP="004C218A">
      <w:pPr>
        <w:ind w:firstLine="709"/>
        <w:jc w:val="both"/>
      </w:pPr>
      <w:r w:rsidRPr="0084321C">
        <w:t>80 семей получили гарантийные письма на предоставление субсидии для приобретения жилья в собственность;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74 семьи приобрели жилые помещения с использованием субсидии; </w:t>
      </w:r>
    </w:p>
    <w:p w:rsidR="003E3E4A" w:rsidRPr="0084321C" w:rsidRDefault="003E3E4A" w:rsidP="004C218A">
      <w:pPr>
        <w:ind w:firstLine="709"/>
        <w:jc w:val="both"/>
      </w:pPr>
      <w:r w:rsidRPr="0084321C">
        <w:t>выплаты субсидии 6 семьям будут произведены в 2014 году;</w:t>
      </w:r>
    </w:p>
    <w:p w:rsidR="003E3E4A" w:rsidRPr="0084321C" w:rsidRDefault="003E3E4A" w:rsidP="004C218A">
      <w:pPr>
        <w:ind w:firstLine="709"/>
        <w:jc w:val="both"/>
      </w:pPr>
      <w:r w:rsidRPr="0084321C">
        <w:t>7 семьям предоставлены жилые помещения в маневренном фонде, 1 с</w:t>
      </w:r>
      <w:r w:rsidRPr="0084321C">
        <w:t>е</w:t>
      </w:r>
      <w:r w:rsidRPr="0084321C">
        <w:t>мье планируется предоставление в 2014 году.</w:t>
      </w:r>
    </w:p>
    <w:p w:rsidR="003E3E4A" w:rsidRPr="0084321C" w:rsidRDefault="003E3E4A" w:rsidP="004C218A">
      <w:pPr>
        <w:ind w:firstLine="709"/>
        <w:jc w:val="both"/>
      </w:pPr>
      <w:r w:rsidRPr="0084321C">
        <w:t>Произведена ликвидация 17 освобожденных участниками программы строений, 57 строений подлежат ликвидации в 2014 году.</w:t>
      </w:r>
    </w:p>
    <w:p w:rsidR="003E3E4A" w:rsidRPr="0084321C" w:rsidRDefault="003E3E4A" w:rsidP="004C218A">
      <w:pPr>
        <w:ind w:firstLine="709"/>
        <w:jc w:val="both"/>
      </w:pPr>
      <w:r w:rsidRPr="0084321C">
        <w:t>Работникам бюджетной сферы в городских и сельских поселениях района предоставлены во вторичном фонде 24 благоустроенные квартиры специализ</w:t>
      </w:r>
      <w:r w:rsidRPr="0084321C">
        <w:t>и</w:t>
      </w:r>
      <w:r w:rsidRPr="0084321C">
        <w:t xml:space="preserve">рованного жилищного фонда. </w:t>
      </w:r>
    </w:p>
    <w:p w:rsidR="003E3E4A" w:rsidRPr="0084321C" w:rsidRDefault="003E3E4A" w:rsidP="004C218A">
      <w:pPr>
        <w:pStyle w:val="BodyTextIndent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84321C">
        <w:rPr>
          <w:sz w:val="28"/>
          <w:szCs w:val="28"/>
        </w:rPr>
        <w:t>По состоянию на 01.01.2014 действующих договоров найма жилых п</w:t>
      </w:r>
      <w:r w:rsidRPr="0084321C">
        <w:rPr>
          <w:sz w:val="28"/>
          <w:szCs w:val="28"/>
        </w:rPr>
        <w:t>о</w:t>
      </w:r>
      <w:r w:rsidRPr="0084321C">
        <w:rPr>
          <w:sz w:val="28"/>
          <w:szCs w:val="28"/>
        </w:rPr>
        <w:t>мещений 210 (119 – договоров найма служебных жилых помещений, 61 – дог</w:t>
      </w:r>
      <w:r w:rsidRPr="0084321C">
        <w:rPr>
          <w:sz w:val="28"/>
          <w:szCs w:val="28"/>
        </w:rPr>
        <w:t>о</w:t>
      </w:r>
      <w:r w:rsidRPr="0084321C">
        <w:rPr>
          <w:sz w:val="28"/>
          <w:szCs w:val="28"/>
        </w:rPr>
        <w:t>вор найма жилых помещений фонда коммерческого использования (в 2013 году 31 договор перезаключен на новый срок), 5 – договоров найма жилых помещ</w:t>
      </w:r>
      <w:r w:rsidRPr="0084321C">
        <w:rPr>
          <w:sz w:val="28"/>
          <w:szCs w:val="28"/>
        </w:rPr>
        <w:t>е</w:t>
      </w:r>
      <w:r w:rsidRPr="0084321C">
        <w:rPr>
          <w:sz w:val="28"/>
          <w:szCs w:val="28"/>
        </w:rPr>
        <w:t xml:space="preserve">ний для детей-сирот, 7 договоров – найма жилых помещений маневренного фонда, 18 – договоров социального найма. </w:t>
      </w:r>
    </w:p>
    <w:p w:rsidR="003E3E4A" w:rsidRPr="0084321C" w:rsidRDefault="003E3E4A" w:rsidP="004C218A">
      <w:pPr>
        <w:ind w:firstLine="709"/>
        <w:jc w:val="both"/>
      </w:pPr>
      <w:r w:rsidRPr="0084321C">
        <w:t>8 муниципальных квартир переданы гражданам в собственность в поря</w:t>
      </w:r>
      <w:r w:rsidRPr="0084321C">
        <w:t>д</w:t>
      </w:r>
      <w:r w:rsidRPr="0084321C">
        <w:t>ке приватизации.</w:t>
      </w:r>
    </w:p>
    <w:p w:rsidR="003E3E4A" w:rsidRDefault="003E3E4A" w:rsidP="004C218A">
      <w:pPr>
        <w:ind w:firstLine="709"/>
        <w:jc w:val="both"/>
      </w:pPr>
    </w:p>
    <w:p w:rsidR="003E3E4A" w:rsidRPr="0084321C" w:rsidRDefault="003E3E4A" w:rsidP="004C218A">
      <w:pPr>
        <w:ind w:firstLine="709"/>
        <w:jc w:val="both"/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Управление и распоряжение имуществом и землями, находящимися 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в муниципальной собственности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Балансовая стоимость имущества (основных средств) муниципальной собственности района по состоянию на 01.01.2014 составила 8 245 534,99 тыс. рублей, остаточная стоимость – 5 227 003,53 тыс. рублей.</w:t>
      </w:r>
    </w:p>
    <w:p w:rsidR="003E3E4A" w:rsidRPr="0084321C" w:rsidRDefault="003E3E4A" w:rsidP="004C218A">
      <w:pPr>
        <w:ind w:firstLine="709"/>
        <w:jc w:val="both"/>
      </w:pPr>
      <w:r w:rsidRPr="0084321C">
        <w:t>В течение года в муниципальную собственность района принято вновь построенного имущества на сумму 162 996,73 тыс. рублей, в том числе: 4 ж</w:t>
      </w:r>
      <w:r w:rsidRPr="0084321C">
        <w:t>и</w:t>
      </w:r>
      <w:r w:rsidRPr="0084321C">
        <w:t>лых дома общей площадью 358,5 кв. м, помещение врачебной амбулатории в           п. Агане, реконструированное помещение пищеблока детского сада «Сказка» в        пгт. Излучинске, реконструированное помещение пищеблока Ватинской общ</w:t>
      </w:r>
      <w:r w:rsidRPr="0084321C">
        <w:t>е</w:t>
      </w:r>
      <w:r w:rsidRPr="0084321C">
        <w:t>образовательной средней школы, автогородок в пгт. Излучинске, инженерные сети к объектам общей протяженностью 2 840 м.</w:t>
      </w:r>
    </w:p>
    <w:p w:rsidR="003E3E4A" w:rsidRPr="0084321C" w:rsidRDefault="003E3E4A" w:rsidP="004C218A">
      <w:pPr>
        <w:pStyle w:val="BodyTextIndent"/>
        <w:shd w:val="clear" w:color="auto" w:fill="FFFFFF"/>
        <w:spacing w:after="0"/>
        <w:ind w:left="0" w:firstLine="709"/>
        <w:jc w:val="both"/>
      </w:pPr>
      <w:r w:rsidRPr="0084321C">
        <w:t>Из государственной собственности Ханты-Мансийского автономного о</w:t>
      </w:r>
      <w:r w:rsidRPr="0084321C">
        <w:t>к</w:t>
      </w:r>
      <w:r w:rsidRPr="0084321C">
        <w:t>руга – Югры поступило на безвозмездной основе в собственность муниципал</w:t>
      </w:r>
      <w:r w:rsidRPr="0084321C">
        <w:t>ь</w:t>
      </w:r>
      <w:r w:rsidRPr="0084321C">
        <w:t xml:space="preserve">ного образования Нижневартовский район имущество на сумму 71 226,84 тыс. рублей, в том числе: </w:t>
      </w:r>
    </w:p>
    <w:p w:rsidR="003E3E4A" w:rsidRPr="0084321C" w:rsidRDefault="003E3E4A" w:rsidP="004C218A">
      <w:pPr>
        <w:pStyle w:val="BodyTextIndent"/>
        <w:shd w:val="clear" w:color="auto" w:fill="FFFFFF"/>
        <w:spacing w:after="0"/>
        <w:ind w:left="0" w:firstLine="709"/>
        <w:jc w:val="both"/>
      </w:pPr>
      <w:r w:rsidRPr="0084321C">
        <w:t xml:space="preserve">в муниципальную казну включено 700 единиц имущества балансовой стоимостью 1 811 880,0 тыс. рублей;  </w:t>
      </w:r>
    </w:p>
    <w:p w:rsidR="003E3E4A" w:rsidRPr="0084321C" w:rsidRDefault="003E3E4A" w:rsidP="004C218A">
      <w:pPr>
        <w:ind w:firstLine="709"/>
        <w:jc w:val="both"/>
      </w:pPr>
      <w:r w:rsidRPr="0084321C">
        <w:t>из муниципальной казны передано учреждениям, предприятиям, органам местного самоуправления, в Российскую Федерацию 465 единиц балансовой стоимостью 988 525,0 тыс. рублей; исключено (списание по ветхости, износу, внесение изменений, приватизация, договор купли-продажи) 95 единиц бала</w:t>
      </w:r>
      <w:r w:rsidRPr="0084321C">
        <w:t>н</w:t>
      </w:r>
      <w:r w:rsidRPr="0084321C">
        <w:t xml:space="preserve">совой стоимостью 110 111,0 тыс. рублей. </w:t>
      </w:r>
    </w:p>
    <w:p w:rsidR="003E3E4A" w:rsidRPr="0084321C" w:rsidRDefault="003E3E4A" w:rsidP="004C218A">
      <w:pPr>
        <w:ind w:firstLine="709"/>
        <w:jc w:val="both"/>
      </w:pPr>
      <w:r w:rsidRPr="0084321C">
        <w:t>Всего муниципальную казну составляют 1 509 единиц балансовой сто</w:t>
      </w:r>
      <w:r w:rsidRPr="0084321C">
        <w:t>и</w:t>
      </w:r>
      <w:r w:rsidRPr="0084321C">
        <w:t xml:space="preserve">мостью 2 954 977,0 тыс. рублей. 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В бюджет района в текущем году от использования и продажи (приват</w:t>
      </w:r>
      <w:r w:rsidRPr="0084321C">
        <w:t>и</w:t>
      </w:r>
      <w:r w:rsidRPr="0084321C">
        <w:t>зации) муниципального имущества поступило 48 635,5 тыс. рублей, в том чи</w:t>
      </w:r>
      <w:r w:rsidRPr="0084321C">
        <w:t>с</w:t>
      </w:r>
      <w:r w:rsidRPr="0084321C">
        <w:t>ле:</w:t>
      </w:r>
    </w:p>
    <w:p w:rsidR="003E3E4A" w:rsidRPr="0084321C" w:rsidRDefault="003E3E4A" w:rsidP="004C218A">
      <w:pPr>
        <w:ind w:firstLine="709"/>
        <w:jc w:val="both"/>
      </w:pPr>
      <w:r w:rsidRPr="0084321C">
        <w:t>20 677,2 тыс. рублей – от сдачи в аренду и коммерческий наем муниц</w:t>
      </w:r>
      <w:r w:rsidRPr="0084321C">
        <w:t>и</w:t>
      </w:r>
      <w:r w:rsidRPr="0084321C">
        <w:t>пального имущества, в том числе пени – 45,3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15 584,6 тыс. рублей – от продажи квартир с рассрочкой платежа; </w:t>
      </w:r>
    </w:p>
    <w:p w:rsidR="003E3E4A" w:rsidRPr="0084321C" w:rsidRDefault="003E3E4A" w:rsidP="004C218A">
      <w:pPr>
        <w:ind w:firstLine="709"/>
        <w:jc w:val="both"/>
      </w:pPr>
      <w:r w:rsidRPr="0084321C">
        <w:t>10 780,4 тыс. рублей – от приватизации муниципального имущества;</w:t>
      </w:r>
    </w:p>
    <w:p w:rsidR="003E3E4A" w:rsidRPr="0084321C" w:rsidRDefault="003E3E4A" w:rsidP="004C218A">
      <w:pPr>
        <w:ind w:firstLine="709"/>
        <w:jc w:val="both"/>
      </w:pPr>
      <w:r w:rsidRPr="0084321C">
        <w:t>1 503,1 тыс. рублей – от продажи земельных участков под приватизир</w:t>
      </w:r>
      <w:r w:rsidRPr="0084321C">
        <w:t>о</w:t>
      </w:r>
      <w:r w:rsidRPr="0084321C">
        <w:t>ванными объектами недвижимости;</w:t>
      </w:r>
    </w:p>
    <w:p w:rsidR="003E3E4A" w:rsidRPr="0084321C" w:rsidRDefault="003E3E4A" w:rsidP="004C218A">
      <w:pPr>
        <w:ind w:firstLine="709"/>
        <w:jc w:val="both"/>
      </w:pPr>
      <w:r w:rsidRPr="0084321C">
        <w:t>5,4 тыс. рублей – от перечисления части прибыли, остающейся после у</w:t>
      </w:r>
      <w:r w:rsidRPr="0084321C">
        <w:t>п</w:t>
      </w:r>
      <w:r w:rsidRPr="0084321C">
        <w:t>латы налогов и иных обязательных платежей муниципальных унитарных пре</w:t>
      </w:r>
      <w:r w:rsidRPr="0084321C">
        <w:t>д</w:t>
      </w:r>
      <w:r w:rsidRPr="0084321C">
        <w:t>приятий;</w:t>
      </w:r>
    </w:p>
    <w:p w:rsidR="003E3E4A" w:rsidRPr="0084321C" w:rsidRDefault="003E3E4A" w:rsidP="004C218A">
      <w:pPr>
        <w:ind w:firstLine="709"/>
        <w:jc w:val="both"/>
      </w:pPr>
      <w:r w:rsidRPr="0084321C">
        <w:t>84,8 тыс. рублей – дивиденды по акциям, принадлежащим району.</w:t>
      </w:r>
    </w:p>
    <w:p w:rsidR="003E3E4A" w:rsidRPr="0084321C" w:rsidRDefault="003E3E4A" w:rsidP="004C218A">
      <w:pPr>
        <w:ind w:firstLine="709"/>
        <w:jc w:val="both"/>
      </w:pPr>
      <w:r w:rsidRPr="0084321C">
        <w:t>Муниципальное имущество района использовалось по 30 договорам аренды, в том числе по 12 договорам с субъектами малого и среднего предпр</w:t>
      </w:r>
      <w:r w:rsidRPr="0084321C">
        <w:t>и</w:t>
      </w:r>
      <w:r w:rsidRPr="0084321C">
        <w:t>нимательства.</w:t>
      </w:r>
    </w:p>
    <w:p w:rsidR="003E3E4A" w:rsidRPr="0084321C" w:rsidRDefault="003E3E4A" w:rsidP="004C218A">
      <w:pPr>
        <w:ind w:firstLine="709"/>
        <w:jc w:val="both"/>
      </w:pPr>
      <w:r w:rsidRPr="0084321C">
        <w:t>Общая площадь сдаваемых в аренду нежилых помещений на территории района и города Нижневартовска составила 6,7 тыс. кв. м.</w:t>
      </w:r>
    </w:p>
    <w:p w:rsidR="003E3E4A" w:rsidRPr="0084321C" w:rsidRDefault="003E3E4A" w:rsidP="004C218A">
      <w:pPr>
        <w:ind w:firstLine="709"/>
        <w:jc w:val="both"/>
      </w:pPr>
      <w:r w:rsidRPr="0084321C">
        <w:t>Балансовая стоимость муниципального имущества (движимого и недв</w:t>
      </w:r>
      <w:r w:rsidRPr="0084321C">
        <w:t>и</w:t>
      </w:r>
      <w:r w:rsidRPr="0084321C">
        <w:t>жимого), сдаваемого в аренду, – 536 416,6 тыс. рублей.</w:t>
      </w:r>
    </w:p>
    <w:p w:rsidR="003E3E4A" w:rsidRPr="0084321C" w:rsidRDefault="003E3E4A" w:rsidP="004C218A">
      <w:pPr>
        <w:ind w:firstLine="709"/>
        <w:jc w:val="both"/>
      </w:pPr>
      <w:r w:rsidRPr="0084321C">
        <w:t>Освобождение от арендной платы за использование муниципального имущества субъектов малого и среднего предпринимательства составило 99,3 тыс. рублей.</w:t>
      </w:r>
    </w:p>
    <w:p w:rsidR="003E3E4A" w:rsidRPr="0084321C" w:rsidRDefault="003E3E4A" w:rsidP="004C218A">
      <w:pPr>
        <w:pStyle w:val="BodyText"/>
        <w:shd w:val="clear" w:color="auto" w:fill="FFFFFF"/>
        <w:ind w:firstLine="709"/>
        <w:jc w:val="both"/>
        <w:rPr>
          <w:szCs w:val="28"/>
        </w:rPr>
      </w:pPr>
      <w:r w:rsidRPr="0084321C">
        <w:rPr>
          <w:szCs w:val="28"/>
        </w:rPr>
        <w:t>В отчетном году муниципальное имущество балансовой стоимостью 143 586,0 тыс. рублей использовалось по 50 договорам безвозмездного польз</w:t>
      </w:r>
      <w:r w:rsidRPr="0084321C">
        <w:rPr>
          <w:szCs w:val="28"/>
        </w:rPr>
        <w:t>о</w:t>
      </w:r>
      <w:r w:rsidRPr="0084321C">
        <w:rPr>
          <w:szCs w:val="28"/>
        </w:rPr>
        <w:t>вания, из них 11 договоров заключено с некоммерческими организациями.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За отчетный период проведено 16 продаж муниципального имущества, из них 9 продаж с аукциона, 3 продажи посредством публичного предложения, 4 – без объявления цены с учетом переходящих с 2012 года объектов. 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Утвержден Прогнозный план приватизации имущества муниципального образования Нижневартовский район на 2014 год. </w:t>
      </w:r>
    </w:p>
    <w:p w:rsidR="003E3E4A" w:rsidRPr="0084321C" w:rsidRDefault="003E3E4A" w:rsidP="004C218A">
      <w:pPr>
        <w:ind w:firstLine="709"/>
        <w:jc w:val="both"/>
      </w:pPr>
      <w:r w:rsidRPr="0084321C">
        <w:t>По решению суда зарегистрировано в муниципальную собственность 19 бесхозяйных объектов. В Федеральной регистрационной службе поставлен на учет 41 объект недвижимости.</w:t>
      </w:r>
    </w:p>
    <w:p w:rsidR="003E3E4A" w:rsidRPr="0084321C" w:rsidRDefault="003E3E4A" w:rsidP="004C218A">
      <w:pPr>
        <w:ind w:firstLine="709"/>
        <w:jc w:val="both"/>
      </w:pPr>
      <w:r w:rsidRPr="0084321C">
        <w:t>Из муниципальной собственности района для решения вопросов местного значения в муниципальную собственность городских и сельских поселений района отчуждено 237 объектов недвижимого имущества на общую сумму 628 620,87 тыс. рублей.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Зарегистрированы права муниципальной собственности на 393 объекта недвижимости, по 60 проданным в рассрочку квартирам оплата в 2013 году произведена полностью. </w:t>
      </w:r>
    </w:p>
    <w:p w:rsidR="003E3E4A" w:rsidRPr="0084321C" w:rsidRDefault="003E3E4A" w:rsidP="004C218A">
      <w:pPr>
        <w:ind w:firstLine="709"/>
        <w:jc w:val="both"/>
      </w:pPr>
      <w:r w:rsidRPr="0084321C">
        <w:t>В целях сохранности муниципального имущества продолжает свою ре</w:t>
      </w:r>
      <w:r w:rsidRPr="0084321C">
        <w:t>а</w:t>
      </w:r>
      <w:r w:rsidRPr="0084321C">
        <w:t xml:space="preserve">лизацию муниципальная </w:t>
      </w:r>
      <w:r w:rsidRPr="0084321C">
        <w:rPr>
          <w:bCs/>
        </w:rPr>
        <w:t>программа «Снижение рисков и последствий чрезв</w:t>
      </w:r>
      <w:r w:rsidRPr="0084321C">
        <w:rPr>
          <w:bCs/>
        </w:rPr>
        <w:t>ы</w:t>
      </w:r>
      <w:r w:rsidRPr="0084321C">
        <w:rPr>
          <w:bCs/>
        </w:rPr>
        <w:t>чайных ситуаций природного и техногенного характера в отношении муниц</w:t>
      </w:r>
      <w:r w:rsidRPr="0084321C">
        <w:rPr>
          <w:bCs/>
        </w:rPr>
        <w:t>и</w:t>
      </w:r>
      <w:r w:rsidRPr="0084321C">
        <w:rPr>
          <w:bCs/>
        </w:rPr>
        <w:t>пального имущества и земель на территории района на 2012–2015 годы», в рамках</w:t>
      </w:r>
      <w:r w:rsidRPr="0084321C">
        <w:t xml:space="preserve"> которой застраховано муниципальное имущество на общую сумму 9 749,12 тыс. рублей. </w:t>
      </w:r>
    </w:p>
    <w:p w:rsidR="003E3E4A" w:rsidRPr="0084321C" w:rsidRDefault="003E3E4A" w:rsidP="004C218A">
      <w:pPr>
        <w:ind w:firstLine="709"/>
        <w:jc w:val="both"/>
      </w:pPr>
      <w:r w:rsidRPr="0084321C">
        <w:t>В 2013 году страховых случаев в отношении муниципального имущества района не возникало.</w:t>
      </w:r>
    </w:p>
    <w:p w:rsidR="003E3E4A" w:rsidRPr="0084321C" w:rsidRDefault="003E3E4A" w:rsidP="004C218A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84321C">
        <w:rPr>
          <w:sz w:val="28"/>
          <w:szCs w:val="28"/>
        </w:rPr>
        <w:t>В рамках окружной программы «Содействие развитию жилищного стро</w:t>
      </w:r>
      <w:r w:rsidRPr="0084321C">
        <w:rPr>
          <w:sz w:val="28"/>
          <w:szCs w:val="28"/>
        </w:rPr>
        <w:t>и</w:t>
      </w:r>
      <w:r w:rsidRPr="0084321C">
        <w:rPr>
          <w:sz w:val="28"/>
          <w:szCs w:val="28"/>
        </w:rPr>
        <w:t>тельства на 2011–2013 годы и период до 2015 года», муниципальной целевой программы «Обеспечение граждан жилыми помещениями на 2012–2013 годы и на период до 2015 года» в муниципальную собственность района приобретено 398 квартир (в пгт.Излучинске – 159 кв., с. Варьёган – 16 кв., пгт</w:t>
      </w:r>
      <w:r>
        <w:rPr>
          <w:sz w:val="28"/>
          <w:szCs w:val="28"/>
        </w:rPr>
        <w:t>.</w:t>
      </w:r>
      <w:r w:rsidRPr="0084321C">
        <w:rPr>
          <w:sz w:val="28"/>
          <w:szCs w:val="28"/>
        </w:rPr>
        <w:t xml:space="preserve">Новоаганске – 62 кв., п. Агане – 20 кв., с. Охтеурье – 8 кв., </w:t>
      </w:r>
      <w:r>
        <w:rPr>
          <w:sz w:val="28"/>
          <w:szCs w:val="28"/>
        </w:rPr>
        <w:t>п</w:t>
      </w:r>
      <w:r w:rsidRPr="0084321C">
        <w:rPr>
          <w:sz w:val="28"/>
          <w:szCs w:val="28"/>
        </w:rPr>
        <w:t xml:space="preserve">. Зайцева Речка – 8, п. Ваховске – 62 кв., д. Вате – 33 кв., с. Покур – 16 кв., с. Большетархово – 14 кв.). 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В число улучшивших жилищные условия входят жильцы непригодного для проживания жилья, граждане, состоящие в списках на получение жилых помещений по социальному найму, работники бюджетной сферы, многодетные семьи, малоимущие граждане. 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В целях увеличения объемов жилищного строительства, создания усл</w:t>
      </w:r>
      <w:r w:rsidRPr="0084321C">
        <w:t>о</w:t>
      </w:r>
      <w:r w:rsidRPr="0084321C">
        <w:t>вий для индивидуальных застройщиков на территории района за отчетный п</w:t>
      </w:r>
      <w:r w:rsidRPr="0084321C">
        <w:t>е</w:t>
      </w:r>
      <w:r w:rsidRPr="0084321C">
        <w:t>риод сформировано для целей индивидуального жилищного строительства – 21 земельный участок, строительства многоквартирных домов – 15 земельных участков, комплексного освоения в целях жилищного строительства – 1 з</w:t>
      </w:r>
      <w:r w:rsidRPr="0084321C">
        <w:t>е</w:t>
      </w:r>
      <w:r w:rsidRPr="0084321C">
        <w:t xml:space="preserve">мельный участок. 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Для целей жилищного строительства организованы аукционы по продаже прав на заключение договоров аренды 19 земельных участков. Реализовано с аукционов 18 земельных участков общей площадью 5,79 га, из них 1 земельный участок для комплексного освоения в целях жилищного строительства, 1 з</w:t>
      </w:r>
      <w:r w:rsidRPr="0084321C">
        <w:t>е</w:t>
      </w:r>
      <w:r w:rsidRPr="0084321C">
        <w:t>мельный участок для индивидуального жилищного строительства, 16 земел</w:t>
      </w:r>
      <w:r w:rsidRPr="0084321C">
        <w:t>ь</w:t>
      </w:r>
      <w:r w:rsidRPr="0084321C">
        <w:t>ных участков для строительства многоквартирных домов.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По итогам года для целей жилищного строительства всего предоставлен 81 земельн</w:t>
      </w:r>
      <w:r>
        <w:t>ый участок</w:t>
      </w:r>
      <w:r w:rsidRPr="0084321C">
        <w:t xml:space="preserve"> общей площадью 13,94 га, в том числе под: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 xml:space="preserve">индивидуальное жилищное строительство – 44 земельных участка общей площадью 5,45 га; 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строительство социального жилья – 13 земельных участков площадью 0,89 га;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строительство многоквартирных домов – 17 земельных участков общей площадью 5,68 га;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комплексное освоение в целях жилищного строительства – 1 земельный участок площадью 1,92 га.</w:t>
      </w:r>
    </w:p>
    <w:p w:rsidR="003E3E4A" w:rsidRPr="0084321C" w:rsidRDefault="003E3E4A" w:rsidP="004C218A">
      <w:pPr>
        <w:pStyle w:val="BodyTextIndent"/>
        <w:shd w:val="clear" w:color="auto" w:fill="FFFFFF"/>
        <w:spacing w:after="0"/>
        <w:ind w:left="0" w:firstLine="709"/>
        <w:jc w:val="both"/>
      </w:pPr>
      <w:r w:rsidRPr="0084321C">
        <w:t>За отчетный период в целях реализации прав многодетных семей и др</w:t>
      </w:r>
      <w:r w:rsidRPr="0084321C">
        <w:t>у</w:t>
      </w:r>
      <w:r w:rsidRPr="0084321C">
        <w:t xml:space="preserve">гих льготных категорий граждан на бесплатное предоставление в собственность земельных участков предоставлено для строительства индивидуальных жилых домов 6 земельных участков общей площадью 0,71 га, 1 земельный участок для ведения садоводства и 1 земельный участок для ведения личного подсобного хозяйства. 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Для принятия мер по завершению формирования и постановке на кадас</w:t>
      </w:r>
      <w:r w:rsidRPr="0084321C">
        <w:t>т</w:t>
      </w:r>
      <w:r w:rsidRPr="0084321C">
        <w:t>ровый учет земельных участков под многоквартирными домами, в которых есть жилые и (или) нежилые помещения, находящиеся в собственности муниц</w:t>
      </w:r>
      <w:r w:rsidRPr="0084321C">
        <w:t>и</w:t>
      </w:r>
      <w:r w:rsidRPr="0084321C">
        <w:t>пальных образований района, проведены кадастровые работы по 114 земел</w:t>
      </w:r>
      <w:r w:rsidRPr="0084321C">
        <w:t>ь</w:t>
      </w:r>
      <w:r w:rsidRPr="0084321C">
        <w:t xml:space="preserve">ным участкам. </w:t>
      </w:r>
    </w:p>
    <w:p w:rsidR="003E3E4A" w:rsidRPr="0084321C" w:rsidRDefault="003E3E4A" w:rsidP="004C218A">
      <w:pPr>
        <w:pStyle w:val="BodyText2"/>
        <w:spacing w:after="0" w:line="240" w:lineRule="auto"/>
        <w:ind w:firstLine="709"/>
        <w:jc w:val="both"/>
      </w:pPr>
      <w:r w:rsidRPr="0084321C">
        <w:t>За отчетный год предоставлено в собственность (бесплатно) гражданам для ведения садоводства 140 земельных участков. Всего предоставлено гражд</w:t>
      </w:r>
      <w:r w:rsidRPr="0084321C">
        <w:t>а</w:t>
      </w:r>
      <w:r w:rsidRPr="0084321C">
        <w:t>нам в собственность 1 156 земельных участков.</w:t>
      </w:r>
    </w:p>
    <w:p w:rsidR="003E3E4A" w:rsidRPr="0084321C" w:rsidRDefault="003E3E4A" w:rsidP="004C218A">
      <w:pPr>
        <w:pStyle w:val="BodyText2"/>
        <w:spacing w:after="0" w:line="240" w:lineRule="auto"/>
        <w:ind w:firstLine="709"/>
        <w:jc w:val="both"/>
      </w:pPr>
      <w:r w:rsidRPr="0084321C">
        <w:t>Оказано содействие по внесению в государственный кадастр недвижим</w:t>
      </w:r>
      <w:r w:rsidRPr="0084321C">
        <w:t>о</w:t>
      </w:r>
      <w:r w:rsidRPr="0084321C">
        <w:t>сти сведений по 7 ранее учтенным земельным участкам, предоставленным ж</w:t>
      </w:r>
      <w:r w:rsidRPr="0084321C">
        <w:t>и</w:t>
      </w:r>
      <w:r w:rsidRPr="0084321C">
        <w:t>телям района под ведение личного подсобного хозяйства, для строительства индивидуальных жилых домов, до введения в силу Земельного кодекса Росси</w:t>
      </w:r>
      <w:r w:rsidRPr="0084321C">
        <w:t>й</w:t>
      </w:r>
      <w:r w:rsidRPr="0084321C">
        <w:t>ской Федерации.</w:t>
      </w:r>
    </w:p>
    <w:p w:rsidR="003E3E4A" w:rsidRPr="0084321C" w:rsidRDefault="003E3E4A" w:rsidP="004C218A">
      <w:pPr>
        <w:pStyle w:val="BodyText2"/>
        <w:spacing w:after="0" w:line="240" w:lineRule="auto"/>
        <w:ind w:firstLine="709"/>
        <w:jc w:val="both"/>
      </w:pPr>
      <w:r w:rsidRPr="0084321C">
        <w:t>В течение года проводилась разъяснительная работа с гражданами, пре</w:t>
      </w:r>
      <w:r w:rsidRPr="0084321C">
        <w:t>д</w:t>
      </w:r>
      <w:r w:rsidRPr="0084321C">
        <w:t>седателями некоммерческих объединений по вопросам оформления прав на з</w:t>
      </w:r>
      <w:r w:rsidRPr="0084321C">
        <w:t>е</w:t>
      </w:r>
      <w:r w:rsidRPr="0084321C">
        <w:t>мельные участки в упрощенном порядке. По мере необходимости оказывалась соответствующая методическая помощь в подготовке документов, устанавл</w:t>
      </w:r>
      <w:r w:rsidRPr="0084321C">
        <w:t>и</w:t>
      </w:r>
      <w:r w:rsidRPr="0084321C">
        <w:t>вающих распределение земельных участков в некоммерческих объединениях. Ежемесячно в течение года проводилась прямая линия по вопросам землепол</w:t>
      </w:r>
      <w:r w:rsidRPr="0084321C">
        <w:t>ь</w:t>
      </w:r>
      <w:r w:rsidRPr="0084321C">
        <w:t>зования.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В отчетном году всего оформлено 527 договоров аренды земельных уч</w:t>
      </w:r>
      <w:r w:rsidRPr="0084321C">
        <w:t>а</w:t>
      </w:r>
      <w:r w:rsidRPr="0084321C">
        <w:t xml:space="preserve">стков, из них: 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373 договора аренды (общая площадь земельных участков, переданных в аренду, – 10 664 га) – на межселенной территории;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154 договора аренды (общая площадь земельных участков, переданных в аренду, – 101 га) – на землях населенных пунктов.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 xml:space="preserve">Фактическое поступление арендных платежей за землю составило 364 876 тыс. рублей или 109,2% от планового задания. 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Заключен 51 договор купли-продажи земельных участков, в том числе 50 договоров на землях населенных пунктов, 1 – на межселенной территории на общую сумму 695 тыс. рублей, оплачено 528 тыс. рублей.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Заключено 33 договора безвозмездного срочного пользования земельн</w:t>
      </w:r>
      <w:r w:rsidRPr="0084321C">
        <w:t>ы</w:t>
      </w:r>
      <w:r w:rsidRPr="0084321C">
        <w:t>ми участками площадью 34 га.</w:t>
      </w:r>
    </w:p>
    <w:p w:rsidR="003E3E4A" w:rsidRPr="0084321C" w:rsidRDefault="003E3E4A" w:rsidP="004C218A">
      <w:pPr>
        <w:pStyle w:val="BodyTextIndent"/>
        <w:shd w:val="clear" w:color="auto" w:fill="FFFFFF"/>
        <w:spacing w:after="0"/>
        <w:ind w:left="0" w:firstLine="709"/>
        <w:jc w:val="both"/>
      </w:pPr>
      <w:r w:rsidRPr="0084321C">
        <w:t>В течение года обследовано 105 земельных участков. В результате пров</w:t>
      </w:r>
      <w:r w:rsidRPr="0084321C">
        <w:t>е</w:t>
      </w:r>
      <w:r w:rsidRPr="0084321C">
        <w:t>денных обследований выявлен 51 неиспользуемый земельный участок, предо</w:t>
      </w:r>
      <w:r w:rsidRPr="0084321C">
        <w:t>с</w:t>
      </w:r>
      <w:r w:rsidRPr="0084321C">
        <w:t xml:space="preserve">тавленный ранее гражданам для индивидуального жилищного строительства. 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В целях исполнения мероприятий по повышению роли имущественных налогов обработаны сведения по земельным участкам, содержащимся в Едином государственном реестре прав, в отношении земельных участков, являющихся объектами налогообложения. По результатам актуализации сведений в Нижн</w:t>
      </w:r>
      <w:r w:rsidRPr="0084321C">
        <w:t>е</w:t>
      </w:r>
      <w:r w:rsidRPr="0084321C">
        <w:t>вартовский отдел Управления Федеральной службы государственной регистр</w:t>
      </w:r>
      <w:r w:rsidRPr="0084321C">
        <w:t>а</w:t>
      </w:r>
      <w:r w:rsidRPr="0084321C">
        <w:t>ции, кадастра и картографии по Ханты-Мансийскому автономному округу – Югре направлены сведения для внесения исправлений (изменений) в Единый государственный реестр прав по 253 участкам.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В рамках муниципальной целевой программы «Снижение рисков и п</w:t>
      </w:r>
      <w:r w:rsidRPr="0084321C">
        <w:t>о</w:t>
      </w:r>
      <w:r w:rsidRPr="0084321C">
        <w:t>следствий чрезвычайных ситуаций природного и техногенного характера в о</w:t>
      </w:r>
      <w:r w:rsidRPr="0084321C">
        <w:t>т</w:t>
      </w:r>
      <w:r w:rsidRPr="0084321C">
        <w:t>ношении муниципального имущества и земель на территории района на 2012–2015 годы» проведены мероприятия по кадастровому учету 44 земельных уч</w:t>
      </w:r>
      <w:r w:rsidRPr="0084321C">
        <w:t>а</w:t>
      </w:r>
      <w:r w:rsidRPr="0084321C">
        <w:t>стков под объектами недвижимости, находящимися в муниципальной собс</w:t>
      </w:r>
      <w:r w:rsidRPr="0084321C">
        <w:t>т</w:t>
      </w:r>
      <w:r w:rsidRPr="0084321C">
        <w:t>венности, 114 земельных участков, занятых многоквартирными домами, 48 з</w:t>
      </w:r>
      <w:r w:rsidRPr="0084321C">
        <w:t>е</w:t>
      </w:r>
      <w:r w:rsidRPr="0084321C">
        <w:t>мельных участков, предназначенных для строительства. Проведена оценка р</w:t>
      </w:r>
      <w:r w:rsidRPr="0084321C">
        <w:t>ы</w:t>
      </w:r>
      <w:r w:rsidRPr="0084321C">
        <w:t>ночной стоимости продажи права аренды 22 земельных участков. Всего осво</w:t>
      </w:r>
      <w:r w:rsidRPr="0084321C">
        <w:t>е</w:t>
      </w:r>
      <w:r w:rsidRPr="0084321C">
        <w:t>но 3 744,74 тыс. рублей.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Организация мероприятий межпоселенческого характера 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по охране окружающей среды</w:t>
      </w:r>
    </w:p>
    <w:p w:rsidR="003E3E4A" w:rsidRPr="0084321C" w:rsidRDefault="003E3E4A" w:rsidP="004C218A">
      <w:pPr>
        <w:jc w:val="both"/>
        <w:rPr>
          <w:bCs/>
          <w:iCs/>
        </w:rPr>
      </w:pPr>
    </w:p>
    <w:p w:rsidR="003E3E4A" w:rsidRPr="00C43CCC" w:rsidRDefault="003E3E4A" w:rsidP="00C43CCC">
      <w:pPr>
        <w:ind w:firstLine="709"/>
        <w:jc w:val="both"/>
      </w:pPr>
      <w:r w:rsidRPr="00C43CCC">
        <w:t>В рамках Года охраны окружающей среды в соответствии с муниципал</w:t>
      </w:r>
      <w:r w:rsidRPr="00C43CCC">
        <w:t>ь</w:t>
      </w:r>
      <w:r w:rsidRPr="00C43CCC">
        <w:t>ной целевой программой</w:t>
      </w:r>
      <w:r w:rsidRPr="00C43CCC">
        <w:rPr>
          <w:bCs/>
          <w:kern w:val="32"/>
        </w:rPr>
        <w:t xml:space="preserve"> «Обеспечение экологической безопасности в Нижн</w:t>
      </w:r>
      <w:r w:rsidRPr="00C43CCC">
        <w:rPr>
          <w:bCs/>
          <w:kern w:val="32"/>
        </w:rPr>
        <w:t>е</w:t>
      </w:r>
      <w:r w:rsidRPr="00C43CCC">
        <w:rPr>
          <w:bCs/>
          <w:kern w:val="32"/>
        </w:rPr>
        <w:t>вартовском районе в 2012–2014 годах», утвержденной постановлением админ</w:t>
      </w:r>
      <w:r w:rsidRPr="00C43CCC">
        <w:rPr>
          <w:bCs/>
          <w:kern w:val="32"/>
        </w:rPr>
        <w:t>и</w:t>
      </w:r>
      <w:r w:rsidRPr="00C43CCC">
        <w:rPr>
          <w:bCs/>
          <w:kern w:val="32"/>
        </w:rPr>
        <w:t xml:space="preserve">страции района от 23.11.2011 № 2088, в 2013 году финансирование </w:t>
      </w:r>
      <w:r w:rsidRPr="00C43CCC">
        <w:t>меропри</w:t>
      </w:r>
      <w:r w:rsidRPr="00C43CCC">
        <w:t>я</w:t>
      </w:r>
      <w:r w:rsidRPr="00C43CCC">
        <w:t>тий составило 66,49 млн. рублей, в том числе из средств бюджета района – 29,84 млн. рублей, средств бюджета автономного округа – 36,65 млн. рублей.</w:t>
      </w:r>
    </w:p>
    <w:p w:rsidR="003E3E4A" w:rsidRPr="00C43CCC" w:rsidRDefault="003E3E4A" w:rsidP="00C43CCC">
      <w:pPr>
        <w:ind w:firstLine="709"/>
        <w:jc w:val="both"/>
      </w:pPr>
      <w:r w:rsidRPr="00C43CCC">
        <w:t>С целью улучшения санитарного состояния населенных пунктов района и развития сферы переработки и утилизации отходов в 2013 году проведены сл</w:t>
      </w:r>
      <w:r w:rsidRPr="00C43CCC">
        <w:t>е</w:t>
      </w:r>
      <w:r w:rsidRPr="00C43CCC">
        <w:t>дующие мероприятия:</w:t>
      </w:r>
    </w:p>
    <w:p w:rsidR="003E3E4A" w:rsidRPr="00C43CCC" w:rsidRDefault="003E3E4A" w:rsidP="00C43CCC">
      <w:pPr>
        <w:ind w:firstLine="709"/>
        <w:jc w:val="both"/>
      </w:pPr>
      <w:r w:rsidRPr="00C43CCC">
        <w:t>строительство полигона твердых бытовых отходов в с. Покур (на услов</w:t>
      </w:r>
      <w:r w:rsidRPr="00C43CCC">
        <w:t>и</w:t>
      </w:r>
      <w:r w:rsidRPr="00C43CCC">
        <w:t>ях софинансирования), сдача объекта в эксплуатацию планируется в 2014 году;</w:t>
      </w:r>
    </w:p>
    <w:p w:rsidR="003E3E4A" w:rsidRPr="00C43CCC" w:rsidRDefault="003E3E4A" w:rsidP="00C43CCC">
      <w:pPr>
        <w:ind w:firstLine="709"/>
        <w:jc w:val="both"/>
      </w:pPr>
      <w:r w:rsidRPr="00C43CCC">
        <w:t>проектирование полигона строительных отходов и древесины в п. Вахо</w:t>
      </w:r>
      <w:r w:rsidRPr="00C43CCC">
        <w:t>в</w:t>
      </w:r>
      <w:r w:rsidRPr="00C43CCC">
        <w:t>ске, завершение работ – в 2014 году;</w:t>
      </w:r>
    </w:p>
    <w:p w:rsidR="003E3E4A" w:rsidRPr="00C43CCC" w:rsidRDefault="003E3E4A" w:rsidP="00C43CCC">
      <w:pPr>
        <w:ind w:firstLine="709"/>
        <w:jc w:val="both"/>
      </w:pPr>
      <w:r w:rsidRPr="00C43CCC">
        <w:t>проведены работы по проектированию несанкционированных участков сброса жидких бытовых отходов в пгт. Новоаганске, селах Покур, Ларьяк, Большетархово;</w:t>
      </w:r>
    </w:p>
    <w:p w:rsidR="003E3E4A" w:rsidRPr="00C43CCC" w:rsidRDefault="003E3E4A" w:rsidP="00C43CCC">
      <w:pPr>
        <w:ind w:firstLine="709"/>
        <w:jc w:val="both"/>
      </w:pPr>
      <w:r w:rsidRPr="00C43CCC">
        <w:t>построены карты складирования твердых бытовых отходов на полигонах твердых бытовых отходов в поселках Ваховске, Зайцева Речка, селах Охтеурье и Большетархово;</w:t>
      </w:r>
    </w:p>
    <w:p w:rsidR="003E3E4A" w:rsidRPr="00C43CCC" w:rsidRDefault="003E3E4A" w:rsidP="00C43CCC">
      <w:pPr>
        <w:ind w:firstLine="709"/>
        <w:jc w:val="both"/>
      </w:pPr>
      <w:r w:rsidRPr="00C43CCC">
        <w:t>проведена уборка захламленных территорий в пгт. Новоаганске, села</w:t>
      </w:r>
      <w:r w:rsidRPr="00C43CCC">
        <w:t>х</w:t>
      </w:r>
      <w:r w:rsidRPr="00C43CCC">
        <w:t>Варьёган, Охтеурье, Ларьяк, Большетархово, Покур, поселках Ваховске, Зайц</w:t>
      </w:r>
      <w:r w:rsidRPr="00C43CCC">
        <w:t>е</w:t>
      </w:r>
      <w:r w:rsidRPr="00C43CCC">
        <w:t>ва Речка, деревнях Чехломей, Сосниной, Вате;</w:t>
      </w:r>
    </w:p>
    <w:p w:rsidR="003E3E4A" w:rsidRPr="00C43CCC" w:rsidRDefault="003E3E4A" w:rsidP="00C43CCC">
      <w:pPr>
        <w:ind w:firstLine="709"/>
        <w:jc w:val="both"/>
      </w:pPr>
      <w:r w:rsidRPr="00C43CCC">
        <w:t>приобретены контейнеры для хранения ртутьсодержащих отходов для всех населенных пунктов района.</w:t>
      </w:r>
    </w:p>
    <w:p w:rsidR="003E3E4A" w:rsidRPr="00C43CCC" w:rsidRDefault="003E3E4A" w:rsidP="00C43CCC">
      <w:pPr>
        <w:ind w:firstLine="709"/>
        <w:jc w:val="both"/>
      </w:pPr>
      <w:r w:rsidRPr="00C43CCC">
        <w:t>Для организации сбора и утилизации твердых бытовых отходов в нас</w:t>
      </w:r>
      <w:r w:rsidRPr="00C43CCC">
        <w:t>е</w:t>
      </w:r>
      <w:r w:rsidRPr="00C43CCC">
        <w:t>ленных пунктах, не являющихся муниципальными образованиями:</w:t>
      </w:r>
    </w:p>
    <w:p w:rsidR="003E3E4A" w:rsidRPr="00C43CCC" w:rsidRDefault="003E3E4A" w:rsidP="00C43CCC">
      <w:pPr>
        <w:ind w:firstLine="709"/>
        <w:jc w:val="both"/>
      </w:pPr>
      <w:r w:rsidRPr="00C43CCC">
        <w:t>проведено проектирование площадок временного хранения твердых б</w:t>
      </w:r>
      <w:r w:rsidRPr="00C43CCC">
        <w:t>ы</w:t>
      </w:r>
      <w:r w:rsidRPr="00C43CCC">
        <w:t>товых отходов;</w:t>
      </w:r>
    </w:p>
    <w:p w:rsidR="003E3E4A" w:rsidRPr="00C43CCC" w:rsidRDefault="003E3E4A" w:rsidP="00C43CCC">
      <w:pPr>
        <w:ind w:firstLine="709"/>
        <w:jc w:val="both"/>
      </w:pPr>
      <w:r w:rsidRPr="00C43CCC">
        <w:t>приобретены две мобильные установки для утилизации твердых бытовых отходов производительностью 150 кг/ч и контейнеры для сбора твердых быт</w:t>
      </w:r>
      <w:r w:rsidRPr="00C43CCC">
        <w:t>о</w:t>
      </w:r>
      <w:r w:rsidRPr="00C43CCC">
        <w:t>вых отходов;</w:t>
      </w:r>
    </w:p>
    <w:p w:rsidR="003E3E4A" w:rsidRPr="00C43CCC" w:rsidRDefault="003E3E4A" w:rsidP="00C43CCC">
      <w:pPr>
        <w:ind w:firstLine="709"/>
        <w:jc w:val="both"/>
      </w:pPr>
      <w:r w:rsidRPr="00C43CCC">
        <w:t>изготовлены и установлены 5 крышек на контейнеры твердых бытовых отходов объемом 8 куб. м.</w:t>
      </w:r>
    </w:p>
    <w:p w:rsidR="003E3E4A" w:rsidRPr="00C43CCC" w:rsidRDefault="003E3E4A" w:rsidP="00C43CCC">
      <w:pPr>
        <w:pStyle w:val="BodyTextIndent"/>
        <w:spacing w:after="0"/>
        <w:ind w:left="0" w:firstLine="709"/>
        <w:jc w:val="both"/>
      </w:pPr>
      <w:r w:rsidRPr="00C43CCC">
        <w:rPr>
          <w:bCs/>
          <w:kern w:val="32"/>
        </w:rPr>
        <w:t xml:space="preserve">С целью развития </w:t>
      </w:r>
      <w:r w:rsidRPr="00C43CCC">
        <w:t>системы экологического образования, просвещения и информирования населения</w:t>
      </w:r>
      <w:r w:rsidRPr="00C43CCC">
        <w:rPr>
          <w:bCs/>
          <w:kern w:val="32"/>
        </w:rPr>
        <w:t xml:space="preserve"> в</w:t>
      </w:r>
      <w:r w:rsidRPr="00C43CCC">
        <w:t xml:space="preserve"> течение года проведено: 200 природоохранных мероприятий (акции, субботники, рейды), 157 мероприятий эколого-образовательного и просветительского направления (конференции, мастер-классы, экологические школы и лагеря, слеты, экскурсии), 131 мероприятие эколого-художественного направления (выставки, конкурсы, викторины, ко</w:t>
      </w:r>
      <w:r w:rsidRPr="00C43CCC">
        <w:t>н</w:t>
      </w:r>
      <w:r w:rsidRPr="00C43CCC">
        <w:t>церты, фестивали, лекции). В течение учебного года педагоги и учащиеся ра</w:t>
      </w:r>
      <w:r w:rsidRPr="00C43CCC">
        <w:t>й</w:t>
      </w:r>
      <w:r w:rsidRPr="00C43CCC">
        <w:t>онного центра дополнительного образования детей «Спектр» работали над пр</w:t>
      </w:r>
      <w:r w:rsidRPr="00C43CCC">
        <w:t>о</w:t>
      </w:r>
      <w:r w:rsidRPr="00C43CCC">
        <w:t>ектами экологической направленности, в результате принято участие</w:t>
      </w:r>
      <w:r w:rsidRPr="00C43CCC">
        <w:rPr>
          <w:bCs/>
          <w:kern w:val="32"/>
        </w:rPr>
        <w:t xml:space="preserve"> в шести конференциях, форумах и слетах различного уровня. </w:t>
      </w:r>
      <w:r w:rsidRPr="00C43CCC">
        <w:t>Для формирования у н</w:t>
      </w:r>
      <w:r w:rsidRPr="00C43CCC">
        <w:t>а</w:t>
      </w:r>
      <w:r w:rsidRPr="00C43CCC">
        <w:t>селения экологического, гражданского и патриотического самосознания на т</w:t>
      </w:r>
      <w:r w:rsidRPr="00C43CCC">
        <w:t>е</w:t>
      </w:r>
      <w:r w:rsidRPr="00C43CCC">
        <w:t>левидении района транслировались социальные видеоролики на тему «Ост</w:t>
      </w:r>
      <w:r w:rsidRPr="00C43CCC">
        <w:t>о</w:t>
      </w:r>
      <w:r w:rsidRPr="00C43CCC">
        <w:t>рожно! Газоны!», «Не мусори там, где живешь!», «Негативное воздействие н</w:t>
      </w:r>
      <w:r w:rsidRPr="00C43CCC">
        <w:t>а</w:t>
      </w:r>
      <w:r w:rsidRPr="00C43CCC">
        <w:t>селения Нижневартовского района на окружающую среду», «Чистота спасет мир» и «Негативное влияние окружающей среды на здоровье ребенка»,</w:t>
      </w:r>
      <w:r w:rsidRPr="00C43CCC">
        <w:rPr>
          <w:bCs/>
          <w:kern w:val="32"/>
        </w:rPr>
        <w:t xml:space="preserve"> осущ</w:t>
      </w:r>
      <w:r w:rsidRPr="00C43CCC">
        <w:rPr>
          <w:bCs/>
          <w:kern w:val="32"/>
        </w:rPr>
        <w:t>е</w:t>
      </w:r>
      <w:r w:rsidRPr="00C43CCC">
        <w:rPr>
          <w:bCs/>
          <w:kern w:val="32"/>
        </w:rPr>
        <w:t>ствлялось освещение информации о состоянии окружающей среды и об экол</w:t>
      </w:r>
      <w:r w:rsidRPr="00C43CCC">
        <w:rPr>
          <w:bCs/>
          <w:kern w:val="32"/>
        </w:rPr>
        <w:t>о</w:t>
      </w:r>
      <w:r w:rsidRPr="00C43CCC">
        <w:rPr>
          <w:bCs/>
          <w:kern w:val="32"/>
        </w:rPr>
        <w:t>гической обстановке в районе через районную газету «Новости Приобья».</w:t>
      </w:r>
    </w:p>
    <w:p w:rsidR="003E3E4A" w:rsidRPr="00C43CCC" w:rsidRDefault="003E3E4A" w:rsidP="00C43CCC">
      <w:pPr>
        <w:pStyle w:val="ListParagraph"/>
        <w:tabs>
          <w:tab w:val="num" w:pos="1080"/>
        </w:tabs>
        <w:suppressAutoHyphens w:val="0"/>
        <w:spacing w:line="240" w:lineRule="auto"/>
        <w:ind w:left="0"/>
        <w:rPr>
          <w:bCs/>
          <w:kern w:val="32"/>
          <w:sz w:val="28"/>
          <w:szCs w:val="28"/>
        </w:rPr>
      </w:pPr>
      <w:r w:rsidRPr="00C43CCC">
        <w:rPr>
          <w:sz w:val="28"/>
          <w:szCs w:val="28"/>
        </w:rPr>
        <w:t>В период с 24 мая по 14 июня на территории района проведена Х</w:t>
      </w:r>
      <w:r w:rsidRPr="00C43CCC">
        <w:rPr>
          <w:sz w:val="28"/>
          <w:szCs w:val="28"/>
          <w:lang w:val="en-US"/>
        </w:rPr>
        <w:t>I</w:t>
      </w:r>
      <w:r w:rsidRPr="00C43CCC">
        <w:rPr>
          <w:sz w:val="28"/>
          <w:szCs w:val="28"/>
        </w:rPr>
        <w:t xml:space="preserve"> Ме</w:t>
      </w:r>
      <w:r w:rsidRPr="00C43CCC">
        <w:rPr>
          <w:sz w:val="28"/>
          <w:szCs w:val="28"/>
        </w:rPr>
        <w:t>ж</w:t>
      </w:r>
      <w:r w:rsidRPr="00C43CCC">
        <w:rPr>
          <w:sz w:val="28"/>
          <w:szCs w:val="28"/>
        </w:rPr>
        <w:t>дународная экологическая акция «Спасти и сохранить»</w:t>
      </w:r>
      <w:r w:rsidRPr="00C43CCC">
        <w:rPr>
          <w:bCs/>
          <w:kern w:val="32"/>
          <w:sz w:val="28"/>
          <w:szCs w:val="28"/>
        </w:rPr>
        <w:t xml:space="preserve">, ее девизом стали слова </w:t>
      </w:r>
      <w:r w:rsidRPr="00C43CCC">
        <w:rPr>
          <w:sz w:val="28"/>
          <w:szCs w:val="28"/>
        </w:rPr>
        <w:t>«Каждый в ответе за то, что происходит на этой планете».В акции приняли уч</w:t>
      </w:r>
      <w:r w:rsidRPr="00C43CCC">
        <w:rPr>
          <w:sz w:val="28"/>
          <w:szCs w:val="28"/>
        </w:rPr>
        <w:t>а</w:t>
      </w:r>
      <w:r w:rsidRPr="00C43CCC">
        <w:rPr>
          <w:sz w:val="28"/>
          <w:szCs w:val="28"/>
        </w:rPr>
        <w:t xml:space="preserve">стие более 7 500 человек. </w:t>
      </w:r>
      <w:r w:rsidRPr="00C43CCC">
        <w:rPr>
          <w:bCs/>
          <w:kern w:val="32"/>
          <w:sz w:val="28"/>
          <w:szCs w:val="28"/>
        </w:rPr>
        <w:t>Проводимые мероприятия регулярно освещались средствами массовой информации.</w:t>
      </w:r>
    </w:p>
    <w:p w:rsidR="003E3E4A" w:rsidRPr="00C43CCC" w:rsidRDefault="003E3E4A" w:rsidP="00C43CCC">
      <w:pPr>
        <w:shd w:val="clear" w:color="auto" w:fill="FFFFFF"/>
        <w:ind w:firstLine="709"/>
        <w:jc w:val="both"/>
      </w:pPr>
      <w:r w:rsidRPr="00C43CCC">
        <w:t>В весенний период проведена акция «Дни защиты от экологической опасности», в рамках которой в период с 29 апреля по 29 мая состоялась пр</w:t>
      </w:r>
      <w:r w:rsidRPr="00C43CCC">
        <w:t>о</w:t>
      </w:r>
      <w:r w:rsidRPr="00C43CCC">
        <w:t>верка готовности нефтегазодобывающих предприятий к паводковому периоду. В ходе вертолетного обследования объектов нефтедобычи проверено 22 пре</w:t>
      </w:r>
      <w:r w:rsidRPr="00C43CCC">
        <w:t>д</w:t>
      </w:r>
      <w:r w:rsidRPr="00C43CCC">
        <w:t>приятия, обследовано состояние водоохранных зон 47 водных объектов. З</w:t>
      </w:r>
      <w:r w:rsidRPr="00C43CCC">
        <w:t>а</w:t>
      </w:r>
      <w:r w:rsidRPr="00C43CCC">
        <w:t>грязняющих веществ на водных объектах и территориях лицензионных учас</w:t>
      </w:r>
      <w:r w:rsidRPr="00C43CCC">
        <w:t>т</w:t>
      </w:r>
      <w:r w:rsidRPr="00C43CCC">
        <w:t>ков, подверженных подтоплению в поводковый период, не обнаружено. Резул</w:t>
      </w:r>
      <w:r w:rsidRPr="00C43CCC">
        <w:t>ь</w:t>
      </w:r>
      <w:r w:rsidRPr="00C43CCC">
        <w:t>таты обследования оформлены актами.</w:t>
      </w:r>
    </w:p>
    <w:p w:rsidR="003E3E4A" w:rsidRPr="00C43CCC" w:rsidRDefault="003E3E4A" w:rsidP="00C43CCC">
      <w:pPr>
        <w:ind w:firstLine="709"/>
        <w:jc w:val="both"/>
      </w:pPr>
      <w:r w:rsidRPr="00C43CCC">
        <w:t>В отчетном периоде продолжила работу постоянная комиссия по вопр</w:t>
      </w:r>
      <w:r w:rsidRPr="00C43CCC">
        <w:t>о</w:t>
      </w:r>
      <w:r w:rsidRPr="00C43CCC">
        <w:t xml:space="preserve">сам рекультивации земель в районе. </w:t>
      </w:r>
      <w:r w:rsidRPr="00C43CCC">
        <w:rPr>
          <w:bCs/>
          <w:kern w:val="32"/>
        </w:rPr>
        <w:t>В</w:t>
      </w:r>
      <w:r w:rsidRPr="00C43CCC">
        <w:t xml:space="preserve"> период с 20 мая по 16 октября комиссией рассмотрено 29 заявок и осуществлено 50 выездов для натурного обследования предъявляемых земельных участков. Площадь предъявляемых к сдаче земель составила 782,3 га (2012 год – 672 га), из которых рекомендовано к приемке 618,2 га временных и нефтезагрязненных земель (2012 год – 603 га). По сравн</w:t>
      </w:r>
      <w:r w:rsidRPr="00C43CCC">
        <w:t>е</w:t>
      </w:r>
      <w:r w:rsidRPr="00C43CCC">
        <w:t>нию с предыдущим годом наблюдается увеличение площадей предъявления временных земель на 8,5% (2012 год –390 га, 2013 год – 423 га), нефтезагря</w:t>
      </w:r>
      <w:r w:rsidRPr="00C43CCC">
        <w:t>з</w:t>
      </w:r>
      <w:r w:rsidRPr="00C43CCC">
        <w:t>ненных земель на 27% (2012 год – 282 га, 2013 год – 359 га).</w:t>
      </w:r>
    </w:p>
    <w:p w:rsidR="003E3E4A" w:rsidRPr="00C43CCC" w:rsidRDefault="003E3E4A" w:rsidP="00C43CCC">
      <w:pPr>
        <w:ind w:firstLine="709"/>
        <w:jc w:val="both"/>
      </w:pPr>
      <w:r w:rsidRPr="00C43CCC">
        <w:t>В целях благоустройства, озеленения и санитарной очистки территории района в весенне-летний период 2013 года администрациями городских и сел</w:t>
      </w:r>
      <w:r w:rsidRPr="00C43CCC">
        <w:t>ь</w:t>
      </w:r>
      <w:r w:rsidRPr="00C43CCC">
        <w:t>ских поселений проведены 50 субботников, ликвидировано 25 захламленных мест, высажено 1 219 деревьев и 165 кустарников. Участие в мероприятиях приняли более 4 000 жителей района. Нефтегазодобывающими предприятиями проведено 260 субботников, с территорий месторождений вывезено 3 639 куб. м отходов, площадь очищенных земель составила 70 га, высажено 1 168 дерев</w:t>
      </w:r>
      <w:r w:rsidRPr="00C43CCC">
        <w:t>ь</w:t>
      </w:r>
      <w:r w:rsidRPr="00C43CCC">
        <w:t>ев.</w:t>
      </w:r>
    </w:p>
    <w:p w:rsidR="003E3E4A" w:rsidRPr="00C43CCC" w:rsidRDefault="003E3E4A" w:rsidP="00C43CCC">
      <w:pPr>
        <w:ind w:firstLine="709"/>
        <w:jc w:val="both"/>
      </w:pPr>
      <w:r w:rsidRPr="00C43CCC">
        <w:t>В рамках взаимодействия с федеральными и окружными природоохра</w:t>
      </w:r>
      <w:r w:rsidRPr="00C43CCC">
        <w:t>н</w:t>
      </w:r>
      <w:r w:rsidRPr="00C43CCC">
        <w:t xml:space="preserve">ными органами проведен 21 выезд с целью натурного обследования территории садово-огороднических товариществ и кооперативов на предмет захламления территории твердыми бытовыми отходами и иным мусором. </w:t>
      </w:r>
    </w:p>
    <w:p w:rsidR="003E3E4A" w:rsidRPr="00C43CCC" w:rsidRDefault="003E3E4A" w:rsidP="00C43CCC">
      <w:pPr>
        <w:pStyle w:val="ListParagraph"/>
        <w:tabs>
          <w:tab w:val="num" w:pos="1080"/>
        </w:tabs>
        <w:suppressAutoHyphens w:val="0"/>
        <w:spacing w:line="240" w:lineRule="auto"/>
        <w:ind w:left="0"/>
        <w:rPr>
          <w:sz w:val="28"/>
          <w:szCs w:val="28"/>
        </w:rPr>
      </w:pPr>
      <w:r w:rsidRPr="00C43CCC">
        <w:rPr>
          <w:sz w:val="28"/>
          <w:szCs w:val="28"/>
        </w:rPr>
        <w:t>В текущем году продолжилась работа с садово-огородническими товар</w:t>
      </w:r>
      <w:r w:rsidRPr="00C43CCC">
        <w:rPr>
          <w:sz w:val="28"/>
          <w:szCs w:val="28"/>
        </w:rPr>
        <w:t>и</w:t>
      </w:r>
      <w:r w:rsidRPr="00C43CCC">
        <w:rPr>
          <w:sz w:val="28"/>
          <w:szCs w:val="28"/>
        </w:rPr>
        <w:t>ществами и кооперативами. В апреле проведено рабочее совещание о выполн</w:t>
      </w:r>
      <w:r w:rsidRPr="00C43CCC">
        <w:rPr>
          <w:sz w:val="28"/>
          <w:szCs w:val="28"/>
        </w:rPr>
        <w:t>е</w:t>
      </w:r>
      <w:r w:rsidRPr="00C43CCC">
        <w:rPr>
          <w:sz w:val="28"/>
          <w:szCs w:val="28"/>
        </w:rPr>
        <w:t>нии законодательства в части обращения с отходами и содержания занимаемых территорий. С апреля по сентябрь регулярно проводились рейды по выявлению несанкционированных свалок, обследованы 55 садово-огороднических товар</w:t>
      </w:r>
      <w:r w:rsidRPr="00C43CCC">
        <w:rPr>
          <w:sz w:val="28"/>
          <w:szCs w:val="28"/>
        </w:rPr>
        <w:t>и</w:t>
      </w:r>
      <w:r w:rsidRPr="00C43CCC">
        <w:rPr>
          <w:sz w:val="28"/>
          <w:szCs w:val="28"/>
        </w:rPr>
        <w:t xml:space="preserve">ществ. </w:t>
      </w:r>
    </w:p>
    <w:p w:rsidR="003E3E4A" w:rsidRPr="0084321C" w:rsidRDefault="003E3E4A" w:rsidP="00C43CCC">
      <w:pPr>
        <w:pStyle w:val="BodyTextIndent"/>
        <w:spacing w:after="0"/>
        <w:ind w:left="0" w:firstLine="709"/>
        <w:jc w:val="both"/>
      </w:pPr>
      <w:r w:rsidRPr="00C43CCC">
        <w:t>С целью стимулирования соблюдения природоохранного законодательс</w:t>
      </w:r>
      <w:r w:rsidRPr="00C43CCC">
        <w:t>т</w:t>
      </w:r>
      <w:r w:rsidRPr="00C43CCC">
        <w:t>ва в дачных кооперативах проведен конкурс-смотр на звание «Лучшее садово-огородническое, дачное объединение граждан в осуществлении природоохра</w:t>
      </w:r>
      <w:r w:rsidRPr="00C43CCC">
        <w:t>н</w:t>
      </w:r>
      <w:r w:rsidRPr="00C43CCC">
        <w:t>ной деятельности в 2013 году». По результатам мероприятий</w:t>
      </w:r>
      <w:r w:rsidRPr="0084321C">
        <w:t xml:space="preserve"> лучшим признано дачное некоммерческое товарищество «Дорожник–1».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Организация деятельности административной комиссии района</w:t>
      </w:r>
    </w:p>
    <w:p w:rsidR="003E3E4A" w:rsidRPr="0084321C" w:rsidRDefault="003E3E4A" w:rsidP="004C218A">
      <w:pPr>
        <w:jc w:val="both"/>
        <w:rPr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В целях обеспечения охраны прав и свобод граждан, законных интересов предприятий, учреждений и организаций района, порядка управления, общес</w:t>
      </w:r>
      <w:r w:rsidRPr="0084321C">
        <w:t>т</w:t>
      </w:r>
      <w:r w:rsidRPr="0084321C">
        <w:t>венного порядка и общественной безопасности на его территории района адм</w:t>
      </w:r>
      <w:r w:rsidRPr="0084321C">
        <w:t>и</w:t>
      </w:r>
      <w:r w:rsidRPr="0084321C">
        <w:t>нистративной комиссией района в 2013 году проведено 24 заседания, на кот</w:t>
      </w:r>
      <w:r w:rsidRPr="0084321C">
        <w:t>о</w:t>
      </w:r>
      <w:r w:rsidRPr="0084321C">
        <w:t>рых рассмотрен 101 материал об административных правонарушениях. Вын</w:t>
      </w:r>
      <w:r w:rsidRPr="0084321C">
        <w:t>е</w:t>
      </w:r>
      <w:r w:rsidRPr="0084321C">
        <w:t>сено 16 постановлений о привлечении к административной ответственности и назначении наказания в виде штрафа на общую сумму 10 600 рублей. Взыскано 13 штрафов на сумму 7 000 рублей. Прекращено производство по 24 делам об административных правонарушениях, по 61 назначено наказание в виде пред</w:t>
      </w:r>
      <w:r w:rsidRPr="0084321C">
        <w:t>у</w:t>
      </w:r>
      <w:r w:rsidRPr="0084321C">
        <w:t>преждения.</w:t>
      </w:r>
    </w:p>
    <w:p w:rsidR="003E3E4A" w:rsidRPr="0084321C" w:rsidRDefault="003E3E4A" w:rsidP="004C218A">
      <w:pPr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Организация предоставления услуг образования по основным 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общеобразовательным программам, дополнительного образования, 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дошкольного образования</w:t>
      </w:r>
    </w:p>
    <w:p w:rsidR="003E3E4A" w:rsidRPr="0084321C" w:rsidRDefault="003E3E4A" w:rsidP="004C218A">
      <w:pPr>
        <w:jc w:val="both"/>
        <w:rPr>
          <w:bCs/>
          <w:iCs/>
        </w:rPr>
      </w:pPr>
    </w:p>
    <w:p w:rsidR="003E3E4A" w:rsidRPr="004C218A" w:rsidRDefault="003E3E4A" w:rsidP="004C218A">
      <w:pPr>
        <w:shd w:val="clear" w:color="auto" w:fill="FFFFFF"/>
        <w:ind w:firstLine="709"/>
        <w:jc w:val="both"/>
      </w:pPr>
      <w:r w:rsidRPr="004C218A">
        <w:t>В 2013 году в районе функционировало 27 образовательных учреждений, в том числе: 6 дошкольных, 19 общеобразовательных, 2 дополнительного обр</w:t>
      </w:r>
      <w:r w:rsidRPr="004C218A">
        <w:t>а</w:t>
      </w:r>
      <w:r w:rsidRPr="004C218A">
        <w:t>зования детей. В 11 общеобразовательных учреждениях реализовались пр</w:t>
      </w:r>
      <w:r w:rsidRPr="004C218A">
        <w:t>о</w:t>
      </w:r>
      <w:r w:rsidRPr="004C218A">
        <w:t>граммы дошкольного образования.</w:t>
      </w:r>
    </w:p>
    <w:p w:rsidR="003E3E4A" w:rsidRPr="004C218A" w:rsidRDefault="003E3E4A" w:rsidP="004C218A">
      <w:pPr>
        <w:shd w:val="clear" w:color="auto" w:fill="FFFFFF"/>
        <w:ind w:firstLine="709"/>
        <w:jc w:val="both"/>
      </w:pPr>
      <w:r w:rsidRPr="004C218A">
        <w:t>Дошкольным образованием охвачено 1 816 детей (2012 год – 1 660 чел</w:t>
      </w:r>
      <w:r w:rsidRPr="004C218A">
        <w:t>о</w:t>
      </w:r>
      <w:r w:rsidRPr="004C218A">
        <w:t xml:space="preserve">век). Очередь на получение места в дошкольных образовательных учреждениях составила 511 человек (2012 год – 1 066). </w:t>
      </w:r>
    </w:p>
    <w:p w:rsidR="003E3E4A" w:rsidRPr="004C218A" w:rsidRDefault="003E3E4A" w:rsidP="004C218A">
      <w:pPr>
        <w:shd w:val="clear" w:color="auto" w:fill="FFFFFF"/>
        <w:ind w:firstLine="709"/>
        <w:jc w:val="both"/>
      </w:pPr>
      <w:r w:rsidRPr="004C218A">
        <w:t>Для обеспечения детей, стоящих в очереди на зачисление в дошкольные учреждения, в районе предусмотрены вариативные формы дошкольного обр</w:t>
      </w:r>
      <w:r w:rsidRPr="004C218A">
        <w:t>а</w:t>
      </w:r>
      <w:r w:rsidRPr="004C218A">
        <w:t>зования. Открыто12групп кратковременного пребывания с охватом 128 дошк</w:t>
      </w:r>
      <w:r w:rsidRPr="004C218A">
        <w:t>о</w:t>
      </w:r>
      <w:r w:rsidRPr="004C218A">
        <w:t>льников.</w:t>
      </w:r>
      <w:r>
        <w:t xml:space="preserve"> Всем детям района в возрасте 5−</w:t>
      </w:r>
      <w:r w:rsidRPr="004C218A">
        <w:t>6 лет предоставлены в полном объеме возможности для подготовки к обучению в школе.</w:t>
      </w:r>
    </w:p>
    <w:p w:rsidR="003E3E4A" w:rsidRPr="004C218A" w:rsidRDefault="003E3E4A" w:rsidP="004C218A">
      <w:pPr>
        <w:shd w:val="clear" w:color="auto" w:fill="FFFFFF"/>
        <w:ind w:firstLine="709"/>
        <w:jc w:val="both"/>
      </w:pPr>
      <w:r w:rsidRPr="004C218A">
        <w:t>В 2013/2014 учебном году в общеобразовательных учреждениях района обучается 3 721 человек (2012/2013 учебный год – 3 769), что на 48 человек меньше, чем в прошлом году; первоклассников – 392 (2012/2013 учебный год – 402).</w:t>
      </w:r>
    </w:p>
    <w:p w:rsidR="003E3E4A" w:rsidRPr="004C218A" w:rsidRDefault="003E3E4A" w:rsidP="004C218A">
      <w:pPr>
        <w:pStyle w:val="BodyTextIndent"/>
        <w:spacing w:after="0"/>
        <w:ind w:left="0" w:firstLine="709"/>
        <w:jc w:val="both"/>
      </w:pPr>
      <w:r w:rsidRPr="004C218A">
        <w:t>Одним из важных направлений районной системы образования является обеспечение прав детей с ограниченными возможностями здоровья, в том числе детей-инвалидов, и их социальная адаптация.</w:t>
      </w:r>
    </w:p>
    <w:p w:rsidR="003E3E4A" w:rsidRPr="004C218A" w:rsidRDefault="003E3E4A" w:rsidP="004C218A">
      <w:pPr>
        <w:pStyle w:val="BodyTextIndent"/>
        <w:spacing w:after="0"/>
        <w:ind w:left="0" w:firstLine="709"/>
        <w:jc w:val="both"/>
      </w:pPr>
      <w:r w:rsidRPr="004C218A">
        <w:t>В 2013 году обеспечено обучение 27 детей-инвалидов (2012/2013 уче</w:t>
      </w:r>
      <w:r w:rsidRPr="004C218A">
        <w:t>б</w:t>
      </w:r>
      <w:r w:rsidRPr="004C218A">
        <w:t>ный год – 34), из них 13 детей (2012 год – 17) обучаются на дому по индивид</w:t>
      </w:r>
      <w:r w:rsidRPr="004C218A">
        <w:t>у</w:t>
      </w:r>
      <w:r w:rsidRPr="004C218A">
        <w:t>альным учебным планам. Открыты 3 класса компенсирующего обучения для детей с ослабленным здоровьем, в которых обучаются 29 учеников (2012 год – 5 классов, 58 учеников) и специальные (коррекционные) классы 8 вида, в кот</w:t>
      </w:r>
      <w:r w:rsidRPr="004C218A">
        <w:t>о</w:t>
      </w:r>
      <w:r w:rsidRPr="004C218A">
        <w:t>рых обучается 20 человек (2012 год – 15).</w:t>
      </w:r>
    </w:p>
    <w:p w:rsidR="003E3E4A" w:rsidRPr="004C218A" w:rsidRDefault="003E3E4A" w:rsidP="004C218A">
      <w:pPr>
        <w:ind w:firstLine="709"/>
        <w:jc w:val="both"/>
      </w:pPr>
      <w:r w:rsidRPr="004C218A">
        <w:t>В 23 (85%) образовательных учреждениях обеспечен безбарьерный до</w:t>
      </w:r>
      <w:r w:rsidRPr="004C218A">
        <w:t>с</w:t>
      </w:r>
      <w:r w:rsidRPr="004C218A">
        <w:t>туп в здания (сооружены пандусы) для детей с ограниченными возможностями здоровья (2012 год – 13/48%).</w:t>
      </w:r>
    </w:p>
    <w:p w:rsidR="003E3E4A" w:rsidRPr="004C218A" w:rsidRDefault="003E3E4A" w:rsidP="004C218A">
      <w:pPr>
        <w:ind w:firstLine="709"/>
        <w:jc w:val="both"/>
      </w:pPr>
      <w:r w:rsidRPr="004C218A">
        <w:t>По итогам 2012/2013 учебного года в государственной (итоговой) атт</w:t>
      </w:r>
      <w:r w:rsidRPr="004C218A">
        <w:t>е</w:t>
      </w:r>
      <w:r w:rsidRPr="004C218A">
        <w:t>стации выпускников в форме Единого государственного экзамена (ЕГЭ) прин</w:t>
      </w:r>
      <w:r w:rsidRPr="004C218A">
        <w:t>я</w:t>
      </w:r>
      <w:r w:rsidRPr="004C218A">
        <w:t>ли участие 244 выпускника 11 (12) классов общеобразовательных учреждений района.</w:t>
      </w:r>
    </w:p>
    <w:p w:rsidR="003E3E4A" w:rsidRPr="004C218A" w:rsidRDefault="003E3E4A" w:rsidP="004C218A">
      <w:pPr>
        <w:ind w:firstLine="709"/>
        <w:jc w:val="both"/>
        <w:rPr>
          <w:b/>
        </w:rPr>
      </w:pPr>
      <w:r w:rsidRPr="004C218A">
        <w:t>По сравнению с прошлым годом все выпускники дневных и вечерних школ преодолели минимальный порог по предметам «русский язык» и «мат</w:t>
      </w:r>
      <w:r w:rsidRPr="004C218A">
        <w:t>е</w:t>
      </w:r>
      <w:r w:rsidRPr="004C218A">
        <w:t>матика», что дало право получить аттестат о среднем (полном) общем образ</w:t>
      </w:r>
      <w:r w:rsidRPr="004C218A">
        <w:t>о</w:t>
      </w:r>
      <w:r w:rsidRPr="004C218A">
        <w:t>вании. По 7 предметам все выпускники набрали выше установленного мин</w:t>
      </w:r>
      <w:r w:rsidRPr="004C218A">
        <w:t>и</w:t>
      </w:r>
      <w:r w:rsidRPr="004C218A">
        <w:t>мального порога (2012 год – 4).</w:t>
      </w:r>
    </w:p>
    <w:p w:rsidR="003E3E4A" w:rsidRPr="004C218A" w:rsidRDefault="003E3E4A" w:rsidP="004C218A">
      <w:pPr>
        <w:ind w:firstLine="709"/>
        <w:jc w:val="both"/>
        <w:rPr>
          <w:bCs/>
        </w:rPr>
      </w:pPr>
      <w:r w:rsidRPr="004C218A">
        <w:rPr>
          <w:bCs/>
        </w:rPr>
        <w:t>До 181 человека увеличилось количество выпускников, набравших по предметам от 70 до 100 баллов, (2012 год – 104), что говорит о более качес</w:t>
      </w:r>
      <w:r w:rsidRPr="004C218A">
        <w:rPr>
          <w:bCs/>
        </w:rPr>
        <w:t>т</w:t>
      </w:r>
      <w:r w:rsidRPr="004C218A">
        <w:rPr>
          <w:bCs/>
        </w:rPr>
        <w:t>венной подготовке выпускников школ района. Два выпускника набрали по ру</w:t>
      </w:r>
      <w:r w:rsidRPr="004C218A">
        <w:rPr>
          <w:bCs/>
        </w:rPr>
        <w:t>с</w:t>
      </w:r>
      <w:r w:rsidRPr="004C218A">
        <w:rPr>
          <w:bCs/>
        </w:rPr>
        <w:t>скому языку 100 баллов.</w:t>
      </w:r>
    </w:p>
    <w:p w:rsidR="003E3E4A" w:rsidRPr="004C218A" w:rsidRDefault="003E3E4A" w:rsidP="004C218A">
      <w:pPr>
        <w:ind w:firstLine="709"/>
        <w:jc w:val="both"/>
      </w:pPr>
      <w:r w:rsidRPr="004C218A">
        <w:t xml:space="preserve">Средний балл выпускников дневных школ по району выше окружного показателя по 5 предметам: русский язык, математика, биология, география, химия. </w:t>
      </w:r>
    </w:p>
    <w:p w:rsidR="003E3E4A" w:rsidRPr="004C218A" w:rsidRDefault="003E3E4A" w:rsidP="004C218A">
      <w:pPr>
        <w:ind w:firstLine="709"/>
        <w:jc w:val="both"/>
      </w:pPr>
      <w:r w:rsidRPr="004C218A">
        <w:t>В 2013 году окончили школу с золотыми и серебряными медалями «За особые успехи в учении» 29 выпускников (2012 год – 21, 2011 год – 28) школ района (из них: 14 – золотых, 15 серебряных медалей). Медалисты получили премии Главы администрации района на общую сумму 115,0 тыс. рублей.</w:t>
      </w:r>
    </w:p>
    <w:p w:rsidR="003E3E4A" w:rsidRPr="004C218A" w:rsidRDefault="003E3E4A" w:rsidP="004C218A">
      <w:pPr>
        <w:ind w:firstLine="709"/>
        <w:jc w:val="both"/>
      </w:pPr>
      <w:r w:rsidRPr="004C218A">
        <w:t>В 2013/2014 учебном году по новым</w:t>
      </w:r>
      <w:r w:rsidRPr="004C218A">
        <w:rPr>
          <w:bCs/>
        </w:rPr>
        <w:t xml:space="preserve"> Федеральным государственным о</w:t>
      </w:r>
      <w:r w:rsidRPr="004C218A">
        <w:rPr>
          <w:bCs/>
        </w:rPr>
        <w:t>б</w:t>
      </w:r>
      <w:r w:rsidRPr="004C218A">
        <w:rPr>
          <w:bCs/>
        </w:rPr>
        <w:t>разовательным стандартам</w:t>
      </w:r>
      <w:r w:rsidRPr="004C218A">
        <w:t xml:space="preserve"> обучаются 1 111 школьников 1</w:t>
      </w:r>
      <w:r>
        <w:t>−</w:t>
      </w:r>
      <w:r w:rsidRPr="004C218A">
        <w:t xml:space="preserve">3 классов (100%) </w:t>
      </w:r>
      <w:r>
        <w:t>(2012 год – 770 школьников 1−</w:t>
      </w:r>
      <w:r w:rsidRPr="004C218A">
        <w:t>2 классов или 100%).</w:t>
      </w:r>
    </w:p>
    <w:p w:rsidR="003E3E4A" w:rsidRPr="004C218A" w:rsidRDefault="003E3E4A" w:rsidP="004C218A">
      <w:pPr>
        <w:ind w:firstLine="709"/>
        <w:jc w:val="both"/>
      </w:pPr>
      <w:r w:rsidRPr="004C218A">
        <w:t>В 2013 году продолжена работа по привлечению учащихся района к ко</w:t>
      </w:r>
      <w:r w:rsidRPr="004C218A">
        <w:t>н</w:t>
      </w:r>
      <w:r w:rsidRPr="004C218A">
        <w:t>курсам различного уровня.В муниципальном этапе Всероссийской олимпиады школьников приняли участие 314 учащихся, в региональном этапе – 32. Школьники района заняли 92 призовых места (2012 год – 76), из них победит</w:t>
      </w:r>
      <w:r w:rsidRPr="004C218A">
        <w:t>е</w:t>
      </w:r>
      <w:r w:rsidRPr="004C218A">
        <w:t>лями стали 27 человек (2012 год – 23), призерами – 65 человек (2012 год – 53).</w:t>
      </w:r>
    </w:p>
    <w:p w:rsidR="003E3E4A" w:rsidRPr="004C218A" w:rsidRDefault="003E3E4A" w:rsidP="004C218A">
      <w:pPr>
        <w:ind w:firstLine="709"/>
        <w:jc w:val="both"/>
      </w:pPr>
      <w:r w:rsidRPr="004C218A">
        <w:t>Сухоплещенко Никита, учащийся муниципального бюджетного образов</w:t>
      </w:r>
      <w:r w:rsidRPr="004C218A">
        <w:t>а</w:t>
      </w:r>
      <w:r w:rsidRPr="004C218A">
        <w:t>тельного учреждения «Излучинская общеобразовательная средняя школа № 1 с углубленным изучением отдельных предметов» стал победителем заключ</w:t>
      </w:r>
      <w:r w:rsidRPr="004C218A">
        <w:t>и</w:t>
      </w:r>
      <w:r w:rsidRPr="004C218A">
        <w:t>тельного этапа Всероссийской олимпиады по физической культуре.</w:t>
      </w:r>
    </w:p>
    <w:p w:rsidR="003E3E4A" w:rsidRPr="004C218A" w:rsidRDefault="003E3E4A" w:rsidP="004C218A">
      <w:pPr>
        <w:ind w:firstLine="709"/>
        <w:jc w:val="both"/>
      </w:pPr>
      <w:r w:rsidRPr="004C218A">
        <w:t xml:space="preserve">Традиционно в 2013 году продолжила работу очно-заочная школа для одаренных детей района. Ежегодно проводится две сессии (в период осенних и весенних каникул), в 2013 году обучено 97 школьников (2012 год – 52). </w:t>
      </w:r>
    </w:p>
    <w:p w:rsidR="003E3E4A" w:rsidRPr="004C218A" w:rsidRDefault="003E3E4A" w:rsidP="004C218A">
      <w:pPr>
        <w:ind w:firstLine="709"/>
        <w:jc w:val="both"/>
      </w:pPr>
      <w:r w:rsidRPr="004C218A">
        <w:t>Дополнительным образованием охвачено 96% (2012 год – 92%) обуча</w:t>
      </w:r>
      <w:r w:rsidRPr="004C218A">
        <w:t>ю</w:t>
      </w:r>
      <w:r w:rsidRPr="004C218A">
        <w:t>щихся и воспитанников, в образовательных учреждениях функционируют 230 кружков и объединений.</w:t>
      </w:r>
    </w:p>
    <w:p w:rsidR="003E3E4A" w:rsidRPr="004C218A" w:rsidRDefault="003E3E4A" w:rsidP="004C218A">
      <w:pPr>
        <w:shd w:val="clear" w:color="auto" w:fill="FFFFFF"/>
        <w:ind w:firstLine="709"/>
        <w:jc w:val="both"/>
      </w:pPr>
      <w:r w:rsidRPr="004C218A">
        <w:rPr>
          <w:bCs/>
        </w:rPr>
        <w:t xml:space="preserve">В районе обеспечена поддержка студентов: в 2013 году 53 студентам-отличникам (2012 год – 50) </w:t>
      </w:r>
      <w:r w:rsidRPr="004C218A">
        <w:t xml:space="preserve">образовательных учреждений среднего и высшего профессионального образования, </w:t>
      </w:r>
      <w:r w:rsidRPr="004C218A">
        <w:rPr>
          <w:bCs/>
        </w:rPr>
        <w:t xml:space="preserve">активным участникам общественной жизни выплачена именная стипендия Главы администрации района на сумму </w:t>
      </w:r>
      <w:r w:rsidRPr="004C218A">
        <w:t>217,2 тыс. рублей</w:t>
      </w:r>
      <w:r w:rsidRPr="004C218A">
        <w:rPr>
          <w:bCs/>
        </w:rPr>
        <w:t xml:space="preserve"> (2012 год – 202,4 </w:t>
      </w:r>
      <w:r w:rsidRPr="004C218A">
        <w:t>тыс. рублей).</w:t>
      </w:r>
    </w:p>
    <w:p w:rsidR="003E3E4A" w:rsidRPr="004C218A" w:rsidRDefault="003E3E4A" w:rsidP="004C218A">
      <w:pPr>
        <w:shd w:val="clear" w:color="auto" w:fill="FFFFFF"/>
        <w:ind w:firstLine="709"/>
        <w:jc w:val="both"/>
      </w:pPr>
      <w:r w:rsidRPr="004C218A">
        <w:t>Сумма расходов по разделу «Образование» в 2013 году составила 1 194 573,9 тыс. рублей (2012 год – 1 135 262,7 тыс. рублей), исполнение – 98,4% (2012 год – 98,2%).</w:t>
      </w:r>
    </w:p>
    <w:p w:rsidR="003E3E4A" w:rsidRPr="004C218A" w:rsidRDefault="003E3E4A" w:rsidP="004C218A">
      <w:pPr>
        <w:shd w:val="clear" w:color="auto" w:fill="FFFFFF"/>
        <w:ind w:firstLine="709"/>
        <w:jc w:val="both"/>
      </w:pPr>
      <w:r w:rsidRPr="004C218A">
        <w:t>На реализацию мероприятий муниципальной целевой программы «Новая школа Югры» в Нижневартовском районе на 2011–2013 годы» в 2013 году н</w:t>
      </w:r>
      <w:r w:rsidRPr="004C218A">
        <w:t>а</w:t>
      </w:r>
      <w:r w:rsidRPr="004C218A">
        <w:t>правлено 561 414,445 тыс. рублей (2012 год – 241 529,011 тыс. рублей), в том числе: средства бюджета района – 132 037,30 тыс. рублей (2012 год – 61 180,68 тыс. рублей), средства бюджета автономного округа – 423 911,145 тыс. рублей (2012 год – 175 157,531 тыс. рублей), федеральный бюджет – 5 466,0 тыс. ру</w:t>
      </w:r>
      <w:r w:rsidRPr="004C218A">
        <w:t>б</w:t>
      </w:r>
      <w:r w:rsidRPr="004C218A">
        <w:t xml:space="preserve">лей (2012 год – 5 190,80 тыс. рублей). </w:t>
      </w:r>
    </w:p>
    <w:p w:rsidR="003E3E4A" w:rsidRPr="004C218A" w:rsidRDefault="003E3E4A" w:rsidP="004C218A">
      <w:pPr>
        <w:shd w:val="clear" w:color="auto" w:fill="FFFFFF"/>
        <w:ind w:firstLine="709"/>
        <w:jc w:val="both"/>
      </w:pPr>
      <w:r w:rsidRPr="004C218A">
        <w:t>В рамках программы произведен капитальный ремонт в 16 (2012 год – 12) муниципальных бюджетных образовательных учреждениях, закончено стро</w:t>
      </w:r>
      <w:r w:rsidRPr="004C218A">
        <w:t>и</w:t>
      </w:r>
      <w:r w:rsidRPr="004C218A">
        <w:t>тельство школы на 530 мест в пгт. Новоаганске.</w:t>
      </w:r>
    </w:p>
    <w:p w:rsidR="003E3E4A" w:rsidRPr="004C218A" w:rsidRDefault="003E3E4A" w:rsidP="004C218A">
      <w:pPr>
        <w:ind w:firstLine="709"/>
        <w:jc w:val="both"/>
        <w:textAlignment w:val="baseline"/>
      </w:pPr>
      <w:r w:rsidRPr="004C218A">
        <w:t>Образовательная система района в 2013 году обеспечена кадрами в по</w:t>
      </w:r>
      <w:r w:rsidRPr="004C218A">
        <w:t>л</w:t>
      </w:r>
      <w:r w:rsidRPr="004C218A">
        <w:t xml:space="preserve">ном объеме. В образовательных учреждениях района работают 825 (2012 год – 852) педагогических работников (из них в школах – 616 человек, детских садах – 153 человека, центрах дополнительного образования – 56 человек). Имеют высшее образование – 632 педагога (2012 год – 629) или 76,6% (2012 год – 73,8%) от общего количества (на 2,8% выше по сравнению с прошлым годом). </w:t>
      </w:r>
    </w:p>
    <w:p w:rsidR="003E3E4A" w:rsidRPr="004C218A" w:rsidRDefault="003E3E4A" w:rsidP="004C218A">
      <w:pPr>
        <w:shd w:val="clear" w:color="auto" w:fill="FFFFFF"/>
        <w:ind w:firstLine="709"/>
        <w:jc w:val="both"/>
      </w:pPr>
      <w:r w:rsidRPr="004C218A">
        <w:t>В 2013 году Артемьева Нина Михайловна, учитель русского языка и л</w:t>
      </w:r>
      <w:r w:rsidRPr="004C218A">
        <w:t>и</w:t>
      </w:r>
      <w:r w:rsidRPr="004C218A">
        <w:t>тературы муниципального бюджетного образовательного учреждения «Вахо</w:t>
      </w:r>
      <w:r w:rsidRPr="004C218A">
        <w:t>в</w:t>
      </w:r>
      <w:r w:rsidRPr="004C218A">
        <w:t>ская общеобразовательная средняя школа», удостоена звания «Заслуженный учитель Российской Федерации».</w:t>
      </w:r>
    </w:p>
    <w:p w:rsidR="003E3E4A" w:rsidRPr="004C218A" w:rsidRDefault="003E3E4A" w:rsidP="004C218A">
      <w:pPr>
        <w:pStyle w:val="BodyTextIndent2"/>
        <w:shd w:val="clear" w:color="auto" w:fill="FFFFFF"/>
        <w:spacing w:after="0" w:line="240" w:lineRule="auto"/>
        <w:ind w:left="0" w:firstLine="709"/>
        <w:jc w:val="both"/>
      </w:pPr>
      <w:r w:rsidRPr="004C218A">
        <w:t>В 2013 году произошло увеличение заработной платы педагогических р</w:t>
      </w:r>
      <w:r w:rsidRPr="004C218A">
        <w:t>а</w:t>
      </w:r>
      <w:r w:rsidRPr="004C218A">
        <w:t>ботников. Фактическая средняя заработная плата на 1 штатную единицу с уч</w:t>
      </w:r>
      <w:r w:rsidRPr="004C218A">
        <w:t>е</w:t>
      </w:r>
      <w:r w:rsidRPr="004C218A">
        <w:t>том отпускных составила у педагогических работников дошкольных образов</w:t>
      </w:r>
      <w:r w:rsidRPr="004C218A">
        <w:t>а</w:t>
      </w:r>
      <w:r w:rsidRPr="004C218A">
        <w:t>тельных учреждений 43 914,0 рублей (2012 год – 29 079,0 рублей), общеобраз</w:t>
      </w:r>
      <w:r w:rsidRPr="004C218A">
        <w:t>о</w:t>
      </w:r>
      <w:r w:rsidRPr="004C218A">
        <w:t>вательных учреждений – 52 612,0 рублей (2012 год – 45 352,0 рублей), учре</w:t>
      </w:r>
      <w:r w:rsidRPr="004C218A">
        <w:t>ж</w:t>
      </w:r>
      <w:r w:rsidRPr="004C218A">
        <w:t>дений дополнительного образования – 43 816,0 рублей (2012 год – 34 120,0 рублей).</w:t>
      </w:r>
    </w:p>
    <w:p w:rsidR="003E3E4A" w:rsidRPr="004C218A" w:rsidRDefault="003E3E4A" w:rsidP="004C218A">
      <w:pPr>
        <w:shd w:val="clear" w:color="auto" w:fill="FFFFFF"/>
        <w:ind w:firstLine="709"/>
        <w:jc w:val="both"/>
      </w:pPr>
      <w:r w:rsidRPr="004C218A">
        <w:t>В рамках реализации приоритетного национального проекта «Образов</w:t>
      </w:r>
      <w:r w:rsidRPr="004C218A">
        <w:t>а</w:t>
      </w:r>
      <w:r w:rsidRPr="004C218A">
        <w:t>ние» премией Губернатора Ханты-Мансийского автономного округа – Югры (в размере 100,0 тыс. рублей) поощрено Варьёганское муниципальное бюджетное дошкольное образовательное учреждение детский сад комбинированного вида «Олененок».</w:t>
      </w:r>
    </w:p>
    <w:p w:rsidR="003E3E4A" w:rsidRPr="004C218A" w:rsidRDefault="003E3E4A" w:rsidP="004C218A">
      <w:pPr>
        <w:shd w:val="clear" w:color="auto" w:fill="FFFFFF"/>
        <w:ind w:firstLine="709"/>
        <w:jc w:val="both"/>
      </w:pPr>
      <w:r w:rsidRPr="004C218A">
        <w:t>Оказана грантовая поддержка Главы администрации района 3 «Лучшим образовательным учреждениям». Премиями Главы администрации района н</w:t>
      </w:r>
      <w:r w:rsidRPr="004C218A">
        <w:t>а</w:t>
      </w:r>
      <w:r w:rsidRPr="004C218A">
        <w:t>граждены 10 педагогов, 2 руководителя образовательных учреждений, одна с</w:t>
      </w:r>
      <w:r w:rsidRPr="004C218A">
        <w:t>е</w:t>
      </w:r>
      <w:r w:rsidRPr="004C218A">
        <w:t xml:space="preserve">мья. </w:t>
      </w:r>
    </w:p>
    <w:p w:rsidR="003E3E4A" w:rsidRPr="004C218A" w:rsidRDefault="003E3E4A" w:rsidP="004C218A">
      <w:pPr>
        <w:ind w:firstLine="709"/>
        <w:jc w:val="both"/>
      </w:pPr>
      <w:r w:rsidRPr="004C218A">
        <w:t>Победителями районного конкурса профессионального мастерства в 2013 году стали Хасанова Эльза Ривнеровна, учитель физики муниципального бю</w:t>
      </w:r>
      <w:r w:rsidRPr="004C218A">
        <w:t>д</w:t>
      </w:r>
      <w:r w:rsidRPr="004C218A">
        <w:t>жетного образовательного учреждения «Излучинская общеобразовательная средняя школа № 1 с углубленным изучением отдельных предм</w:t>
      </w:r>
      <w:r w:rsidRPr="004C218A">
        <w:t>е</w:t>
      </w:r>
      <w:r w:rsidRPr="004C218A">
        <w:t>тов»,Чертыковцева Марина Анатольевна, музыкальный руководитель муниц</w:t>
      </w:r>
      <w:r w:rsidRPr="004C218A">
        <w:t>и</w:t>
      </w:r>
      <w:r w:rsidRPr="004C218A">
        <w:t>пального бюджетного образовательного учреждения «Излучинская начальная школа         № 2», Барсукова Ольга Андреевна, педагог дополнительного обр</w:t>
      </w:r>
      <w:r w:rsidRPr="004C218A">
        <w:t>а</w:t>
      </w:r>
      <w:r w:rsidRPr="004C218A">
        <w:t>зования муниципального бюджетного образовательного учреждения дополн</w:t>
      </w:r>
      <w:r w:rsidRPr="004C218A">
        <w:t>и</w:t>
      </w:r>
      <w:r w:rsidRPr="004C218A">
        <w:t>тельного образования детей центра дополнительного образования детей «Рад</w:t>
      </w:r>
      <w:r w:rsidRPr="004C218A">
        <w:t>у</w:t>
      </w:r>
      <w:r w:rsidRPr="004C218A">
        <w:t>га».</w:t>
      </w:r>
    </w:p>
    <w:p w:rsidR="003E3E4A" w:rsidRPr="004C218A" w:rsidRDefault="003E3E4A" w:rsidP="004C218A">
      <w:pPr>
        <w:ind w:firstLine="709"/>
        <w:jc w:val="both"/>
      </w:pPr>
      <w:r w:rsidRPr="004C218A">
        <w:t>В 2013 году Кутякова Александра Сергеевна, педагог-организатор мун</w:t>
      </w:r>
      <w:r w:rsidRPr="004C218A">
        <w:t>и</w:t>
      </w:r>
      <w:r w:rsidRPr="004C218A">
        <w:t>ципального бюджетного образовательного учреждения «Излучинская средняя школа № 2», стала победителем окружного этапа конкурса методик «Разговор о правильном питании» в образовательных учреждениях Ханты-Мансийского а</w:t>
      </w:r>
      <w:r w:rsidRPr="004C218A">
        <w:t>в</w:t>
      </w:r>
      <w:r w:rsidRPr="004C218A">
        <w:t>тономного округа – Югры и призером (III-е место) Всероссийского этапа ко</w:t>
      </w:r>
      <w:r w:rsidRPr="004C218A">
        <w:t>н</w:t>
      </w:r>
      <w:r w:rsidRPr="004C218A">
        <w:t>курса.</w:t>
      </w:r>
    </w:p>
    <w:p w:rsidR="003E3E4A" w:rsidRPr="004C218A" w:rsidRDefault="003E3E4A" w:rsidP="004C218A">
      <w:pPr>
        <w:pStyle w:val="NormalWeb"/>
        <w:suppressAutoHyphens w:val="0"/>
        <w:spacing w:line="240" w:lineRule="auto"/>
        <w:ind w:left="0"/>
        <w:rPr>
          <w:spacing w:val="0"/>
          <w:szCs w:val="20"/>
        </w:rPr>
      </w:pPr>
      <w:r w:rsidRPr="004C218A">
        <w:rPr>
          <w:spacing w:val="0"/>
          <w:szCs w:val="20"/>
        </w:rPr>
        <w:t>Муниципальный совет по развитию образования в Нижневартовском районе в 2013 году занял второе место и получил грант в размере 60,0 тыс. ру</w:t>
      </w:r>
      <w:r w:rsidRPr="004C218A">
        <w:rPr>
          <w:spacing w:val="0"/>
          <w:szCs w:val="20"/>
        </w:rPr>
        <w:t>б</w:t>
      </w:r>
      <w:r w:rsidRPr="004C218A">
        <w:rPr>
          <w:spacing w:val="0"/>
          <w:szCs w:val="20"/>
        </w:rPr>
        <w:t>лей в окружном конкурсе муниципальных советов Ханты-Мансийского авт</w:t>
      </w:r>
      <w:r w:rsidRPr="004C218A">
        <w:rPr>
          <w:spacing w:val="0"/>
          <w:szCs w:val="20"/>
        </w:rPr>
        <w:t>о</w:t>
      </w:r>
      <w:r w:rsidRPr="004C218A">
        <w:rPr>
          <w:spacing w:val="0"/>
          <w:szCs w:val="20"/>
        </w:rPr>
        <w:t>номного округа – Югры.</w:t>
      </w:r>
    </w:p>
    <w:p w:rsidR="003E3E4A" w:rsidRPr="004C218A" w:rsidRDefault="003E3E4A" w:rsidP="004C218A">
      <w:pPr>
        <w:ind w:firstLine="709"/>
        <w:jc w:val="both"/>
      </w:pPr>
      <w:r w:rsidRPr="004C218A">
        <w:t>На территории района создана система мероприятий по организации безопасного и качественного питания детей. Охват детей горячим питанием в общеобразовательных учреждениях района ежегодно составляет 100%. Для всех школьников, благодаря поддержке Правительства автономного округа, администрации района, созданы условия для организации двухразового горяч</w:t>
      </w:r>
      <w:r w:rsidRPr="004C218A">
        <w:t>е</w:t>
      </w:r>
      <w:r w:rsidRPr="004C218A">
        <w:t xml:space="preserve">го питания. Организовано питание 1 444 (39% от общего числа обучающихся) детей льготной категории (2012 год – 1404/38%). </w:t>
      </w:r>
    </w:p>
    <w:p w:rsidR="003E3E4A" w:rsidRPr="0084321C" w:rsidRDefault="003E3E4A" w:rsidP="004C218A">
      <w:pPr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Организация охраны здоровья населения</w:t>
      </w:r>
    </w:p>
    <w:p w:rsidR="003E3E4A" w:rsidRPr="0084321C" w:rsidRDefault="003E3E4A" w:rsidP="004C218A">
      <w:pPr>
        <w:ind w:firstLine="709"/>
        <w:jc w:val="center"/>
        <w:rPr>
          <w:b/>
          <w:bCs/>
          <w:iCs/>
        </w:rPr>
      </w:pPr>
    </w:p>
    <w:p w:rsidR="003E3E4A" w:rsidRPr="0084321C" w:rsidRDefault="003E3E4A" w:rsidP="004C218A">
      <w:pPr>
        <w:shd w:val="clear" w:color="auto" w:fill="FFFFFF"/>
        <w:ind w:firstLine="709"/>
        <w:jc w:val="both"/>
        <w:rPr>
          <w:bCs/>
        </w:rPr>
      </w:pPr>
      <w:r w:rsidRPr="0084321C">
        <w:t>В 2013 году система здравоохранения района представлена тремя мун</w:t>
      </w:r>
      <w:r w:rsidRPr="0084321C">
        <w:t>и</w:t>
      </w:r>
      <w:r w:rsidRPr="0084321C">
        <w:t>ципальными учреждениями (двумя бюджетными и казенным)</w:t>
      </w:r>
      <w:r w:rsidRPr="0084321C">
        <w:rPr>
          <w:bCs/>
        </w:rPr>
        <w:t xml:space="preserve">: «Центральная районная больница муниципального образования Нижневартовский район», «Новоаганская районная больница», «Корликовская участковая больница». </w:t>
      </w:r>
    </w:p>
    <w:p w:rsidR="003E3E4A" w:rsidRPr="0084321C" w:rsidRDefault="003E3E4A" w:rsidP="004C218A">
      <w:pPr>
        <w:shd w:val="clear" w:color="auto" w:fill="FFFFFF"/>
        <w:ind w:firstLine="709"/>
        <w:jc w:val="both"/>
        <w:rPr>
          <w:bCs/>
        </w:rPr>
      </w:pPr>
      <w:r w:rsidRPr="0084321C">
        <w:rPr>
          <w:bCs/>
        </w:rPr>
        <w:t>В прошлом году приняты на работу в учреждения здравоохранения ра</w:t>
      </w:r>
      <w:r w:rsidRPr="0084321C">
        <w:rPr>
          <w:bCs/>
        </w:rPr>
        <w:t>й</w:t>
      </w:r>
      <w:r w:rsidRPr="0084321C">
        <w:rPr>
          <w:bCs/>
        </w:rPr>
        <w:t>она 6 врачей различных специальностей, в том числе:</w:t>
      </w:r>
    </w:p>
    <w:p w:rsidR="003E3E4A" w:rsidRPr="0084321C" w:rsidRDefault="003E3E4A" w:rsidP="004C218A">
      <w:pPr>
        <w:shd w:val="clear" w:color="auto" w:fill="FFFFFF"/>
        <w:ind w:firstLine="709"/>
        <w:jc w:val="both"/>
        <w:rPr>
          <w:bCs/>
        </w:rPr>
      </w:pPr>
      <w:r w:rsidRPr="0084321C">
        <w:rPr>
          <w:bCs/>
        </w:rPr>
        <w:t>в Центральную районную больницу (пгт. Излучинск): 1 врач-хирург, 1 врач-дерматовенеролог, 2 врача-терапевта; в районную больницу пгт. Нов</w:t>
      </w:r>
      <w:r w:rsidRPr="0084321C">
        <w:rPr>
          <w:bCs/>
        </w:rPr>
        <w:t>о</w:t>
      </w:r>
      <w:r w:rsidRPr="0084321C">
        <w:rPr>
          <w:bCs/>
        </w:rPr>
        <w:t>аганска: 1 врач-педиатр, 1 дерматовенеролог.</w:t>
      </w:r>
    </w:p>
    <w:p w:rsidR="003E3E4A" w:rsidRPr="0084321C" w:rsidRDefault="003E3E4A" w:rsidP="004C218A">
      <w:pPr>
        <w:shd w:val="clear" w:color="auto" w:fill="FFFFFF"/>
        <w:ind w:firstLine="709"/>
        <w:jc w:val="both"/>
        <w:rPr>
          <w:bCs/>
        </w:rPr>
      </w:pPr>
      <w:r w:rsidRPr="0084321C">
        <w:rPr>
          <w:bCs/>
        </w:rPr>
        <w:t>В пгт. Излучинске, д. Вате, п. Ваховске, с. Охтеурье, п. Агане, п. Зайцева Речка для проживания медицинских работников и членов их семей выделено 17 жилых помещений (6 двухкомнатных, 3 трехкомнатных, 4 однокомнатных квартир и 4 комнаты в благоустроенных квартирах); в пгт. Новоаганске – три квартиры.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По итогам 2013 года отмечается увеличение показателя обеспеченности врачебными кадрами на 4%, удельный вес сертифицированных врачей – на 2,3%.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Профессиональный уровень средних медицинских работников учрежд</w:t>
      </w:r>
      <w:r w:rsidRPr="0084321C">
        <w:t>е</w:t>
      </w:r>
      <w:r w:rsidRPr="0084321C">
        <w:t>ний здравоохранения соответствует достаточно высокому уровню, число се</w:t>
      </w:r>
      <w:r w:rsidRPr="0084321C">
        <w:t>р</w:t>
      </w:r>
      <w:r w:rsidRPr="0084321C">
        <w:t>тифицированных специалистов возрастает ежегодно и составило в 2013 году 99%, удельный вес имеющих квалификационную категорию вырос на 4,9%. Обеспеченность средними медицинскими работниками на 10 000 населения выросла на 10%.</w:t>
      </w:r>
    </w:p>
    <w:p w:rsidR="003E3E4A" w:rsidRPr="0084321C" w:rsidRDefault="003E3E4A" w:rsidP="004C218A">
      <w:pPr>
        <w:shd w:val="clear" w:color="auto" w:fill="FFFFFF"/>
        <w:ind w:firstLine="709"/>
        <w:jc w:val="both"/>
        <w:rPr>
          <w:bCs/>
        </w:rPr>
      </w:pPr>
      <w:r w:rsidRPr="0084321C">
        <w:rPr>
          <w:bCs/>
        </w:rPr>
        <w:t>На оплату бесплатного зубопротезирования льготной категории граждан за 2013 год профинансировано 2 872,0 тыс. рублей.</w:t>
      </w:r>
    </w:p>
    <w:p w:rsidR="003E3E4A" w:rsidRPr="0084321C" w:rsidRDefault="003E3E4A" w:rsidP="004C218A">
      <w:pPr>
        <w:shd w:val="clear" w:color="auto" w:fill="FFFFFF"/>
        <w:ind w:firstLine="709"/>
        <w:jc w:val="both"/>
        <w:rPr>
          <w:bCs/>
        </w:rPr>
      </w:pPr>
      <w:r w:rsidRPr="0084321C">
        <w:rPr>
          <w:bCs/>
        </w:rPr>
        <w:t>На обеспечение бесплатными молочными продуктами питания детей до 3 лет за 2013 год профинансировано 11 032,6 тыс. рублей.</w:t>
      </w:r>
    </w:p>
    <w:p w:rsidR="003E3E4A" w:rsidRPr="0084321C" w:rsidRDefault="003E3E4A" w:rsidP="004C218A">
      <w:pPr>
        <w:tabs>
          <w:tab w:val="left" w:pos="3825"/>
        </w:tabs>
        <w:ind w:firstLine="709"/>
        <w:jc w:val="both"/>
      </w:pPr>
      <w:r w:rsidRPr="0084321C">
        <w:t>В рамках решения приоритетных задач здравоохранения продолжается выдача родовых сертификатов.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По состоянию на 31.12.2013 от Фонда социального страхования получено 380 родовых сертификатов, женской консультацией выдано 329 родовых се</w:t>
      </w:r>
      <w:r w:rsidRPr="0084321C">
        <w:t>р</w:t>
      </w:r>
      <w:r w:rsidRPr="0084321C">
        <w:t>тификатов. За 2013 год Фондом социального страхования за «родовой сертиф</w:t>
      </w:r>
      <w:r w:rsidRPr="0084321C">
        <w:t>и</w:t>
      </w:r>
      <w:r w:rsidRPr="0084321C">
        <w:t>кат» и диспансерное наблюдение детей до года перечислены денежные средс</w:t>
      </w:r>
      <w:r w:rsidRPr="0084321C">
        <w:t>т</w:t>
      </w:r>
      <w:r w:rsidRPr="0084321C">
        <w:t>ва в сумме 1 185,1 тыс. рублей, в том числе остаток на начало года – 236,2 тыс. рублей. За 2013 год из полученных средств израсходовано 1 185,1 тыс. рублей, из них на заработную плату и оплату единого социального налога врачам и среднему медицинскому персоналу – 665,7 тыс. рублей.</w:t>
      </w: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Осуществлялся неонатальный скрининг на наследственные заболевания: удельный вес обследованных новорожденных на врожденный гипотиреоз, ф</w:t>
      </w:r>
      <w:r w:rsidRPr="0084321C">
        <w:t>е</w:t>
      </w:r>
      <w:r w:rsidRPr="0084321C">
        <w:t>нилкетонурию, муковисцедоз, галактоземию, адреногенитальный синдром с</w:t>
      </w:r>
      <w:r w:rsidRPr="0084321C">
        <w:t>о</w:t>
      </w:r>
      <w:r w:rsidRPr="0084321C">
        <w:t>ставляет 100%.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За отчетный период дополнительную диспансеризацию прошли 4 329 граждан района или 87,9% от подлежащих.  </w:t>
      </w:r>
    </w:p>
    <w:p w:rsidR="003E3E4A" w:rsidRPr="0084321C" w:rsidRDefault="003E3E4A" w:rsidP="004C218A">
      <w:pPr>
        <w:ind w:firstLine="709"/>
        <w:jc w:val="both"/>
      </w:pPr>
      <w:r w:rsidRPr="0084321C">
        <w:t>Проведена дополнительная иммунизация населения: против гепатита В привито 380 человек взрослого населения, 424 ребенка до 1 года против поли</w:t>
      </w:r>
      <w:r w:rsidRPr="0084321C">
        <w:t>о</w:t>
      </w:r>
      <w:r w:rsidRPr="0084321C">
        <w:t>миелита (ИПВ), 170 человек против кори взрослых до 35 лет, не болевших и не привитых ранее, 10 200 человек (100% от плана) привито против гриппа.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Количество обследованных на ВИЧ-инфекцию – 8 367 человека.  </w:t>
      </w:r>
    </w:p>
    <w:p w:rsidR="003E3E4A" w:rsidRPr="0084321C" w:rsidRDefault="003E3E4A" w:rsidP="004C218A">
      <w:pPr>
        <w:shd w:val="clear" w:color="auto" w:fill="FFFFFF"/>
        <w:tabs>
          <w:tab w:val="left" w:pos="1015"/>
        </w:tabs>
        <w:ind w:firstLine="709"/>
        <w:jc w:val="both"/>
      </w:pPr>
      <w:r w:rsidRPr="0084321C">
        <w:t>В 2013 году высокотехнологичную медицинскую помощь получили 88 человек или на 41,9% больше, чем в 2012 году (62).</w:t>
      </w:r>
    </w:p>
    <w:p w:rsidR="003E3E4A" w:rsidRPr="0084321C" w:rsidRDefault="003E3E4A" w:rsidP="004C218A">
      <w:pPr>
        <w:ind w:firstLine="709"/>
        <w:jc w:val="both"/>
      </w:pPr>
      <w:r w:rsidRPr="0084321C">
        <w:t>Финансирование мероприятий муниципальной целевой программы «С</w:t>
      </w:r>
      <w:r w:rsidRPr="0084321C">
        <w:t>о</w:t>
      </w:r>
      <w:r w:rsidRPr="0084321C">
        <w:t>временное здравоохранение Нижневартовского района на 2011–2013 годы» в 2013 году составило 6 716,53 тыс. рублей.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Денежные средства направлены на улучшение материально-технической базы учреждений здравоохранения района: приобретение лечебно-диагностического, лабораторного оборудования, санитарного автотранспорта.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В отчетном периоде в районе отмечается положительный естественный прирост, который составил 7,3 на 1 000 населения: показатель общей смертн</w:t>
      </w:r>
      <w:r w:rsidRPr="0084321C">
        <w:t>о</w:t>
      </w:r>
      <w:r w:rsidRPr="0084321C">
        <w:t>сти населения уменьшился на 0,1%, материнская смертность не зарегистрир</w:t>
      </w:r>
      <w:r w:rsidRPr="0084321C">
        <w:t>о</w:t>
      </w:r>
      <w:r w:rsidRPr="0084321C">
        <w:t>вана, на 37,3% уменьшился показатель преждевременной смертности.</w:t>
      </w:r>
    </w:p>
    <w:p w:rsidR="003E3E4A" w:rsidRPr="0084321C" w:rsidRDefault="003E3E4A" w:rsidP="004C218A">
      <w:pPr>
        <w:ind w:firstLine="709"/>
        <w:jc w:val="both"/>
      </w:pPr>
      <w:r w:rsidRPr="0084321C">
        <w:t>По итогам года на 62% возросла первичная заболеваемость среди взро</w:t>
      </w:r>
      <w:r w:rsidRPr="0084321C">
        <w:t>с</w:t>
      </w:r>
      <w:r w:rsidRPr="0084321C">
        <w:t xml:space="preserve">лых, среди детей – на 23,5%, среди подростков – на 77,7%. </w:t>
      </w:r>
    </w:p>
    <w:p w:rsidR="003E3E4A" w:rsidRPr="0084321C" w:rsidRDefault="003E3E4A" w:rsidP="004C218A">
      <w:pPr>
        <w:ind w:firstLine="709"/>
        <w:jc w:val="both"/>
      </w:pPr>
      <w:r w:rsidRPr="0084321C">
        <w:t>Рост первичной заболеваемости позволяет сделать выводы о результати</w:t>
      </w:r>
      <w:r w:rsidRPr="0084321C">
        <w:t>в</w:t>
      </w:r>
      <w:r w:rsidRPr="0084321C">
        <w:t>ности проведенной в 2013 году диспансеризации отдельных категорий взросл</w:t>
      </w:r>
      <w:r w:rsidRPr="0084321C">
        <w:t>о</w:t>
      </w:r>
      <w:r w:rsidRPr="0084321C">
        <w:t>го населения, диспансеризации детского населения, а также профилактических медицинских осмотров граждан различных возрастных категорий.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В связи с проводимыми предупредительными мероприятиями (профила</w:t>
      </w:r>
      <w:r w:rsidRPr="0084321C">
        <w:t>к</w:t>
      </w:r>
      <w:r w:rsidRPr="0084321C">
        <w:t>тическими мероприятиями, включая иммунизацию) в 2013 году на 15,8% пр</w:t>
      </w:r>
      <w:r w:rsidRPr="0084321C">
        <w:t>о</w:t>
      </w:r>
      <w:r w:rsidRPr="0084321C">
        <w:t xml:space="preserve">изошло снижение заболеваемости инфекционными болезнями среди детей. 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Самыми распространенными заболеваниями среди населения района по-прежнему являлись болезни органов дыхания, травмы, отравления, воздействие внешних причин, болезни органов кровообращения, органов пищеварения, б</w:t>
      </w:r>
      <w:r w:rsidRPr="0084321C">
        <w:t>о</w:t>
      </w:r>
      <w:r w:rsidRPr="0084321C">
        <w:t xml:space="preserve">лезни кожи и подкожной клетчатки, костно-мышечной системы. </w:t>
      </w:r>
    </w:p>
    <w:p w:rsidR="003E3E4A" w:rsidRPr="0084321C" w:rsidRDefault="003E3E4A" w:rsidP="004C218A">
      <w:pPr>
        <w:ind w:firstLine="709"/>
        <w:jc w:val="both"/>
        <w:rPr>
          <w:b/>
          <w:bCs/>
          <w:iCs/>
        </w:rPr>
      </w:pPr>
      <w:r w:rsidRPr="0084321C">
        <w:t>На базе муниципального бюджетного учреждения «Центральная райо</w:t>
      </w:r>
      <w:r w:rsidRPr="0084321C">
        <w:t>н</w:t>
      </w:r>
      <w:r w:rsidRPr="0084321C">
        <w:t>ная больница муниципального образования Нижневартовский район» продо</w:t>
      </w:r>
      <w:r w:rsidRPr="0084321C">
        <w:t>л</w:t>
      </w:r>
      <w:r w:rsidRPr="0084321C">
        <w:t>жили работу «антикризисный кабинет» и «телефон доверия». В 2013 году за помощью в «антикризисный кабинет» обратились 445 человек, на «телефон д</w:t>
      </w:r>
      <w:r w:rsidRPr="0084321C">
        <w:t>о</w:t>
      </w:r>
      <w:r w:rsidRPr="0084321C">
        <w:t>верия» – 1 053 человека, из них ВИЧ-инфицированные – 301.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Меры социальной поддержки отдельных категорий граждан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 xml:space="preserve">В рамках реализации муниципальной целевой программы </w:t>
      </w:r>
      <w:r w:rsidRPr="0084321C">
        <w:rPr>
          <w:shd w:val="clear" w:color="auto" w:fill="FFFFFF"/>
        </w:rPr>
        <w:t xml:space="preserve">«Социальная поддержка населения на территории Нижневартовского района на 2012–2014 годы» </w:t>
      </w:r>
      <w:r w:rsidRPr="0084321C">
        <w:t>в 2013 году сохранена система и увеличены меры социальной поддержки отдельных категорий граждан: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произведено 10 видов единовременных материальных выплат к праз</w:t>
      </w:r>
      <w:r w:rsidRPr="0084321C">
        <w:t>д</w:t>
      </w:r>
      <w:r w:rsidRPr="0084321C">
        <w:t>ничным и знаменательным датам, на заготовку плодоовощной продукции на общую сумму 17 372,5 тыс. рублей;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для 4 000 человек из числа льготной категории населения оформлена бе</w:t>
      </w:r>
      <w:r w:rsidRPr="0084321C">
        <w:t>с</w:t>
      </w:r>
      <w:r w:rsidRPr="0084321C">
        <w:t>платная подписка на районную газету «Новости Приобья», финансирование из средств бюджета района составило 1 223,08 тыс. рублей;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 xml:space="preserve">оказана единовременная материальная помощь 185 гражданам района, оказавшимся в трудной или критической жизненной ситуации, на эти цели из бюджета района выделено 2 472,3 тыс. рублей. 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Традиционным стало проведение мероприятий, посвященных знамен</w:t>
      </w:r>
      <w:r w:rsidRPr="0084321C">
        <w:t>а</w:t>
      </w:r>
      <w:r w:rsidRPr="0084321C">
        <w:t>тельным и праздничным датам, для отдельных категорий граждан: Дню снятия блокады города Ленинграда, Дню памяти о россиянах, исполнявших служе</w:t>
      </w:r>
      <w:r w:rsidRPr="0084321C">
        <w:t>б</w:t>
      </w:r>
      <w:r w:rsidRPr="0084321C">
        <w:t>ный долг за пределами Отечества, Международному дню семьи, Дню памяти и скорби, Дню семьи, любви и верности, Дню матери, Международному дню п</w:t>
      </w:r>
      <w:r w:rsidRPr="0084321C">
        <w:t>о</w:t>
      </w:r>
      <w:r w:rsidRPr="0084321C">
        <w:t>жилых людей, Международному дню инвалидов, торжественных мероприятий, посвященных Дню Победы в Великой Отечественной войне, праздника «Встр</w:t>
      </w:r>
      <w:r w:rsidRPr="0084321C">
        <w:t>е</w:t>
      </w:r>
      <w:r w:rsidRPr="0084321C">
        <w:t>ча двух поколений», посвященного Дню молодежи, новогоднего бала для гра</w:t>
      </w:r>
      <w:r w:rsidRPr="0084321C">
        <w:t>ж</w:t>
      </w:r>
      <w:r w:rsidRPr="0084321C">
        <w:t>дан старшего поколения и других. На проведение традиционных мероприятий из средств из бюджета района профинансировано 450,5 тыс. рублей.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В рамках мероприятий, посвященных Дню инвалидов, проведена трад</w:t>
      </w:r>
      <w:r w:rsidRPr="0084321C">
        <w:t>и</w:t>
      </w:r>
      <w:r w:rsidRPr="0084321C">
        <w:t>ционная районная акция милосердия «Душевное богатство». В 2013 году по итогам акции сумма добровольных взносов физических и юридических лиц, перечисленных на специальный лицевой счет, составила 1 228,11 тыс. рублей. Полученные средства направлены на социальную поддержку инвалидов, пр</w:t>
      </w:r>
      <w:r w:rsidRPr="0084321C">
        <w:t>о</w:t>
      </w:r>
      <w:r w:rsidRPr="0084321C">
        <w:t xml:space="preserve">живающих в районе, граждан, находящихся в трудной жизненной ситуации и нуждающихся в дополнительной социальной помощи. 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Для оздоровления неработающих пенсионеров, отработавших 10 и более лет на территории района, приобретено 20 санаторно-курортных путевок в с</w:t>
      </w:r>
      <w:r w:rsidRPr="0084321C">
        <w:t>а</w:t>
      </w:r>
      <w:r w:rsidRPr="0084321C">
        <w:t>наторий «Нефтяник Самотлора», на эти цели из бюджета района выделено 770,0 тыс. рублей.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Для граждан старшего поколения в рамках Соглашения о взаимном с</w:t>
      </w:r>
      <w:r w:rsidRPr="0084321C">
        <w:t>о</w:t>
      </w:r>
      <w:r w:rsidRPr="0084321C">
        <w:t>трудничестве с обществом с ограниченной ответственностью «Санаторий «Нефтяник Самотлора» предоставлены 8 бесплатных санаторно-курортных п</w:t>
      </w:r>
      <w:r w:rsidRPr="0084321C">
        <w:t>у</w:t>
      </w:r>
      <w:r w:rsidRPr="0084321C">
        <w:t>тевок.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В рамках реализации направления «Социальный туризм» 23 человека из числа граждан старшего поколения по бесплатным путевкам посетили города Ханты-Мансийск и Тобольск. На эти цели из средств бюджета района выделено 300,0 тыс. рублей.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Всего финансирование мероприятий муниципальной целевой программы социальной поддержки населения на территории района в 2013 году из бюдж</w:t>
      </w:r>
      <w:r w:rsidRPr="0084321C">
        <w:t>е</w:t>
      </w:r>
      <w:r w:rsidRPr="0084321C">
        <w:t xml:space="preserve">та района составило 23 860,1 тыс. рублей. 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В целях реализации муниципальной целевой программы «Формирование беспрепятственного доступа инвалидов и других маломобильных групп нас</w:t>
      </w:r>
      <w:r w:rsidRPr="0084321C">
        <w:t>е</w:t>
      </w:r>
      <w:r w:rsidRPr="0084321C">
        <w:t>ления к объектам социальной инфраструктуры в Нижневартовском районе на 2011–2013 годы» в 2013 году:</w:t>
      </w:r>
    </w:p>
    <w:p w:rsidR="003E3E4A" w:rsidRPr="0084321C" w:rsidRDefault="003E3E4A" w:rsidP="004C218A">
      <w:pPr>
        <w:shd w:val="clear" w:color="auto" w:fill="FFFFFF"/>
        <w:tabs>
          <w:tab w:val="left" w:pos="1128"/>
        </w:tabs>
        <w:ind w:firstLine="709"/>
        <w:jc w:val="both"/>
      </w:pPr>
      <w:r w:rsidRPr="0084321C">
        <w:t>обеспечен беспрепятственный доступ к объектам социальной инфр</w:t>
      </w:r>
      <w:r w:rsidRPr="0084321C">
        <w:t>а</w:t>
      </w:r>
      <w:r w:rsidRPr="0084321C">
        <w:t>структуры посредством сооружения пандусов и поручней в 15 учреждениях о</w:t>
      </w:r>
      <w:r w:rsidRPr="0084321C">
        <w:t>б</w:t>
      </w:r>
      <w:r w:rsidRPr="0084321C">
        <w:t>разования, 14 учреждениях культуры, 2 учреждениях здравоохранения; к 4 ж</w:t>
      </w:r>
      <w:r w:rsidRPr="0084321C">
        <w:t>и</w:t>
      </w:r>
      <w:r w:rsidRPr="0084321C">
        <w:t xml:space="preserve">лым домам, в которых проживают инвалиды-колясочники; </w:t>
      </w:r>
    </w:p>
    <w:p w:rsidR="003E3E4A" w:rsidRPr="0084321C" w:rsidRDefault="003E3E4A" w:rsidP="004C218A">
      <w:pPr>
        <w:shd w:val="clear" w:color="auto" w:fill="FFFFFF"/>
        <w:tabs>
          <w:tab w:val="left" w:pos="1128"/>
        </w:tabs>
        <w:ind w:firstLine="709"/>
        <w:jc w:val="both"/>
      </w:pPr>
      <w:r w:rsidRPr="0084321C">
        <w:t>приобретены 2 подъемника для ванных комнат в учреждениях здрав</w:t>
      </w:r>
      <w:r w:rsidRPr="0084321C">
        <w:t>о</w:t>
      </w:r>
      <w:r w:rsidRPr="0084321C">
        <w:t xml:space="preserve">охранения района. 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Общий объем финансирования работ составил 8 251,0 тыс. рублей.</w:t>
      </w:r>
    </w:p>
    <w:p w:rsidR="003E3E4A" w:rsidRPr="0084321C" w:rsidRDefault="003E3E4A" w:rsidP="004C218A">
      <w:pPr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Социально-экономическое и культурное развитие коренных </w:t>
      </w:r>
    </w:p>
    <w:p w:rsidR="003E3E4A" w:rsidRPr="0084321C" w:rsidRDefault="003E3E4A" w:rsidP="004C218A">
      <w:pPr>
        <w:jc w:val="center"/>
        <w:rPr>
          <w:b/>
        </w:rPr>
      </w:pPr>
      <w:r w:rsidRPr="0084321C">
        <w:rPr>
          <w:b/>
          <w:bCs/>
          <w:iCs/>
        </w:rPr>
        <w:t xml:space="preserve">малочисленных народов Севера, </w:t>
      </w:r>
      <w:r w:rsidRPr="0084321C">
        <w:rPr>
          <w:b/>
        </w:rPr>
        <w:t xml:space="preserve">поддержка традиционных промыслов </w:t>
      </w:r>
    </w:p>
    <w:p w:rsidR="003E3E4A" w:rsidRPr="0084321C" w:rsidRDefault="003E3E4A" w:rsidP="004C218A">
      <w:pPr>
        <w:jc w:val="center"/>
        <w:rPr>
          <w:b/>
        </w:rPr>
      </w:pPr>
      <w:r w:rsidRPr="0084321C">
        <w:rPr>
          <w:b/>
        </w:rPr>
        <w:t>коренного населения</w:t>
      </w:r>
    </w:p>
    <w:p w:rsidR="003E3E4A" w:rsidRPr="0084321C" w:rsidRDefault="003E3E4A" w:rsidP="004C218A">
      <w:pPr>
        <w:jc w:val="both"/>
      </w:pP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По состоянию на 01.01.2014 на территории района проживало 2 456 чел</w:t>
      </w:r>
      <w:r w:rsidRPr="0084321C">
        <w:t>о</w:t>
      </w:r>
      <w:r w:rsidRPr="0084321C">
        <w:t>век, относящихся к коренным малочисленным народам Севера.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На территории района расположены 133 территории традиционного пр</w:t>
      </w:r>
      <w:r w:rsidRPr="0084321C">
        <w:t>и</w:t>
      </w:r>
      <w:r w:rsidRPr="0084321C">
        <w:t>родопользования, на которых постоянно проживают и занимаются традицио</w:t>
      </w:r>
      <w:r w:rsidRPr="0084321C">
        <w:t>н</w:t>
      </w:r>
      <w:r w:rsidRPr="0084321C">
        <w:t>ными промыслами и видами деятельности (оленеводство, охотпромысел, рыб</w:t>
      </w:r>
      <w:r w:rsidRPr="0084321C">
        <w:t>о</w:t>
      </w:r>
      <w:r w:rsidRPr="0084321C">
        <w:t>ловство и сбор дикоросов) 319 человек.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В отчетном периодеподолжили работу 8 национальных общин. Олен</w:t>
      </w:r>
      <w:r w:rsidRPr="0084321C">
        <w:t>е</w:t>
      </w:r>
      <w:r w:rsidRPr="0084321C">
        <w:t>водством занимались 97 человек, в хозяйствах которых содержалось 2 353 г</w:t>
      </w:r>
      <w:r w:rsidRPr="0084321C">
        <w:t>о</w:t>
      </w:r>
      <w:r w:rsidRPr="0084321C">
        <w:t>ловы оленей.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Поддержка коренного населения района осуществлялась в рамках реал</w:t>
      </w:r>
      <w:r w:rsidRPr="0084321C">
        <w:t>и</w:t>
      </w:r>
      <w:r w:rsidRPr="0084321C">
        <w:t>зации муниципальной целевой программы «Социально-экономическое разв</w:t>
      </w:r>
      <w:r w:rsidRPr="0084321C">
        <w:t>и</w:t>
      </w:r>
      <w:r w:rsidRPr="0084321C">
        <w:t>тие коренных малочисленных народов Севера, проживающих в Нижневарто</w:t>
      </w:r>
      <w:r w:rsidRPr="0084321C">
        <w:t>в</w:t>
      </w:r>
      <w:r w:rsidRPr="0084321C">
        <w:t>ском районе, на 2012–2014 годы». В рамках реализации программы в целях с</w:t>
      </w:r>
      <w:r w:rsidRPr="0084321C">
        <w:t>о</w:t>
      </w:r>
      <w:r w:rsidRPr="0084321C">
        <w:t>хранения и развития традиционных отраслей хозяйствования и производства: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для коренных жителей приобретены материально-технические средства (12 снегоходов и комплектующие к ним, 10 лодочных моторов, 30 мотопомп, 11 бензопил, 2 лодки и 5 радиостанций) на общую сумму 4 348,0 тыс. рублей;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обеспечено техническое обслуживание радиостанций и абонентская плата для лиц, постоянно проживающих на территориях традиционного природ</w:t>
      </w:r>
      <w:r w:rsidRPr="0084321C">
        <w:t>о</w:t>
      </w:r>
      <w:r w:rsidRPr="0084321C">
        <w:t>пользования района, на сумму 97,02 тыс. рублей;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обеспечена поставка горюче-смазочных материалов для нужд коренного населения района, объем поставок составил 66 тонн на общую сумму 2 899,1 тыс. рублей;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57 семьям оленеводов-частников района оказана социальная поддержка на общую сумму 1 600,0 тыс. рублей. Финансирование приобретения нового поголовья оленей составило 856,9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выдано 2 517 талонов на льготный проезд и направлений на бесплатное расселение в гостиницах или на 487 талонов и направлений больше аналоги</w:t>
      </w:r>
      <w:r w:rsidRPr="0084321C">
        <w:t>ч</w:t>
      </w:r>
      <w:r w:rsidRPr="0084321C">
        <w:t>ного показателя 2012 года на общую сумму 1 275,0 тыс. рублей.</w:t>
      </w:r>
    </w:p>
    <w:p w:rsidR="003E3E4A" w:rsidRPr="0084321C" w:rsidRDefault="003E3E4A" w:rsidP="004C218A">
      <w:pPr>
        <w:ind w:firstLine="709"/>
        <w:jc w:val="both"/>
      </w:pPr>
      <w:r w:rsidRPr="0084321C">
        <w:t>В целях формирования выставочного и сувенирного фондов изделий д</w:t>
      </w:r>
      <w:r w:rsidRPr="0084321C">
        <w:t>е</w:t>
      </w:r>
      <w:r w:rsidRPr="0084321C">
        <w:t>коративно-прикладного творчества мастеров района, изготовлены и приобрет</w:t>
      </w:r>
      <w:r w:rsidRPr="0084321C">
        <w:t>е</w:t>
      </w:r>
      <w:r w:rsidRPr="0084321C">
        <w:t>ны 10 национальных костюмов, 10 подарочных весел, 4 пары подволок, 40 кг бисера, 24 ножен, летнее покрытие для чума на общую сумму 400,49 тыс. ру</w:t>
      </w:r>
      <w:r w:rsidRPr="0084321C">
        <w:t>б</w:t>
      </w:r>
      <w:r w:rsidRPr="0084321C">
        <w:t>лей.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Фактическое финансирование программных мероприятий в 2013 году с</w:t>
      </w:r>
      <w:r w:rsidRPr="0084321C">
        <w:t>о</w:t>
      </w:r>
      <w:r w:rsidRPr="0084321C">
        <w:t>ставило 12 538,54 тыс. рублей, увеличившись в сравнении с 2012 годом более чем на 300,0 тыс. рублей.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В целях сохранения и возрождения традиционной культуры коренного населения района проведены районные традиционные национальные мер</w:t>
      </w:r>
      <w:r w:rsidRPr="0084321C">
        <w:t>о</w:t>
      </w:r>
      <w:r w:rsidRPr="0084321C">
        <w:t>приятия юбилейный Праздник охотника и оленевода, Прилет Вороны, юбиле</w:t>
      </w:r>
      <w:r w:rsidRPr="0084321C">
        <w:t>й</w:t>
      </w:r>
      <w:r w:rsidRPr="0084321C">
        <w:t>ный Праздник Обласа, юбилейный Праздник Осени, мероприятия в рамках празднования Международного дня коренных народов Мира и Декада «Коре</w:t>
      </w:r>
      <w:r w:rsidRPr="0084321C">
        <w:t>н</w:t>
      </w:r>
      <w:r w:rsidRPr="0084321C">
        <w:t>ные народы Севера».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t>В соответствии с Законом Ханты-Мансийского автономного округа – Югры от 23.02.2013 № 8-оз «О внесении изменений в Закон Ханты-Мансийского автономного округа – Югры «О наделении органов местного с</w:t>
      </w:r>
      <w:r w:rsidRPr="0084321C">
        <w:t>а</w:t>
      </w:r>
      <w:r w:rsidRPr="0084321C">
        <w:t>моуправления муниципальных образований Ханты-Мансийского автономного округа – Югры отдельными государственными полномочиями по участию в реализации целевой программы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– Югры» в 2011–2013 годах и на период 2015 года», в рамках переданных полномочий</w:t>
      </w:r>
      <w:r w:rsidRPr="0084321C">
        <w:rPr>
          <w:bCs/>
        </w:rPr>
        <w:t xml:space="preserve"> за счет средств бю</w:t>
      </w:r>
      <w:r w:rsidRPr="0084321C">
        <w:rPr>
          <w:bCs/>
        </w:rPr>
        <w:t>д</w:t>
      </w:r>
      <w:r w:rsidRPr="0084321C">
        <w:rPr>
          <w:bCs/>
        </w:rPr>
        <w:t>жета автономного округа выплачены субсидии: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 xml:space="preserve">на компенсацию приобретения северных оленей – 3 жителям с. Варьёган в сумме 147,0 тыс. рублей; </w:t>
      </w:r>
    </w:p>
    <w:p w:rsidR="003E3E4A" w:rsidRPr="0084321C" w:rsidRDefault="003E3E4A" w:rsidP="004C218A">
      <w:pPr>
        <w:ind w:firstLine="709"/>
        <w:jc w:val="both"/>
      </w:pPr>
      <w:r w:rsidRPr="0084321C">
        <w:rPr>
          <w:bCs/>
        </w:rPr>
        <w:t xml:space="preserve">на компенсацию стоимости </w:t>
      </w:r>
      <w:r w:rsidRPr="0084321C">
        <w:t xml:space="preserve">материально-технических средств (лодочных моторов, снегоходов, комплектующих) – </w:t>
      </w:r>
      <w:r w:rsidRPr="0084321C">
        <w:rPr>
          <w:bCs/>
        </w:rPr>
        <w:t xml:space="preserve">16 коренным жителям района </w:t>
      </w:r>
      <w:r w:rsidRPr="0084321C">
        <w:t>на о</w:t>
      </w:r>
      <w:r w:rsidRPr="0084321C">
        <w:t>б</w:t>
      </w:r>
      <w:r w:rsidRPr="0084321C">
        <w:t>щую сумму 1 666,21 тыс. рублей;</w:t>
      </w:r>
    </w:p>
    <w:p w:rsidR="003E3E4A" w:rsidRPr="0084321C" w:rsidRDefault="003E3E4A" w:rsidP="004C218A">
      <w:pPr>
        <w:ind w:firstLine="709"/>
        <w:jc w:val="both"/>
        <w:rPr>
          <w:b/>
          <w:bCs/>
        </w:rPr>
      </w:pPr>
      <w:r w:rsidRPr="0084321C">
        <w:t>на обустройство быта молодым специалистам из числа коренных жит</w:t>
      </w:r>
      <w:r w:rsidRPr="0084321C">
        <w:t>е</w:t>
      </w:r>
      <w:r w:rsidRPr="0084321C">
        <w:t>лей, выезжающим на работу в места традиционного проживания и традицио</w:t>
      </w:r>
      <w:r w:rsidRPr="0084321C">
        <w:t>н</w:t>
      </w:r>
      <w:r w:rsidRPr="0084321C">
        <w:t>ной хозяйственной деятельности, – 2 жителям п. Агана на сумму 195,6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на продукцию традиционной хозяйственной деятельности (пушнина, м</w:t>
      </w:r>
      <w:r w:rsidRPr="0084321C">
        <w:t>я</w:t>
      </w:r>
      <w:r w:rsidRPr="0084321C">
        <w:t>со диких животных, боровая дичь) – 2 общинам района («Большой Ларьяк»,              с. Ларьяк, и «Верхне-Вахская», с. Корлики) в сумме 541,43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на обустройство территории традиционного природопользования – 1 ж</w:t>
      </w:r>
      <w:r w:rsidRPr="0084321C">
        <w:t>и</w:t>
      </w:r>
      <w:r w:rsidRPr="0084321C">
        <w:t>телю с. Варьёган в сумме 204,02 тыс. рублей.</w:t>
      </w:r>
    </w:p>
    <w:p w:rsidR="003E3E4A" w:rsidRPr="0084321C" w:rsidRDefault="003E3E4A" w:rsidP="004C218A">
      <w:pPr>
        <w:ind w:firstLine="709"/>
        <w:jc w:val="both"/>
      </w:pPr>
      <w:r w:rsidRPr="0084321C">
        <w:t>Общая сумма выплаченных субсидий в 2013 году составила 2 754,28 тыс. рублей.</w:t>
      </w:r>
    </w:p>
    <w:p w:rsidR="003E3E4A" w:rsidRPr="0084321C" w:rsidRDefault="003E3E4A" w:rsidP="004C218A">
      <w:pPr>
        <w:ind w:firstLine="709"/>
        <w:jc w:val="both"/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Организация отдыха детей в каникулярное время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В каникулярный период 2013 года организованными формами отдыха и трудозанятости охвачено 8 095 детей, подростков и молодежи района (2012 год – 7 829).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На территории района отдохнули 6 184 ребенка, подростка и молодых людей или 75,9% от общего числа оздоровившихся (2012 год – 5 657 человек или 75,1%).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Ребята отдыхали в лагерях с дневным пребыванием, хобби-центрах, дв</w:t>
      </w:r>
      <w:r w:rsidRPr="0084321C">
        <w:t>о</w:t>
      </w:r>
      <w:r w:rsidRPr="0084321C">
        <w:t>ровых площадках на базе учреждений образования, культуры, спорта, мол</w:t>
      </w:r>
      <w:r w:rsidRPr="0084321C">
        <w:t>о</w:t>
      </w:r>
      <w:r w:rsidRPr="0084321C">
        <w:t>дежной политики, здравоохранения, социального обслуживания, в районном загородном детском оздоровительном лагере «Лесная сказка», молодежном стойбищном лагере «Истоки»; принимали участие в туристских походах и во</w:t>
      </w:r>
      <w:r w:rsidRPr="0084321C">
        <w:t>д</w:t>
      </w:r>
      <w:r w:rsidRPr="0084321C">
        <w:t>ных сплавах для молодежи от 14 до 30 лет в окрестностях городского посел</w:t>
      </w:r>
      <w:r w:rsidRPr="0084321C">
        <w:t>е</w:t>
      </w:r>
      <w:r w:rsidRPr="0084321C">
        <w:t xml:space="preserve">ния Новоаганск и других.  </w:t>
      </w: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На базе Детских школ искусств работали летние площадки по направл</w:t>
      </w:r>
      <w:r w:rsidRPr="0084321C">
        <w:t>е</w:t>
      </w:r>
      <w:r w:rsidRPr="0084321C">
        <w:t xml:space="preserve">нию «Художественное творчество»; на базе спортивных школ района во время работы временных спортивных площадок организованы учебно-тренировочные сборы. </w:t>
      </w:r>
    </w:p>
    <w:p w:rsidR="003E3E4A" w:rsidRPr="0084321C" w:rsidRDefault="003E3E4A" w:rsidP="004C218A">
      <w:pPr>
        <w:ind w:firstLine="709"/>
        <w:jc w:val="both"/>
      </w:pPr>
      <w:r w:rsidRPr="0084321C">
        <w:t>Загородным отдыхом охвачено</w:t>
      </w:r>
      <w:r w:rsidRPr="0084321C">
        <w:rPr>
          <w:bCs/>
        </w:rPr>
        <w:t xml:space="preserve"> 876 </w:t>
      </w:r>
      <w:r w:rsidRPr="0084321C">
        <w:t>детей и подростков (2012 год – 770 человек), из них отдохнули: 588 – по путевкам администрации района в детские оздоровительные и спортивные лагеря (2012 год – 487), 157 – по путевкам д</w:t>
      </w:r>
      <w:r w:rsidRPr="0084321C">
        <w:t>е</w:t>
      </w:r>
      <w:r w:rsidRPr="0084321C">
        <w:t>партаментов Ханты-Мансийского автономного округа – Югры (2012 год – 167), 30 – по путевкам предприятий района (2012 год – 38); оздоровились 65 детей-сирот и детей, оставшихся без попечения родителей, – по заявлениям опекунов (попечителей) (2012 год – 52),36 человек приняли участие в археологической экспедиции в окрестностях озера Ипкуль на территории Тюменской области (2012 год – 26).</w:t>
      </w:r>
    </w:p>
    <w:p w:rsidR="003E3E4A" w:rsidRPr="0084321C" w:rsidRDefault="003E3E4A" w:rsidP="004C218A">
      <w:pPr>
        <w:ind w:firstLine="709"/>
        <w:jc w:val="both"/>
      </w:pPr>
      <w:r w:rsidRPr="0084321C">
        <w:t>В летний период в 19 учреждениях образования организован</w:t>
      </w:r>
      <w:r>
        <w:t>ы</w:t>
      </w:r>
      <w:r w:rsidRPr="0084321C">
        <w:t xml:space="preserve"> отдых и оздоровление </w:t>
      </w:r>
      <w:r w:rsidRPr="0084321C">
        <w:rPr>
          <w:bCs/>
        </w:rPr>
        <w:t xml:space="preserve">1 779 </w:t>
      </w:r>
      <w:r w:rsidRPr="0084321C">
        <w:t>детей и подростков или 45,4% от их общего количества (2012 год – 1 640), в том числе в 15 лагерях с дневным пребыванием с общим охватом 1 559 детей; 4 дворовых клубах с общим охватом 220 детей за три см</w:t>
      </w:r>
      <w:r w:rsidRPr="0084321C">
        <w:t>е</w:t>
      </w:r>
      <w:r w:rsidRPr="0084321C">
        <w:t>ны. Организована работа 13 временных летних спортивных площадок в вече</w:t>
      </w:r>
      <w:r w:rsidRPr="0084321C">
        <w:t>р</w:t>
      </w:r>
      <w:r w:rsidRPr="0084321C">
        <w:t xml:space="preserve">нее время (до 22.00 час.), на которых организованно провели свой досуг 1 350 человек </w:t>
      </w:r>
      <w:r w:rsidRPr="0084321C">
        <w:rPr>
          <w:iCs/>
        </w:rPr>
        <w:t>(2012 год – 1 292).</w:t>
      </w:r>
    </w:p>
    <w:p w:rsidR="003E3E4A" w:rsidRPr="0084321C" w:rsidRDefault="003E3E4A" w:rsidP="004C218A">
      <w:pPr>
        <w:ind w:firstLine="709"/>
        <w:jc w:val="both"/>
      </w:pPr>
      <w:r w:rsidRPr="0084321C">
        <w:t>В период осенних каникул в 16 учреждениях образования (лагеря с дне</w:t>
      </w:r>
      <w:r w:rsidRPr="0084321C">
        <w:t>в</w:t>
      </w:r>
      <w:r w:rsidRPr="0084321C">
        <w:t xml:space="preserve">ным пребыванием) организован отдых и оздоровление </w:t>
      </w:r>
      <w:r w:rsidRPr="0084321C">
        <w:rPr>
          <w:bCs/>
        </w:rPr>
        <w:t xml:space="preserve">1 579 </w:t>
      </w:r>
      <w:r w:rsidRPr="0084321C">
        <w:t>детей и подрос</w:t>
      </w:r>
      <w:r w:rsidRPr="0084321C">
        <w:t>т</w:t>
      </w:r>
      <w:r w:rsidRPr="0084321C">
        <w:t xml:space="preserve">ков или 42,7% от их общего количества (2012 год – 566). </w:t>
      </w:r>
    </w:p>
    <w:p w:rsidR="003E3E4A" w:rsidRPr="0084321C" w:rsidRDefault="003E3E4A" w:rsidP="004C218A">
      <w:pPr>
        <w:ind w:firstLine="709"/>
        <w:jc w:val="both"/>
      </w:pPr>
      <w:r w:rsidRPr="0084321C">
        <w:t>В зимние каникулы 15 лагерей с семидневным пребыванием и двухраз</w:t>
      </w:r>
      <w:r w:rsidRPr="0084321C">
        <w:t>о</w:t>
      </w:r>
      <w:r w:rsidRPr="0084321C">
        <w:t xml:space="preserve">вым питанием посетили </w:t>
      </w:r>
      <w:r w:rsidRPr="0084321C">
        <w:rPr>
          <w:bCs/>
        </w:rPr>
        <w:t xml:space="preserve">700 </w:t>
      </w:r>
      <w:r w:rsidRPr="0084321C">
        <w:t xml:space="preserve">человек. </w:t>
      </w:r>
    </w:p>
    <w:p w:rsidR="003E3E4A" w:rsidRPr="0084321C" w:rsidRDefault="003E3E4A" w:rsidP="004C2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В 2013 году на организацию отдыха детей в каникулярное время из ко</w:t>
      </w:r>
      <w:r w:rsidRPr="0084321C">
        <w:rPr>
          <w:rFonts w:ascii="Times New Roman" w:hAnsi="Times New Roman" w:cs="Times New Roman"/>
          <w:sz w:val="28"/>
          <w:szCs w:val="28"/>
        </w:rPr>
        <w:t>н</w:t>
      </w:r>
      <w:r w:rsidRPr="0084321C">
        <w:rPr>
          <w:rFonts w:ascii="Times New Roman" w:hAnsi="Times New Roman" w:cs="Times New Roman"/>
          <w:sz w:val="28"/>
          <w:szCs w:val="28"/>
        </w:rPr>
        <w:t>солидированного бюджета профинансировано 55 591,05 тыс. рублей (2012 год – 50 130,024 тыс. рублей), в том числе: средства бюджета района – 34 742,47 тыс. рублей, средства бюджетов городских и сельских поселений района – 277,5 тыс. рублей, средства родителей – 2 636,96 тыс. рублей, средства бюджета а</w:t>
      </w:r>
      <w:r w:rsidRPr="0084321C">
        <w:rPr>
          <w:rFonts w:ascii="Times New Roman" w:hAnsi="Times New Roman" w:cs="Times New Roman"/>
          <w:sz w:val="28"/>
          <w:szCs w:val="28"/>
        </w:rPr>
        <w:t>в</w:t>
      </w:r>
      <w:r w:rsidRPr="0084321C">
        <w:rPr>
          <w:rFonts w:ascii="Times New Roman" w:hAnsi="Times New Roman" w:cs="Times New Roman"/>
          <w:sz w:val="28"/>
          <w:szCs w:val="28"/>
        </w:rPr>
        <w:t>тономного округа – 16 086,4 тыс. рублей, средства предприятий – 883,8 тыс. рублей.</w:t>
      </w:r>
    </w:p>
    <w:p w:rsidR="003E3E4A" w:rsidRPr="0084321C" w:rsidRDefault="003E3E4A" w:rsidP="004C218A">
      <w:pPr>
        <w:pStyle w:val="ConsPlusNormal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 xml:space="preserve">На финансирование работы молодежных трудовых отрядов </w:t>
      </w:r>
      <w:r w:rsidRPr="0084321C">
        <w:rPr>
          <w:rFonts w:ascii="Times New Roman" w:hAnsi="Times New Roman" w:cs="Times New Roman"/>
          <w:bCs/>
          <w:sz w:val="28"/>
          <w:szCs w:val="28"/>
        </w:rPr>
        <w:t xml:space="preserve">из бюджета района направлено </w:t>
      </w:r>
      <w:r w:rsidRPr="0084321C">
        <w:rPr>
          <w:rFonts w:ascii="Times New Roman" w:hAnsi="Times New Roman" w:cs="Times New Roman"/>
          <w:sz w:val="28"/>
          <w:szCs w:val="28"/>
        </w:rPr>
        <w:t xml:space="preserve">14 813 258 рублей </w:t>
      </w:r>
      <w:r w:rsidRPr="0084321C">
        <w:rPr>
          <w:rFonts w:ascii="Times New Roman" w:hAnsi="Times New Roman" w:cs="Times New Roman"/>
          <w:bCs/>
          <w:sz w:val="28"/>
          <w:szCs w:val="28"/>
        </w:rPr>
        <w:t>(</w:t>
      </w:r>
      <w:r w:rsidRPr="0084321C">
        <w:rPr>
          <w:rFonts w:ascii="Times New Roman" w:hAnsi="Times New Roman" w:cs="Times New Roman"/>
          <w:sz w:val="28"/>
          <w:szCs w:val="28"/>
        </w:rPr>
        <w:t xml:space="preserve">2012 год – 14 402 663 </w:t>
      </w:r>
      <w:r w:rsidRPr="0084321C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84321C">
        <w:rPr>
          <w:rFonts w:ascii="Times New Roman" w:hAnsi="Times New Roman" w:cs="Times New Roman"/>
          <w:sz w:val="28"/>
          <w:szCs w:val="28"/>
        </w:rPr>
        <w:t>)</w:t>
      </w:r>
      <w:r w:rsidRPr="0084321C">
        <w:rPr>
          <w:rFonts w:ascii="Times New Roman" w:hAnsi="Times New Roman" w:cs="Times New Roman"/>
          <w:bCs/>
          <w:sz w:val="28"/>
          <w:szCs w:val="28"/>
        </w:rPr>
        <w:t>.</w:t>
      </w:r>
    </w:p>
    <w:p w:rsidR="003E3E4A" w:rsidRPr="0084321C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Опека и попечительство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9E4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321C">
        <w:t>По состоянию на 01.01.2014 на учете управления опеки и попечительства администрации района состояло 257 совершеннолетних недееспособных и не полностью дееспособных граждан или на 1,2% больше, чем в 2012 году (254 гражданина).</w:t>
      </w:r>
    </w:p>
    <w:p w:rsidR="003E3E4A" w:rsidRPr="0084321C" w:rsidRDefault="003E3E4A" w:rsidP="009E48D0">
      <w:pPr>
        <w:tabs>
          <w:tab w:val="left" w:pos="916"/>
        </w:tabs>
        <w:ind w:firstLine="709"/>
        <w:jc w:val="both"/>
      </w:pPr>
      <w:r w:rsidRPr="0084321C">
        <w:t>На конец отчетного периода общее количество детей-сирот и детей, о</w:t>
      </w:r>
      <w:r w:rsidRPr="0084321C">
        <w:t>с</w:t>
      </w:r>
      <w:r w:rsidRPr="0084321C">
        <w:t>тавшихся без попечения родителей, проживающих в районе, составило 171 р</w:t>
      </w:r>
      <w:r w:rsidRPr="0084321C">
        <w:t>е</w:t>
      </w:r>
      <w:r w:rsidRPr="0084321C">
        <w:t>бенок. Из общего числа детей, утративших родительское попечение, 31 – это дети-сироты, 140 – социальные сироты. Доля детей, оставшихся без попечения родителей, в общем количестве детей до 18 лет составила 2%. Все они прож</w:t>
      </w:r>
      <w:r w:rsidRPr="0084321C">
        <w:t>и</w:t>
      </w:r>
      <w:r w:rsidRPr="0084321C">
        <w:t>вают в замещающих семьях: под опекой (попечительством) – 98 детей, в пр</w:t>
      </w:r>
      <w:r w:rsidRPr="0084321C">
        <w:t>и</w:t>
      </w:r>
      <w:r w:rsidRPr="0084321C">
        <w:t>емных семьях – 38 детей (13 приемных семей), в семьях усыновителей – 35 д</w:t>
      </w:r>
      <w:r w:rsidRPr="0084321C">
        <w:t>е</w:t>
      </w:r>
      <w:r w:rsidRPr="0084321C">
        <w:t xml:space="preserve">тей. </w:t>
      </w:r>
    </w:p>
    <w:p w:rsidR="003E3E4A" w:rsidRPr="0084321C" w:rsidRDefault="003E3E4A" w:rsidP="009E48D0">
      <w:pPr>
        <w:ind w:firstLine="709"/>
        <w:jc w:val="both"/>
        <w:rPr>
          <w:b/>
        </w:rPr>
      </w:pPr>
      <w:r w:rsidRPr="0084321C">
        <w:t xml:space="preserve">На 7% увеличилось число детей, воспитывающихся в приемных семьях и семьях опекунов и попечителей (2013 год – 136 детей, 2012 год – 127 детей).  </w:t>
      </w:r>
    </w:p>
    <w:p w:rsidR="003E3E4A" w:rsidRPr="0084321C" w:rsidRDefault="003E3E4A" w:rsidP="009E4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84321C">
        <w:t>В районе действует 13 приемных семей, 2 из которых созданы в 2013 г</w:t>
      </w:r>
      <w:r w:rsidRPr="0084321C">
        <w:t>о</w:t>
      </w:r>
      <w:r w:rsidRPr="0084321C">
        <w:t>ду. В семьях воспитывается 38 приемных детей.</w:t>
      </w:r>
    </w:p>
    <w:p w:rsidR="003E3E4A" w:rsidRPr="0084321C" w:rsidRDefault="003E3E4A" w:rsidP="009E4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84321C">
        <w:t>Вдвое сократилось число детей, оставшихся без попечения родителей, выявляемых за год (2013 год – 20 детей, 2012 год – 30 детей). 87% детей от о</w:t>
      </w:r>
      <w:r w:rsidRPr="0084321C">
        <w:t>б</w:t>
      </w:r>
      <w:r w:rsidRPr="0084321C">
        <w:t>щего числа выявленных устроены в замещающие семьи, 10% возвращены в кровные семьи и только 1% выявленных детей (ввиду отсутствия кандидатов, желающих п</w:t>
      </w:r>
      <w:r>
        <w:t>ринять ребенка в семью) помещен</w:t>
      </w:r>
      <w:r w:rsidRPr="0084321C">
        <w:t xml:space="preserve"> в государственные учреждения.  </w:t>
      </w:r>
    </w:p>
    <w:p w:rsidR="003E3E4A" w:rsidRPr="0084321C" w:rsidRDefault="003E3E4A" w:rsidP="009E48D0">
      <w:pPr>
        <w:ind w:firstLine="709"/>
        <w:jc w:val="both"/>
      </w:pPr>
      <w:r w:rsidRPr="0084321C">
        <w:t>В целях укрепления семейных форм устройства детей, пропаганды с</w:t>
      </w:r>
      <w:r w:rsidRPr="0084321C">
        <w:t>е</w:t>
      </w:r>
      <w:r w:rsidRPr="0084321C">
        <w:t>мейных форм устройства, профилактики «повторного сиротства» и жестокого обращения с детьми в 2013 году проведены 13 собраний для замещающих р</w:t>
      </w:r>
      <w:r w:rsidRPr="0084321C">
        <w:t>о</w:t>
      </w:r>
      <w:r w:rsidRPr="0084321C">
        <w:t>дителей, традиционное районное мероприятие «День приемной семьи», посв</w:t>
      </w:r>
      <w:r w:rsidRPr="0084321C">
        <w:t>я</w:t>
      </w:r>
      <w:r w:rsidRPr="0084321C">
        <w:t>щенное 85-летию района, в котором приняли участие 10 приемных семей и представители почти всех замещающих семей, проживающих в пгт.Излучинске.</w:t>
      </w:r>
    </w:p>
    <w:p w:rsidR="003E3E4A" w:rsidRPr="0084321C" w:rsidRDefault="003E3E4A" w:rsidP="009E48D0">
      <w:pPr>
        <w:ind w:firstLine="709"/>
        <w:jc w:val="both"/>
        <w:rPr>
          <w:i/>
        </w:rPr>
      </w:pPr>
      <w:r w:rsidRPr="0084321C">
        <w:t>В течение года ежеквартально в районных средствах массовой информ</w:t>
      </w:r>
      <w:r w:rsidRPr="0084321C">
        <w:t>а</w:t>
      </w:r>
      <w:r w:rsidRPr="0084321C">
        <w:t>ции размещалась актуальная информация по вопросам прохождения школы з</w:t>
      </w:r>
      <w:r w:rsidRPr="0084321C">
        <w:t>а</w:t>
      </w:r>
      <w:r w:rsidRPr="0084321C">
        <w:t>мещающих родителей гражданами, изъявившими желание принять ребенка в свою семью, о местах расположения таких школ, режиме их работы, о напра</w:t>
      </w:r>
      <w:r w:rsidRPr="0084321C">
        <w:t>в</w:t>
      </w:r>
      <w:r w:rsidRPr="0084321C">
        <w:t>лениях и результатах их деятельности. В результате подготовлено 16 потенц</w:t>
      </w:r>
      <w:r w:rsidRPr="0084321C">
        <w:t>и</w:t>
      </w:r>
      <w:r w:rsidRPr="0084321C">
        <w:t>альных замещающих родителей, 15 из которых уже приняли на воспитание в свои семьи детей, оставшихся без попечения родителей.</w:t>
      </w:r>
    </w:p>
    <w:p w:rsidR="003E3E4A" w:rsidRPr="0084321C" w:rsidRDefault="003E3E4A" w:rsidP="009E48D0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</w:pPr>
      <w:r w:rsidRPr="0084321C">
        <w:t xml:space="preserve">В целях защиты личных и имущественных прав несовершеннолетних и недееспособных лиц выдано 502 разрешения, в том числе 127 – на совершение сделок с имуществом несовершеннолетних и недееспособных граждан, 393 – на заключение трудового договора с несовершеннолетними, 2 – на изменение имени и фамилии ребенка. </w:t>
      </w:r>
    </w:p>
    <w:p w:rsidR="003E3E4A" w:rsidRPr="0084321C" w:rsidRDefault="003E3E4A" w:rsidP="009E48D0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</w:pPr>
      <w:r w:rsidRPr="0084321C">
        <w:t>На 11,2% снизилось общее количество гражда</w:t>
      </w:r>
      <w:r>
        <w:t>нских дел, рассмотренных в суде</w:t>
      </w:r>
      <w:r w:rsidRPr="0084321C">
        <w:t xml:space="preserve"> при участии органа опеки и попечительства. </w:t>
      </w:r>
    </w:p>
    <w:p w:rsidR="003E3E4A" w:rsidRPr="0084321C" w:rsidRDefault="003E3E4A" w:rsidP="009E48D0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</w:pPr>
      <w:r w:rsidRPr="0084321C">
        <w:t>На 43% уменьшилось количество граждан, признанных в судебном п</w:t>
      </w:r>
      <w:r w:rsidRPr="0084321C">
        <w:t>о</w:t>
      </w:r>
      <w:r w:rsidRPr="0084321C">
        <w:t>рядке недееспособными, и на 123% количество граждан, лишенных (огран</w:t>
      </w:r>
      <w:r w:rsidRPr="0084321C">
        <w:t>и</w:t>
      </w:r>
      <w:r w:rsidRPr="0084321C">
        <w:t>ченных) в родительских правах.</w:t>
      </w:r>
    </w:p>
    <w:p w:rsidR="003E3E4A" w:rsidRPr="0084321C" w:rsidRDefault="003E3E4A" w:rsidP="009E48D0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</w:pPr>
      <w:r w:rsidRPr="0084321C">
        <w:t>В 2,5 раза (на 155%) снизилась численность социальных сирот, требу</w:t>
      </w:r>
      <w:r w:rsidRPr="0084321C">
        <w:t>ю</w:t>
      </w:r>
      <w:r w:rsidRPr="0084321C">
        <w:t>щих устройства.</w:t>
      </w:r>
    </w:p>
    <w:p w:rsidR="003E3E4A" w:rsidRPr="0084321C" w:rsidRDefault="003E3E4A" w:rsidP="009E48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321C">
        <w:t>В сравнении с 2012 годом в результате реализации мер, направленных на защиту имущественных прав подопечных в части своевременного исполнения алиментных обязательств родителями, лишенными (ограниченными) в род</w:t>
      </w:r>
      <w:r w:rsidRPr="0084321C">
        <w:t>и</w:t>
      </w:r>
      <w:r w:rsidRPr="0084321C">
        <w:t xml:space="preserve">тельских правах, на 61,5% возросло количество детей, получающих алименты. </w:t>
      </w:r>
    </w:p>
    <w:p w:rsidR="003E3E4A" w:rsidRPr="0084321C" w:rsidRDefault="003E3E4A" w:rsidP="009E48D0">
      <w:pPr>
        <w:ind w:firstLine="709"/>
        <w:jc w:val="both"/>
      </w:pPr>
      <w:r w:rsidRPr="0084321C">
        <w:t>На 10% снизилось число лиц из числа детей-сирот и детей, оставшихся без попечения родителей, в возрасте от 18 до 23 лет. Из 71 человека 25 – это выпускники интернатных учреждений, в том числе 4 – выпускники 2013 года. С 17 выпускниками детских домов заключены договоры постинтернатного с</w:t>
      </w:r>
      <w:r w:rsidRPr="0084321C">
        <w:t>о</w:t>
      </w:r>
      <w:r w:rsidRPr="0084321C">
        <w:t>провождения, 8 выпускникам оказываются разовые консультации. 68 лиц им</w:t>
      </w:r>
      <w:r w:rsidRPr="0084321C">
        <w:t>е</w:t>
      </w:r>
      <w:r w:rsidRPr="0084321C">
        <w:t>ют постоянные источники доходов в форме пенсий, стипендий, заработной платы, пособий и других выплат. Все лица обеспечены жилыми помещениями.</w:t>
      </w:r>
    </w:p>
    <w:p w:rsidR="003E3E4A" w:rsidRPr="0084321C" w:rsidRDefault="003E3E4A" w:rsidP="009E4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321C">
        <w:t>По достижению 23-летнего возраста и готовности к самостоятельной жизнедеятельности с учета в органе опеки и попечительства снято 10 выпус</w:t>
      </w:r>
      <w:r w:rsidRPr="0084321C">
        <w:t>к</w:t>
      </w:r>
      <w:r w:rsidRPr="0084321C">
        <w:t>ников.</w:t>
      </w:r>
    </w:p>
    <w:p w:rsidR="003E3E4A" w:rsidRPr="0084321C" w:rsidRDefault="003E3E4A" w:rsidP="009E48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На 11% уменьшилась число детей-сирот и детей, оставшихся без попеч</w:t>
      </w:r>
      <w:r w:rsidRPr="0084321C">
        <w:rPr>
          <w:rFonts w:ascii="Times New Roman" w:hAnsi="Times New Roman" w:cs="Times New Roman"/>
          <w:sz w:val="28"/>
          <w:szCs w:val="28"/>
        </w:rPr>
        <w:t>е</w:t>
      </w:r>
      <w:r w:rsidRPr="0084321C">
        <w:rPr>
          <w:rFonts w:ascii="Times New Roman" w:hAnsi="Times New Roman" w:cs="Times New Roman"/>
          <w:sz w:val="28"/>
          <w:szCs w:val="28"/>
        </w:rPr>
        <w:t>ния родителей, лиц из их числа, подлежащих обеспечению жилыми помещ</w:t>
      </w:r>
      <w:r w:rsidRPr="0084321C">
        <w:rPr>
          <w:rFonts w:ascii="Times New Roman" w:hAnsi="Times New Roman" w:cs="Times New Roman"/>
          <w:sz w:val="28"/>
          <w:szCs w:val="28"/>
        </w:rPr>
        <w:t>е</w:t>
      </w:r>
      <w:r w:rsidRPr="0084321C">
        <w:rPr>
          <w:rFonts w:ascii="Times New Roman" w:hAnsi="Times New Roman" w:cs="Times New Roman"/>
          <w:sz w:val="28"/>
          <w:szCs w:val="28"/>
        </w:rPr>
        <w:t>ниями, на территории района и составило 72 человека. Выделенная сумма су</w:t>
      </w:r>
      <w:r w:rsidRPr="0084321C">
        <w:rPr>
          <w:rFonts w:ascii="Times New Roman" w:hAnsi="Times New Roman" w:cs="Times New Roman"/>
          <w:sz w:val="28"/>
          <w:szCs w:val="28"/>
        </w:rPr>
        <w:t>б</w:t>
      </w:r>
      <w:r w:rsidRPr="0084321C">
        <w:rPr>
          <w:rFonts w:ascii="Times New Roman" w:hAnsi="Times New Roman" w:cs="Times New Roman"/>
          <w:sz w:val="28"/>
          <w:szCs w:val="28"/>
        </w:rPr>
        <w:t>венции на обеспечение жилыми помещениями в 2013 позволила приобрести 5 жилых помещений для лиц указанной категории.</w:t>
      </w:r>
    </w:p>
    <w:p w:rsidR="003E3E4A" w:rsidRPr="0084321C" w:rsidRDefault="003E3E4A" w:rsidP="009E4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84321C">
        <w:t>Проведено 469 проверок: 350 проверок условий проживания приемных детей, 116 – совершеннолетних недееспособных и не полностью дееспособных граждан в семьях опекунов, 3 – недееспособных клиентов бюджетного учре</w:t>
      </w:r>
      <w:r w:rsidRPr="0084321C">
        <w:t>ж</w:t>
      </w:r>
      <w:r w:rsidRPr="0084321C">
        <w:t>дения Ханты-Мансийского автономного округа – Югры «Психоневрологич</w:t>
      </w:r>
      <w:r w:rsidRPr="0084321C">
        <w:t>е</w:t>
      </w:r>
      <w:r w:rsidRPr="0084321C">
        <w:t>ский интернат». В результате проводимых контрольных мероприятий наруш</w:t>
      </w:r>
      <w:r w:rsidRPr="0084321C">
        <w:t>е</w:t>
      </w:r>
      <w:r w:rsidRPr="0084321C">
        <w:t>ний прав и законных интересов подопечных не выявлено.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Всего в 2013 году на осуществление полномочий в сфере опеки и попеч</w:t>
      </w:r>
      <w:r w:rsidRPr="0084321C">
        <w:t>и</w:t>
      </w:r>
      <w:r w:rsidRPr="0084321C">
        <w:t>тельства из бюджета автономного округа выделено 91 070,6 тыс. рублей (2012 год – 89 132,2 тыс. рублей). Процент исполнения субвенций составил 97,10%, в том числе на:</w:t>
      </w:r>
    </w:p>
    <w:p w:rsidR="003E3E4A" w:rsidRPr="0084321C" w:rsidRDefault="003E3E4A" w:rsidP="009E48D0">
      <w:pPr>
        <w:ind w:firstLine="709"/>
        <w:jc w:val="both"/>
      </w:pPr>
      <w:r w:rsidRPr="0084321C">
        <w:t>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родителям – 62 552,9 тыс. рублей;</w:t>
      </w:r>
    </w:p>
    <w:p w:rsidR="003E3E4A" w:rsidRPr="0084321C" w:rsidRDefault="003E3E4A" w:rsidP="009E48D0">
      <w:pPr>
        <w:pStyle w:val="BodyTextIndent"/>
        <w:shd w:val="clear" w:color="auto" w:fill="FFFFFF"/>
        <w:spacing w:after="0"/>
        <w:ind w:left="0" w:firstLine="709"/>
        <w:jc w:val="both"/>
      </w:pPr>
      <w:r w:rsidRPr="0084321C">
        <w:t xml:space="preserve">выплату единовременного пособия при всех формах устройства детей, лишенных родительского попечения, в семью – 353,4 тыс. рублей; </w:t>
      </w:r>
    </w:p>
    <w:p w:rsidR="003E3E4A" w:rsidRPr="0084321C" w:rsidRDefault="003E3E4A" w:rsidP="009E48D0">
      <w:pPr>
        <w:pStyle w:val="BodyTextIndent"/>
        <w:shd w:val="clear" w:color="auto" w:fill="FFFFFF"/>
        <w:spacing w:after="0"/>
        <w:ind w:left="0" w:firstLine="709"/>
        <w:jc w:val="both"/>
      </w:pPr>
      <w:r w:rsidRPr="0084321C">
        <w:t>обеспечение детей-сирот и детей, оставшихся без попечения родителей, а также лиц из их числа жилыми помещениями – 8 329,8 тыс. рублей;</w:t>
      </w:r>
    </w:p>
    <w:p w:rsidR="003E3E4A" w:rsidRPr="0084321C" w:rsidRDefault="003E3E4A" w:rsidP="009E48D0">
      <w:pPr>
        <w:pStyle w:val="BodyTextIndent"/>
        <w:shd w:val="clear" w:color="auto" w:fill="FFFFFF"/>
        <w:spacing w:after="0"/>
        <w:ind w:left="0" w:firstLine="709"/>
        <w:jc w:val="both"/>
      </w:pPr>
      <w:r w:rsidRPr="0084321C">
        <w:t xml:space="preserve">реализацию отдельного государственного полномочия по осуществлению деятельности по опеке и попечительству – 14 056,4 тыс. рублей (исполнение – 96,61%). </w:t>
      </w:r>
    </w:p>
    <w:p w:rsidR="003E3E4A" w:rsidRPr="0084321C" w:rsidRDefault="003E3E4A" w:rsidP="004C218A">
      <w:pPr>
        <w:shd w:val="clear" w:color="auto" w:fill="FFFFFF"/>
        <w:rPr>
          <w:b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Развитие культуры</w:t>
      </w:r>
    </w:p>
    <w:p w:rsidR="003E3E4A" w:rsidRPr="0084321C" w:rsidRDefault="003E3E4A" w:rsidP="004C218A">
      <w:pPr>
        <w:ind w:firstLine="709"/>
        <w:jc w:val="center"/>
        <w:rPr>
          <w:b/>
          <w:bCs/>
          <w:iCs/>
        </w:rPr>
      </w:pP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В 2013 году услуги в сфере культуры жителям района оказывали 11 м</w:t>
      </w:r>
      <w:r w:rsidRPr="0084321C">
        <w:t>у</w:t>
      </w:r>
      <w:r w:rsidRPr="0084321C">
        <w:t>ниципальных учреждений культурно-досугового типа, в том числе 7 их стру</w:t>
      </w:r>
      <w:r w:rsidRPr="0084321C">
        <w:t>к</w:t>
      </w:r>
      <w:r w:rsidRPr="0084321C">
        <w:t xml:space="preserve">турных подразделений. 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По состоянию на 01.01.2014 в учреждениях культуры досугового типа действовало 191 формирование, общее количество участников которых сост</w:t>
      </w:r>
      <w:r w:rsidRPr="0084321C">
        <w:t>а</w:t>
      </w:r>
      <w:r w:rsidRPr="0084321C">
        <w:t>вило 2 311 человек, в том числе 75 формирований для детей, которыми охвач</w:t>
      </w:r>
      <w:r w:rsidRPr="0084321C">
        <w:t>е</w:t>
      </w:r>
      <w:r>
        <w:t>но 1 036 человек. Осуществлял</w:t>
      </w:r>
      <w:r w:rsidRPr="0084321C">
        <w:t xml:space="preserve"> деятельность 101 коллектив художественной самодеятельности, в которых участвовали 1 106 человек, из них 47 для детей с участием 590 человек.За прошедший год учреждениями культурно-досугового типа проведено 6 259 мероприятий, которые посетили 232 996 человек, в том числе 2 654 мероприятия для детей с охватом 68 999 человек. В сравнении с 2012 годом на 4,5% отмечен рост количества мероприятий, на 9,5% – количес</w:t>
      </w:r>
      <w:r w:rsidRPr="0084321C">
        <w:t>т</w:t>
      </w:r>
      <w:r w:rsidRPr="0084321C">
        <w:t xml:space="preserve">ва присутствующих на них. 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Творческие коллективы и отдельные исполнители учреждений культуры и искусства района приняли участие в 64 значимых и масштабных конкурсах и фестивалях различного уровня или на 10% выше показателей 2012 года. В р</w:t>
      </w:r>
      <w:r w:rsidRPr="0084321C">
        <w:t>е</w:t>
      </w:r>
      <w:r w:rsidRPr="0084321C">
        <w:t>зультате завоевано 287 наград (2012 год – 203 наград), в том числе: 73 первых места (2012 год – 52), 80 вторых мест (2012 год – 55), 72 третьих места (2012 год – 40), 5 гран-при (2012 год – 4), 1 специальный приз, 57 дипломов за уч</w:t>
      </w:r>
      <w:r w:rsidRPr="0084321C">
        <w:t>а</w:t>
      </w:r>
      <w:r w:rsidRPr="0084321C">
        <w:t>стие (2012 год – 51).</w:t>
      </w:r>
    </w:p>
    <w:p w:rsidR="003E3E4A" w:rsidRPr="0084321C" w:rsidRDefault="003E3E4A" w:rsidP="009E48D0">
      <w:pPr>
        <w:ind w:firstLine="709"/>
        <w:jc w:val="both"/>
      </w:pPr>
      <w:r w:rsidRPr="0084321C">
        <w:t>Ярким событием года стали праздничные мероприятия, посвященные 85-летию со дня образования Нижневартовского района: VI</w:t>
      </w:r>
      <w:r w:rsidRPr="0084321C">
        <w:rPr>
          <w:lang w:val="en-US"/>
        </w:rPr>
        <w:t>II</w:t>
      </w:r>
      <w:r w:rsidRPr="0084321C">
        <w:t xml:space="preserve"> фестиваль искусств «Мое сердце – Нижневартовский район», которому предшествовала юбилейная праздничная эстафета по поселениям; районный татаро-башкирский праздник «Сабантуй», традиционные праздники коренных народов Севера; регионал</w:t>
      </w:r>
      <w:r w:rsidRPr="0084321C">
        <w:t>ь</w:t>
      </w:r>
      <w:r w:rsidRPr="0084321C">
        <w:t>ный конкурс культуры коренных народов Севера «Россыпи Югры», в котором приняли участие детские, молодежные творческие коллективы и отдельные и</w:t>
      </w:r>
      <w:r w:rsidRPr="0084321C">
        <w:t>с</w:t>
      </w:r>
      <w:r w:rsidRPr="0084321C">
        <w:t>полнители городских и сельских поселений района, Сургутского и Белоярского районов, городов Стрежевой, Сургут, Ханты-Мансийск (общее количество уч</w:t>
      </w:r>
      <w:r w:rsidRPr="0084321C">
        <w:t>а</w:t>
      </w:r>
      <w:r w:rsidRPr="0084321C">
        <w:t>стников – около 300 человек); Всероссийская конференции «Нижневартовский район в судьбах Югры и России»; смотр-конкурс профессионального мастерс</w:t>
      </w:r>
      <w:r w:rsidRPr="0084321C">
        <w:t>т</w:t>
      </w:r>
      <w:r w:rsidRPr="0084321C">
        <w:t>ва работников культуры «Лучшие имена», районный конкурс инновационных проектов, победителей и призеров которых чествовали в торжественной обст</w:t>
      </w:r>
      <w:r w:rsidRPr="0084321C">
        <w:t>а</w:t>
      </w:r>
      <w:r w:rsidRPr="0084321C">
        <w:t xml:space="preserve">новке. </w:t>
      </w:r>
    </w:p>
    <w:p w:rsidR="003E3E4A" w:rsidRPr="0084321C" w:rsidRDefault="003E3E4A" w:rsidP="009E48D0">
      <w:pPr>
        <w:shd w:val="clear" w:color="auto" w:fill="FFFFFF"/>
        <w:ind w:firstLine="709"/>
        <w:jc w:val="both"/>
        <w:rPr>
          <w:i/>
        </w:rPr>
      </w:pPr>
      <w:r w:rsidRPr="0084321C">
        <w:t>На территории городских и сельских поселений района действовало 15 киноустановок. В течение года в кинозалах проведено 2 172 киносеанса, кот</w:t>
      </w:r>
      <w:r w:rsidRPr="0084321C">
        <w:t>о</w:t>
      </w:r>
      <w:r w:rsidRPr="0084321C">
        <w:t>рые посетили 27 476 зрителей. Показатели кинообслуживания населения д</w:t>
      </w:r>
      <w:r w:rsidRPr="0084321C">
        <w:t>е</w:t>
      </w:r>
      <w:r w:rsidRPr="0084321C">
        <w:t>монстрируют рост числа посетителей на 4,4%.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В прошлом году в районе функционировали два музея. Общий музейный фонд увеличен на 257 экспонатов и составил 8 457 единиц хранения. Востреб</w:t>
      </w:r>
      <w:r w:rsidRPr="0084321C">
        <w:t>о</w:t>
      </w:r>
      <w:r w:rsidRPr="0084321C">
        <w:t xml:space="preserve">ванность музеев доказывает рост числа посещений – на 34,7% больше, чем в 2012 году. </w:t>
      </w:r>
      <w:r w:rsidRPr="0084321C">
        <w:rPr>
          <w:bCs/>
        </w:rPr>
        <w:t>Проведена работа по переводу музейных предметов в электронный вид. На 01.01.2014 число предметов, внесенных в электронный каталог, сост</w:t>
      </w:r>
      <w:r w:rsidRPr="0084321C">
        <w:rPr>
          <w:bCs/>
        </w:rPr>
        <w:t>а</w:t>
      </w:r>
      <w:r w:rsidRPr="0084321C">
        <w:rPr>
          <w:bCs/>
        </w:rPr>
        <w:t xml:space="preserve">вило 8 975 предметов или на 49% больше показателя 2012 года. </w:t>
      </w:r>
    </w:p>
    <w:p w:rsidR="003E3E4A" w:rsidRPr="0084321C" w:rsidRDefault="003E3E4A" w:rsidP="009E48D0">
      <w:pPr>
        <w:shd w:val="clear" w:color="auto" w:fill="FFFFFF"/>
        <w:ind w:firstLine="709"/>
        <w:jc w:val="both"/>
        <w:rPr>
          <w:i/>
        </w:rPr>
      </w:pPr>
      <w:r w:rsidRPr="0084321C">
        <w:t>Сотрудниками Межпоселенческого центра национальных промыслов и ремесел проведено 102 мастер-класса по традиционным народным промыслам и ремеслам, которые посетили 2 030 человек или на 308% больше показателя 2012 года.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Информационно-издательская деятельность включала в себя издание н</w:t>
      </w:r>
      <w:r w:rsidRPr="0084321C">
        <w:t>а</w:t>
      </w:r>
      <w:r w:rsidRPr="0084321C">
        <w:t>учно-популярной книги «История Нижневартовского района», книг: «Жура</w:t>
      </w:r>
      <w:r w:rsidRPr="0084321C">
        <w:t>в</w:t>
      </w:r>
      <w:r w:rsidRPr="0084321C">
        <w:t>линый остров» (авторы К. Галкина, И. Васильева), «Покур: истории строки» (автор И. Коровин), «Поговори со мной» (автор Ю. Вэлла), сборника литерат</w:t>
      </w:r>
      <w:r w:rsidRPr="0084321C">
        <w:t>о</w:t>
      </w:r>
      <w:r w:rsidRPr="0084321C">
        <w:t>ров Нижневартовского региона «Высокие широты»; фотоальбомов «Ровесники района», «Мое сердце – Нижневартовский район».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Информационно-библиотечное обслуживание населения в районе осущ</w:t>
      </w:r>
      <w:r w:rsidRPr="0084321C">
        <w:t>е</w:t>
      </w:r>
      <w:r w:rsidRPr="0084321C">
        <w:t>ствлялось ресурсами муниципального автономного учреждения «Межпоселе</w:t>
      </w:r>
      <w:r w:rsidRPr="0084321C">
        <w:t>н</w:t>
      </w:r>
      <w:r w:rsidRPr="0084321C">
        <w:t>ческая библиотека» Нижневартовского района: 19 стационарных библиотек (4 городские и 15 сельских), в том числе 2 детские, расположенные в городских поселениях района. В совокупности основные показатели деятельности демо</w:t>
      </w:r>
      <w:r w:rsidRPr="0084321C">
        <w:t>н</w:t>
      </w:r>
      <w:r w:rsidRPr="0084321C">
        <w:t>стрируют стабильную ежегодную ситуацию работы библиотек района и отр</w:t>
      </w:r>
      <w:r w:rsidRPr="0084321C">
        <w:t>а</w:t>
      </w:r>
      <w:r w:rsidRPr="0084321C">
        <w:t>жают степень востребованности библиотек населением: читательская аудит</w:t>
      </w:r>
      <w:r w:rsidRPr="0084321C">
        <w:t>о</w:t>
      </w:r>
      <w:r w:rsidRPr="0084321C">
        <w:t>рия библиотек района – 17 312 пользователей, книговыдача – 409 910 экзем</w:t>
      </w:r>
      <w:r w:rsidRPr="0084321C">
        <w:t>п</w:t>
      </w:r>
      <w:r w:rsidRPr="0084321C">
        <w:t>ляров, число посещений – 142 739. В сравнении с 2012 годом библиотечный фонд увеличился на 7% и составил 193 193 единицы хранения.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Продолжили работу 5 учреждений дополнительного образования детей, в которых обучалось 999 детей или 26,9% от общего числа учащихся общеобр</w:t>
      </w:r>
      <w:r w:rsidRPr="0084321C">
        <w:t>а</w:t>
      </w:r>
      <w:r w:rsidRPr="0084321C">
        <w:t xml:space="preserve">зовательных школ района (2012 год – 26,4%). В районе на базе Детских школ искусств действовало 48 творческих коллективов или на 4% больше показателя 2012 года. 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 xml:space="preserve">В отчетном периоде прошли профессиональную подготовку на курсах повышения квалификации 95 специалистов учреждений культуры. Аттестовано 7 педагогов учреждений дополнительного образования детей, из них 2 человека получили высшую квалификационную категорию. 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Наград различного уровня удостоены 129 специалистов отрасли, в том числе: Почетное звание «Заслуженный деятель культуры Ханты-Мансийского автономного округа – Югры» присвоено А.А. Телятникову, преподавателю Детской школы искусств им. А.В. Ливна, Г.П. Ярушиной, директору муниц</w:t>
      </w:r>
      <w:r w:rsidRPr="0084321C">
        <w:t>и</w:t>
      </w:r>
      <w:r w:rsidRPr="0084321C">
        <w:t>пального автономного учреждения «Межпоселенческая библиотека» Нижн</w:t>
      </w:r>
      <w:r w:rsidRPr="0084321C">
        <w:t>е</w:t>
      </w:r>
      <w:r w:rsidRPr="0084321C">
        <w:t>вартовского района. Почетная грамота Министерства культуры Российской Федерации вручена Мамонтовой Людмиле Ивановне, директору Ларьякской детской школы искусств. Обладателями почетных званий автономного округа стали: «Лауреат премии Ханты-Мансийского автономного округа – Югры «За развитие культуры малочисленных народов Севера» – Л.В. Плигина, методист энографического парка-музея с. Варьёган, «Лауреат премии Ханты-Мансийского автономного округа – Югры «За значительный вклад в развитие национальных промыслов и ремесел» – Т.С. Уколова, мастер Межпоселенч</w:t>
      </w:r>
      <w:r w:rsidRPr="0084321C">
        <w:t>е</w:t>
      </w:r>
      <w:r w:rsidRPr="0084321C">
        <w:t>ского центра народных промыслов и ремесел.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Премии «Событие» Департамента культуры Ханты-Мансийского авт</w:t>
      </w:r>
      <w:r w:rsidRPr="0084321C">
        <w:t>о</w:t>
      </w:r>
      <w:r w:rsidRPr="0084321C">
        <w:t xml:space="preserve">номного округа – Югра удостоена А.И. Князькова. </w:t>
      </w:r>
    </w:p>
    <w:p w:rsidR="003E3E4A" w:rsidRPr="0084321C" w:rsidRDefault="003E3E4A" w:rsidP="009E48D0">
      <w:pPr>
        <w:pStyle w:val="ListParagraph"/>
        <w:suppressAutoHyphens w:val="0"/>
        <w:spacing w:line="240" w:lineRule="auto"/>
        <w:ind w:left="0"/>
        <w:rPr>
          <w:sz w:val="28"/>
          <w:szCs w:val="28"/>
        </w:rPr>
      </w:pPr>
      <w:r w:rsidRPr="0084321C">
        <w:rPr>
          <w:sz w:val="28"/>
          <w:szCs w:val="28"/>
        </w:rPr>
        <w:t>Во исполнение Указов Президента Российской Федерации от 07.05.2012 достигнуты все целевые показатели, характеризующие реализацию муниц</w:t>
      </w:r>
      <w:r w:rsidRPr="0084321C">
        <w:rPr>
          <w:sz w:val="28"/>
          <w:szCs w:val="28"/>
        </w:rPr>
        <w:t>и</w:t>
      </w:r>
      <w:r w:rsidRPr="0084321C">
        <w:rPr>
          <w:sz w:val="28"/>
          <w:szCs w:val="28"/>
        </w:rPr>
        <w:t>пальной политики в сфере культуры, включая повышение заработной платы педагогов детских школ искусств и работников учреждений культуры (отрасл</w:t>
      </w:r>
      <w:r w:rsidRPr="0084321C">
        <w:rPr>
          <w:sz w:val="28"/>
          <w:szCs w:val="28"/>
        </w:rPr>
        <w:t>е</w:t>
      </w:r>
      <w:r w:rsidRPr="0084321C">
        <w:rPr>
          <w:sz w:val="28"/>
          <w:szCs w:val="28"/>
        </w:rPr>
        <w:t>вой персонал). На данные цели профинансировано 20 281,7 тыс. рублей.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За отчетный период на содержание и дальнейшее развитие муниципал</w:t>
      </w:r>
      <w:r w:rsidRPr="0084321C">
        <w:t>ь</w:t>
      </w:r>
      <w:r w:rsidRPr="0084321C">
        <w:t>ных учреждений культуры, проведение культурно-массовых мероприятий ра</w:t>
      </w:r>
      <w:r w:rsidRPr="0084321C">
        <w:t>з</w:t>
      </w:r>
      <w:r w:rsidRPr="0084321C">
        <w:t>ного уровня финансирование из бюджетов различных уровней составило 381 297,13 тыс. рублей.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Материально-техническая база учреждений культуры за 2013 год попо</w:t>
      </w:r>
      <w:r w:rsidRPr="0084321C">
        <w:t>л</w:t>
      </w:r>
      <w:r w:rsidRPr="0084321C">
        <w:t xml:space="preserve">нилась на общую сумму 13 039,3 тыс. рублей или на 17% больше, чем в 2012 году. 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 xml:space="preserve">В прошедшем году продолжены ремонтно-реставрационные работы на объекте историко-культурного наследия «Дом купца Кайдалова» в с. Ларьяк. </w:t>
      </w:r>
    </w:p>
    <w:p w:rsidR="003E3E4A" w:rsidRPr="0084321C" w:rsidRDefault="003E3E4A" w:rsidP="009E48D0">
      <w:pPr>
        <w:shd w:val="clear" w:color="auto" w:fill="FFFFFF"/>
        <w:ind w:firstLine="709"/>
        <w:jc w:val="both"/>
      </w:pPr>
      <w:r w:rsidRPr="0084321C">
        <w:t>Всего в районе в сфере культуры реализованы 5 программ развития: 1 муниципальнаяцелевая и 4 ведомственных целевых программы.</w:t>
      </w:r>
    </w:p>
    <w:p w:rsidR="003E3E4A" w:rsidRPr="0084321C" w:rsidRDefault="003E3E4A" w:rsidP="009E48D0">
      <w:pPr>
        <w:ind w:firstLine="709"/>
        <w:jc w:val="both"/>
        <w:rPr>
          <w:bCs/>
        </w:rPr>
      </w:pPr>
      <w:r w:rsidRPr="0084321C">
        <w:t>Учреждениями культуры реализовывались программные мероприятия окружных целевых программ «Культура Югра» на 2011–2013 годы и на период до 2015 года», «Дети Югры на 2011–2013 годы», общий объем финансирования которых составил из средств бюджета</w:t>
      </w:r>
      <w:r w:rsidRPr="0084321C">
        <w:rPr>
          <w:bCs/>
        </w:rPr>
        <w:t xml:space="preserve"> автономного округа 28 033,10 </w:t>
      </w:r>
      <w:r w:rsidRPr="0084321C">
        <w:t>тыс. ру</w:t>
      </w:r>
      <w:r w:rsidRPr="0084321C">
        <w:t>б</w:t>
      </w:r>
      <w:r w:rsidRPr="0084321C">
        <w:t>лей, из средств федерального бюджета – 175,0 тыс. рублей.</w:t>
      </w:r>
    </w:p>
    <w:p w:rsidR="003E3E4A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Организация работы с детьми и молодежью</w:t>
      </w:r>
    </w:p>
    <w:p w:rsidR="003E3E4A" w:rsidRPr="0084321C" w:rsidRDefault="003E3E4A" w:rsidP="004C218A">
      <w:pPr>
        <w:ind w:firstLine="709"/>
        <w:jc w:val="center"/>
        <w:rPr>
          <w:b/>
          <w:bCs/>
          <w:iCs/>
        </w:rPr>
      </w:pPr>
    </w:p>
    <w:p w:rsidR="003E3E4A" w:rsidRPr="009E48D0" w:rsidRDefault="003E3E4A" w:rsidP="004C218A">
      <w:pPr>
        <w:shd w:val="clear" w:color="auto" w:fill="FFFFFF"/>
        <w:ind w:firstLine="709"/>
        <w:jc w:val="both"/>
      </w:pPr>
      <w:r w:rsidRPr="009E48D0">
        <w:t>В районе проживает 9 322 человека из числа молодежи или более 25,6% от общей численности населения (2012 год – 9 368 человек). Средний возраст жителей района составляет 33,5 года.</w:t>
      </w:r>
    </w:p>
    <w:p w:rsidR="003E3E4A" w:rsidRPr="009E48D0" w:rsidRDefault="003E3E4A" w:rsidP="004C218A">
      <w:pPr>
        <w:shd w:val="clear" w:color="auto" w:fill="FFFFFF"/>
        <w:ind w:firstLine="709"/>
        <w:jc w:val="both"/>
      </w:pPr>
      <w:r w:rsidRPr="009E48D0">
        <w:t>Укреплению позиций района, обеспечению его конкурентоспособности, повышению качества жизни молодежи способствует реализация муниципал</w:t>
      </w:r>
      <w:r w:rsidRPr="009E48D0">
        <w:t>ь</w:t>
      </w:r>
      <w:r w:rsidRPr="009E48D0">
        <w:t xml:space="preserve">ной целевой программы «Молодежь Нижневартовского района на 2013–2015 годы». </w:t>
      </w:r>
    </w:p>
    <w:p w:rsidR="003E3E4A" w:rsidRPr="009E48D0" w:rsidRDefault="003E3E4A" w:rsidP="004C218A">
      <w:pPr>
        <w:pStyle w:val="PlainTex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D0">
        <w:rPr>
          <w:rFonts w:ascii="Times New Roman" w:hAnsi="Times New Roman" w:cs="Times New Roman"/>
          <w:sz w:val="28"/>
          <w:szCs w:val="28"/>
        </w:rPr>
        <w:t xml:space="preserve">Для создания единого информационного пространства для молодежи продолжили </w:t>
      </w:r>
      <w:r w:rsidRPr="009E48D0">
        <w:rPr>
          <w:rFonts w:ascii="Times New Roman" w:hAnsi="Times New Roman" w:cs="Times New Roman"/>
          <w:iCs/>
          <w:sz w:val="28"/>
          <w:szCs w:val="28"/>
        </w:rPr>
        <w:t>свою работу молодежные информационные центры, интернет-сайт районного молодежного центра «Луч»</w:t>
      </w:r>
      <w:r w:rsidRPr="009E48D0">
        <w:rPr>
          <w:rFonts w:ascii="Times New Roman" w:hAnsi="Times New Roman" w:cs="Times New Roman"/>
          <w:sz w:val="28"/>
          <w:szCs w:val="28"/>
        </w:rPr>
        <w:t xml:space="preserve">, </w:t>
      </w:r>
      <w:r w:rsidRPr="009E48D0">
        <w:rPr>
          <w:rFonts w:ascii="Times New Roman" w:hAnsi="Times New Roman" w:cs="Times New Roman"/>
          <w:iCs/>
          <w:sz w:val="28"/>
          <w:szCs w:val="28"/>
        </w:rPr>
        <w:t>создана группа в контакте «Золотая м</w:t>
      </w:r>
      <w:r w:rsidRPr="009E48D0">
        <w:rPr>
          <w:rFonts w:ascii="Times New Roman" w:hAnsi="Times New Roman" w:cs="Times New Roman"/>
          <w:iCs/>
          <w:sz w:val="28"/>
          <w:szCs w:val="28"/>
        </w:rPr>
        <w:t>о</w:t>
      </w:r>
      <w:r w:rsidRPr="009E48D0">
        <w:rPr>
          <w:rFonts w:ascii="Times New Roman" w:hAnsi="Times New Roman" w:cs="Times New Roman"/>
          <w:iCs/>
          <w:sz w:val="28"/>
          <w:szCs w:val="28"/>
        </w:rPr>
        <w:t xml:space="preserve">лодежь Нижневартовского района», в которую входят 419 жителей района. </w:t>
      </w:r>
    </w:p>
    <w:p w:rsidR="003E3E4A" w:rsidRPr="009E48D0" w:rsidRDefault="003E3E4A" w:rsidP="004C218A">
      <w:pPr>
        <w:shd w:val="clear" w:color="auto" w:fill="FFFFFF"/>
        <w:ind w:firstLine="709"/>
        <w:jc w:val="both"/>
      </w:pPr>
      <w:r w:rsidRPr="009E48D0">
        <w:t>В населенных пунктах района осуществляют свою деятельность 29 де</w:t>
      </w:r>
      <w:r w:rsidRPr="009E48D0">
        <w:t>т</w:t>
      </w:r>
      <w:r w:rsidRPr="009E48D0">
        <w:t xml:space="preserve">ских и молодежных общественных организаций и объединений (2012 год – 23). В их числе: 8 молодежных советов при администрациях городских и сельских поселений, молодежная организация Нижневартовской ГРЭС, </w:t>
      </w:r>
      <w:r w:rsidRPr="009E48D0">
        <w:rPr>
          <w:lang w:eastAsia="en-US"/>
        </w:rPr>
        <w:t xml:space="preserve">детско-молодежная общественная организация «Альянс», </w:t>
      </w:r>
      <w:r w:rsidRPr="009E48D0">
        <w:t>местное отделение Нижн</w:t>
      </w:r>
      <w:r w:rsidRPr="009E48D0">
        <w:t>е</w:t>
      </w:r>
      <w:r w:rsidRPr="009E48D0">
        <w:t>вартовского района Всероссийской общественной организации «Молодая Гва</w:t>
      </w:r>
      <w:r w:rsidRPr="009E48D0">
        <w:t>р</w:t>
      </w:r>
      <w:r w:rsidRPr="009E48D0">
        <w:t>дия Единой России», волонтерский центр «Рука помощи» и др. Количество м</w:t>
      </w:r>
      <w:r w:rsidRPr="009E48D0">
        <w:t>о</w:t>
      </w:r>
      <w:r w:rsidRPr="009E48D0">
        <w:t>лодых людей, участвующих в деятельности детских и молодежных обществе</w:t>
      </w:r>
      <w:r w:rsidRPr="009E48D0">
        <w:t>н</w:t>
      </w:r>
      <w:r w:rsidRPr="009E48D0">
        <w:t>ных объединений, составляет более 3 000 человек.</w:t>
      </w:r>
    </w:p>
    <w:p w:rsidR="003E3E4A" w:rsidRPr="009E48D0" w:rsidRDefault="003E3E4A" w:rsidP="004C218A">
      <w:pPr>
        <w:ind w:firstLine="709"/>
        <w:jc w:val="both"/>
      </w:pPr>
      <w:r w:rsidRPr="009E48D0">
        <w:t>На территории района ведут активную деятельность 14 волонтерских о</w:t>
      </w:r>
      <w:r w:rsidRPr="009E48D0">
        <w:t>т</w:t>
      </w:r>
      <w:r w:rsidRPr="009E48D0">
        <w:t>рядов и объединений, в состав которых входят 330 человек. Кроме того, более 2 000 тысяч волонтеров принимали разовое участие в акциях и мероприятиях.</w:t>
      </w:r>
    </w:p>
    <w:p w:rsidR="003E3E4A" w:rsidRPr="009E48D0" w:rsidRDefault="003E3E4A" w:rsidP="004C218A">
      <w:pPr>
        <w:ind w:firstLine="709"/>
        <w:jc w:val="both"/>
      </w:pPr>
      <w:r w:rsidRPr="009E48D0">
        <w:t>По итогам года силами волонтеров проведено 403 мероприятия разной направленности (2012 год – 290), охват населения составил 6 340 человек (2012 год – 4 959). Волонтерская деятельность в районе проходит в рамках окружной акции «Территория добра».</w:t>
      </w:r>
    </w:p>
    <w:p w:rsidR="003E3E4A" w:rsidRPr="009E48D0" w:rsidRDefault="003E3E4A" w:rsidP="004C218A">
      <w:pPr>
        <w:ind w:firstLine="709"/>
        <w:jc w:val="both"/>
      </w:pPr>
      <w:r w:rsidRPr="009E48D0">
        <w:t>По итогам окружной акции «Территория добра» в 2013 году в номинации «Лучший волонтер Югры» признан Коровчук Виктор (пгт. Излучинск).</w:t>
      </w:r>
    </w:p>
    <w:p w:rsidR="003E3E4A" w:rsidRPr="009E48D0" w:rsidRDefault="003E3E4A" w:rsidP="004C218A">
      <w:pPr>
        <w:ind w:firstLine="709"/>
        <w:jc w:val="both"/>
      </w:pPr>
      <w:r w:rsidRPr="009E48D0">
        <w:t xml:space="preserve">В региональном этапе </w:t>
      </w:r>
      <w:r w:rsidRPr="009E48D0">
        <w:rPr>
          <w:lang w:eastAsia="en-US"/>
        </w:rPr>
        <w:t>окружного конкурса «Учеба Для Актива Региона»</w:t>
      </w:r>
      <w:r w:rsidRPr="009E48D0">
        <w:t xml:space="preserve"> предоставлены 4 проекта из района. По итогам конкурса Чижик Екатерина       (пгт. Излучинск), стала победителем конкурса и получила грант в размере 300 000 рублей.</w:t>
      </w:r>
    </w:p>
    <w:p w:rsidR="003E3E4A" w:rsidRPr="009E48D0" w:rsidRDefault="003E3E4A" w:rsidP="004C218A">
      <w:pPr>
        <w:ind w:firstLine="709"/>
        <w:jc w:val="both"/>
        <w:rPr>
          <w:bCs/>
        </w:rPr>
      </w:pPr>
      <w:r w:rsidRPr="009E48D0">
        <w:rPr>
          <w:bCs/>
        </w:rPr>
        <w:t>Юнг Елена</w:t>
      </w:r>
      <w:r w:rsidRPr="009E48D0">
        <w:t xml:space="preserve"> Давыдовна, член детско-молодежной общественной организ</w:t>
      </w:r>
      <w:r w:rsidRPr="009E48D0">
        <w:t>а</w:t>
      </w:r>
      <w:r w:rsidRPr="009E48D0">
        <w:t>ции «Альянс» (пгт. Новоаганск), в</w:t>
      </w:r>
      <w:r w:rsidRPr="009E48D0">
        <w:rPr>
          <w:bCs/>
        </w:rPr>
        <w:t xml:space="preserve">составе делегации </w:t>
      </w:r>
      <w:r w:rsidRPr="009E48D0">
        <w:t>Ханты-Мансийского авт</w:t>
      </w:r>
      <w:r w:rsidRPr="009E48D0">
        <w:t>о</w:t>
      </w:r>
      <w:r w:rsidRPr="009E48D0">
        <w:t xml:space="preserve">номного округа – Югры приняла участие в </w:t>
      </w:r>
      <w:r w:rsidRPr="009E48D0">
        <w:rPr>
          <w:bCs/>
        </w:rPr>
        <w:t>Международном форуме-фестивале молодежи Уральского федерального округа «Мы за мир во всем мире!».</w:t>
      </w:r>
    </w:p>
    <w:p w:rsidR="003E3E4A" w:rsidRPr="009E48D0" w:rsidRDefault="003E3E4A" w:rsidP="004C218A">
      <w:pPr>
        <w:ind w:firstLine="709"/>
        <w:jc w:val="both"/>
      </w:pPr>
      <w:r w:rsidRPr="009E48D0">
        <w:t>Команда комплексного молодежного центра «Перекресток» (пгт. Нов</w:t>
      </w:r>
      <w:r w:rsidRPr="009E48D0">
        <w:t>о</w:t>
      </w:r>
      <w:r w:rsidRPr="009E48D0">
        <w:t>аганск) «Бродяги Севера» заняла первое место в туристическом слете в рамках ежегодного открытого окружного фестиваля работающей молодежи «Стимул».</w:t>
      </w:r>
    </w:p>
    <w:p w:rsidR="003E3E4A" w:rsidRPr="009E48D0" w:rsidRDefault="003E3E4A" w:rsidP="004C218A">
      <w:pPr>
        <w:shd w:val="clear" w:color="auto" w:fill="FFFFFF"/>
        <w:ind w:firstLine="709"/>
        <w:jc w:val="both"/>
      </w:pPr>
      <w:r w:rsidRPr="009E48D0">
        <w:t xml:space="preserve">110 человек из 9 населенных пунктов района приняли участие в </w:t>
      </w:r>
      <w:r w:rsidRPr="009E48D0">
        <w:rPr>
          <w:lang w:val="en-US"/>
        </w:rPr>
        <w:t>XII</w:t>
      </w:r>
      <w:r w:rsidRPr="009E48D0">
        <w:t xml:space="preserve"> ра</w:t>
      </w:r>
      <w:r w:rsidRPr="009E48D0">
        <w:t>й</w:t>
      </w:r>
      <w:r w:rsidRPr="009E48D0">
        <w:t>онном молодежном форуме.</w:t>
      </w:r>
    </w:p>
    <w:p w:rsidR="003E3E4A" w:rsidRPr="009E48D0" w:rsidRDefault="003E3E4A" w:rsidP="004C21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E48D0">
        <w:t>В 2013 году продолжили свою работу 16 гражданско-патриотических объединений в д. Вате, п. Зайцева Речка, с. Покур, п. Агане, пгт. Излучинске,            пгт. Новоаганске, с. Варьёган, с. Большетархово, п. Ваховске, д. Чехломей,               с. Охтеурье, с. Ларьяк (2012 год – 10). Участниками военно-патриотических объединений в населенных пунктах района являются 227 подростков.</w:t>
      </w:r>
    </w:p>
    <w:p w:rsidR="003E3E4A" w:rsidRPr="009E48D0" w:rsidRDefault="003E3E4A" w:rsidP="004C21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E48D0">
        <w:t>В окружном конкурсе гражданско-патриотической песни «Я люблю тебя, Россия!» стали победителями образцовый художественный коллектив, эстра</w:t>
      </w:r>
      <w:r w:rsidRPr="009E48D0">
        <w:t>д</w:t>
      </w:r>
      <w:r w:rsidRPr="009E48D0">
        <w:t>ная группа «Шайн», эстрадная группа «Аквастар».</w:t>
      </w:r>
    </w:p>
    <w:p w:rsidR="003E3E4A" w:rsidRPr="009E48D0" w:rsidRDefault="003E3E4A" w:rsidP="004C218A">
      <w:pPr>
        <w:shd w:val="clear" w:color="auto" w:fill="FFFFFF"/>
        <w:ind w:firstLine="709"/>
        <w:jc w:val="both"/>
      </w:pPr>
      <w:r w:rsidRPr="009E48D0">
        <w:t>«За лучшую презентацию выставки» в окружном фестивале клубов мол</w:t>
      </w:r>
      <w:r w:rsidRPr="009E48D0">
        <w:t>о</w:t>
      </w:r>
      <w:r w:rsidRPr="009E48D0">
        <w:t>дых семей Югры клуб молодых семей «Жемчужина» (пгт. Излучинск) награ</w:t>
      </w:r>
      <w:r w:rsidRPr="009E48D0">
        <w:t>ж</w:t>
      </w:r>
      <w:r w:rsidRPr="009E48D0">
        <w:t>ден дипломом.</w:t>
      </w:r>
    </w:p>
    <w:p w:rsidR="003E3E4A" w:rsidRPr="009E48D0" w:rsidRDefault="003E3E4A" w:rsidP="004C218A">
      <w:pPr>
        <w:shd w:val="clear" w:color="auto" w:fill="FFFFFF"/>
        <w:ind w:firstLine="709"/>
        <w:jc w:val="both"/>
      </w:pPr>
      <w:r w:rsidRPr="009E48D0">
        <w:t>Семья Большаковых (пгт. Излучинск) стала призером окружного праз</w:t>
      </w:r>
      <w:r w:rsidRPr="009E48D0">
        <w:t>д</w:t>
      </w:r>
      <w:r w:rsidRPr="009E48D0">
        <w:t>ника «Папа, мама, я – спортивная семья».</w:t>
      </w:r>
    </w:p>
    <w:p w:rsidR="003E3E4A" w:rsidRPr="009E48D0" w:rsidRDefault="003E3E4A" w:rsidP="004C218A">
      <w:pPr>
        <w:ind w:firstLine="709"/>
        <w:jc w:val="both"/>
      </w:pPr>
      <w:r w:rsidRPr="009E48D0">
        <w:t>За счет средств программы «Молодежь Нижневартовского района на 2013–2015 годы» в 2013 году:</w:t>
      </w:r>
    </w:p>
    <w:p w:rsidR="003E3E4A" w:rsidRPr="009E48D0" w:rsidRDefault="003E3E4A" w:rsidP="004C218A">
      <w:pPr>
        <w:ind w:firstLine="709"/>
        <w:jc w:val="both"/>
      </w:pPr>
      <w:r w:rsidRPr="009E48D0">
        <w:t>4 молодым семьям района предоставлена государственная поддержка на общую сумму 3 057 581,63 рублей для улучшения жилищных условий;</w:t>
      </w:r>
    </w:p>
    <w:p w:rsidR="003E3E4A" w:rsidRPr="009E48D0" w:rsidRDefault="003E3E4A" w:rsidP="004C218A">
      <w:pPr>
        <w:ind w:firstLine="709"/>
        <w:jc w:val="both"/>
      </w:pPr>
      <w:r w:rsidRPr="009E48D0">
        <w:t xml:space="preserve">приобретен 491 комплект для новорожденных на общую сумму 760,0 тыс. рублей. </w:t>
      </w:r>
    </w:p>
    <w:p w:rsidR="003E3E4A" w:rsidRPr="009E48D0" w:rsidRDefault="003E3E4A" w:rsidP="004C218A">
      <w:pPr>
        <w:shd w:val="clear" w:color="auto" w:fill="FFFFFF"/>
        <w:ind w:firstLine="709"/>
        <w:jc w:val="both"/>
      </w:pPr>
      <w:r w:rsidRPr="009E48D0">
        <w:t>Организована деятельность молодежного трудового отряда «Горизонт», на которую выделена субсидия (169 125 рублей),</w:t>
      </w:r>
      <w:r w:rsidRPr="009E48D0">
        <w:rPr>
          <w:iCs/>
        </w:rPr>
        <w:t xml:space="preserve"> молодежные информацио</w:t>
      </w:r>
      <w:r w:rsidRPr="009E48D0">
        <w:rPr>
          <w:iCs/>
        </w:rPr>
        <w:t>н</w:t>
      </w:r>
      <w:r w:rsidRPr="009E48D0">
        <w:rPr>
          <w:iCs/>
        </w:rPr>
        <w:t>ные центры</w:t>
      </w:r>
      <w:r w:rsidRPr="009E48D0">
        <w:t>. В 2013 году социальную трудовую адаптацию на базе комплек</w:t>
      </w:r>
      <w:r w:rsidRPr="009E48D0">
        <w:t>с</w:t>
      </w:r>
      <w:r w:rsidRPr="009E48D0">
        <w:t>ных молодежных центров прошли 1 639 человек в возрасте от 14 до 30 лет         (2012 год – 1 509). Из числа льготных категорий граждан трудоустроено 540 человек или 33% от общей численности трудоустроенных.</w:t>
      </w:r>
    </w:p>
    <w:p w:rsidR="003E3E4A" w:rsidRPr="009E48D0" w:rsidRDefault="003E3E4A" w:rsidP="004C218A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D0">
        <w:rPr>
          <w:rFonts w:ascii="Times New Roman" w:hAnsi="Times New Roman" w:cs="Times New Roman"/>
          <w:sz w:val="28"/>
          <w:szCs w:val="28"/>
        </w:rPr>
        <w:t>В 2013 году молодежь района приняла участие в 95 мероприятиях (2012 год – 92), из них: 58 районного (2012 год – 48), 31 окружного (2012 год – 38),     4 Всероссийского и 2 Международного уровня (2012 год – 5 и 1 соответстве</w:t>
      </w:r>
      <w:r w:rsidRPr="009E48D0">
        <w:rPr>
          <w:rFonts w:ascii="Times New Roman" w:hAnsi="Times New Roman" w:cs="Times New Roman"/>
          <w:sz w:val="28"/>
          <w:szCs w:val="28"/>
        </w:rPr>
        <w:t>н</w:t>
      </w:r>
      <w:r w:rsidRPr="009E48D0">
        <w:rPr>
          <w:rFonts w:ascii="Times New Roman" w:hAnsi="Times New Roman" w:cs="Times New Roman"/>
          <w:sz w:val="28"/>
          <w:szCs w:val="28"/>
        </w:rPr>
        <w:t>но). Более 8 600 молодых людей района охвачены организованными видами общественно значимой деятельности (2012 год – 8 500).</w:t>
      </w:r>
    </w:p>
    <w:p w:rsidR="003E3E4A" w:rsidRPr="009E48D0" w:rsidRDefault="003E3E4A" w:rsidP="004C218A">
      <w:pPr>
        <w:shd w:val="clear" w:color="auto" w:fill="FFFFFF"/>
        <w:ind w:firstLine="709"/>
        <w:jc w:val="both"/>
        <w:rPr>
          <w:b/>
        </w:rPr>
      </w:pPr>
      <w:r w:rsidRPr="009E48D0">
        <w:t>Всего на реализацию мероприятий программы в 2013 году направлено 21 489,1 тыс. рублей, в том числе из средств бюджета района – 18 415,4 тыс. рублей, бюджета автономного округа – 2 913,7 тыс. рублей, федерального бюджета – 159,9 тыс. рублей.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Физическая культура и спорт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tabs>
          <w:tab w:val="left" w:pos="763"/>
        </w:tabs>
        <w:ind w:firstLine="709"/>
        <w:jc w:val="both"/>
      </w:pPr>
      <w:r w:rsidRPr="0084321C">
        <w:t xml:space="preserve">Общая численность занимающихся физической культурой и спортом в районе в 2013 году – 12 410 человек (2012 год – 12 367 человек) или 34,29% от общего числа жителей района (2012 год –33,9%).  </w:t>
      </w:r>
    </w:p>
    <w:p w:rsidR="003E3E4A" w:rsidRPr="0084321C" w:rsidRDefault="003E3E4A" w:rsidP="004C218A">
      <w:pPr>
        <w:tabs>
          <w:tab w:val="left" w:pos="654"/>
        </w:tabs>
        <w:ind w:firstLine="709"/>
        <w:jc w:val="both"/>
      </w:pPr>
      <w:r w:rsidRPr="0084321C">
        <w:t>На территории района осуществляют деятельность два учреждения фи</w:t>
      </w:r>
      <w:r w:rsidRPr="0084321C">
        <w:t>з</w:t>
      </w:r>
      <w:r w:rsidRPr="0084321C">
        <w:t xml:space="preserve">культурно-спортивной направленности, в которых работают 58 человек, в том числе 32 тренера-преподавателя (2012 год – 32) или34% от общероссийского норматива (2012 год – 33,8%). 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 xml:space="preserve">В поселениях района спортивно-массовую работу проводят инструкторы-методисты учреждений, подведомственных администрациям поселений района. 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>
        <w:t>Всего на территории района не</w:t>
      </w:r>
      <w:r w:rsidRPr="0084321C">
        <w:t>зависимо от ведомственной принадлежн</w:t>
      </w:r>
      <w:r w:rsidRPr="0084321C">
        <w:t>о</w:t>
      </w:r>
      <w:r w:rsidRPr="0084321C">
        <w:t>сти функционирует 85 спортивных объектов (2012 год – 82). В отчетном пери</w:t>
      </w:r>
      <w:r w:rsidRPr="0084321C">
        <w:t>о</w:t>
      </w:r>
      <w:r w:rsidRPr="0084321C">
        <w:t xml:space="preserve">де введены в эксплуатацию спортивная площадка с гимнастическим городком в пгт. Новоаганске, спортивные площадки в пгт. Излучинске и д. Вате.  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Обеспеченность спортивными сооружениями от российского норматива составляет: спортивными залами – 105,8%, бассейнами – 30,7%, спортивными площадками – 59,5%. Обеспеченность спортивными объектами – 33,9% от о</w:t>
      </w:r>
      <w:r w:rsidRPr="0084321C">
        <w:t>б</w:t>
      </w:r>
      <w:r w:rsidRPr="0084321C">
        <w:t>щероссийского норматива (2012 год – 33%).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</w:pPr>
      <w:r w:rsidRPr="0084321C">
        <w:t>Единовременная пропускная способность всех спортивных объектов с</w:t>
      </w:r>
      <w:r w:rsidRPr="0084321C">
        <w:t>о</w:t>
      </w:r>
      <w:r w:rsidRPr="0084321C">
        <w:t xml:space="preserve">ставляет 2 348 человек. </w:t>
      </w:r>
    </w:p>
    <w:p w:rsidR="003E3E4A" w:rsidRPr="0084321C" w:rsidRDefault="003E3E4A" w:rsidP="004C218A">
      <w:pPr>
        <w:tabs>
          <w:tab w:val="left" w:pos="709"/>
        </w:tabs>
        <w:ind w:right="-1" w:firstLine="709"/>
        <w:jc w:val="both"/>
      </w:pPr>
      <w:r w:rsidRPr="0084321C">
        <w:t>Учитывая национальные традиции коренных народов Севера, в районе развиваются национальные виды спорта. Ежегодно проводятся поселковые, районные спортивные праздники по зимним и летним национальным видам спорта (охотничий биатлон, северное многоборье, национальная борьба, гонки на оленьих упряжках, гонки на обласах); спортсмены района являются лидер</w:t>
      </w:r>
      <w:r w:rsidRPr="0084321C">
        <w:t>а</w:t>
      </w:r>
      <w:r w:rsidRPr="0084321C">
        <w:t>ми автономного округа по гонкам на обласах, национальной борьбе, приним</w:t>
      </w:r>
      <w:r w:rsidRPr="0084321C">
        <w:t>а</w:t>
      </w:r>
      <w:r>
        <w:t>ют участие в ч</w:t>
      </w:r>
      <w:r w:rsidRPr="0084321C">
        <w:t>емпионатах России по северному многоборью.</w:t>
      </w:r>
    </w:p>
    <w:p w:rsidR="003E3E4A" w:rsidRPr="0084321C" w:rsidRDefault="003E3E4A" w:rsidP="004C218A">
      <w:pPr>
        <w:tabs>
          <w:tab w:val="left" w:pos="709"/>
        </w:tabs>
        <w:ind w:right="-1" w:firstLine="709"/>
        <w:jc w:val="both"/>
      </w:pPr>
      <w:r w:rsidRPr="0084321C">
        <w:t>За прошедший год на территории района проведено 35 крупных спорти</w:t>
      </w:r>
      <w:r w:rsidRPr="0084321C">
        <w:t>в</w:t>
      </w:r>
      <w:r w:rsidRPr="0084321C">
        <w:t xml:space="preserve">но-массовых мероприятий, в том числе 1 Всероссийское, 1 межрегиональное, 10 окружных и 23 районных. </w:t>
      </w:r>
    </w:p>
    <w:p w:rsidR="003E3E4A" w:rsidRPr="0084321C" w:rsidRDefault="003E3E4A" w:rsidP="004C218A">
      <w:pPr>
        <w:tabs>
          <w:tab w:val="left" w:pos="709"/>
        </w:tabs>
        <w:ind w:right="-1" w:firstLine="709"/>
        <w:jc w:val="both"/>
      </w:pPr>
      <w:r w:rsidRPr="0084321C">
        <w:t>В целях развития спорта высших достижений осуществляется подготовка спортсменов, членов сборных команд Ханты-Мансийского автономного округа – Югры и России, для участия в пер</w:t>
      </w:r>
      <w:r>
        <w:t>венствах и чемпионатах Европы, м</w:t>
      </w:r>
      <w:r w:rsidRPr="0084321C">
        <w:t>ира; по</w:t>
      </w:r>
      <w:r w:rsidRPr="0084321C">
        <w:t>д</w:t>
      </w:r>
      <w:r w:rsidRPr="0084321C">
        <w:t>готовка и сохранность спортивного резерва. В районе подготовлены и заним</w:t>
      </w:r>
      <w:r w:rsidRPr="0084321C">
        <w:t>а</w:t>
      </w:r>
      <w:r w:rsidRPr="0084321C">
        <w:t>ются 334 спортсмена высших и массовых спортивных разрядов.</w:t>
      </w:r>
    </w:p>
    <w:p w:rsidR="003E3E4A" w:rsidRPr="0084321C" w:rsidRDefault="003E3E4A" w:rsidP="004C218A">
      <w:pPr>
        <w:tabs>
          <w:tab w:val="left" w:pos="763"/>
          <w:tab w:val="left" w:pos="9592"/>
        </w:tabs>
        <w:ind w:right="47" w:firstLine="709"/>
        <w:jc w:val="both"/>
      </w:pPr>
      <w:r w:rsidRPr="0084321C">
        <w:t>С целью сохранения спортивной формы ежегодно в летний период для ведущих спортсменов района организовываются выездные учебно-тренировочные сборы в климатически благоприятные регионы России. Так, за прошедший год в учебно-тренировочных сборах приняли участие 126 спор</w:t>
      </w:r>
      <w:r w:rsidRPr="0084321C">
        <w:t>т</w:t>
      </w:r>
      <w:r w:rsidRPr="0084321C">
        <w:t>сменов района. Для 140 спортсменов, оставшихся в поселениях района, орган</w:t>
      </w:r>
      <w:r w:rsidRPr="0084321C">
        <w:t>и</w:t>
      </w:r>
      <w:r w:rsidRPr="0084321C">
        <w:t>зованы учебно-тренировочные сборы на базе спортивных школ. Финансиров</w:t>
      </w:r>
      <w:r w:rsidRPr="0084321C">
        <w:t>а</w:t>
      </w:r>
      <w:r w:rsidRPr="0084321C">
        <w:t xml:space="preserve">ние сборов из средств бюджета района составило 2 351,0 тыс. рублей (2012 год – 2 100,0 тыс. рублей). </w:t>
      </w:r>
    </w:p>
    <w:p w:rsidR="003E3E4A" w:rsidRPr="0084321C" w:rsidRDefault="003E3E4A" w:rsidP="004C218A">
      <w:pPr>
        <w:tabs>
          <w:tab w:val="left" w:pos="763"/>
          <w:tab w:val="left" w:pos="9592"/>
        </w:tabs>
        <w:ind w:right="47" w:firstLine="709"/>
        <w:jc w:val="both"/>
      </w:pPr>
      <w:r w:rsidRPr="0084321C">
        <w:t>В прошедшем году спортсмены района приняли участие в 154 соревн</w:t>
      </w:r>
      <w:r w:rsidRPr="0084321C">
        <w:t>о</w:t>
      </w:r>
      <w:r w:rsidRPr="0084321C">
        <w:t>ваниях (2012 год – 147) международного, российского и окружного уровня и завоевали 315 медалей(2012 год – 303), в том числе 93 золотые, 110 серебр</w:t>
      </w:r>
      <w:r w:rsidRPr="0084321C">
        <w:t>я</w:t>
      </w:r>
      <w:r w:rsidRPr="0084321C">
        <w:t>ных, 112 бронзовых.</w:t>
      </w:r>
    </w:p>
    <w:p w:rsidR="003E3E4A" w:rsidRPr="0084321C" w:rsidRDefault="003E3E4A" w:rsidP="004C218A">
      <w:pPr>
        <w:tabs>
          <w:tab w:val="left" w:pos="709"/>
        </w:tabs>
        <w:ind w:firstLine="709"/>
        <w:jc w:val="both"/>
        <w:rPr>
          <w:iCs/>
        </w:rPr>
      </w:pPr>
      <w:r w:rsidRPr="0084321C">
        <w:rPr>
          <w:iCs/>
        </w:rPr>
        <w:t>Подведение итогов спортивной жизни района за год осуществляется в рамках районного спортивного праздника «Спортивная элита», на котором в том числе подводятся итоги Спартакиады среди городских и сельских посел</w:t>
      </w:r>
      <w:r w:rsidRPr="0084321C">
        <w:rPr>
          <w:iCs/>
        </w:rPr>
        <w:t>е</w:t>
      </w:r>
      <w:r w:rsidRPr="0084321C">
        <w:rPr>
          <w:iCs/>
        </w:rPr>
        <w:t>ний района, награждаются лучшие спортсмены. В 2013 году отмечены лучш</w:t>
      </w:r>
      <w:r w:rsidRPr="0084321C">
        <w:rPr>
          <w:iCs/>
        </w:rPr>
        <w:t>и</w:t>
      </w:r>
      <w:r w:rsidRPr="0084321C">
        <w:rPr>
          <w:iCs/>
        </w:rPr>
        <w:t>ми 91 спортсмен, тренер и организатор, в том числе спортсмены по национал</w:t>
      </w:r>
      <w:r w:rsidRPr="0084321C">
        <w:rPr>
          <w:iCs/>
        </w:rPr>
        <w:t>ь</w:t>
      </w:r>
      <w:r w:rsidRPr="0084321C">
        <w:rPr>
          <w:iCs/>
        </w:rPr>
        <w:t>ным видам спорта. Победителями Спартакиады района по восьми видам спорта из 10 сел и поселков района стали: пгт. Излучинск – 1 место, с. Охтеурье – 2 место, с. Большетархово – 3 место.</w:t>
      </w:r>
    </w:p>
    <w:p w:rsidR="003E3E4A" w:rsidRPr="0084321C" w:rsidRDefault="003E3E4A" w:rsidP="004C218A">
      <w:pPr>
        <w:tabs>
          <w:tab w:val="left" w:pos="709"/>
          <w:tab w:val="left" w:pos="9592"/>
        </w:tabs>
        <w:ind w:right="45" w:firstLine="709"/>
        <w:jc w:val="both"/>
      </w:pPr>
      <w:r w:rsidRPr="0084321C">
        <w:t>Финансирование на реализацию мероприятий муниципальной целевой программы «Развитие физической культуры и спорта в Нижневартовском ра</w:t>
      </w:r>
      <w:r w:rsidRPr="0084321C">
        <w:t>й</w:t>
      </w:r>
      <w:r w:rsidRPr="0084321C">
        <w:t xml:space="preserve">оне на 2009–2013 годы» (без расходов на строительство) составило </w:t>
      </w:r>
      <w:r w:rsidRPr="0084321C">
        <w:rPr>
          <w:lang w:eastAsia="en-US"/>
        </w:rPr>
        <w:t>14 213,07</w:t>
      </w:r>
      <w:r w:rsidRPr="0084321C">
        <w:t>тыс. рублей (2012 год – 11 546,0 тыс. рублей). Для улучшения матер</w:t>
      </w:r>
      <w:r w:rsidRPr="0084321C">
        <w:t>и</w:t>
      </w:r>
      <w:r w:rsidRPr="0084321C">
        <w:t xml:space="preserve">ально-технической базы спортивных школа района Департаментом физической культуры и спорта Ханты-Мансийского автономного округа – Югры выделено 769,0 тыс. рублей.  </w:t>
      </w:r>
    </w:p>
    <w:p w:rsidR="003E3E4A" w:rsidRPr="0084321C" w:rsidRDefault="003E3E4A" w:rsidP="004C218A">
      <w:pPr>
        <w:tabs>
          <w:tab w:val="left" w:pos="709"/>
        </w:tabs>
        <w:ind w:right="45" w:firstLine="709"/>
        <w:jc w:val="both"/>
      </w:pPr>
      <w:r w:rsidRPr="0084321C">
        <w:t>От предоставления платных услуг спортивны</w:t>
      </w:r>
      <w:r>
        <w:t>ми школами района в 2013 году п</w:t>
      </w:r>
      <w:r w:rsidRPr="0084321C">
        <w:t xml:space="preserve">оступило 8 329,7 тыс. рублей (2012 год – 8 318,5 тыс. рублей). 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Профилактика наркомании</w:t>
      </w:r>
    </w:p>
    <w:p w:rsidR="003E3E4A" w:rsidRPr="0084321C" w:rsidRDefault="003E3E4A" w:rsidP="004C218A">
      <w:pPr>
        <w:ind w:firstLine="709"/>
        <w:jc w:val="center"/>
        <w:rPr>
          <w:b/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В 2013 году на комплексные меры профилактики наркомании и алког</w:t>
      </w:r>
      <w:r w:rsidRPr="0084321C">
        <w:t>о</w:t>
      </w:r>
      <w:r w:rsidRPr="0084321C">
        <w:t xml:space="preserve">лизма среди детей, подростков и молодежи выделено из средств района 250,0 тыс. рублей. </w:t>
      </w:r>
    </w:p>
    <w:p w:rsidR="003E3E4A" w:rsidRPr="0084321C" w:rsidRDefault="003E3E4A" w:rsidP="004C218A">
      <w:pPr>
        <w:ind w:firstLine="709"/>
        <w:jc w:val="both"/>
      </w:pPr>
      <w:r w:rsidRPr="0084321C">
        <w:t>Проведен комплекс мероприятий, направленных на первичную проф</w:t>
      </w:r>
      <w:r w:rsidRPr="0084321C">
        <w:t>и</w:t>
      </w:r>
      <w:r w:rsidRPr="0084321C">
        <w:t>лактику наркомании, формирования приоритета здорового образа жизни,</w:t>
      </w:r>
      <w:r w:rsidRPr="0084321C">
        <w:rPr>
          <w:bCs/>
        </w:rPr>
        <w:t xml:space="preserve"> в том числе</w:t>
      </w:r>
      <w:r w:rsidRPr="0084321C">
        <w:t>: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оказана поддержка социально значимых, инновационных, перспективных программ по профилактике наркомании и алкоголизма, формирования ко</w:t>
      </w:r>
      <w:r w:rsidRPr="0084321C">
        <w:rPr>
          <w:bCs/>
        </w:rPr>
        <w:t>м</w:t>
      </w:r>
      <w:r w:rsidRPr="0084321C">
        <w:rPr>
          <w:bCs/>
        </w:rPr>
        <w:t>плексной системы по профилактике правонарушений среди несовершенноле</w:t>
      </w:r>
      <w:r w:rsidRPr="0084321C">
        <w:rPr>
          <w:bCs/>
        </w:rPr>
        <w:t>т</w:t>
      </w:r>
      <w:r w:rsidRPr="0084321C">
        <w:rPr>
          <w:bCs/>
        </w:rPr>
        <w:t xml:space="preserve">них; 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 xml:space="preserve">созданы условия для сохранения и укрепления здоровья и организации занятости детей, подростков и молодежи района; 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организованы и проведены конкурс вариативных программ по профила</w:t>
      </w:r>
      <w:r w:rsidRPr="0084321C">
        <w:rPr>
          <w:bCs/>
        </w:rPr>
        <w:t>к</w:t>
      </w:r>
      <w:r w:rsidRPr="0084321C">
        <w:rPr>
          <w:bCs/>
        </w:rPr>
        <w:t>тике наркомании и алкоголизма через организацию летней оздоровительной компании и смотр-конкурс на лучшую организацию спортивной и профилакт</w:t>
      </w:r>
      <w:r w:rsidRPr="0084321C">
        <w:rPr>
          <w:bCs/>
        </w:rPr>
        <w:t>и</w:t>
      </w:r>
      <w:r w:rsidRPr="0084321C">
        <w:rPr>
          <w:bCs/>
        </w:rPr>
        <w:t>ческой работы на дворовых площадках и в подростковых клубах по месту ж</w:t>
      </w:r>
      <w:r w:rsidRPr="0084321C">
        <w:rPr>
          <w:bCs/>
        </w:rPr>
        <w:t>и</w:t>
      </w:r>
      <w:r w:rsidRPr="0084321C">
        <w:rPr>
          <w:bCs/>
        </w:rPr>
        <w:t>тельства. В конкурсах приняли участие более 20 учреждений образования, культуры, спорта и молодежной политики района.</w:t>
      </w:r>
      <w:r w:rsidRPr="0084321C">
        <w:t xml:space="preserve"> Победителям конкурса ок</w:t>
      </w:r>
      <w:r w:rsidRPr="0084321C">
        <w:t>а</w:t>
      </w:r>
      <w:r w:rsidRPr="0084321C">
        <w:t>зана материальная поддержка для реализации конкурсных проектов и пр</w:t>
      </w:r>
      <w:r w:rsidRPr="0084321C">
        <w:t>о</w:t>
      </w:r>
      <w:r w:rsidRPr="0084321C">
        <w:t>грамм.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Антинаркотической комиссией района совместно с учреждениями кул</w:t>
      </w:r>
      <w:r w:rsidRPr="0084321C">
        <w:rPr>
          <w:bCs/>
        </w:rPr>
        <w:t>ь</w:t>
      </w:r>
      <w:r w:rsidRPr="0084321C">
        <w:rPr>
          <w:bCs/>
        </w:rPr>
        <w:t>туры, образования, молодежной политики и спорта в каникулярное время орг</w:t>
      </w:r>
      <w:r w:rsidRPr="0084321C">
        <w:rPr>
          <w:bCs/>
        </w:rPr>
        <w:t>а</w:t>
      </w:r>
      <w:r w:rsidRPr="0084321C">
        <w:rPr>
          <w:bCs/>
        </w:rPr>
        <w:t>низованы и проведены более 400 мероприятий профилактической направленн</w:t>
      </w:r>
      <w:r w:rsidRPr="0084321C">
        <w:rPr>
          <w:bCs/>
        </w:rPr>
        <w:t>о</w:t>
      </w:r>
      <w:r w:rsidRPr="0084321C">
        <w:rPr>
          <w:bCs/>
        </w:rPr>
        <w:t>сти в рамках районных акций «Я выбираю жизнь» и «Мы выбираем будущее». Особое внимание уделено привлечению детей и подростков из неблагополу</w:t>
      </w:r>
      <w:r w:rsidRPr="0084321C">
        <w:rPr>
          <w:bCs/>
        </w:rPr>
        <w:t>ч</w:t>
      </w:r>
      <w:r w:rsidRPr="0084321C">
        <w:rPr>
          <w:bCs/>
        </w:rPr>
        <w:t>ных семей и семей группы «риска», которые с интересом приняли предлага</w:t>
      </w:r>
      <w:r w:rsidRPr="0084321C">
        <w:rPr>
          <w:bCs/>
        </w:rPr>
        <w:t>е</w:t>
      </w:r>
      <w:r w:rsidRPr="0084321C">
        <w:rPr>
          <w:bCs/>
        </w:rPr>
        <w:t>мый материал, активно дискутировали о вреде наркомании, выражали свою п</w:t>
      </w:r>
      <w:r w:rsidRPr="0084321C">
        <w:rPr>
          <w:bCs/>
        </w:rPr>
        <w:t>о</w:t>
      </w:r>
      <w:r w:rsidRPr="0084321C">
        <w:rPr>
          <w:bCs/>
        </w:rPr>
        <w:t>зицию в рисунках. Мероприятиями всего охвачено 9 328 человек.</w:t>
      </w:r>
    </w:p>
    <w:p w:rsidR="003E3E4A" w:rsidRPr="0084321C" w:rsidRDefault="003E3E4A" w:rsidP="004C218A">
      <w:pPr>
        <w:ind w:firstLine="709"/>
        <w:jc w:val="both"/>
        <w:rPr>
          <w:rFonts w:ascii="Calibri" w:hAnsi="Calibri" w:cs="+mj-cs"/>
          <w:bCs/>
          <w:kern w:val="24"/>
          <w:sz w:val="32"/>
          <w:szCs w:val="32"/>
        </w:rPr>
      </w:pPr>
      <w:r w:rsidRPr="0084321C">
        <w:rPr>
          <w:bCs/>
        </w:rPr>
        <w:t>П</w:t>
      </w:r>
      <w:r w:rsidRPr="0084321C">
        <w:rPr>
          <w:bCs/>
          <w:kern w:val="24"/>
        </w:rPr>
        <w:t>роведено</w:t>
      </w:r>
      <w:r w:rsidRPr="0084321C">
        <w:rPr>
          <w:bCs/>
        </w:rPr>
        <w:t>более 200 мероприятий по военно-патриотическому и культу</w:t>
      </w:r>
      <w:r w:rsidRPr="0084321C">
        <w:rPr>
          <w:bCs/>
        </w:rPr>
        <w:t>р</w:t>
      </w:r>
      <w:r w:rsidRPr="0084321C">
        <w:rPr>
          <w:bCs/>
        </w:rPr>
        <w:t>но нравственному воспитанию в рамках районных соревнований «Первый ср</w:t>
      </w:r>
      <w:r w:rsidRPr="0084321C">
        <w:rPr>
          <w:bCs/>
        </w:rPr>
        <w:t>е</w:t>
      </w:r>
      <w:r w:rsidRPr="0084321C">
        <w:rPr>
          <w:bCs/>
        </w:rPr>
        <w:t>ди равных»</w:t>
      </w:r>
      <w:r w:rsidRPr="0084321C">
        <w:rPr>
          <w:bCs/>
          <w:kern w:val="24"/>
        </w:rPr>
        <w:t>. В</w:t>
      </w:r>
      <w:r w:rsidRPr="0084321C">
        <w:rPr>
          <w:bCs/>
        </w:rPr>
        <w:t>мероприятиях приняли участие 5 427 человек.</w:t>
      </w:r>
      <w:r w:rsidRPr="0084321C">
        <w:tab/>
      </w:r>
    </w:p>
    <w:p w:rsidR="003E3E4A" w:rsidRPr="0084321C" w:rsidRDefault="003E3E4A" w:rsidP="004C218A">
      <w:pPr>
        <w:ind w:firstLine="709"/>
        <w:jc w:val="both"/>
      </w:pPr>
      <w:r w:rsidRPr="0084321C">
        <w:t>Для отслеживания уровня наркотизации в подростковой и молодежной среде комиссией проведено социологическое исследование.</w:t>
      </w:r>
    </w:p>
    <w:p w:rsidR="003E3E4A" w:rsidRPr="0084321C" w:rsidRDefault="003E3E4A" w:rsidP="004C218A">
      <w:pPr>
        <w:ind w:firstLine="709"/>
        <w:jc w:val="both"/>
      </w:pPr>
      <w:r w:rsidRPr="0084321C">
        <w:t>Уделялось особое внимание социальной рекламе. Разработаны макеты баннеров для размещения в населенных пунктах района,методические рек</w:t>
      </w:r>
      <w:r w:rsidRPr="0084321C">
        <w:t>о</w:t>
      </w:r>
      <w:r w:rsidRPr="0084321C">
        <w:t>мендации для специалистов, работающих с подростками и молодежью, по пр</w:t>
      </w:r>
      <w:r w:rsidRPr="0084321C">
        <w:t>о</w:t>
      </w:r>
      <w:r w:rsidRPr="0084321C">
        <w:t>филактике социально-дезаптивного поведения у подростков и молодежи «Мой выбор», изготовлены значки «Нижневартовский район – территория здоровья» для распространения в рамках проведения 26 июня Международного дня бор</w:t>
      </w:r>
      <w:r w:rsidRPr="0084321C">
        <w:t>ь</w:t>
      </w:r>
      <w:r w:rsidRPr="0084321C">
        <w:t>бы с наркоманией.</w:t>
      </w:r>
    </w:p>
    <w:p w:rsidR="003E3E4A" w:rsidRPr="0084321C" w:rsidRDefault="003E3E4A" w:rsidP="004C218A">
      <w:pPr>
        <w:ind w:firstLine="709"/>
        <w:jc w:val="both"/>
      </w:pPr>
      <w:r w:rsidRPr="0084321C">
        <w:t>В результате реализации программных мероприятий в 2013 году в ра</w:t>
      </w:r>
      <w:r w:rsidRPr="0084321C">
        <w:t>й</w:t>
      </w:r>
      <w:r w:rsidRPr="0084321C">
        <w:t>оне: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на 13% возросло количество культурно-массовых мероприятий проф</w:t>
      </w:r>
      <w:r w:rsidRPr="0084321C">
        <w:t>и</w:t>
      </w:r>
      <w:r w:rsidRPr="0084321C">
        <w:t xml:space="preserve">лактической направленности, на 4% увеличилось число детей и подростков, привлеченных к активной творческой деятельности; 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формами летнего отдыха по итогам летней кампании охвачено 1 979 ч</w:t>
      </w:r>
      <w:r w:rsidRPr="0084321C">
        <w:t>е</w:t>
      </w:r>
      <w:r w:rsidRPr="0084321C">
        <w:t xml:space="preserve">ловек; 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 xml:space="preserve">на 7% увеличилось количество трудоустроенных </w:t>
      </w:r>
      <w:r>
        <w:t xml:space="preserve">в </w:t>
      </w:r>
      <w:r w:rsidRPr="0084321C">
        <w:t>летний период подр</w:t>
      </w:r>
      <w:r w:rsidRPr="0084321C">
        <w:t>о</w:t>
      </w:r>
      <w:r w:rsidRPr="0084321C">
        <w:t>стков и молодежи в возрасте от 14 до 30 лет;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t>до 91,5% повысился процент охвата дополнительным образованием уч</w:t>
      </w:r>
      <w:r w:rsidRPr="0084321C">
        <w:t>а</w:t>
      </w:r>
      <w:r w:rsidRPr="0084321C">
        <w:t>щихся«группы риска» во внеурочное время</w:t>
      </w:r>
      <w:r w:rsidRPr="0084321C">
        <w:rPr>
          <w:bCs/>
        </w:rPr>
        <w:t>;</w:t>
      </w:r>
    </w:p>
    <w:p w:rsidR="003E3E4A" w:rsidRPr="0084321C" w:rsidRDefault="003E3E4A" w:rsidP="004C218A">
      <w:pPr>
        <w:pStyle w:val="BodyTextIndent"/>
        <w:spacing w:after="0"/>
        <w:ind w:left="0" w:firstLine="709"/>
        <w:jc w:val="both"/>
      </w:pPr>
      <w:r w:rsidRPr="0084321C">
        <w:t>на 13% снизилось количество несовершеннолетних, состоящих на вну</w:t>
      </w:r>
      <w:r w:rsidRPr="0084321C">
        <w:t>т</w:t>
      </w:r>
      <w:r w:rsidRPr="0084321C">
        <w:t>ришкольном учете.</w:t>
      </w:r>
    </w:p>
    <w:p w:rsidR="003E3E4A" w:rsidRPr="0084321C" w:rsidRDefault="003E3E4A" w:rsidP="004C218A">
      <w:pPr>
        <w:shd w:val="clear" w:color="auto" w:fill="FFFFFF"/>
        <w:rPr>
          <w:b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Защита прав несовершеннолетних и профилактика правонарушений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shd w:val="clear" w:color="auto" w:fill="FFFFFF"/>
        <w:ind w:firstLine="709"/>
        <w:jc w:val="both"/>
      </w:pPr>
      <w:r w:rsidRPr="0084321C">
        <w:t>В подотчетном периоде продолжена реализация комплекса предупред</w:t>
      </w:r>
      <w:r w:rsidRPr="0084321C">
        <w:t>и</w:t>
      </w:r>
      <w:r w:rsidRPr="0084321C">
        <w:t>тельных мер, направленных на защиту прав детей и профилактику правонар</w:t>
      </w:r>
      <w:r w:rsidRPr="0084321C">
        <w:t>у</w:t>
      </w:r>
      <w:r w:rsidRPr="0084321C">
        <w:t xml:space="preserve">шений. </w:t>
      </w:r>
    </w:p>
    <w:p w:rsidR="003E3E4A" w:rsidRPr="0084321C" w:rsidRDefault="003E3E4A" w:rsidP="004C218A">
      <w:pPr>
        <w:ind w:firstLine="709"/>
        <w:jc w:val="both"/>
      </w:pPr>
      <w:r w:rsidRPr="0084321C">
        <w:t>В результате системной и комплексной работы по профилактике безна</w:t>
      </w:r>
      <w:r w:rsidRPr="0084321C">
        <w:t>д</w:t>
      </w:r>
      <w:r w:rsidRPr="0084321C">
        <w:t>зорности и правонарушений несовершеннолетних в 2013 году:</w:t>
      </w:r>
    </w:p>
    <w:p w:rsidR="003E3E4A" w:rsidRPr="0084321C" w:rsidRDefault="003E3E4A" w:rsidP="004C218A">
      <w:pPr>
        <w:ind w:firstLine="709"/>
        <w:jc w:val="both"/>
      </w:pPr>
      <w:r w:rsidRPr="0084321C">
        <w:t>на 5% уменьшилось количество семей, находящихся в социально опасном положении (2013 год – 40 семей, в которых проживает 87 детей, 2012 год – 42 семьи, в которых проживает 74 детей);</w:t>
      </w:r>
    </w:p>
    <w:p w:rsidR="003E3E4A" w:rsidRPr="0084321C" w:rsidRDefault="003E3E4A" w:rsidP="004C218A">
      <w:pPr>
        <w:ind w:firstLine="709"/>
        <w:jc w:val="both"/>
      </w:pPr>
      <w:r w:rsidRPr="0084321C">
        <w:t>на 17% уменьшилось количество подростков, состоящих на индивид</w:t>
      </w:r>
      <w:r w:rsidRPr="0084321C">
        <w:t>у</w:t>
      </w:r>
      <w:r w:rsidRPr="0084321C">
        <w:t>альном профилактическом учете в территориальных комиссиях по делам нес</w:t>
      </w:r>
      <w:r w:rsidRPr="0084321C">
        <w:t>о</w:t>
      </w:r>
      <w:r w:rsidRPr="0084321C">
        <w:t>вершеннолетних и защите их прав района (2013 год – 24, 2012 год – 29);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на 41% увеличилось количество трудоустроенных подростков из числа несовершеннолетних, находящихся в социально опасном положении (2013 год – 48, 2012 год – 28); </w:t>
      </w:r>
    </w:p>
    <w:p w:rsidR="003E3E4A" w:rsidRPr="0084321C" w:rsidRDefault="003E3E4A" w:rsidP="004C218A">
      <w:pPr>
        <w:ind w:firstLine="709"/>
        <w:jc w:val="both"/>
      </w:pPr>
      <w:r w:rsidRPr="0084321C">
        <w:t>на 9% увеличилось количество родителей, прошедших лечение от алк</w:t>
      </w:r>
      <w:r w:rsidRPr="0084321C">
        <w:t>о</w:t>
      </w:r>
      <w:r w:rsidRPr="0084321C">
        <w:t>гольной зависимости (2013 год – 45, 2012 год – 41);</w:t>
      </w:r>
    </w:p>
    <w:p w:rsidR="003E3E4A" w:rsidRPr="0084321C" w:rsidRDefault="003E3E4A" w:rsidP="004C218A">
      <w:pPr>
        <w:ind w:firstLine="709"/>
        <w:jc w:val="both"/>
      </w:pPr>
      <w:r w:rsidRPr="0084321C">
        <w:t>на 5% увеличилось количество семей, которым оказана социальная, пс</w:t>
      </w:r>
      <w:r w:rsidRPr="0084321C">
        <w:t>и</w:t>
      </w:r>
      <w:r w:rsidRPr="0084321C">
        <w:t xml:space="preserve">хологическая, педагогическая, правовая помощь в учреждениях социального обслуживания (2013 год – 123, 2012 год – 117); </w:t>
      </w:r>
    </w:p>
    <w:p w:rsidR="003E3E4A" w:rsidRPr="0084321C" w:rsidRDefault="003E3E4A" w:rsidP="004C218A">
      <w:pPr>
        <w:ind w:firstLine="709"/>
        <w:jc w:val="both"/>
      </w:pPr>
      <w:r w:rsidRPr="0084321C">
        <w:t>на 35% уменьшилось количество преступлений, совершенных в отнош</w:t>
      </w:r>
      <w:r w:rsidRPr="0084321C">
        <w:t>е</w:t>
      </w:r>
      <w:r w:rsidRPr="0084321C">
        <w:t>нии несовершеннолетних (2013 год – 9, 2012 год – 12);</w:t>
      </w:r>
    </w:p>
    <w:p w:rsidR="003E3E4A" w:rsidRPr="0084321C" w:rsidRDefault="003E3E4A" w:rsidP="004C218A">
      <w:pPr>
        <w:ind w:firstLine="709"/>
        <w:jc w:val="both"/>
      </w:pPr>
      <w:r w:rsidRPr="0084321C">
        <w:t>на 50% уменьшилось количество несовершеннолетних, помещенных в учреждения социального обслуживания или здравоохранения в связи с соц</w:t>
      </w:r>
      <w:r w:rsidRPr="0084321C">
        <w:t>и</w:t>
      </w:r>
      <w:r w:rsidRPr="0084321C">
        <w:t>ально опасным положением или трудной жизненной ситуацией (2013 год – 22, 2011 год – 11);</w:t>
      </w:r>
    </w:p>
    <w:p w:rsidR="003E3E4A" w:rsidRPr="0084321C" w:rsidRDefault="003E3E4A" w:rsidP="004C218A">
      <w:pPr>
        <w:ind w:firstLine="709"/>
        <w:jc w:val="both"/>
      </w:pPr>
      <w:r w:rsidRPr="0084321C">
        <w:t>на 20% увеличилось количество трудоустроенных родителей из семей, находящихся в социально опасном положении (2013 год – 10, 2012 год – 8);</w:t>
      </w:r>
    </w:p>
    <w:p w:rsidR="003E3E4A" w:rsidRPr="0084321C" w:rsidRDefault="003E3E4A" w:rsidP="004C218A">
      <w:pPr>
        <w:ind w:firstLine="709"/>
        <w:jc w:val="both"/>
      </w:pPr>
      <w:r w:rsidRPr="0084321C">
        <w:t>более чем в 2 раза увеличилось количество выездов службы «Детская экстренная помощь» для оказания адресной психологической помощи семье и детям.</w:t>
      </w:r>
    </w:p>
    <w:p w:rsidR="003E3E4A" w:rsidRPr="0084321C" w:rsidRDefault="003E3E4A" w:rsidP="004C218A">
      <w:pPr>
        <w:ind w:firstLine="709"/>
        <w:jc w:val="both"/>
        <w:rPr>
          <w:bCs/>
        </w:rPr>
      </w:pPr>
      <w:r w:rsidRPr="0084321C">
        <w:rPr>
          <w:bCs/>
        </w:rPr>
        <w:t>За 2013 год в территориальную комиссию по делам несовершеннолетних и защите их прав администрации района поступила информация о 50 чрезв</w:t>
      </w:r>
      <w:r w:rsidRPr="0084321C">
        <w:rPr>
          <w:bCs/>
        </w:rPr>
        <w:t>ы</w:t>
      </w:r>
      <w:r w:rsidRPr="0084321C">
        <w:rPr>
          <w:bCs/>
        </w:rPr>
        <w:t>чайных ситуациях с участием несовершеннолетних, из них 16 самовольных уходов несовершеннолетних из дома и учреждений социального обслуживания населения, 34 случая различных травм, отравлений.</w:t>
      </w:r>
    </w:p>
    <w:p w:rsidR="003E3E4A" w:rsidRPr="0084321C" w:rsidRDefault="003E3E4A" w:rsidP="004C218A">
      <w:pPr>
        <w:ind w:firstLine="709"/>
        <w:jc w:val="both"/>
      </w:pPr>
      <w:r w:rsidRPr="0084321C">
        <w:t>В Детскую общественную приемную к специалистам системы профила</w:t>
      </w:r>
      <w:r w:rsidRPr="0084321C">
        <w:t>к</w:t>
      </w:r>
      <w:r w:rsidRPr="0084321C">
        <w:t>тики района за информационно-правовой, социально-психологической пом</w:t>
      </w:r>
      <w:r w:rsidRPr="0084321C">
        <w:t>о</w:t>
      </w:r>
      <w:r w:rsidRPr="0084321C">
        <w:t>щью обратились 404 гражданина. Приняты меры по организации летней зан</w:t>
      </w:r>
      <w:r w:rsidRPr="0084321C">
        <w:t>я</w:t>
      </w:r>
      <w:r w:rsidRPr="0084321C">
        <w:t>тости и досуга детей из 69 семей, трудоустроены 48 несовершеннолетних, ок</w:t>
      </w:r>
      <w:r w:rsidRPr="0084321C">
        <w:t>а</w:t>
      </w:r>
      <w:r w:rsidRPr="0084321C">
        <w:t>зано содействие в трудоустройстве 10 родителям, в решении 24 вопросов обр</w:t>
      </w:r>
      <w:r w:rsidRPr="0084321C">
        <w:t>а</w:t>
      </w:r>
      <w:r w:rsidRPr="0084321C">
        <w:t>зования, проведено 6 консультаций по вопросам опеки и попечительства; ок</w:t>
      </w:r>
      <w:r w:rsidRPr="0084321C">
        <w:t>а</w:t>
      </w:r>
      <w:r w:rsidRPr="0084321C">
        <w:t>зано содействие в лечении 45 родителей от алкогольной зависимости, в том числе организовано психологическое сопровождение медицинского психолога 9 семей, 2 родителей направлены на лечение от алкогольной зависимости в наркологический реабилитационный центр.В получении мер социальной по</w:t>
      </w:r>
      <w:r w:rsidRPr="0084321C">
        <w:t>д</w:t>
      </w:r>
      <w:r w:rsidRPr="0084321C">
        <w:t>держки оказано содействие 16 семьям, в возвращении в образовательный пр</w:t>
      </w:r>
      <w:r w:rsidRPr="0084321C">
        <w:t>о</w:t>
      </w:r>
      <w:r w:rsidRPr="0084321C">
        <w:t>цесс – 8 несовершеннолетним, в направлении на обследование и лечение в Психоневрологический диспансер г. Сургута – 3 несовершеннолетних, в н</w:t>
      </w:r>
      <w:r w:rsidRPr="0084321C">
        <w:t>а</w:t>
      </w:r>
      <w:r w:rsidRPr="0084321C">
        <w:t>правлении на обследование и лечение в Психоневрологический диспансер           г. Нижневартовска – 1 несовершеннолетнего, приняты меры по восстановлению нарушенных прав и законных интересов несовершеннолетних по 174 обращ</w:t>
      </w:r>
      <w:r w:rsidRPr="0084321C">
        <w:t>е</w:t>
      </w:r>
      <w:r w:rsidRPr="0084321C">
        <w:t>ниям.</w:t>
      </w:r>
    </w:p>
    <w:p w:rsidR="003E3E4A" w:rsidRPr="0084321C" w:rsidRDefault="003E3E4A" w:rsidP="004C218A">
      <w:pPr>
        <w:ind w:firstLine="709"/>
        <w:jc w:val="both"/>
      </w:pPr>
      <w:r w:rsidRPr="0084321C">
        <w:rPr>
          <w:bCs/>
        </w:rPr>
        <w:t>В 2013 году субъектами системы профилактики района проведено 456 профилактических мероприятий, направленных на предупреждение чрезвыча</w:t>
      </w:r>
      <w:r w:rsidRPr="0084321C">
        <w:rPr>
          <w:bCs/>
        </w:rPr>
        <w:t>й</w:t>
      </w:r>
      <w:r w:rsidRPr="0084321C">
        <w:rPr>
          <w:bCs/>
        </w:rPr>
        <w:t>ных происшествий с детьми, обеспечение безопасности детей в быту, проф</w:t>
      </w:r>
      <w:r w:rsidRPr="0084321C">
        <w:rPr>
          <w:bCs/>
        </w:rPr>
        <w:t>и</w:t>
      </w:r>
      <w:r w:rsidRPr="0084321C">
        <w:rPr>
          <w:bCs/>
        </w:rPr>
        <w:t>лактику ранней беременности несовершеннолетних, предупреждение суиц</w:t>
      </w:r>
      <w:r w:rsidRPr="0084321C">
        <w:rPr>
          <w:bCs/>
        </w:rPr>
        <w:t>и</w:t>
      </w:r>
      <w:r w:rsidRPr="0084321C">
        <w:rPr>
          <w:bCs/>
        </w:rPr>
        <w:t>дальных попыток. В мероприятиях приняли участие 14 386 несовершенноле</w:t>
      </w:r>
      <w:r w:rsidRPr="0084321C">
        <w:rPr>
          <w:bCs/>
        </w:rPr>
        <w:t>т</w:t>
      </w:r>
      <w:r w:rsidRPr="0084321C">
        <w:rPr>
          <w:bCs/>
        </w:rPr>
        <w:t>них и 1 342 родителя. С</w:t>
      </w:r>
      <w:r w:rsidRPr="0084321C">
        <w:t xml:space="preserve"> целью профилактики чрезвычайных происшествий в образовательных учреждениях района проведены профилактические меропри</w:t>
      </w:r>
      <w:r w:rsidRPr="0084321C">
        <w:t>я</w:t>
      </w:r>
      <w:r w:rsidRPr="0084321C">
        <w:t>тия с участием 1 300 родителей и 233 мероприятия с участием 3 770 обуча</w:t>
      </w:r>
      <w:r w:rsidRPr="0084321C">
        <w:t>ю</w:t>
      </w:r>
      <w:r w:rsidRPr="0084321C">
        <w:t>щихся.</w:t>
      </w:r>
    </w:p>
    <w:p w:rsidR="003E3E4A" w:rsidRDefault="003E3E4A" w:rsidP="004C218A">
      <w:pPr>
        <w:ind w:firstLine="709"/>
        <w:jc w:val="both"/>
      </w:pPr>
      <w:r w:rsidRPr="0084321C">
        <w:t>Территориальными комиссиями по делам несовершеннолетних и защите их прав района внесено 12 представлений об устранении причин и условий, способствующих совершению правонарушения.</w:t>
      </w:r>
    </w:p>
    <w:p w:rsidR="003E3E4A" w:rsidRPr="0084321C" w:rsidRDefault="003E3E4A" w:rsidP="004C218A">
      <w:pPr>
        <w:ind w:firstLine="709"/>
        <w:jc w:val="both"/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Реализация муниципальной политики в сфере торговли, общественного питания, бытового обслуживания населения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>По состоянию на 01.01.2014 на территории района зарегистрированы и функционируют 790 объектов потребительского рынка, из них 392 предприятия розничной торговли, 311 предприятий общественного питания, 64 объекта по оказанию бытовых услуг, 14 пекарен и 9 объектов хранения и других. Колич</w:t>
      </w:r>
      <w:r w:rsidRPr="004C218A">
        <w:t>е</w:t>
      </w:r>
      <w:r w:rsidRPr="004C218A">
        <w:t>ство объектов с начала года уменьшилось на 2,5%, это связано, в основном, с открытием на территории района магазинов федеральных торговых сетей и з</w:t>
      </w:r>
      <w:r w:rsidRPr="004C218A">
        <w:t>а</w:t>
      </w:r>
      <w:r w:rsidRPr="004C218A">
        <w:t xml:space="preserve">крытием столовых на месторождениях. 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>За отчетный период на территории района вновь открылось 29 объектов потребительского рынка, в свою очередь, по различным причинам закрыты 57 объектов.</w:t>
      </w:r>
    </w:p>
    <w:p w:rsidR="003E3E4A" w:rsidRPr="004C218A" w:rsidRDefault="003E3E4A" w:rsidP="004C218A">
      <w:pPr>
        <w:pStyle w:val="BodyTextIndent"/>
        <w:spacing w:after="0"/>
        <w:ind w:left="0" w:firstLine="709"/>
        <w:jc w:val="both"/>
      </w:pPr>
      <w:r w:rsidRPr="004C218A">
        <w:t>Услуги розничной торговли, общественного питания, бытовых услуг и хлебопечения оказывают 391 субъект малого и среднего предпринимательства: 122 юридических лица и 269 индивидуальных предпринимателей. Количество субъектов предпринимательства в сравнении с 2012 годом уменьшилось на 9%.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>За отчетный период предпринимателями района в сфере потребительск</w:t>
      </w:r>
      <w:r w:rsidRPr="004C218A">
        <w:t>о</w:t>
      </w:r>
      <w:r w:rsidRPr="004C218A">
        <w:t>го рынка создано 31 новое рабочие место. Вновь начали собственный бизнес 7 жителей района. В летний период осуществляли деятельность 3 нестациона</w:t>
      </w:r>
      <w:r w:rsidRPr="004C218A">
        <w:t>р</w:t>
      </w:r>
      <w:r w:rsidRPr="004C218A">
        <w:t>ных объекта общественного питания, на которых были временно трудоустро</w:t>
      </w:r>
      <w:r w:rsidRPr="004C218A">
        <w:t>е</w:t>
      </w:r>
      <w:r w:rsidRPr="004C218A">
        <w:t xml:space="preserve">ны 9 человек. Всего на объектах потребительского рынка района в 2013 году занято 2 185 жителей района или 5,9% от общего числа жителей района. 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 xml:space="preserve">Потребительский рынок района на 94% представлен частным бизнесом и на 6% муниципальными предприятиями. Товарная насыщенность в 2013 году полностью соответствовала уровню платежеспособного спроса населения. </w:t>
      </w:r>
    </w:p>
    <w:p w:rsidR="003E3E4A" w:rsidRPr="004C218A" w:rsidRDefault="003E3E4A" w:rsidP="004C218A">
      <w:pPr>
        <w:pStyle w:val="BodyTextIndent2"/>
        <w:tabs>
          <w:tab w:val="left" w:pos="0"/>
        </w:tabs>
        <w:spacing w:after="0" w:line="240" w:lineRule="auto"/>
        <w:ind w:left="0" w:firstLine="709"/>
        <w:jc w:val="both"/>
      </w:pPr>
      <w:r w:rsidRPr="004C218A">
        <w:t>Количество объектов розничной торговли в 2013 году по отношению к прошлому году уменьшилось на 0,8%, это связано с открытием магазинов ф</w:t>
      </w:r>
      <w:r w:rsidRPr="004C218A">
        <w:t>е</w:t>
      </w:r>
      <w:r w:rsidRPr="004C218A">
        <w:t>деральных торговых сетей, что заставило закрыться часть мелких розничных предприятий (киоски, павильоны), которые на смогли выдержать конкуренции.</w:t>
      </w:r>
    </w:p>
    <w:p w:rsidR="003E3E4A" w:rsidRPr="004C218A" w:rsidRDefault="003E3E4A" w:rsidP="004C218A">
      <w:pPr>
        <w:pStyle w:val="BodyTextIndent2"/>
        <w:tabs>
          <w:tab w:val="left" w:pos="0"/>
        </w:tabs>
        <w:spacing w:after="0" w:line="240" w:lineRule="auto"/>
        <w:ind w:left="0" w:firstLine="709"/>
        <w:jc w:val="both"/>
      </w:pPr>
      <w:r w:rsidRPr="004C218A">
        <w:t>Коэффициент обеспеченности торговыми площадями на 1 000 жителей района составил 323,1 кв. м или на 1% больше, чем в 2012 году.</w:t>
      </w:r>
    </w:p>
    <w:p w:rsidR="003E3E4A" w:rsidRPr="004C218A" w:rsidRDefault="003E3E4A" w:rsidP="004C218A">
      <w:pPr>
        <w:pStyle w:val="BodyTextIndent2"/>
        <w:tabs>
          <w:tab w:val="left" w:pos="0"/>
        </w:tabs>
        <w:spacing w:after="0" w:line="240" w:lineRule="auto"/>
        <w:ind w:left="0" w:firstLine="709"/>
        <w:jc w:val="both"/>
      </w:pPr>
      <w:r w:rsidRPr="004C218A">
        <w:t>Открытие в населенных пунктах района сетевых магазинов, таких</w:t>
      </w:r>
      <w:r>
        <w:t>,</w:t>
      </w:r>
      <w:r w:rsidRPr="004C218A">
        <w:t xml:space="preserve"> как</w:t>
      </w:r>
      <w:r>
        <w:t>:</w:t>
      </w:r>
      <w:r w:rsidRPr="004C218A">
        <w:t xml:space="preserve"> «Магнит», «Монетка», положительно сказалось на ассортименте предлагаемой жителям поселков продукции, а также привело к снижению цен на продукты питания в целом. В 2013 году вновь открылось 7 объектов розничной торговли, на которых создано 13 рабочих мест.</w:t>
      </w:r>
    </w:p>
    <w:p w:rsidR="003E3E4A" w:rsidRPr="004C218A" w:rsidRDefault="003E3E4A" w:rsidP="004C218A">
      <w:pPr>
        <w:pStyle w:val="BodyTextIndent2"/>
        <w:tabs>
          <w:tab w:val="left" w:pos="0"/>
        </w:tabs>
        <w:spacing w:after="0" w:line="240" w:lineRule="auto"/>
        <w:ind w:left="0" w:firstLine="709"/>
        <w:jc w:val="both"/>
      </w:pPr>
      <w:r w:rsidRPr="004C218A">
        <w:t>В структуре предприятий розничной торговли увеличился удельный вес магазинов по продаже товаров непродовольственного ассортимента до 30,5% и продовольственных товаров до 32,3%, в свою очередь, количество магазинов смешанных товаров за отчетный период уменьшилось до 37,2%. Многие маг</w:t>
      </w:r>
      <w:r w:rsidRPr="004C218A">
        <w:t>а</w:t>
      </w:r>
      <w:r w:rsidRPr="004C218A">
        <w:t xml:space="preserve">зины продолжили работу в формате эконом-группы, часть из них предлагали покупателям продукты элит-класса. </w:t>
      </w:r>
    </w:p>
    <w:p w:rsidR="003E3E4A" w:rsidRPr="004C218A" w:rsidRDefault="003E3E4A" w:rsidP="004C218A">
      <w:pPr>
        <w:pStyle w:val="BodyTextIndent"/>
        <w:tabs>
          <w:tab w:val="left" w:pos="0"/>
        </w:tabs>
        <w:spacing w:after="0"/>
        <w:ind w:left="0" w:firstLine="709"/>
        <w:jc w:val="both"/>
      </w:pPr>
      <w:r w:rsidRPr="004C218A">
        <w:t>Увеличился удельный вес стационарных объектов торговли по отнош</w:t>
      </w:r>
      <w:r w:rsidRPr="004C218A">
        <w:t>е</w:t>
      </w:r>
      <w:r w:rsidRPr="004C218A">
        <w:t>нию к предприятиям мелкорозничной торговой сети, он составил 88% от общ</w:t>
      </w:r>
      <w:r w:rsidRPr="004C218A">
        <w:t>е</w:t>
      </w:r>
      <w:r w:rsidRPr="004C218A">
        <w:t>го числа предприятий. По сравнению с 2012 годом этот показатель вырос на 1,5% и означает переход на более цивилизованные формы обслуживания нас</w:t>
      </w:r>
      <w:r w:rsidRPr="004C218A">
        <w:t>е</w:t>
      </w:r>
      <w:r w:rsidRPr="004C218A">
        <w:t xml:space="preserve">ления. 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>Из 311 предприятий общественного питания в населенных пунктах ра</w:t>
      </w:r>
      <w:r w:rsidRPr="004C218A">
        <w:t>й</w:t>
      </w:r>
      <w:r w:rsidRPr="004C218A">
        <w:t>она работает 50 предприятий общедоступного типа на 1 350 посадочных мест.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 xml:space="preserve">В прошлом году открыто 6 новых столовых и кафе на 260 посадочных мест, создано 12 рабочих мест.  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>Коэффициент обеспеченности по посадочным местам на 1 000 жителей района составил 29 посадочных мест (на начало года – 30 посадочных мест) в результате закрытия столовых при промышленных предприятиях.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 xml:space="preserve">Ценовая политика в предприятиях общественного питания продолжает оставаться социально ориентированной и доступной для населения. </w:t>
      </w:r>
    </w:p>
    <w:p w:rsidR="003E3E4A" w:rsidRPr="004C218A" w:rsidRDefault="003E3E4A" w:rsidP="004C218A">
      <w:pPr>
        <w:pStyle w:val="BodyTextIndent"/>
        <w:spacing w:after="0"/>
        <w:ind w:left="0" w:firstLine="709"/>
        <w:jc w:val="both"/>
      </w:pPr>
      <w:r w:rsidRPr="004C218A">
        <w:t>В 2013 году осуществляли производство хлеба 14 пекарен, общей прои</w:t>
      </w:r>
      <w:r w:rsidRPr="004C218A">
        <w:t>з</w:t>
      </w:r>
      <w:r w:rsidRPr="004C218A">
        <w:t xml:space="preserve">водительностью 3 688 тонн продукции в год. </w:t>
      </w:r>
    </w:p>
    <w:p w:rsidR="003E3E4A" w:rsidRPr="004C218A" w:rsidRDefault="003E3E4A" w:rsidP="004C218A">
      <w:pPr>
        <w:ind w:firstLine="709"/>
        <w:jc w:val="both"/>
      </w:pPr>
      <w:r w:rsidRPr="004C218A">
        <w:t>Муниципальным казенным торгово-розничным предприятием «Корлики» в пекарнях с. Корлики и с. Ларьяк произведено 124,0 тонны продукции или на 6,5% больше, чем в 2012 году. Цены на хлеб в этих населенных пунктах самые низкие в районе и автономном округе: из муки высшего сорта хлеб весом 600 г. стоит 13 рублей, из ржаной муки – 12 рублей.</w:t>
      </w:r>
    </w:p>
    <w:p w:rsidR="003E3E4A" w:rsidRPr="004C218A" w:rsidRDefault="003E3E4A" w:rsidP="004C218A">
      <w:pPr>
        <w:pStyle w:val="BodyTextIndent"/>
        <w:spacing w:after="0"/>
        <w:ind w:left="0" w:firstLine="709"/>
        <w:jc w:val="both"/>
      </w:pPr>
      <w:r w:rsidRPr="004C218A">
        <w:t>Решилась проблема отсутствия пекарни в д. Вате – предпринимателем Н.В. Косовым открыта собственная хлебопекарня. Вновь начала работать мини-пекарня в с. Варьёган.</w:t>
      </w:r>
    </w:p>
    <w:p w:rsidR="003E3E4A" w:rsidRPr="004C218A" w:rsidRDefault="003E3E4A" w:rsidP="004C218A">
      <w:pPr>
        <w:pStyle w:val="BodyTextIndent"/>
        <w:spacing w:after="0"/>
        <w:ind w:left="0" w:firstLine="709"/>
        <w:jc w:val="both"/>
      </w:pPr>
      <w:r w:rsidRPr="004C218A">
        <w:t>Последние два года отмечается увеличение потребления хлеба жителями района за счет расширения ассортимента выпекаемых предпринимателями ме</w:t>
      </w:r>
      <w:r w:rsidRPr="004C218A">
        <w:t>л</w:t>
      </w:r>
      <w:r w:rsidRPr="004C218A">
        <w:t xml:space="preserve">коштучных хлебобулочных изделий, их потребление увеличилось на 3%. </w:t>
      </w:r>
    </w:p>
    <w:p w:rsidR="003E3E4A" w:rsidRPr="004C218A" w:rsidRDefault="003E3E4A" w:rsidP="004C218A">
      <w:pPr>
        <w:ind w:firstLine="709"/>
        <w:jc w:val="both"/>
      </w:pPr>
      <w:r w:rsidRPr="004C218A">
        <w:t>В рамках реализации районной целевой программы «Поддержка малого и среднего предпринимательства в Нижневартовском районе на 2011–2013 годы» в 2013 году проведены мероприятия, направленные на установку нового эне</w:t>
      </w:r>
      <w:r w:rsidRPr="004C218A">
        <w:t>р</w:t>
      </w:r>
      <w:r w:rsidRPr="004C218A">
        <w:t>госберегающего оборудования. В с. Варьёган предприниматель С.А. Гардашов за счет закупил и установил новое, более эффективное и энергосберегающее хлебопекарное оборудование. В с. Покур предпринимателем З.Х. Зайнуллиной также проведен энергоаудит, закупка и установка нового хлебопекарного об</w:t>
      </w:r>
      <w:r w:rsidRPr="004C218A">
        <w:t>о</w:t>
      </w:r>
      <w:r w:rsidRPr="004C218A">
        <w:t>рудования запланированы на 2014 год.</w:t>
      </w:r>
    </w:p>
    <w:p w:rsidR="003E3E4A" w:rsidRPr="004C218A" w:rsidRDefault="003E3E4A" w:rsidP="004C218A">
      <w:pPr>
        <w:ind w:firstLine="709"/>
        <w:jc w:val="both"/>
      </w:pPr>
      <w:r w:rsidRPr="004C218A">
        <w:t>Энергосервис и приобретение хлебопекарного оборудования осуществлен по принципу софинансирования: 90% бюджетных средств и 10% средства предпринимателей.</w:t>
      </w:r>
    </w:p>
    <w:p w:rsidR="003E3E4A" w:rsidRPr="004C218A" w:rsidRDefault="003E3E4A" w:rsidP="004C218A">
      <w:pPr>
        <w:pStyle w:val="BodyTextIndent"/>
        <w:spacing w:after="0"/>
        <w:ind w:left="0" w:firstLine="709"/>
        <w:jc w:val="both"/>
      </w:pPr>
      <w:r w:rsidRPr="004C218A">
        <w:t>В 2013 году в районе работало 64 объекта по оказанию бытовых услуг н</w:t>
      </w:r>
      <w:r w:rsidRPr="004C218A">
        <w:t>а</w:t>
      </w:r>
      <w:r w:rsidRPr="004C218A">
        <w:t>селению или на 5% больше, чем в прошлом году. В общей структуре бытовых услуг, по-прежнему, наибольший удельный вес занимают парикмахерские у</w:t>
      </w:r>
      <w:r w:rsidRPr="004C218A">
        <w:t>с</w:t>
      </w:r>
      <w:r w:rsidRPr="004C218A">
        <w:t>луги (39%), маршрутного такси (17%), услуги по пошиву и ремонту одежды и обуви (14%), автосервиса (9%), по прокату спортивного оборудования и инве</w:t>
      </w:r>
      <w:r w:rsidRPr="004C218A">
        <w:t>н</w:t>
      </w:r>
      <w:r w:rsidRPr="004C218A">
        <w:t>таря (7%), на все остальные виды сервиса приходится 14%. Этот вид бизнеса имеет устойчивый рост, за 3 года количество предприятий бытового обслуж</w:t>
      </w:r>
      <w:r w:rsidRPr="004C218A">
        <w:t>и</w:t>
      </w:r>
      <w:r w:rsidRPr="004C218A">
        <w:t>вания увеличилось на 25%.</w:t>
      </w:r>
    </w:p>
    <w:p w:rsidR="003E3E4A" w:rsidRPr="004C218A" w:rsidRDefault="003E3E4A" w:rsidP="004C218A">
      <w:pPr>
        <w:pStyle w:val="BodyTextIndent"/>
        <w:spacing w:after="0"/>
        <w:ind w:left="0" w:firstLine="709"/>
        <w:jc w:val="both"/>
      </w:pPr>
      <w:r w:rsidRPr="004C218A">
        <w:t>Предприниматели района, оказывающими бытовые услуги населению, с целью сохранения клиентов практически не поднимали цены на работы и усл</w:t>
      </w:r>
      <w:r w:rsidRPr="004C218A">
        <w:t>у</w:t>
      </w:r>
      <w:r w:rsidRPr="004C218A">
        <w:t>ги, что позволило увеличить объем оказываемых бытовых услуг жителям ра</w:t>
      </w:r>
      <w:r w:rsidRPr="004C218A">
        <w:t>й</w:t>
      </w:r>
      <w:r w:rsidRPr="004C218A">
        <w:t>она.</w:t>
      </w:r>
    </w:p>
    <w:p w:rsidR="003E3E4A" w:rsidRPr="004C218A" w:rsidRDefault="003E3E4A" w:rsidP="004C218A">
      <w:pPr>
        <w:pStyle w:val="BodyTextIndent"/>
        <w:spacing w:after="0"/>
        <w:ind w:left="0" w:firstLine="709"/>
        <w:jc w:val="both"/>
      </w:pPr>
      <w:r w:rsidRPr="004C218A">
        <w:t>Продолжает активно развиваться сеть предприятий, оказывающих пари</w:t>
      </w:r>
      <w:r w:rsidRPr="004C218A">
        <w:t>к</w:t>
      </w:r>
      <w:r w:rsidRPr="004C218A">
        <w:t>махерские и косметологические услуги. Расширяется спектр услуг, предоста</w:t>
      </w:r>
      <w:r w:rsidRPr="004C218A">
        <w:t>в</w:t>
      </w:r>
      <w:r w:rsidRPr="004C218A">
        <w:t>ляемых салонами красоты: предлагаются оздоровительные процедуры, сеансы массажа.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>В навигацию 2013 года водным транспортом муниципальным казенным торгово-розничным предприятием «Корлики» и предпринимателями района в отдаленные населенные пункты района завезено 1 030,0 тонн товаров народн</w:t>
      </w:r>
      <w:r w:rsidRPr="004C218A">
        <w:t>о</w:t>
      </w:r>
      <w:r w:rsidRPr="004C218A">
        <w:t>го потребления или на 0,6% больше, чем в 2012 году. По заявкам жителей в большом количестве завезены непродовольственные товары: мебель, стро</w:t>
      </w:r>
      <w:r w:rsidRPr="004C218A">
        <w:t>и</w:t>
      </w:r>
      <w:r w:rsidRPr="004C218A">
        <w:t>тельные материалы, ковровые, лакокрасочные изделия, бытовая техника и др</w:t>
      </w:r>
      <w:r w:rsidRPr="004C218A">
        <w:t>у</w:t>
      </w:r>
      <w:r w:rsidRPr="004C218A">
        <w:t xml:space="preserve">гие группы товаров. Для жителей с. Корлики завезен бензин марки АИ-80, АИ-92 в количестве 70,0 тонн. 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>В результате проведенной с поставщиком работы розничные цены на бензин сложились ниже, чем в 2012 году: АИ-80 – на 2,75 рублей, АИ-92 – на 0,70 рублей.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>Доставка скоропортящихся продовольственных товаров в отдаленные н</w:t>
      </w:r>
      <w:r w:rsidRPr="004C218A">
        <w:t>а</w:t>
      </w:r>
      <w:r w:rsidRPr="004C218A">
        <w:t>селенные пункты района осуществлялась авиатранспортом. Так, выполнено 140 авиарейсов и доставлено 70,3 тонны продовольственных товаров.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>Для организации завоза товаров народного потребления водным тран</w:t>
      </w:r>
      <w:r w:rsidRPr="004C218A">
        <w:t>с</w:t>
      </w:r>
      <w:r w:rsidRPr="004C218A">
        <w:t>портом в отдаленные населенные пункты района выделены денежные средства в сумме 2 738,2 тыс. рублей.</w:t>
      </w:r>
    </w:p>
    <w:p w:rsidR="003E3E4A" w:rsidRPr="004C218A" w:rsidRDefault="003E3E4A" w:rsidP="004C218A">
      <w:pPr>
        <w:ind w:firstLine="709"/>
        <w:jc w:val="both"/>
      </w:pPr>
      <w:r w:rsidRPr="004C218A">
        <w:t>На период весеннего и осеннего паводка 2013 года в заречные населе</w:t>
      </w:r>
      <w:r w:rsidRPr="004C218A">
        <w:t>н</w:t>
      </w:r>
      <w:r w:rsidRPr="004C218A">
        <w:t>ные пункты района индивидуальными предпринимателями завезено 715,0 тонн товаров народного потребления или на 1% больше, чем в прошлом году. Учр</w:t>
      </w:r>
      <w:r w:rsidRPr="004C218A">
        <w:t>е</w:t>
      </w:r>
      <w:r w:rsidRPr="004C218A">
        <w:t xml:space="preserve">ждения бюджетной сферы полностью обеспечены продуктами питания на весь период межсезонья. </w:t>
      </w:r>
    </w:p>
    <w:p w:rsidR="003E3E4A" w:rsidRPr="004C218A" w:rsidRDefault="003E3E4A" w:rsidP="004C218A">
      <w:pPr>
        <w:pStyle w:val="BodyTextIndent"/>
        <w:spacing w:after="0"/>
        <w:ind w:left="0" w:firstLine="709"/>
        <w:jc w:val="both"/>
      </w:pPr>
      <w:r w:rsidRPr="004C218A">
        <w:t xml:space="preserve">Объем завоза товаров народного потребления в навигацию 2013 года в отдаленные населенные пункты района позволил создать запасы по основным группам товаров в объемах потребности от 120 до 280 дней. </w:t>
      </w:r>
    </w:p>
    <w:p w:rsidR="003E3E4A" w:rsidRPr="004C218A" w:rsidRDefault="003E3E4A" w:rsidP="004C218A">
      <w:pPr>
        <w:pStyle w:val="BodyTextIndent"/>
        <w:spacing w:after="0"/>
        <w:ind w:left="0" w:firstLine="709"/>
        <w:jc w:val="both"/>
      </w:pPr>
      <w:r w:rsidRPr="004C218A">
        <w:t>Всего за год в отдаленные населенные пункты района завезено 1 885,0 тонн товаров народного потребления или на 8,8% больше по сравнению с 2012 годом.</w:t>
      </w:r>
    </w:p>
    <w:p w:rsidR="003E3E4A" w:rsidRPr="004C218A" w:rsidRDefault="003E3E4A" w:rsidP="004C218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C218A">
        <w:rPr>
          <w:rFonts w:ascii="Times New Roman" w:hAnsi="Times New Roman"/>
          <w:sz w:val="28"/>
          <w:szCs w:val="28"/>
        </w:rPr>
        <w:t>За отчетный период рассмотрено 193 обращения от предпринимателей и юридических лиц, по которым даны консультации и разъяснения, оказана пра</w:t>
      </w:r>
      <w:r w:rsidRPr="004C218A">
        <w:rPr>
          <w:rFonts w:ascii="Times New Roman" w:hAnsi="Times New Roman"/>
          <w:sz w:val="28"/>
          <w:szCs w:val="28"/>
        </w:rPr>
        <w:t>к</w:t>
      </w:r>
      <w:r w:rsidRPr="004C218A">
        <w:rPr>
          <w:rFonts w:ascii="Times New Roman" w:hAnsi="Times New Roman"/>
          <w:sz w:val="28"/>
          <w:szCs w:val="28"/>
        </w:rPr>
        <w:t>тическая помощь в решении вопросов и проблем, препятствующих свободному ведению бизнеса.</w:t>
      </w:r>
    </w:p>
    <w:p w:rsidR="003E3E4A" w:rsidRPr="004C218A" w:rsidRDefault="003E3E4A" w:rsidP="004C218A">
      <w:pPr>
        <w:ind w:firstLine="709"/>
        <w:jc w:val="both"/>
      </w:pPr>
      <w:r w:rsidRPr="004C218A">
        <w:t>В целях оказания информационной поддержки предпринимателям района размещено 22 статьи в средствах массовой информации и на официальном веб-сайте администрации района, дано 12 выступлений на телевидении района по вопросам ведения бизнеса.</w:t>
      </w:r>
    </w:p>
    <w:p w:rsidR="003E3E4A" w:rsidRPr="004C218A" w:rsidRDefault="003E3E4A" w:rsidP="004C218A">
      <w:pPr>
        <w:ind w:firstLine="709"/>
        <w:jc w:val="both"/>
      </w:pPr>
      <w:r w:rsidRPr="004C218A">
        <w:t>Для повышения свободного доступа товаропроизводителей района на т</w:t>
      </w:r>
      <w:r w:rsidRPr="004C218A">
        <w:t>о</w:t>
      </w:r>
      <w:r w:rsidRPr="004C218A">
        <w:t>варные рынки, популяризации продукции местных товаропроизводителей, п</w:t>
      </w:r>
      <w:r w:rsidRPr="004C218A">
        <w:t>о</w:t>
      </w:r>
      <w:r w:rsidRPr="004C218A">
        <w:t>вышения имиджа и престижности предпринимательской деятельности, обмена опытом и повышения культуры обслуживания населения организовано и пр</w:t>
      </w:r>
      <w:r w:rsidRPr="004C218A">
        <w:t>о</w:t>
      </w:r>
      <w:r w:rsidRPr="004C218A">
        <w:t>ведено 19 выставок-продаж товаропроизводителей района. На выставках пре</w:t>
      </w:r>
      <w:r w:rsidRPr="004C218A">
        <w:t>д</w:t>
      </w:r>
      <w:r w:rsidRPr="004C218A">
        <w:t>ставлена продукция местных товаропроизводителей, свежая плодоовощная продукция, изделия декоративно-прикладного искусства, сувенирная проду</w:t>
      </w:r>
      <w:r w:rsidRPr="004C218A">
        <w:t>к</w:t>
      </w:r>
      <w:r w:rsidRPr="004C218A">
        <w:t xml:space="preserve">ция. </w:t>
      </w:r>
    </w:p>
    <w:p w:rsidR="003E3E4A" w:rsidRPr="004C218A" w:rsidRDefault="003E3E4A" w:rsidP="004C218A">
      <w:pPr>
        <w:pStyle w:val="26"/>
        <w:suppressAutoHyphens w:val="0"/>
        <w:spacing w:line="240" w:lineRule="auto"/>
        <w:ind w:right="0" w:firstLine="709"/>
        <w:jc w:val="both"/>
        <w:rPr>
          <w:b w:val="0"/>
          <w:sz w:val="28"/>
        </w:rPr>
      </w:pPr>
      <w:r w:rsidRPr="004C218A">
        <w:rPr>
          <w:b w:val="0"/>
          <w:sz w:val="28"/>
        </w:rPr>
        <w:t>З</w:t>
      </w:r>
      <w:r w:rsidRPr="004C218A">
        <w:rPr>
          <w:b w:val="0"/>
          <w:caps w:val="0"/>
          <w:sz w:val="28"/>
        </w:rPr>
        <w:t>а прошедший год рассмотрено 448 обращений от жителей района по в</w:t>
      </w:r>
      <w:r w:rsidRPr="004C218A">
        <w:rPr>
          <w:b w:val="0"/>
          <w:caps w:val="0"/>
          <w:sz w:val="28"/>
        </w:rPr>
        <w:t>о</w:t>
      </w:r>
      <w:r w:rsidRPr="004C218A">
        <w:rPr>
          <w:b w:val="0"/>
          <w:caps w:val="0"/>
          <w:sz w:val="28"/>
        </w:rPr>
        <w:t>просам защиты прав потребителей или на 11% больше, чем в 2012 году. Рук</w:t>
      </w:r>
      <w:r w:rsidRPr="004C218A">
        <w:rPr>
          <w:b w:val="0"/>
          <w:caps w:val="0"/>
          <w:sz w:val="28"/>
        </w:rPr>
        <w:t>о</w:t>
      </w:r>
      <w:r w:rsidRPr="004C218A">
        <w:rPr>
          <w:b w:val="0"/>
          <w:caps w:val="0"/>
          <w:sz w:val="28"/>
        </w:rPr>
        <w:t>водителям организаций и предпринимателям предъявлено 423 требования в з</w:t>
      </w:r>
      <w:r w:rsidRPr="004C218A">
        <w:rPr>
          <w:b w:val="0"/>
          <w:caps w:val="0"/>
          <w:sz w:val="28"/>
        </w:rPr>
        <w:t>а</w:t>
      </w:r>
      <w:r w:rsidRPr="004C218A">
        <w:rPr>
          <w:b w:val="0"/>
          <w:caps w:val="0"/>
          <w:sz w:val="28"/>
        </w:rPr>
        <w:t>щиту прав потребителей на сумму 2 478,0 тыс. рублей, из них 418 требований удовлетворены в добровольном порядке на сумму 2 347,0 тыс. рублей после проведения претензионной работы, в одном случае вопрос решен в пользу п</w:t>
      </w:r>
      <w:r w:rsidRPr="004C218A">
        <w:rPr>
          <w:b w:val="0"/>
          <w:caps w:val="0"/>
          <w:sz w:val="28"/>
        </w:rPr>
        <w:t>о</w:t>
      </w:r>
      <w:r w:rsidRPr="004C218A">
        <w:rPr>
          <w:b w:val="0"/>
          <w:caps w:val="0"/>
          <w:sz w:val="28"/>
        </w:rPr>
        <w:t>требителя через Нижневартовский мировой суд.</w:t>
      </w:r>
    </w:p>
    <w:p w:rsidR="003E3E4A" w:rsidRPr="004C218A" w:rsidRDefault="003E3E4A" w:rsidP="004C218A">
      <w:pPr>
        <w:ind w:firstLine="709"/>
        <w:jc w:val="both"/>
      </w:pPr>
      <w:r w:rsidRPr="004C218A">
        <w:t>Как и в предыдущие годы, большая часть обращений приходится на сф</w:t>
      </w:r>
      <w:r w:rsidRPr="004C218A">
        <w:t>е</w:t>
      </w:r>
      <w:r w:rsidRPr="004C218A">
        <w:t xml:space="preserve">ру розничной торговли (75%), увеличилось количество обращений по оказанию бытовых, жилищно-коммунальных услуг, уменьшилось количество жалоб на качество услуг связи. </w:t>
      </w:r>
    </w:p>
    <w:p w:rsidR="003E3E4A" w:rsidRPr="004C218A" w:rsidRDefault="003E3E4A" w:rsidP="004C218A">
      <w:pPr>
        <w:autoSpaceDE w:val="0"/>
        <w:autoSpaceDN w:val="0"/>
        <w:adjustRightInd w:val="0"/>
        <w:ind w:firstLine="709"/>
        <w:jc w:val="both"/>
      </w:pPr>
      <w:r w:rsidRPr="004C218A">
        <w:t>В целях повышения правовой грамотности населения по вопросам защ</w:t>
      </w:r>
      <w:r w:rsidRPr="004C218A">
        <w:t>и</w:t>
      </w:r>
      <w:r w:rsidRPr="004C218A">
        <w:t>ты прав потребителей в районной газете «Новости Приобья» размещены 11 ст</w:t>
      </w:r>
      <w:r w:rsidRPr="004C218A">
        <w:t>а</w:t>
      </w:r>
      <w:r w:rsidRPr="004C218A">
        <w:t xml:space="preserve">тей и проведено 11 выступлений на телевидении района. </w:t>
      </w:r>
    </w:p>
    <w:p w:rsidR="003E3E4A" w:rsidRPr="004C218A" w:rsidRDefault="003E3E4A" w:rsidP="004C218A">
      <w:pPr>
        <w:tabs>
          <w:tab w:val="left" w:pos="142"/>
        </w:tabs>
        <w:ind w:firstLine="709"/>
        <w:jc w:val="both"/>
      </w:pPr>
      <w:r w:rsidRPr="004C218A">
        <w:t>Для обеспечения ценовой доступности на соци</w:t>
      </w:r>
      <w:r>
        <w:t>ально значимые продукты питания</w:t>
      </w:r>
      <w:r w:rsidRPr="004C218A">
        <w:t xml:space="preserve"> проводилась работа по сдерживанию цен на основные продукты пит</w:t>
      </w:r>
      <w:r w:rsidRPr="004C218A">
        <w:t>а</w:t>
      </w:r>
      <w:r w:rsidRPr="004C218A">
        <w:t>ния, проведено 22 рейда, в результате которых проверены 104 магазина. По р</w:t>
      </w:r>
      <w:r w:rsidRPr="004C218A">
        <w:t>е</w:t>
      </w:r>
      <w:r w:rsidRPr="004C218A">
        <w:t>зультатам рейдов с руководителями предприятий розничной торговли провед</w:t>
      </w:r>
      <w:r w:rsidRPr="004C218A">
        <w:t>е</w:t>
      </w:r>
      <w:r w:rsidRPr="004C218A">
        <w:t>ны переговоры и достигнуты соглашения, в 31 предприятии торговли района снижены цены по 70 позициям продовольственных товаров (от 4% до 28%). С</w:t>
      </w:r>
      <w:r w:rsidRPr="004C218A">
        <w:t>о</w:t>
      </w:r>
      <w:r w:rsidRPr="004C218A">
        <w:t>гласовывались цены на продукты питания, поставляемые по контрактам и д</w:t>
      </w:r>
      <w:r w:rsidRPr="004C218A">
        <w:t>о</w:t>
      </w:r>
      <w:r w:rsidRPr="004C218A">
        <w:t>говорам в учреждения бюджетной сферы района, по 154 контрактам цены сн</w:t>
      </w:r>
      <w:r w:rsidRPr="004C218A">
        <w:t>и</w:t>
      </w:r>
      <w:r w:rsidRPr="004C218A">
        <w:t>жены по 845 позициям от 3% до 102%.</w:t>
      </w:r>
    </w:p>
    <w:p w:rsidR="003E3E4A" w:rsidRPr="004C218A" w:rsidRDefault="003E3E4A" w:rsidP="004C218A">
      <w:pPr>
        <w:ind w:firstLine="709"/>
        <w:jc w:val="both"/>
      </w:pPr>
      <w:r w:rsidRPr="004C218A">
        <w:t>На официальном веб-сайте администрации района для жителей района в разделе «Потребительский рынок и защита прав потребителей» создан подра</w:t>
      </w:r>
      <w:r w:rsidRPr="004C218A">
        <w:t>з</w:t>
      </w:r>
      <w:r w:rsidRPr="004C218A">
        <w:t>дел «Цены», в котором размещены нормативные правовые акты, регламент</w:t>
      </w:r>
      <w:r w:rsidRPr="004C218A">
        <w:t>и</w:t>
      </w:r>
      <w:r w:rsidRPr="004C218A">
        <w:t xml:space="preserve">рующие правила установления предельных торговых надбавок, организована «обратная связь» по вопросам ценообразования. </w:t>
      </w:r>
    </w:p>
    <w:p w:rsidR="003E3E4A" w:rsidRPr="004C218A" w:rsidRDefault="003E3E4A" w:rsidP="004C218A">
      <w:pPr>
        <w:ind w:firstLine="709"/>
        <w:jc w:val="both"/>
      </w:pPr>
      <w:r w:rsidRPr="004C218A">
        <w:t>На территории района в 2013 году розничную продажу алкогольной пр</w:t>
      </w:r>
      <w:r w:rsidRPr="004C218A">
        <w:t>о</w:t>
      </w:r>
      <w:r w:rsidRPr="004C218A">
        <w:t>дукции осуществляли 44 организации или на 12% меньше, чем год назад. Кол</w:t>
      </w:r>
      <w:r w:rsidRPr="004C218A">
        <w:t>и</w:t>
      </w:r>
      <w:r w:rsidRPr="004C218A">
        <w:t xml:space="preserve">чество объектов, в которых осуществлялась реализация алкоголя, уменьшилось на 8% и составило 62 единицы. </w:t>
      </w:r>
    </w:p>
    <w:p w:rsidR="003E3E4A" w:rsidRPr="004C218A" w:rsidRDefault="003E3E4A" w:rsidP="004C218A">
      <w:pPr>
        <w:ind w:firstLine="709"/>
        <w:jc w:val="both"/>
      </w:pPr>
      <w:r w:rsidRPr="004C218A">
        <w:t>В соответствии с Планом проведения проверок юридических лиц, осущ</w:t>
      </w:r>
      <w:r w:rsidRPr="004C218A">
        <w:t>е</w:t>
      </w:r>
      <w:r w:rsidRPr="004C218A">
        <w:t>ствляющих розничную продажу алкогольной продукции на территории района, проведено 3 плановые проверки, а также 42 внеплановые выездные проверки по предлицензионному контролю.</w:t>
      </w:r>
    </w:p>
    <w:p w:rsidR="003E3E4A" w:rsidRPr="004C218A" w:rsidRDefault="003E3E4A" w:rsidP="004C218A">
      <w:pPr>
        <w:ind w:firstLine="709"/>
        <w:jc w:val="both"/>
      </w:pPr>
      <w:r w:rsidRPr="004C218A">
        <w:t>Всего за отчетный период организовано 45 контрольных мероприятий, по результатам проверок 5 лицензиатам выданы предписания об устранении н</w:t>
      </w:r>
      <w:r w:rsidRPr="004C218A">
        <w:t>а</w:t>
      </w:r>
      <w:r w:rsidRPr="004C218A">
        <w:t xml:space="preserve">рушений, которые исполнены в установленные сроки. По результатам проверок у 40 лицензиатов нарушения не выявлены. </w:t>
      </w:r>
    </w:p>
    <w:p w:rsidR="003E3E4A" w:rsidRPr="004C218A" w:rsidRDefault="003E3E4A" w:rsidP="004C218A">
      <w:pPr>
        <w:ind w:firstLine="709"/>
        <w:jc w:val="both"/>
      </w:pPr>
      <w:r w:rsidRPr="004C218A">
        <w:t>В бюджет района в 2013 году поступили денежные средства в виде гос</w:t>
      </w:r>
      <w:r w:rsidRPr="004C218A">
        <w:t>у</w:t>
      </w:r>
      <w:r w:rsidRPr="004C218A">
        <w:t>дарственной пошлины за совершение действий, связанных с лицензирование</w:t>
      </w:r>
      <w:r>
        <w:t>м</w:t>
      </w:r>
      <w:r w:rsidRPr="004C218A">
        <w:t>, в сумме 2 699,6 тыс. рублей или в 2,7 раза больше по сравнению с прошлым г</w:t>
      </w:r>
      <w:r w:rsidRPr="004C218A">
        <w:t>о</w:t>
      </w:r>
      <w:r w:rsidRPr="004C218A">
        <w:t>дом.</w:t>
      </w:r>
    </w:p>
    <w:p w:rsidR="003E3E4A" w:rsidRPr="004C218A" w:rsidRDefault="003E3E4A" w:rsidP="004C218A">
      <w:pPr>
        <w:ind w:firstLine="709"/>
        <w:jc w:val="both"/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</w:rPr>
      </w:pPr>
      <w:r w:rsidRPr="0084321C">
        <w:rPr>
          <w:b/>
          <w:bCs/>
          <w:iCs/>
        </w:rPr>
        <w:t>С</w:t>
      </w:r>
      <w:r w:rsidRPr="0084321C">
        <w:rPr>
          <w:b/>
        </w:rPr>
        <w:t>одействие в развитии сельскохозяйственного производства</w:t>
      </w:r>
    </w:p>
    <w:p w:rsidR="003E3E4A" w:rsidRPr="0084321C" w:rsidRDefault="003E3E4A" w:rsidP="004C218A">
      <w:pPr>
        <w:jc w:val="center"/>
        <w:rPr>
          <w:b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Агропромышленный комплекс района представлен крестьянскими (фе</w:t>
      </w:r>
      <w:r w:rsidRPr="0084321C">
        <w:t>р</w:t>
      </w:r>
      <w:r w:rsidRPr="0084321C">
        <w:t>мерскими) хозяйствами, личными подсобными хозяйствами, предприятиями, занимающимися традиционными видами хозяйствования (рыбодобыча, рыб</w:t>
      </w:r>
      <w:r w:rsidRPr="0084321C">
        <w:t>о</w:t>
      </w:r>
      <w:r w:rsidRPr="0084321C">
        <w:t>переработка, сбор и переработка дикоросов, охотпромысел).</w:t>
      </w:r>
    </w:p>
    <w:p w:rsidR="003E3E4A" w:rsidRPr="0084321C" w:rsidRDefault="003E3E4A" w:rsidP="004C218A">
      <w:pPr>
        <w:ind w:firstLine="709"/>
        <w:jc w:val="both"/>
      </w:pPr>
      <w:r w:rsidRPr="0084321C">
        <w:t>На территории района успешно работают 28 фермерских хозяйств.</w:t>
      </w:r>
    </w:p>
    <w:p w:rsidR="003E3E4A" w:rsidRPr="0084321C" w:rsidRDefault="003E3E4A" w:rsidP="004C218A">
      <w:pPr>
        <w:ind w:firstLine="709"/>
        <w:jc w:val="both"/>
      </w:pPr>
      <w:r w:rsidRPr="0084321C">
        <w:t>За последние три года в районе стабильно растет производство молока и мяса: в сравнении с 2012 годом на 14,7% увеличилось производство молока, на 4,5% – производство мяса.</w:t>
      </w:r>
    </w:p>
    <w:p w:rsidR="003E3E4A" w:rsidRPr="0084321C" w:rsidRDefault="003E3E4A" w:rsidP="004C218A">
      <w:pPr>
        <w:ind w:firstLine="709"/>
        <w:jc w:val="both"/>
      </w:pPr>
      <w:r w:rsidRPr="0084321C">
        <w:t>В 2013 году осуществлялась государственная поддержка производителей сельскохозяйственной продукции района в рамках переданных полномочий. На эти цели в бюджет района перечислены субвенции в сумме 80 075,84 тыс. ру</w:t>
      </w:r>
      <w:r w:rsidRPr="0084321C">
        <w:t>б</w:t>
      </w:r>
      <w:r w:rsidRPr="0084321C">
        <w:t>лей, за счет которых выплачены субсидии:</w:t>
      </w:r>
    </w:p>
    <w:p w:rsidR="003E3E4A" w:rsidRPr="0084321C" w:rsidRDefault="003E3E4A" w:rsidP="004C218A">
      <w:pPr>
        <w:ind w:firstLine="709"/>
        <w:jc w:val="both"/>
      </w:pPr>
      <w:r w:rsidRPr="0084321C">
        <w:t>выплачены субсидии на поддержку животноводства (производство мол</w:t>
      </w:r>
      <w:r w:rsidRPr="0084321C">
        <w:t>о</w:t>
      </w:r>
      <w:r w:rsidRPr="0084321C">
        <w:t>ка и мяса) – 22 крестьянским (фермерским) хозяйствам на сумму 66 531,15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на поддержку растениеводства – 3 фермерским хозяйствам в сумме 504,87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на поддержку рыболовства и рыбопереработки – 5 предприятиям на су</w:t>
      </w:r>
      <w:r w:rsidRPr="0084321C">
        <w:t>м</w:t>
      </w:r>
      <w:r w:rsidRPr="0084321C">
        <w:t>му 3 513,05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на поддержку материально-технической базы (на водоснабжение, прио</w:t>
      </w:r>
      <w:r w:rsidRPr="0084321C">
        <w:t>б</w:t>
      </w:r>
      <w:r w:rsidRPr="0084321C">
        <w:t>ретение навесного сельскохозяйственного оборудования, сельскохозяйственной техники, строительство животноводческих помещений) – 11 фермерам в сумме 7 475,2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на содержание маточного поголовья животных – 178 владельцам личных подсобных хозяйств на сумму 1 976,1 тыс. рублей.</w:t>
      </w:r>
    </w:p>
    <w:p w:rsidR="003E3E4A" w:rsidRPr="0084321C" w:rsidRDefault="003E3E4A" w:rsidP="004C218A">
      <w:pPr>
        <w:ind w:firstLine="709"/>
        <w:jc w:val="both"/>
      </w:pPr>
      <w:r w:rsidRPr="0084321C">
        <w:t>В целях поддержки развития личных подсобных хозяйств за счет средств бюджета района выплачивались субсидии на развитие малых форм хозяйств</w:t>
      </w:r>
      <w:r w:rsidRPr="0084321C">
        <w:t>о</w:t>
      </w:r>
      <w:r w:rsidRPr="0084321C">
        <w:t xml:space="preserve">вания – компенсация на воспроизводство сельскохозяйственных животных, приобретение малогабаритной сельскохозяйственной техники и др. </w:t>
      </w:r>
    </w:p>
    <w:p w:rsidR="003E3E4A" w:rsidRPr="0084321C" w:rsidRDefault="003E3E4A" w:rsidP="004C218A">
      <w:pPr>
        <w:ind w:firstLine="709"/>
        <w:jc w:val="both"/>
      </w:pPr>
      <w:r w:rsidRPr="0084321C">
        <w:t>Из бюджета района в 2013 году выплачены субсидии:</w:t>
      </w:r>
    </w:p>
    <w:p w:rsidR="003E3E4A" w:rsidRPr="0084321C" w:rsidRDefault="003E3E4A" w:rsidP="004C218A">
      <w:pPr>
        <w:ind w:firstLine="709"/>
        <w:jc w:val="both"/>
      </w:pPr>
      <w:r w:rsidRPr="0084321C">
        <w:t>на возмещение части затрат по оплате за пользование электроэнергией – 12 фермерским хозяйствам на сумму 1 846,0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компенсация части затрат на приобретение репродуктивных сельскох</w:t>
      </w:r>
      <w:r w:rsidRPr="0084321C">
        <w:t>о</w:t>
      </w:r>
      <w:r w:rsidRPr="0084321C">
        <w:t>зяйственных животных – 1 фермерскому хозяйству в размере 49,8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компенсация части затрат на приобретение малогабаритной сельскох</w:t>
      </w:r>
      <w:r w:rsidRPr="0084321C">
        <w:t>о</w:t>
      </w:r>
      <w:r w:rsidRPr="0084321C">
        <w:t>зяйственной техники – 1 владельцу личного подсобного хозяйства в сумме 21,69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компенсация части затрат на разработку проектно-сметной документации – 1 предприятию в размере 434,6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на воспроизводство сельскохозяйственных животных – 83 владельцам личных подсобных хозяйств в сумме 120,1 тыс. рублей;</w:t>
      </w:r>
    </w:p>
    <w:p w:rsidR="003E3E4A" w:rsidRPr="0084321C" w:rsidRDefault="003E3E4A" w:rsidP="004C218A">
      <w:pPr>
        <w:ind w:firstLine="709"/>
        <w:jc w:val="both"/>
      </w:pPr>
      <w:r w:rsidRPr="0084321C">
        <w:t>на возмещение затрат на расширение рынка сельскохозяйственной пр</w:t>
      </w:r>
      <w:r w:rsidRPr="0084321C">
        <w:t>о</w:t>
      </w:r>
      <w:r w:rsidRPr="0084321C">
        <w:t>дукции сырья и продовольствия – 1 предприятию на сумму 11 088,0 тыс. ру</w:t>
      </w:r>
      <w:r w:rsidRPr="0084321C">
        <w:t>б</w:t>
      </w:r>
      <w:r w:rsidRPr="0084321C">
        <w:t>лей.</w:t>
      </w:r>
    </w:p>
    <w:p w:rsidR="003E3E4A" w:rsidRPr="0084321C" w:rsidRDefault="003E3E4A" w:rsidP="004C218A">
      <w:pPr>
        <w:ind w:firstLine="709"/>
        <w:jc w:val="both"/>
      </w:pPr>
      <w:r w:rsidRPr="0084321C">
        <w:t>В целях развития клеточного звероводства в районе осуществлялась по</w:t>
      </w:r>
      <w:r w:rsidRPr="0084321C">
        <w:t>д</w:t>
      </w:r>
      <w:r w:rsidRPr="0084321C">
        <w:t xml:space="preserve">держка Охтеурской зверофермы, на которой содержится 600 голов маточного поголовья серебристо-черных лис и соболей и трудятся 18 жителей села. </w:t>
      </w:r>
    </w:p>
    <w:p w:rsidR="003E3E4A" w:rsidRPr="0084321C" w:rsidRDefault="003E3E4A" w:rsidP="004C218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В отчетном периоде в рамках муниципальной целевой программы «Ра</w:t>
      </w:r>
      <w:r w:rsidRPr="0084321C">
        <w:rPr>
          <w:rFonts w:ascii="Times New Roman" w:hAnsi="Times New Roman"/>
          <w:sz w:val="28"/>
          <w:szCs w:val="28"/>
        </w:rPr>
        <w:t>з</w:t>
      </w:r>
      <w:r w:rsidRPr="0084321C">
        <w:rPr>
          <w:rFonts w:ascii="Times New Roman" w:hAnsi="Times New Roman"/>
          <w:sz w:val="28"/>
          <w:szCs w:val="28"/>
        </w:rPr>
        <w:t>витие сельского хозяйства на территории Нижневартовского района на 2011–2015 годы» на условиях софинансирования выплачивалась субсидия на соде</w:t>
      </w:r>
      <w:r w:rsidRPr="0084321C">
        <w:rPr>
          <w:rFonts w:ascii="Times New Roman" w:hAnsi="Times New Roman"/>
          <w:sz w:val="28"/>
          <w:szCs w:val="28"/>
        </w:rPr>
        <w:t>р</w:t>
      </w:r>
      <w:r w:rsidRPr="0084321C">
        <w:rPr>
          <w:rFonts w:ascii="Times New Roman" w:hAnsi="Times New Roman"/>
          <w:sz w:val="28"/>
          <w:szCs w:val="28"/>
        </w:rPr>
        <w:t>жание зверофермы 95% за счет средств районного бюджета и 5% за счет средств бюджета сельского поселения Ваховск. Сумма субсидии из бюджета района составила 12 619,999 тыс. рублей.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Рыбная отрасль, как одна из приоритетных в районе, представлена рыб</w:t>
      </w:r>
      <w:r w:rsidRPr="0084321C">
        <w:rPr>
          <w:szCs w:val="28"/>
        </w:rPr>
        <w:t>о</w:t>
      </w:r>
      <w:r w:rsidRPr="0084321C">
        <w:rPr>
          <w:szCs w:val="28"/>
        </w:rPr>
        <w:t>добычей, переработкой и разведением. Рыбодобычей на территории района з</w:t>
      </w:r>
      <w:r w:rsidRPr="0084321C">
        <w:rPr>
          <w:szCs w:val="28"/>
        </w:rPr>
        <w:t>а</w:t>
      </w:r>
      <w:r w:rsidRPr="0084321C">
        <w:rPr>
          <w:szCs w:val="28"/>
        </w:rPr>
        <w:t>нимаются 7 предприятий, в числе которых 6 – национальные общины.</w:t>
      </w:r>
    </w:p>
    <w:p w:rsidR="003E3E4A" w:rsidRPr="0084321C" w:rsidRDefault="003E3E4A" w:rsidP="004C218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Кроме того, в соответствии с заявками для 145 семей района, прожива</w:t>
      </w:r>
      <w:r w:rsidRPr="0084321C">
        <w:rPr>
          <w:rFonts w:ascii="Times New Roman" w:hAnsi="Times New Roman"/>
          <w:sz w:val="28"/>
          <w:szCs w:val="28"/>
        </w:rPr>
        <w:t>ю</w:t>
      </w:r>
      <w:r w:rsidRPr="0084321C">
        <w:rPr>
          <w:rFonts w:ascii="Times New Roman" w:hAnsi="Times New Roman"/>
          <w:sz w:val="28"/>
          <w:szCs w:val="28"/>
        </w:rPr>
        <w:t>щих в местах традиционного природопользования, и 6 национальных общин выделена квота вылова рыбы для ведения традиционного хозяйствования – 119 тонн.</w:t>
      </w:r>
    </w:p>
    <w:p w:rsidR="003E3E4A" w:rsidRPr="0084321C" w:rsidRDefault="003E3E4A" w:rsidP="004C218A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Рыбопереработкой занимается Излучинский рыбозавод индивидуального предпринимателя Азарова Александра Сергеевича. За 2013 год объем вып</w:t>
      </w:r>
      <w:r w:rsidRPr="0084321C">
        <w:rPr>
          <w:szCs w:val="28"/>
        </w:rPr>
        <w:t>у</w:t>
      </w:r>
      <w:r w:rsidRPr="0084321C">
        <w:rPr>
          <w:szCs w:val="28"/>
        </w:rPr>
        <w:t>щенной продукции составил 1 371 тонн</w:t>
      </w:r>
      <w:r>
        <w:rPr>
          <w:szCs w:val="28"/>
        </w:rPr>
        <w:t>у</w:t>
      </w:r>
      <w:r w:rsidRPr="0084321C">
        <w:rPr>
          <w:szCs w:val="28"/>
        </w:rPr>
        <w:t>.</w:t>
      </w:r>
    </w:p>
    <w:p w:rsidR="003E3E4A" w:rsidRPr="0084321C" w:rsidRDefault="003E3E4A" w:rsidP="004C218A">
      <w:pPr>
        <w:ind w:firstLine="709"/>
        <w:jc w:val="both"/>
      </w:pPr>
      <w:r w:rsidRPr="0084321C">
        <w:t>Развитие промыслово-охотничьего хозяйства способствует оздоровлению экономики охотничьего хозяйства района в целом, повышению занятости и р</w:t>
      </w:r>
      <w:r w:rsidRPr="0084321C">
        <w:t>е</w:t>
      </w:r>
      <w:r w:rsidRPr="0084321C">
        <w:t>альных доходов сельского населения, создает предпосылки для налаживания работы профильной перерабатывающей промышленности и развития рынка охотничьей продукции.</w:t>
      </w:r>
    </w:p>
    <w:p w:rsidR="003E3E4A" w:rsidRPr="0084321C" w:rsidRDefault="003E3E4A" w:rsidP="004C218A">
      <w:pPr>
        <w:ind w:firstLine="709"/>
        <w:jc w:val="both"/>
      </w:pPr>
      <w:r w:rsidRPr="0084321C">
        <w:t>На территории района сформированы схемы границ и описание 12 охо</w:t>
      </w:r>
      <w:r w:rsidRPr="0084321C">
        <w:t>т</w:t>
      </w:r>
      <w:r w:rsidRPr="0084321C">
        <w:t>ничьих промысловых участков общей площадью 7 574 110 га, которые закре</w:t>
      </w:r>
      <w:r w:rsidRPr="0084321C">
        <w:t>п</w:t>
      </w:r>
      <w:r w:rsidRPr="0084321C">
        <w:t>лены за 5 охотпользователями района, 3 из которых – общины коренных мал</w:t>
      </w:r>
      <w:r w:rsidRPr="0084321C">
        <w:t>о</w:t>
      </w:r>
      <w:r w:rsidRPr="0084321C">
        <w:t>численных народов Севера.</w:t>
      </w:r>
    </w:p>
    <w:p w:rsidR="003E3E4A" w:rsidRPr="0084321C" w:rsidRDefault="003E3E4A" w:rsidP="004C218A">
      <w:pPr>
        <w:ind w:firstLine="709"/>
        <w:jc w:val="both"/>
      </w:pPr>
      <w:r w:rsidRPr="0084321C">
        <w:t>Всего финансирование мероприятий муниципальной целевой программы «Развитие сельского хозяйства на территории Нижневартовского района на 2011–2015 годы» в 2013 году составило 109 065,17 тыс. рублей, в том числе за счет средств федерального бюджета – 779,68 тыс. рублей, средств бюджета а</w:t>
      </w:r>
      <w:r w:rsidRPr="0084321C">
        <w:t>в</w:t>
      </w:r>
      <w:r w:rsidRPr="0084321C">
        <w:t>тономного округа – 81 903,58 тыс. рублей, средств бюджета района – 26 381,91 тыс. рублей.</w:t>
      </w:r>
    </w:p>
    <w:p w:rsidR="003E3E4A" w:rsidRPr="0084321C" w:rsidRDefault="003E3E4A" w:rsidP="004C218A">
      <w:pPr>
        <w:jc w:val="center"/>
        <w:rPr>
          <w:b/>
        </w:rPr>
      </w:pPr>
    </w:p>
    <w:p w:rsidR="003E3E4A" w:rsidRPr="0084321C" w:rsidRDefault="003E3E4A" w:rsidP="004C218A">
      <w:pPr>
        <w:jc w:val="center"/>
        <w:rPr>
          <w:b/>
        </w:rPr>
      </w:pPr>
      <w:r w:rsidRPr="0084321C">
        <w:rPr>
          <w:b/>
        </w:rPr>
        <w:t>Создание условий для развития малого предпринимательства</w:t>
      </w:r>
    </w:p>
    <w:p w:rsidR="003E3E4A" w:rsidRPr="0084321C" w:rsidRDefault="003E3E4A" w:rsidP="004C218A">
      <w:pPr>
        <w:jc w:val="center"/>
        <w:rPr>
          <w:b/>
        </w:rPr>
      </w:pPr>
    </w:p>
    <w:p w:rsidR="003E3E4A" w:rsidRPr="0084321C" w:rsidRDefault="003E3E4A" w:rsidP="002C24F2">
      <w:pPr>
        <w:ind w:firstLine="709"/>
        <w:jc w:val="both"/>
      </w:pPr>
      <w:r w:rsidRPr="0084321C">
        <w:t>Поддержка предпринимательства и развитие конкуренции, формирование рыночных отношений – один из приоритетов экономики района.</w:t>
      </w:r>
    </w:p>
    <w:p w:rsidR="003E3E4A" w:rsidRPr="0084321C" w:rsidRDefault="003E3E4A" w:rsidP="002C24F2">
      <w:pPr>
        <w:ind w:firstLine="709"/>
        <w:jc w:val="both"/>
      </w:pPr>
      <w:r w:rsidRPr="0084321C">
        <w:t>В 2013 году общий объем финансирования программы «Поддержка мал</w:t>
      </w:r>
      <w:r w:rsidRPr="0084321C">
        <w:t>о</w:t>
      </w:r>
      <w:r w:rsidRPr="0084321C">
        <w:t>го и среднего предпринимательства в Нижневартовском районе на 2011–2013 годы» составил 15 198,24 тыс. рублей, в том числе средства бюджета автоно</w:t>
      </w:r>
      <w:r w:rsidRPr="0084321C">
        <w:t>м</w:t>
      </w:r>
      <w:r w:rsidRPr="0084321C">
        <w:t>ного округа – 5 251,240 тыс. рублей, средства бюджета района – 9 947 тыс. ру</w:t>
      </w:r>
      <w:r w:rsidRPr="0084321C">
        <w:t>б</w:t>
      </w:r>
      <w:r w:rsidRPr="0084321C">
        <w:t xml:space="preserve">лей. 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Особое внимание в районе уделяется развитию товаропроизводителей в агропромышленном комплексе, рыбной отрасли, занимающихся хлебопечением и переработкой дикоросов, предпринимателям, осуществляющим свою де</w:t>
      </w:r>
      <w:r w:rsidRPr="0084321C">
        <w:rPr>
          <w:rFonts w:ascii="Times New Roman" w:hAnsi="Times New Roman"/>
          <w:sz w:val="28"/>
          <w:szCs w:val="28"/>
        </w:rPr>
        <w:t>я</w:t>
      </w:r>
      <w:r w:rsidRPr="0084321C">
        <w:rPr>
          <w:rFonts w:ascii="Times New Roman" w:hAnsi="Times New Roman"/>
          <w:sz w:val="28"/>
          <w:szCs w:val="28"/>
        </w:rPr>
        <w:t>тельность в сфере внутреннего туризма.</w:t>
      </w:r>
    </w:p>
    <w:p w:rsidR="003E3E4A" w:rsidRPr="0084321C" w:rsidRDefault="003E3E4A" w:rsidP="002C24F2">
      <w:pPr>
        <w:ind w:firstLine="709"/>
        <w:jc w:val="both"/>
      </w:pPr>
      <w:r w:rsidRPr="0084321C">
        <w:t>Муниципальной программой района предусмотрено 23 вида поддержки (субсидирования) для субъектов предпринимательства, 6 из которых финанс</w:t>
      </w:r>
      <w:r w:rsidRPr="0084321C">
        <w:t>и</w:t>
      </w:r>
      <w:r w:rsidRPr="0084321C">
        <w:t>руются только из средств бюджета района.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 xml:space="preserve">Так, в 2013 году субсидии выплачены 71 субъекту предпринимательства в сумме 14 404,4 тыс. рублей, в том числе за счет средств бюджета автономного округа – 4 957,5 тыс. рублей, средств бюджета района – 9 549,9 тыс. рублей. </w:t>
      </w:r>
    </w:p>
    <w:p w:rsidR="003E3E4A" w:rsidRPr="0084321C" w:rsidRDefault="003E3E4A" w:rsidP="002C24F2">
      <w:pPr>
        <w:ind w:firstLine="709"/>
        <w:jc w:val="both"/>
      </w:pPr>
      <w:r w:rsidRPr="0084321C">
        <w:t>Особое внимание уделено развитию традиционных промыслов. По с</w:t>
      </w:r>
      <w:r w:rsidRPr="0084321C">
        <w:t>о</w:t>
      </w:r>
      <w:r w:rsidRPr="0084321C">
        <w:t>стоянию на 01.01.2014 официально заготовкой дикоросов в районе занимаются 5 субъектов предпринимательства (в том числе 3 национальные общины).</w:t>
      </w:r>
    </w:p>
    <w:p w:rsidR="003E3E4A" w:rsidRPr="0084321C" w:rsidRDefault="003E3E4A" w:rsidP="002C24F2">
      <w:pPr>
        <w:ind w:firstLine="709"/>
        <w:jc w:val="both"/>
      </w:pPr>
      <w:r w:rsidRPr="0084321C">
        <w:t>На развитие сбора и переработки дикоросов из средств бюджета района выплачены субсидии 5 предпринимателям в сумме 910,3 тыс. рублей на прио</w:t>
      </w:r>
      <w:r w:rsidRPr="0084321C">
        <w:t>б</w:t>
      </w:r>
      <w:r w:rsidRPr="0084321C">
        <w:t>ретение холодильников, оборудования для переработки ореха кедового, в том числе профинансировано возмещение затрат на вывоз ягоды из труднодосту</w:t>
      </w:r>
      <w:r w:rsidRPr="0084321C">
        <w:t>п</w:t>
      </w:r>
      <w:r w:rsidRPr="0084321C">
        <w:t xml:space="preserve">ных населенных пунктов района (из с. Корлики, в сумме 60 тыс. рублей).   </w:t>
      </w:r>
    </w:p>
    <w:p w:rsidR="003E3E4A" w:rsidRPr="0084321C" w:rsidRDefault="003E3E4A" w:rsidP="002C24F2">
      <w:pPr>
        <w:ind w:firstLine="709"/>
        <w:jc w:val="both"/>
      </w:pPr>
      <w:r w:rsidRPr="0084321C">
        <w:t>Для заготовки промысловой пушнины и дикоросов привлекались жители национальных населенных пунктов район</w:t>
      </w:r>
      <w:r>
        <w:t>а Агана, Ларьяка, Охтеурья, Коле</w:t>
      </w:r>
      <w:r w:rsidRPr="0084321C">
        <w:t>к</w:t>
      </w:r>
      <w:r>
        <w:t>ъ</w:t>
      </w:r>
      <w:r w:rsidRPr="0084321C">
        <w:t>е</w:t>
      </w:r>
      <w:r w:rsidRPr="0084321C">
        <w:t xml:space="preserve">гана, Варьёгана, Корликов, Соснового Бора и др., всего 76 человек). </w:t>
      </w:r>
    </w:p>
    <w:p w:rsidR="003E3E4A" w:rsidRPr="0084321C" w:rsidRDefault="003E3E4A" w:rsidP="002C24F2">
      <w:pPr>
        <w:ind w:firstLine="709"/>
        <w:jc w:val="both"/>
      </w:pPr>
      <w:r w:rsidRPr="0084321C">
        <w:t>Продолжено консультирование субъектов малого и среднего предприн</w:t>
      </w:r>
      <w:r w:rsidRPr="0084321C">
        <w:t>и</w:t>
      </w:r>
      <w:r w:rsidRPr="0084321C">
        <w:t>мательства района по вопросам оказания поддержки и развития предприним</w:t>
      </w:r>
      <w:r w:rsidRPr="0084321C">
        <w:t>а</w:t>
      </w:r>
      <w:r w:rsidRPr="0084321C">
        <w:t>тельства по направлениям:</w:t>
      </w:r>
    </w:p>
    <w:p w:rsidR="003E3E4A" w:rsidRPr="0084321C" w:rsidRDefault="003E3E4A" w:rsidP="002C24F2">
      <w:pPr>
        <w:ind w:firstLine="709"/>
        <w:jc w:val="both"/>
      </w:pPr>
      <w:r w:rsidRPr="0084321C">
        <w:t>развитие агропромышленного комплекса – 386 (2012 год – 372);</w:t>
      </w:r>
    </w:p>
    <w:p w:rsidR="003E3E4A" w:rsidRPr="0084321C" w:rsidRDefault="003E3E4A" w:rsidP="002C24F2">
      <w:pPr>
        <w:ind w:firstLine="709"/>
        <w:jc w:val="both"/>
      </w:pPr>
      <w:r w:rsidRPr="0084321C">
        <w:t>субсидирование малого и среднего предпринимательства в рамках дейс</w:t>
      </w:r>
      <w:r w:rsidRPr="0084321C">
        <w:t>т</w:t>
      </w:r>
      <w:r w:rsidRPr="0084321C">
        <w:t>вующих программ – 194 (2012 год – 164);</w:t>
      </w:r>
    </w:p>
    <w:p w:rsidR="003E3E4A" w:rsidRPr="0084321C" w:rsidRDefault="003E3E4A" w:rsidP="002C24F2">
      <w:pPr>
        <w:ind w:firstLine="709"/>
        <w:jc w:val="both"/>
        <w:rPr>
          <w:b/>
        </w:rPr>
      </w:pPr>
      <w:r w:rsidRPr="0084321C">
        <w:t>лесопромышленный комплекс, охотпромысел, рыбодобыча и перерабо</w:t>
      </w:r>
      <w:r w:rsidRPr="0084321C">
        <w:t>т</w:t>
      </w:r>
      <w:r w:rsidRPr="0084321C">
        <w:t>ка, заготовка и переработка дикоросов – 200 (2012 год – 108).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 xml:space="preserve">В целях повышения престижа предпринимательской деятельности в 2013 году: 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14 мая на территории района прошел окружной конкурс «Путь к успеху», на участие в котором поступили заявки от 19 молодых предпринимателей, по результатам отбора прошло 16 предпринимателей, допущены к защите 7, пол</w:t>
      </w:r>
      <w:r w:rsidRPr="0084321C">
        <w:rPr>
          <w:rFonts w:ascii="Times New Roman" w:hAnsi="Times New Roman"/>
          <w:sz w:val="28"/>
          <w:szCs w:val="28"/>
        </w:rPr>
        <w:t>у</w:t>
      </w:r>
      <w:r w:rsidRPr="0084321C">
        <w:rPr>
          <w:rFonts w:ascii="Times New Roman" w:hAnsi="Times New Roman"/>
          <w:sz w:val="28"/>
          <w:szCs w:val="28"/>
        </w:rPr>
        <w:t>чили гранты 2 предпринимателя;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27 мая проведено торжественное мероприятие, посвященное Дню Ро</w:t>
      </w:r>
      <w:r w:rsidRPr="0084321C">
        <w:rPr>
          <w:rFonts w:ascii="Times New Roman" w:hAnsi="Times New Roman"/>
          <w:sz w:val="28"/>
          <w:szCs w:val="28"/>
        </w:rPr>
        <w:t>с</w:t>
      </w:r>
      <w:r w:rsidRPr="0084321C">
        <w:rPr>
          <w:rFonts w:ascii="Times New Roman" w:hAnsi="Times New Roman"/>
          <w:sz w:val="28"/>
          <w:szCs w:val="28"/>
        </w:rPr>
        <w:t>сийского предпринимательства;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12 июня 21 предприниматель района принял участие в выставке товар</w:t>
      </w:r>
      <w:r w:rsidRPr="0084321C">
        <w:rPr>
          <w:rFonts w:ascii="Times New Roman" w:hAnsi="Times New Roman"/>
          <w:sz w:val="28"/>
          <w:szCs w:val="28"/>
        </w:rPr>
        <w:t>о</w:t>
      </w:r>
      <w:r w:rsidRPr="0084321C">
        <w:rPr>
          <w:rFonts w:ascii="Times New Roman" w:hAnsi="Times New Roman"/>
          <w:sz w:val="28"/>
          <w:szCs w:val="28"/>
        </w:rPr>
        <w:t>производителей в рамках районного фестиваля искусств «Мое сердце – Нижн</w:t>
      </w:r>
      <w:r w:rsidRPr="0084321C">
        <w:rPr>
          <w:rFonts w:ascii="Times New Roman" w:hAnsi="Times New Roman"/>
          <w:sz w:val="28"/>
          <w:szCs w:val="28"/>
        </w:rPr>
        <w:t>е</w:t>
      </w:r>
      <w:r w:rsidRPr="0084321C">
        <w:rPr>
          <w:rFonts w:ascii="Times New Roman" w:hAnsi="Times New Roman"/>
          <w:sz w:val="28"/>
          <w:szCs w:val="28"/>
        </w:rPr>
        <w:t>вартовский район»;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24 июня, 04 сентября проведены заседания Совета предпринимателей при Главе администрации района;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23 августа в пгт. Новоаганске состоялась выставка-ярмарка товаропрои</w:t>
      </w:r>
      <w:r w:rsidRPr="0084321C">
        <w:rPr>
          <w:rFonts w:ascii="Times New Roman" w:hAnsi="Times New Roman"/>
          <w:sz w:val="28"/>
          <w:szCs w:val="28"/>
        </w:rPr>
        <w:t>з</w:t>
      </w:r>
      <w:r w:rsidRPr="0084321C">
        <w:rPr>
          <w:rFonts w:ascii="Times New Roman" w:hAnsi="Times New Roman"/>
          <w:sz w:val="28"/>
          <w:szCs w:val="28"/>
        </w:rPr>
        <w:t>водителей района, посвященная Дню работников нефтяной, газовой и топли</w:t>
      </w:r>
      <w:r w:rsidRPr="0084321C">
        <w:rPr>
          <w:rFonts w:ascii="Times New Roman" w:hAnsi="Times New Roman"/>
          <w:sz w:val="28"/>
          <w:szCs w:val="28"/>
        </w:rPr>
        <w:t>в</w:t>
      </w:r>
      <w:r w:rsidRPr="0084321C">
        <w:rPr>
          <w:rFonts w:ascii="Times New Roman" w:hAnsi="Times New Roman"/>
          <w:sz w:val="28"/>
          <w:szCs w:val="28"/>
        </w:rPr>
        <w:t>ной промышленности, в которой приняли участие 5 предпринимателей района;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28−</w:t>
      </w:r>
      <w:r w:rsidRPr="0084321C">
        <w:rPr>
          <w:rFonts w:ascii="Times New Roman" w:hAnsi="Times New Roman"/>
          <w:sz w:val="28"/>
          <w:szCs w:val="28"/>
        </w:rPr>
        <w:t>30 августа на базе Уральского федерального округа (г. Челябинск) прошла международная агропромышленная выставка, в которой приняли уч</w:t>
      </w:r>
      <w:r w:rsidRPr="0084321C">
        <w:rPr>
          <w:rFonts w:ascii="Times New Roman" w:hAnsi="Times New Roman"/>
          <w:sz w:val="28"/>
          <w:szCs w:val="28"/>
        </w:rPr>
        <w:t>а</w:t>
      </w:r>
      <w:r w:rsidRPr="0084321C">
        <w:rPr>
          <w:rFonts w:ascii="Times New Roman" w:hAnsi="Times New Roman"/>
          <w:sz w:val="28"/>
          <w:szCs w:val="28"/>
        </w:rPr>
        <w:t>стие 4 предпринимателя района;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07−</w:t>
      </w:r>
      <w:r w:rsidRPr="0084321C">
        <w:rPr>
          <w:rFonts w:ascii="Times New Roman" w:hAnsi="Times New Roman"/>
          <w:sz w:val="28"/>
          <w:szCs w:val="28"/>
        </w:rPr>
        <w:t>08 сентября в пгт. Новоаганске, пгт. Излучинске, п. Ваховске прошли выставки-продажи товаропроизводителей района, в которых приняли участие 11 предпринимателей района.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20 сентября в с. Охтеурье в рамках празднования районного национал</w:t>
      </w:r>
      <w:r w:rsidRPr="0084321C">
        <w:rPr>
          <w:rFonts w:ascii="Times New Roman" w:hAnsi="Times New Roman"/>
          <w:sz w:val="28"/>
          <w:szCs w:val="28"/>
        </w:rPr>
        <w:t>ь</w:t>
      </w:r>
      <w:r w:rsidRPr="0084321C">
        <w:rPr>
          <w:rFonts w:ascii="Times New Roman" w:hAnsi="Times New Roman"/>
          <w:sz w:val="28"/>
          <w:szCs w:val="28"/>
        </w:rPr>
        <w:t>ного праздника коренных народов севера «Праздник Осени» 5 предпринимат</w:t>
      </w:r>
      <w:r w:rsidRPr="0084321C">
        <w:rPr>
          <w:rFonts w:ascii="Times New Roman" w:hAnsi="Times New Roman"/>
          <w:sz w:val="28"/>
          <w:szCs w:val="28"/>
        </w:rPr>
        <w:t>е</w:t>
      </w:r>
      <w:r w:rsidRPr="0084321C">
        <w:rPr>
          <w:rFonts w:ascii="Times New Roman" w:hAnsi="Times New Roman"/>
          <w:sz w:val="28"/>
          <w:szCs w:val="28"/>
        </w:rPr>
        <w:t>лей района приняли участие в выставке-продаже товаропроизводителей района.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15 октября в пгт. Излучинск</w:t>
      </w:r>
      <w:r>
        <w:rPr>
          <w:rFonts w:ascii="Times New Roman" w:hAnsi="Times New Roman"/>
          <w:sz w:val="28"/>
          <w:szCs w:val="28"/>
        </w:rPr>
        <w:t>е</w:t>
      </w:r>
      <w:r w:rsidRPr="0084321C">
        <w:rPr>
          <w:rFonts w:ascii="Times New Roman" w:hAnsi="Times New Roman"/>
          <w:sz w:val="28"/>
          <w:szCs w:val="28"/>
        </w:rPr>
        <w:t xml:space="preserve"> прошла встреча «От всей души», посвяще</w:t>
      </w:r>
      <w:r w:rsidRPr="0084321C">
        <w:rPr>
          <w:rFonts w:ascii="Times New Roman" w:hAnsi="Times New Roman"/>
          <w:sz w:val="28"/>
          <w:szCs w:val="28"/>
        </w:rPr>
        <w:t>н</w:t>
      </w:r>
      <w:r w:rsidRPr="0084321C">
        <w:rPr>
          <w:rFonts w:ascii="Times New Roman" w:hAnsi="Times New Roman"/>
          <w:sz w:val="28"/>
          <w:szCs w:val="28"/>
        </w:rPr>
        <w:t>ная Дню работников сельского хозяйства и перерабатывающей промышленн</w:t>
      </w:r>
      <w:r w:rsidRPr="0084321C">
        <w:rPr>
          <w:rFonts w:ascii="Times New Roman" w:hAnsi="Times New Roman"/>
          <w:sz w:val="28"/>
          <w:szCs w:val="28"/>
        </w:rPr>
        <w:t>о</w:t>
      </w:r>
      <w:r w:rsidRPr="0084321C">
        <w:rPr>
          <w:rFonts w:ascii="Times New Roman" w:hAnsi="Times New Roman"/>
          <w:sz w:val="28"/>
          <w:szCs w:val="28"/>
        </w:rPr>
        <w:t>сти, в которой приняли участие 25 предпринимателей района.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17 октября прошло заседание комиссии по рассмотрению вопросов по</w:t>
      </w:r>
      <w:r w:rsidRPr="0084321C">
        <w:rPr>
          <w:rFonts w:ascii="Times New Roman" w:hAnsi="Times New Roman"/>
          <w:sz w:val="28"/>
          <w:szCs w:val="28"/>
        </w:rPr>
        <w:t>д</w:t>
      </w:r>
      <w:r w:rsidRPr="0084321C">
        <w:rPr>
          <w:rFonts w:ascii="Times New Roman" w:hAnsi="Times New Roman"/>
          <w:sz w:val="28"/>
          <w:szCs w:val="28"/>
        </w:rPr>
        <w:t>держки малого и среднего предпринимательства, в ходе которого состоялась защита грантов начинающих предпринимателей. В защите приняли участие 3 начинающих предпринимателя района, которым по результатам защиты вруч</w:t>
      </w:r>
      <w:r w:rsidRPr="0084321C">
        <w:rPr>
          <w:rFonts w:ascii="Times New Roman" w:hAnsi="Times New Roman"/>
          <w:sz w:val="28"/>
          <w:szCs w:val="28"/>
        </w:rPr>
        <w:t>е</w:t>
      </w:r>
      <w:r w:rsidRPr="0084321C">
        <w:rPr>
          <w:rFonts w:ascii="Times New Roman" w:hAnsi="Times New Roman"/>
          <w:sz w:val="28"/>
          <w:szCs w:val="28"/>
        </w:rPr>
        <w:t>ны гранты.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22 октября проведен «круглый стол» с главами крестьянских (ферме</w:t>
      </w:r>
      <w:r w:rsidRPr="0084321C">
        <w:rPr>
          <w:rFonts w:ascii="Times New Roman" w:hAnsi="Times New Roman"/>
          <w:sz w:val="28"/>
          <w:szCs w:val="28"/>
        </w:rPr>
        <w:t>р</w:t>
      </w:r>
      <w:r w:rsidRPr="0084321C">
        <w:rPr>
          <w:rFonts w:ascii="Times New Roman" w:hAnsi="Times New Roman"/>
          <w:sz w:val="28"/>
          <w:szCs w:val="28"/>
        </w:rPr>
        <w:t>ских) хозяйств района «Меры государственной поддержки фермерства».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10−</w:t>
      </w:r>
      <w:r w:rsidRPr="0084321C">
        <w:rPr>
          <w:rFonts w:ascii="Times New Roman" w:hAnsi="Times New Roman"/>
          <w:sz w:val="28"/>
          <w:szCs w:val="28"/>
        </w:rPr>
        <w:t>12 декабря 17 предпринимателей района приняли участие в 18-ой О</w:t>
      </w:r>
      <w:r w:rsidRPr="0084321C">
        <w:rPr>
          <w:rFonts w:ascii="Times New Roman" w:hAnsi="Times New Roman"/>
          <w:sz w:val="28"/>
          <w:szCs w:val="28"/>
        </w:rPr>
        <w:t>к</w:t>
      </w:r>
      <w:r w:rsidRPr="0084321C">
        <w:rPr>
          <w:rFonts w:ascii="Times New Roman" w:hAnsi="Times New Roman"/>
          <w:sz w:val="28"/>
          <w:szCs w:val="28"/>
        </w:rPr>
        <w:t>ружной выставке-ярмарке «Товары Земли Югорской 2013» в г. Ханты-Мансийске.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21 декабря в пгт. Излучинск</w:t>
      </w:r>
      <w:r>
        <w:rPr>
          <w:rFonts w:ascii="Times New Roman" w:hAnsi="Times New Roman"/>
          <w:sz w:val="28"/>
          <w:szCs w:val="28"/>
        </w:rPr>
        <w:t>е</w:t>
      </w:r>
      <w:r w:rsidRPr="0084321C">
        <w:rPr>
          <w:rFonts w:ascii="Times New Roman" w:hAnsi="Times New Roman"/>
          <w:sz w:val="28"/>
          <w:szCs w:val="28"/>
        </w:rPr>
        <w:t xml:space="preserve"> проведены районные конкурсы «Предпр</w:t>
      </w:r>
      <w:r w:rsidRPr="0084321C">
        <w:rPr>
          <w:rFonts w:ascii="Times New Roman" w:hAnsi="Times New Roman"/>
          <w:sz w:val="28"/>
          <w:szCs w:val="28"/>
        </w:rPr>
        <w:t>и</w:t>
      </w:r>
      <w:r w:rsidRPr="0084321C">
        <w:rPr>
          <w:rFonts w:ascii="Times New Roman" w:hAnsi="Times New Roman"/>
          <w:sz w:val="28"/>
          <w:szCs w:val="28"/>
        </w:rPr>
        <w:t>ниматель года – 2013» и «Молодой предприниматель – 2013», в рамках кот</w:t>
      </w:r>
      <w:r w:rsidRPr="0084321C">
        <w:rPr>
          <w:rFonts w:ascii="Times New Roman" w:hAnsi="Times New Roman"/>
          <w:sz w:val="28"/>
          <w:szCs w:val="28"/>
        </w:rPr>
        <w:t>о</w:t>
      </w:r>
      <w:r w:rsidRPr="0084321C">
        <w:rPr>
          <w:rFonts w:ascii="Times New Roman" w:hAnsi="Times New Roman"/>
          <w:sz w:val="28"/>
          <w:szCs w:val="28"/>
        </w:rPr>
        <w:t>рых состоялась выставка-продажа продукции товаропроизводителей района. В мероприятиях приняли участие 24 предпринимателя района.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В 2013 году по результатам федеральных, региональных и окружных в</w:t>
      </w:r>
      <w:r w:rsidRPr="0084321C">
        <w:rPr>
          <w:rFonts w:ascii="Times New Roman" w:hAnsi="Times New Roman"/>
          <w:sz w:val="28"/>
          <w:szCs w:val="28"/>
        </w:rPr>
        <w:t>ы</w:t>
      </w:r>
      <w:r w:rsidRPr="0084321C">
        <w:rPr>
          <w:rFonts w:ascii="Times New Roman" w:hAnsi="Times New Roman"/>
          <w:sz w:val="28"/>
          <w:szCs w:val="28"/>
        </w:rPr>
        <w:t>ставок предприниматели района удостоены медалей за продукцию: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 xml:space="preserve">в </w:t>
      </w:r>
      <w:r w:rsidRPr="0084321C">
        <w:rPr>
          <w:rFonts w:ascii="Times New Roman" w:hAnsi="Times New Roman"/>
          <w:sz w:val="28"/>
          <w:szCs w:val="28"/>
          <w:lang w:val="en-US"/>
        </w:rPr>
        <w:t>IV</w:t>
      </w:r>
      <w:r w:rsidRPr="0084321C">
        <w:rPr>
          <w:rFonts w:ascii="Times New Roman" w:hAnsi="Times New Roman"/>
          <w:sz w:val="28"/>
          <w:szCs w:val="28"/>
        </w:rPr>
        <w:t xml:space="preserve"> Агропромышленном конкурсе (г. Челябинск) – 6 медалей (3 золотые, 2 серебряные и 1 бронзовая);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в конкурсе «Золотая осень – 2013» (г. Москва) – 6 медалей (4 золотые, 2 серебряные);</w:t>
      </w:r>
    </w:p>
    <w:p w:rsidR="003E3E4A" w:rsidRPr="0084321C" w:rsidRDefault="003E3E4A" w:rsidP="002C24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в выставке «Товары Земли Югорской» (г. Ханты-Мансийск) – 6 медалей (2 золотые, 2 серебряные и 2 бронзовые).</w:t>
      </w:r>
    </w:p>
    <w:p w:rsidR="003E3E4A" w:rsidRPr="0084321C" w:rsidRDefault="003E3E4A" w:rsidP="004C218A">
      <w:pPr>
        <w:jc w:val="center"/>
        <w:rPr>
          <w:b/>
        </w:rPr>
      </w:pPr>
    </w:p>
    <w:p w:rsidR="003E3E4A" w:rsidRPr="0084321C" w:rsidRDefault="003E3E4A" w:rsidP="004C218A">
      <w:pPr>
        <w:jc w:val="center"/>
        <w:rPr>
          <w:b/>
        </w:rPr>
      </w:pPr>
      <w:r w:rsidRPr="0084321C">
        <w:rPr>
          <w:b/>
        </w:rPr>
        <w:t xml:space="preserve">Реализация приоритетного национального проекта </w:t>
      </w:r>
    </w:p>
    <w:p w:rsidR="003E3E4A" w:rsidRPr="0084321C" w:rsidRDefault="003E3E4A" w:rsidP="004C218A">
      <w:pPr>
        <w:jc w:val="center"/>
        <w:rPr>
          <w:b/>
        </w:rPr>
      </w:pPr>
      <w:r w:rsidRPr="0084321C">
        <w:rPr>
          <w:b/>
        </w:rPr>
        <w:t>«Развитие агропромышленного комплекса» на территории района</w:t>
      </w:r>
    </w:p>
    <w:p w:rsidR="003E3E4A" w:rsidRPr="0084321C" w:rsidRDefault="003E3E4A" w:rsidP="004C218A">
      <w:pPr>
        <w:jc w:val="center"/>
        <w:rPr>
          <w:b/>
        </w:rPr>
      </w:pPr>
    </w:p>
    <w:p w:rsidR="003E3E4A" w:rsidRPr="0084321C" w:rsidRDefault="003E3E4A" w:rsidP="00EB263C">
      <w:pPr>
        <w:ind w:firstLine="709"/>
        <w:jc w:val="both"/>
      </w:pPr>
      <w:r w:rsidRPr="0084321C">
        <w:t>Приоритетный национальный проект «Развитие агропромышленного комплекса» включает в себя направления</w:t>
      </w:r>
      <w:r>
        <w:t>:</w:t>
      </w:r>
      <w:r w:rsidRPr="0084321C">
        <w:t xml:space="preserve"> ускоренное развитие животноводс</w:t>
      </w:r>
      <w:r w:rsidRPr="0084321C">
        <w:t>т</w:t>
      </w:r>
      <w:r w:rsidRPr="0084321C">
        <w:t>ва, стимулирование развития малых форм хозяйствования в агропромышле</w:t>
      </w:r>
      <w:r w:rsidRPr="0084321C">
        <w:t>н</w:t>
      </w:r>
      <w:r w:rsidRPr="0084321C">
        <w:t>ном комплексе, обеспечение жильем молодых специалистов (или их семей) на селе, развитие табунного коневодства и оленеводства, аквакультура.</w:t>
      </w:r>
    </w:p>
    <w:p w:rsidR="003E3E4A" w:rsidRPr="0084321C" w:rsidRDefault="003E3E4A" w:rsidP="00EB263C">
      <w:pPr>
        <w:ind w:firstLine="709"/>
        <w:jc w:val="both"/>
      </w:pPr>
      <w:r w:rsidRPr="0084321C">
        <w:t>В целях ускоренного развития животноводства выплачены субсидии:</w:t>
      </w:r>
    </w:p>
    <w:p w:rsidR="003E3E4A" w:rsidRPr="0084321C" w:rsidRDefault="003E3E4A" w:rsidP="00EB263C">
      <w:pPr>
        <w:ind w:firstLine="709"/>
        <w:jc w:val="both"/>
      </w:pPr>
      <w:r w:rsidRPr="0084321C">
        <w:t>на компенсацию части затрат на производство и реализацию продукции животноводства (молоко, мясо) – 22 фермерским хозяйствам района в сумме 66 531,15 тыс. рублей, в том числе за реализованное мясо – 52 795,47 тыс. ру</w:t>
      </w:r>
      <w:r w:rsidRPr="0084321C">
        <w:t>б</w:t>
      </w:r>
      <w:r w:rsidRPr="0084321C">
        <w:t xml:space="preserve">лей, молоко – 13 827,69 тыс. рублей; </w:t>
      </w:r>
    </w:p>
    <w:p w:rsidR="003E3E4A" w:rsidRPr="0084321C" w:rsidRDefault="003E3E4A" w:rsidP="00EB263C">
      <w:pPr>
        <w:ind w:firstLine="709"/>
        <w:jc w:val="both"/>
      </w:pPr>
      <w:r w:rsidRPr="0084321C">
        <w:t>на компенсацию части стоимости приобретенных племенных животных –1 хозяйству в сумме 49,8 тыс. рублей на приобретение репродуктивных живо</w:t>
      </w:r>
      <w:r w:rsidRPr="0084321C">
        <w:t>т</w:t>
      </w:r>
      <w:r w:rsidRPr="0084321C">
        <w:t>ных;</w:t>
      </w:r>
    </w:p>
    <w:p w:rsidR="003E3E4A" w:rsidRPr="0084321C" w:rsidRDefault="003E3E4A" w:rsidP="00EB263C">
      <w:pPr>
        <w:ind w:firstLine="709"/>
        <w:jc w:val="both"/>
      </w:pPr>
      <w:r w:rsidRPr="0084321C">
        <w:t>на компенсацию части затрат на воспроизводство сельскохозяйственных животных в личных подсобных хозяйствах жителей района– 83 владельцам личных подсобных хозяйств на содержание маточного поголовья (самцов) в сумме 120,1 тыс. рублей.</w:t>
      </w:r>
    </w:p>
    <w:p w:rsidR="003E3E4A" w:rsidRPr="0084321C" w:rsidRDefault="003E3E4A" w:rsidP="00EB263C">
      <w:pPr>
        <w:ind w:firstLine="709"/>
        <w:jc w:val="both"/>
      </w:pPr>
      <w:r w:rsidRPr="0084321C">
        <w:t>Для стимулирования развития малых форм хозяйствования в агропр</w:t>
      </w:r>
      <w:r w:rsidRPr="0084321C">
        <w:t>о</w:t>
      </w:r>
      <w:r w:rsidRPr="0084321C">
        <w:t>мышленном комплексе выплачены субсидии:</w:t>
      </w:r>
    </w:p>
    <w:p w:rsidR="003E3E4A" w:rsidRPr="0084321C" w:rsidRDefault="003E3E4A" w:rsidP="00EB263C">
      <w:pPr>
        <w:pStyle w:val="BodyText"/>
        <w:ind w:firstLine="709"/>
        <w:jc w:val="both"/>
        <w:rPr>
          <w:szCs w:val="28"/>
        </w:rPr>
      </w:pPr>
      <w:r w:rsidRPr="0084321C">
        <w:rPr>
          <w:szCs w:val="28"/>
        </w:rPr>
        <w:t>на развитие материально-технической базы (на строительство животн</w:t>
      </w:r>
      <w:r w:rsidRPr="0084321C">
        <w:rPr>
          <w:szCs w:val="28"/>
        </w:rPr>
        <w:t>о</w:t>
      </w:r>
      <w:r w:rsidRPr="0084321C">
        <w:rPr>
          <w:szCs w:val="28"/>
        </w:rPr>
        <w:t>водческих помещений, приобретение сельскохозяйственной техники и специ</w:t>
      </w:r>
      <w:r w:rsidRPr="0084321C">
        <w:rPr>
          <w:szCs w:val="28"/>
        </w:rPr>
        <w:t>а</w:t>
      </w:r>
      <w:r w:rsidRPr="0084321C">
        <w:rPr>
          <w:szCs w:val="28"/>
        </w:rPr>
        <w:t>лизированного оборудования, компенсацию затрат за пользование электроэне</w:t>
      </w:r>
      <w:r w:rsidRPr="0084321C">
        <w:rPr>
          <w:szCs w:val="28"/>
        </w:rPr>
        <w:t>р</w:t>
      </w:r>
      <w:r w:rsidRPr="0084321C">
        <w:rPr>
          <w:szCs w:val="28"/>
        </w:rPr>
        <w:t>гией) в размере 50% – 12 крестьянским (фермерским) хозяйствам на общую сумму 7 485,62 тыс. рублей, в том числе за счет средств бюджета автономного округа – 7 475,2 тыс. рублей, средств бюджета района – 2 280,6 тыс. рублей;</w:t>
      </w:r>
    </w:p>
    <w:p w:rsidR="003E3E4A" w:rsidRPr="0084321C" w:rsidRDefault="003E3E4A" w:rsidP="00EB263C">
      <w:pPr>
        <w:ind w:firstLine="709"/>
        <w:jc w:val="both"/>
      </w:pPr>
      <w:r w:rsidRPr="0084321C">
        <w:t>на компенсацию части затрат на содержание маточного поголовья сел</w:t>
      </w:r>
      <w:r w:rsidRPr="0084321C">
        <w:t>ь</w:t>
      </w:r>
      <w:r w:rsidRPr="0084321C">
        <w:t>скохозяйственных животных – 178 владельцам личных подсобных хозяйств в сумме 1 976,1 тыс. рублей.</w:t>
      </w:r>
    </w:p>
    <w:p w:rsidR="003E3E4A" w:rsidRPr="0084321C" w:rsidRDefault="003E3E4A" w:rsidP="00EB263C">
      <w:pPr>
        <w:ind w:firstLine="709"/>
        <w:jc w:val="both"/>
      </w:pPr>
      <w:r w:rsidRPr="0084321C">
        <w:t>В целях обеспечения доступным жильем молодых специалистов (или их семей) на селе в рамках федеральной целевой программы «Социальное разв</w:t>
      </w:r>
      <w:r w:rsidRPr="0084321C">
        <w:t>и</w:t>
      </w:r>
      <w:r w:rsidRPr="0084321C">
        <w:t>тие села до 2013 года» за счет средств федерального бюджета и бюджета авт</w:t>
      </w:r>
      <w:r w:rsidRPr="0084321C">
        <w:t>о</w:t>
      </w:r>
      <w:r w:rsidRPr="0084321C">
        <w:t>номного округа выплачена субсидия на приобретение жилья в сельской мес</w:t>
      </w:r>
      <w:r w:rsidRPr="0084321C">
        <w:t>т</w:t>
      </w:r>
      <w:r w:rsidRPr="0084321C">
        <w:t>ности 2 молодым семьям за счет переходящих остатков 2012 года и текущего финансирования в сумме 3 065,38 тыс. рублей. За счет средств субсидии прио</w:t>
      </w:r>
      <w:r w:rsidRPr="0084321C">
        <w:t>б</w:t>
      </w:r>
      <w:r w:rsidRPr="0084321C">
        <w:t>ретено жилье общей площадью 138,4 кв. м.</w:t>
      </w:r>
    </w:p>
    <w:p w:rsidR="003E3E4A" w:rsidRPr="0084321C" w:rsidRDefault="003E3E4A" w:rsidP="004C218A">
      <w:pPr>
        <w:jc w:val="center"/>
        <w:rPr>
          <w:b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</w:rPr>
        <w:t>П</w:t>
      </w:r>
      <w:r w:rsidRPr="0084321C">
        <w:rPr>
          <w:b/>
          <w:bCs/>
          <w:iCs/>
        </w:rPr>
        <w:t xml:space="preserve">редоставление транспортных услуг населению, 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организация транспортного обслуживания населения между поселениями в границах района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tabs>
          <w:tab w:val="left" w:pos="0"/>
        </w:tabs>
        <w:ind w:firstLine="709"/>
        <w:jc w:val="both"/>
      </w:pPr>
      <w:r w:rsidRPr="0084321C">
        <w:t>Для обеспечения доступности населенных пунктов, не имеющих кругл</w:t>
      </w:r>
      <w:r w:rsidRPr="0084321C">
        <w:t>о</w:t>
      </w:r>
      <w:r w:rsidRPr="0084321C">
        <w:t>годичного транспортного сообщения по автомобильным дорогам (с. Корлики, д. Сосновый Бор, д. Усть-Колекъеган, д. Колекъеган), а также для доставки продуктов питания и товаров первой необходимости используется во</w:t>
      </w:r>
      <w:r>
        <w:t>здушный транспорт: вертолеты МИ-</w:t>
      </w:r>
      <w:r w:rsidRPr="0084321C">
        <w:t>8. За 2013 год перевезено 6 820 пассажиров и 70,3 тонны грузов. На выполнение перевозок из бюджета района профинансировано 76 035,5 тыс. рублей.</w:t>
      </w:r>
    </w:p>
    <w:p w:rsidR="003E3E4A" w:rsidRPr="0084321C" w:rsidRDefault="003E3E4A" w:rsidP="004C218A">
      <w:pPr>
        <w:ind w:firstLine="709"/>
        <w:jc w:val="both"/>
      </w:pPr>
      <w:r w:rsidRPr="0084321C">
        <w:t>Речным транспортом в навигационный период перевезено 9 062 пассаж</w:t>
      </w:r>
      <w:r w:rsidRPr="0084321C">
        <w:t>и</w:t>
      </w:r>
      <w:r w:rsidRPr="0084321C">
        <w:t>ра и 4 796,9 тонн грузов. Организована доставка товаров первой необходимости в населенные пункты района на период распутицы. Затраты бюджета района на речные перевозки за отчетный период составили 20 112,4 тыс. рублей. Из бю</w:t>
      </w:r>
      <w:r w:rsidRPr="0084321C">
        <w:t>д</w:t>
      </w:r>
      <w:r w:rsidRPr="0084321C">
        <w:t>жета автономного округа в 2013 году возмещены транспортные услуги по зав</w:t>
      </w:r>
      <w:r w:rsidRPr="0084321C">
        <w:t>о</w:t>
      </w:r>
      <w:r w:rsidRPr="0084321C">
        <w:t>зу товаров на сумму 789,7 тыс. рублей.</w:t>
      </w:r>
    </w:p>
    <w:p w:rsidR="003E3E4A" w:rsidRPr="0084321C" w:rsidRDefault="003E3E4A" w:rsidP="004C218A">
      <w:pPr>
        <w:ind w:firstLine="709"/>
        <w:jc w:val="both"/>
      </w:pPr>
      <w:r w:rsidRPr="0084321C">
        <w:t>Пассажирские перевозки автомобильным транспортом выполняются в 22 населенных пункта района. Перевозки выполнялись за счет средств бюджета автономного округа.</w:t>
      </w:r>
    </w:p>
    <w:p w:rsidR="003E3E4A" w:rsidRPr="0084321C" w:rsidRDefault="003E3E4A" w:rsidP="004C218A">
      <w:pPr>
        <w:ind w:firstLine="709"/>
        <w:jc w:val="both"/>
      </w:pPr>
      <w:r w:rsidRPr="0084321C">
        <w:t>Для обеспечения доступности населенных пунктов, не имеющих пост</w:t>
      </w:r>
      <w:r w:rsidRPr="0084321C">
        <w:t>о</w:t>
      </w:r>
      <w:r w:rsidRPr="0084321C">
        <w:t>янной транспортной схемы, в зимний период за счет средств бюджета автоно</w:t>
      </w:r>
      <w:r w:rsidRPr="0084321C">
        <w:t>м</w:t>
      </w:r>
      <w:r w:rsidRPr="0084321C">
        <w:t>ного округа обустроены и содержались зимние автомобильные дороги общей протяженностью 211 км.</w:t>
      </w:r>
    </w:p>
    <w:p w:rsidR="003E3E4A" w:rsidRPr="0084321C" w:rsidRDefault="003E3E4A" w:rsidP="004C218A">
      <w:pPr>
        <w:ind w:firstLine="709"/>
        <w:jc w:val="both"/>
      </w:pPr>
      <w:r w:rsidRPr="0084321C">
        <w:t>На дорожную деятельность (в том числе содержание, реконструкция, к</w:t>
      </w:r>
      <w:r w:rsidRPr="0084321C">
        <w:t>а</w:t>
      </w:r>
      <w:r w:rsidRPr="0084321C">
        <w:t>питальный ремонт, ремонт автомобильных дорог улично-дорожной сети и м</w:t>
      </w:r>
      <w:r w:rsidRPr="0084321C">
        <w:t>е</w:t>
      </w:r>
      <w:r w:rsidRPr="0084321C">
        <w:t>роприятия по обеспечению безопасности дорожного движения) в 2013 году профинансировано за счет средств муниципального дорожного фонда 49 804,6 тыс. рублей (в том числе за счет средств бюджета района – 18 225,5 тыс. рублей (в том числе 4 347,8 тыс. рублей – софина</w:t>
      </w:r>
      <w:r>
        <w:t>н</w:t>
      </w:r>
      <w:r w:rsidRPr="0084321C">
        <w:t>сирование), за счет средств бюджета автономного округа – 31 579,2 тыс. рублей (в том числе 31 579,2 тыс. рублей – софина</w:t>
      </w:r>
      <w:r>
        <w:t>н</w:t>
      </w:r>
      <w:r w:rsidRPr="0084321C">
        <w:t>сирование). За счет средств бюджетов поселений района профинанс</w:t>
      </w:r>
      <w:r w:rsidRPr="0084321C">
        <w:t>и</w:t>
      </w:r>
      <w:r w:rsidRPr="0084321C">
        <w:t>ровано 4 019,5 тыс. рублей.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Создание условий для обеспечения жителей поселений, </w:t>
      </w:r>
    </w:p>
    <w:p w:rsidR="003E3E4A" w:rsidRPr="0084321C" w:rsidRDefault="003E3E4A" w:rsidP="004C218A">
      <w:pPr>
        <w:jc w:val="center"/>
        <w:rPr>
          <w:b/>
        </w:rPr>
      </w:pPr>
      <w:r w:rsidRPr="0084321C">
        <w:rPr>
          <w:b/>
          <w:bCs/>
          <w:iCs/>
        </w:rPr>
        <w:t>входящих в состав района, услугами связи</w:t>
      </w:r>
    </w:p>
    <w:p w:rsidR="003E3E4A" w:rsidRPr="0084321C" w:rsidRDefault="003E3E4A" w:rsidP="004C218A">
      <w:pPr>
        <w:ind w:firstLine="708"/>
      </w:pPr>
    </w:p>
    <w:p w:rsidR="003E3E4A" w:rsidRPr="0084321C" w:rsidRDefault="003E3E4A" w:rsidP="004C218A">
      <w:pPr>
        <w:ind w:firstLine="709"/>
        <w:jc w:val="both"/>
      </w:pPr>
      <w:r w:rsidRPr="0084321C">
        <w:t>Основными операторами связи в 2013 году, предоставляющими услуги телефонной связи на территории района, являются открытое акционерное о</w:t>
      </w:r>
      <w:r w:rsidRPr="0084321C">
        <w:t>б</w:t>
      </w:r>
      <w:r w:rsidRPr="0084321C">
        <w:t>щество «Северсвязь» и филиалы открытого акционерного общества «Ура</w:t>
      </w:r>
      <w:r w:rsidRPr="0084321C">
        <w:t>л</w:t>
      </w:r>
      <w:r w:rsidRPr="0084321C">
        <w:t>связьинформ». Также на территории района услуги сотовой связи в 2013 году предоставляли открытые акционерные общества «Мегафон», «МТС» и «Вы</w:t>
      </w:r>
      <w:r w:rsidRPr="0084321C">
        <w:t>м</w:t>
      </w:r>
      <w:r w:rsidRPr="0084321C">
        <w:t>пелКом» («Билайн»).</w:t>
      </w:r>
    </w:p>
    <w:p w:rsidR="003E3E4A" w:rsidRPr="0084321C" w:rsidRDefault="003E3E4A" w:rsidP="004C218A">
      <w:pPr>
        <w:ind w:firstLine="709"/>
        <w:jc w:val="both"/>
      </w:pPr>
      <w:r w:rsidRPr="0084321C">
        <w:t>Открытым акционерным обществом «Северсвязь» за 2013 год выполнены следующие мероприятия: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построена новая радиобашня и новый узел связи в с. Ларьяк; </w:t>
      </w:r>
    </w:p>
    <w:p w:rsidR="003E3E4A" w:rsidRPr="0084321C" w:rsidRDefault="003E3E4A" w:rsidP="004C218A">
      <w:pPr>
        <w:ind w:firstLine="709"/>
        <w:jc w:val="both"/>
      </w:pPr>
      <w:r w:rsidRPr="0084321C">
        <w:t>проведен капитальный ремонт радиомачт в с. Покур и п. Агане;</w:t>
      </w:r>
    </w:p>
    <w:p w:rsidR="003E3E4A" w:rsidRPr="0084321C" w:rsidRDefault="003E3E4A" w:rsidP="004C218A">
      <w:pPr>
        <w:ind w:firstLine="709"/>
        <w:jc w:val="both"/>
      </w:pPr>
      <w:r w:rsidRPr="0084321C">
        <w:t>зар</w:t>
      </w:r>
      <w:r>
        <w:t>егистрирована сеть связи «ВОЛС»</w:t>
      </w:r>
      <w:r w:rsidRPr="0084321C">
        <w:t xml:space="preserve"> в органах Роскомнадзора;</w:t>
      </w:r>
    </w:p>
    <w:p w:rsidR="003E3E4A" w:rsidRPr="0084321C" w:rsidRDefault="003E3E4A" w:rsidP="004C218A">
      <w:pPr>
        <w:ind w:firstLine="709"/>
        <w:jc w:val="both"/>
      </w:pPr>
      <w:r w:rsidRPr="0084321C">
        <w:t>зарегистрирована сеть Телевидения Нижневартовского района в органа</w:t>
      </w:r>
      <w:r w:rsidRPr="0084321C">
        <w:t>х</w:t>
      </w:r>
      <w:r w:rsidRPr="0084321C">
        <w:t>Роскомнадзора;</w:t>
      </w:r>
    </w:p>
    <w:p w:rsidR="003E3E4A" w:rsidRPr="0084321C" w:rsidRDefault="003E3E4A" w:rsidP="004C218A">
      <w:pPr>
        <w:ind w:firstLine="709"/>
        <w:jc w:val="both"/>
      </w:pPr>
      <w:r w:rsidRPr="0084321C">
        <w:t>внедрен учет услуг абонентов на новый программный комплекс «Пл</w:t>
      </w:r>
      <w:r w:rsidRPr="0084321C">
        <w:t>а</w:t>
      </w:r>
      <w:r w:rsidRPr="0084321C">
        <w:t>текс»;</w:t>
      </w:r>
    </w:p>
    <w:p w:rsidR="003E3E4A" w:rsidRPr="0084321C" w:rsidRDefault="003E3E4A" w:rsidP="004C218A">
      <w:pPr>
        <w:ind w:firstLine="709"/>
        <w:jc w:val="both"/>
      </w:pPr>
      <w:r w:rsidRPr="0084321C">
        <w:t>внедрена система оперативно-розыскных мероприятий (СОРМ) в сети Интернет;</w:t>
      </w:r>
    </w:p>
    <w:p w:rsidR="003E3E4A" w:rsidRPr="0084321C" w:rsidRDefault="003E3E4A" w:rsidP="004C218A">
      <w:pPr>
        <w:ind w:firstLine="709"/>
        <w:jc w:val="both"/>
      </w:pPr>
      <w:r w:rsidRPr="0084321C">
        <w:t>запущена процедура фильтрации запрещенных сайтов на собственном оборудовании;</w:t>
      </w:r>
    </w:p>
    <w:p w:rsidR="003E3E4A" w:rsidRPr="0084321C" w:rsidRDefault="003E3E4A" w:rsidP="004C218A">
      <w:pPr>
        <w:ind w:firstLine="709"/>
        <w:jc w:val="both"/>
      </w:pPr>
      <w:r w:rsidRPr="0084321C">
        <w:t>обеспечен доступ к сети Интернет в с. Былино и д. Вампугол;</w:t>
      </w:r>
    </w:p>
    <w:p w:rsidR="003E3E4A" w:rsidRPr="0084321C" w:rsidRDefault="003E3E4A" w:rsidP="004C218A">
      <w:pPr>
        <w:ind w:firstLine="709"/>
        <w:jc w:val="both"/>
      </w:pPr>
      <w:r w:rsidRPr="0084321C">
        <w:t>увеличена пропускная способность каналов связи Интернет в д. Вате,               с. Покур.</w:t>
      </w:r>
    </w:p>
    <w:p w:rsidR="003E3E4A" w:rsidRPr="0084321C" w:rsidRDefault="003E3E4A" w:rsidP="004C218A">
      <w:pPr>
        <w:ind w:firstLine="709"/>
        <w:jc w:val="both"/>
      </w:pPr>
      <w:r w:rsidRPr="0084321C">
        <w:t>С целью увеличения надежности сети, удовлетворения спроса на по</w:t>
      </w:r>
      <w:r w:rsidRPr="0084321C">
        <w:t>д</w:t>
      </w:r>
      <w:r w:rsidRPr="0084321C">
        <w:t>ключение к сети передачи данных, телефонной сети общего пользования, ра</w:t>
      </w:r>
      <w:r w:rsidRPr="0084321C">
        <w:t>с</w:t>
      </w:r>
      <w:r w:rsidRPr="0084321C">
        <w:t xml:space="preserve">ширения спектра предоставляемых услуг с использованием технологий xDSL, Ethernet, PON, Wi-Fi, IP TV в Нижневартовском районном узле связи в </w:t>
      </w:r>
      <w:r w:rsidRPr="0084321C">
        <w:rPr>
          <w:lang w:val="en-US"/>
        </w:rPr>
        <w:t>III</w:t>
      </w:r>
      <w:r w:rsidRPr="0084321C">
        <w:t xml:space="preserve"> ква</w:t>
      </w:r>
      <w:r w:rsidRPr="0084321C">
        <w:t>р</w:t>
      </w:r>
      <w:r w:rsidRPr="0084321C">
        <w:t>тале 2013 года данные работы завершены. Сеть находится в тестовой эксплу</w:t>
      </w:r>
      <w:r w:rsidRPr="0084321C">
        <w:t>а</w:t>
      </w:r>
      <w:r w:rsidRPr="0084321C">
        <w:t xml:space="preserve">тации. Ввод сети в коммерческую эксплуатацию запланирован в январе 2014 года. </w:t>
      </w:r>
    </w:p>
    <w:p w:rsidR="003E3E4A" w:rsidRPr="0084321C" w:rsidRDefault="003E3E4A" w:rsidP="004C218A">
      <w:pPr>
        <w:ind w:firstLine="709"/>
        <w:jc w:val="both"/>
      </w:pPr>
      <w:r w:rsidRPr="0084321C">
        <w:t>Продолжает действовать трансляция коммерческих программ REN-ТВ и местных программ телекомпании «Телевидение Нижневартовского района» (ТНР) в г. Нижневартовске, а также в таких населенных пунктах района, как: пгт. Новоаганск, с. Охтеурье, п. Аган, с. Ларьяк, с. Корлики, с. Покур и п. В</w:t>
      </w:r>
      <w:r w:rsidRPr="0084321C">
        <w:t>а</w:t>
      </w:r>
      <w:r w:rsidRPr="0084321C">
        <w:t xml:space="preserve">ховск. Действует подвижная радиосвязь для предприятий бюджетной сферы – радиостанции «KENWOOD»: на станции скорой помощи в пгт. Излучинске, пгт. Новоаганске и родовых угодьях жителей с. Варьёган, с. Корлики, с. Ларьяк и д. Большой Ларьяк. </w:t>
      </w:r>
    </w:p>
    <w:p w:rsidR="003E3E4A" w:rsidRPr="0084321C" w:rsidRDefault="003E3E4A" w:rsidP="004C218A">
      <w:pPr>
        <w:ind w:firstLine="709"/>
        <w:jc w:val="both"/>
        <w:rPr>
          <w:b/>
        </w:rPr>
      </w:pPr>
      <w:r w:rsidRPr="0084321C">
        <w:t>Услуги почтовой связи населению района оказывает Нижневартовский почтамт, входящий в состав Управления федеральной почтовой связи Ханты-Мансийского автономного округа – Югры, который осуществляет доставку почтовых отправлений, пенсий, периодических журналов и газет во все нас</w:t>
      </w:r>
      <w:r w:rsidRPr="0084321C">
        <w:t>е</w:t>
      </w:r>
      <w:r w:rsidRPr="0084321C">
        <w:t>ленные пункты района. В 2013 году федеральному государственному унита</w:t>
      </w:r>
      <w:r w:rsidRPr="0084321C">
        <w:t>р</w:t>
      </w:r>
      <w:r w:rsidRPr="0084321C">
        <w:t>ному предприятию «Почта России» за счет средств бюджета района выплачена субсидия на возмещение затрат, связанных с доставкой почтовых отправлений на территории района, в размере 1 717,1 тыс. рублей.</w:t>
      </w:r>
    </w:p>
    <w:p w:rsidR="003E3E4A" w:rsidRPr="0084321C" w:rsidRDefault="003E3E4A" w:rsidP="004C218A">
      <w:pPr>
        <w:ind w:firstLine="708"/>
      </w:pPr>
    </w:p>
    <w:p w:rsidR="003E3E4A" w:rsidRPr="0084321C" w:rsidRDefault="003E3E4A" w:rsidP="00EB263C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Информирование населения, </w:t>
      </w:r>
      <w:r w:rsidRPr="0084321C">
        <w:rPr>
          <w:b/>
        </w:rPr>
        <w:t>работа со средствами массовой информации</w:t>
      </w:r>
    </w:p>
    <w:p w:rsidR="003E3E4A" w:rsidRPr="0084321C" w:rsidRDefault="003E3E4A" w:rsidP="004C218A">
      <w:pPr>
        <w:ind w:firstLine="840"/>
        <w:rPr>
          <w:b/>
          <w:bCs/>
          <w:iCs/>
        </w:rPr>
      </w:pPr>
    </w:p>
    <w:p w:rsidR="003E3E4A" w:rsidRPr="0084321C" w:rsidRDefault="003E3E4A" w:rsidP="00EB263C">
      <w:pPr>
        <w:ind w:firstLine="709"/>
        <w:jc w:val="both"/>
      </w:pPr>
      <w:r w:rsidRPr="0084321C">
        <w:t>Приоритетными направлениями в работе администрации района и мун</w:t>
      </w:r>
      <w:r w:rsidRPr="0084321C">
        <w:t>и</w:t>
      </w:r>
      <w:r w:rsidRPr="0084321C">
        <w:t>ципальных средств массовой информации в 2013 году являлось информиров</w:t>
      </w:r>
      <w:r w:rsidRPr="0084321C">
        <w:t>а</w:t>
      </w:r>
      <w:r w:rsidRPr="0084321C">
        <w:t>ние жителей обо всех событиях, проходящих на территории района, принима</w:t>
      </w:r>
      <w:r w:rsidRPr="0084321C">
        <w:t>е</w:t>
      </w:r>
      <w:r w:rsidRPr="0084321C">
        <w:t>мых властью решениях, о том, как они исполняются.</w:t>
      </w:r>
    </w:p>
    <w:p w:rsidR="003E3E4A" w:rsidRPr="0084321C" w:rsidRDefault="003E3E4A" w:rsidP="00EB263C">
      <w:pPr>
        <w:ind w:firstLine="709"/>
        <w:jc w:val="both"/>
      </w:pPr>
      <w:r w:rsidRPr="0084321C">
        <w:t>Основной объем информации размещался в муниципальных средствах массовой информации: районной газете «Новости Приобья», Телевидении Нижневартовского района, а также на официальном веб-сайте администрации района, через информационные агентства и городские телекомпании, посредс</w:t>
      </w:r>
      <w:r w:rsidRPr="0084321C">
        <w:t>т</w:t>
      </w:r>
      <w:r w:rsidRPr="0084321C">
        <w:t>вом договоров на информационное обслуживание.</w:t>
      </w:r>
    </w:p>
    <w:p w:rsidR="003E3E4A" w:rsidRPr="0084321C" w:rsidRDefault="003E3E4A" w:rsidP="00EB263C">
      <w:pPr>
        <w:ind w:firstLine="709"/>
        <w:jc w:val="both"/>
      </w:pPr>
      <w:r w:rsidRPr="0084321C">
        <w:t>В прошедшем году Нижневартовский район отметил свое 85-летие. По</w:t>
      </w:r>
      <w:r w:rsidRPr="0084321C">
        <w:t>д</w:t>
      </w:r>
      <w:r w:rsidRPr="0084321C">
        <w:t>готовка и проведение праздничных мероприятий стала основной темой газе</w:t>
      </w:r>
      <w:r w:rsidRPr="0084321C">
        <w:t>т</w:t>
      </w:r>
      <w:r w:rsidRPr="0084321C">
        <w:t>ных публикаций и сюжетов новостей на Телевидении района. Так, на телевид</w:t>
      </w:r>
      <w:r w:rsidRPr="0084321C">
        <w:t>е</w:t>
      </w:r>
      <w:r w:rsidRPr="0084321C">
        <w:t>нии прошла серия зарисовок о старожилах, уважаемых людях района, трансл</w:t>
      </w:r>
      <w:r w:rsidRPr="0084321C">
        <w:t>и</w:t>
      </w:r>
      <w:r w:rsidRPr="0084321C">
        <w:t>ровались материалы об истории района, репортажи о достижениях района в различных сферах жизнедеятельности. В районной газете «Новости Приобья» открыты новые рубрики: «К 85-летию Нижневартовского района», «Наша р</w:t>
      </w:r>
      <w:r w:rsidRPr="0084321C">
        <w:t>о</w:t>
      </w:r>
      <w:r w:rsidRPr="0084321C">
        <w:t>дословная», «Ровесники района»; проведен фотоконкурс «Уголок России – о</w:t>
      </w:r>
      <w:r w:rsidRPr="0084321C">
        <w:t>т</w:t>
      </w:r>
      <w:r w:rsidRPr="0084321C">
        <w:t xml:space="preserve">чий дом». </w:t>
      </w:r>
    </w:p>
    <w:p w:rsidR="003E3E4A" w:rsidRPr="0084321C" w:rsidRDefault="003E3E4A" w:rsidP="00EB263C">
      <w:pPr>
        <w:ind w:firstLine="709"/>
        <w:jc w:val="both"/>
      </w:pPr>
      <w:r w:rsidRPr="0084321C">
        <w:t>Прошедший год объявлен Годом охраны окружающей среды в России. Тема экологии также занимала ведущее место в работе районных журналистов. На телевидении и в газете под рубрикой «2013 – год охраны окружающей ср</w:t>
      </w:r>
      <w:r w:rsidRPr="0084321C">
        <w:t>е</w:t>
      </w:r>
      <w:r w:rsidRPr="0084321C">
        <w:t>ды» выходили материалы экологического характера: о строительстве полигона бытовых отходов в с. Покур, очистке от мусора захламленных территорий в п</w:t>
      </w:r>
      <w:r w:rsidRPr="0084321C">
        <w:t>о</w:t>
      </w:r>
      <w:r w:rsidRPr="0084321C">
        <w:t>селениях района, работе экологических отрядов, качестве питьевой воды и др.</w:t>
      </w:r>
    </w:p>
    <w:p w:rsidR="003E3E4A" w:rsidRPr="0084321C" w:rsidRDefault="003E3E4A" w:rsidP="00EB263C">
      <w:pPr>
        <w:ind w:firstLine="709"/>
        <w:jc w:val="both"/>
      </w:pPr>
      <w:r w:rsidRPr="0084321C">
        <w:t>Особое внимание средствами массовой информации уделено подготовке и проведению выборов в органы местного самоуправления городских и сел</w:t>
      </w:r>
      <w:r w:rsidRPr="0084321C">
        <w:t>ь</w:t>
      </w:r>
      <w:r w:rsidRPr="0084321C">
        <w:t>ских поселений района. В рамках избирательной кампании совместно с терр</w:t>
      </w:r>
      <w:r w:rsidRPr="0084321C">
        <w:t>и</w:t>
      </w:r>
      <w:r w:rsidRPr="0084321C">
        <w:t>ториальной избирательной комиссией района проведен конкурс на лучшее о</w:t>
      </w:r>
      <w:r w:rsidRPr="0084321C">
        <w:t>с</w:t>
      </w:r>
      <w:r w:rsidRPr="0084321C">
        <w:t>вещение выборов в органы местного самоуправления. Победители конкурса н</w:t>
      </w:r>
      <w:r w:rsidRPr="0084321C">
        <w:t>а</w:t>
      </w:r>
      <w:r w:rsidRPr="0084321C">
        <w:t>граждены дипломами и денежными премиями.</w:t>
      </w:r>
    </w:p>
    <w:p w:rsidR="003E3E4A" w:rsidRPr="0084321C" w:rsidRDefault="003E3E4A" w:rsidP="00EB263C">
      <w:pPr>
        <w:ind w:firstLine="709"/>
        <w:jc w:val="both"/>
      </w:pPr>
      <w:r w:rsidRPr="0084321C">
        <w:t>В 2013 году в районе реализовывались долгосрочные районные целевые программы, направленные на обеспечение социальной поддержки населения, оказание поддержки малому и среднему предпринимательству, агропромы</w:t>
      </w:r>
      <w:r w:rsidRPr="0084321C">
        <w:t>ш</w:t>
      </w:r>
      <w:r w:rsidRPr="0084321C">
        <w:t>ленному комплексу, коренным малочисленным народам Севера, финансиров</w:t>
      </w:r>
      <w:r w:rsidRPr="0084321C">
        <w:t>а</w:t>
      </w:r>
      <w:r w:rsidRPr="0084321C">
        <w:t>ние мероприятия районного значения. Их реализация нашла свое отражение на страницах и в эфире муниципальных средств массовой информации, иных с</w:t>
      </w:r>
      <w:r w:rsidRPr="0084321C">
        <w:t>е</w:t>
      </w:r>
      <w:r w:rsidRPr="0084321C">
        <w:t xml:space="preserve">тевых ресурсах. </w:t>
      </w:r>
    </w:p>
    <w:p w:rsidR="003E3E4A" w:rsidRPr="0084321C" w:rsidRDefault="003E3E4A" w:rsidP="00EB263C">
      <w:pPr>
        <w:ind w:firstLine="709"/>
        <w:jc w:val="both"/>
      </w:pPr>
      <w:r w:rsidRPr="0084321C">
        <w:t>С начала года регулярно освещался ход реализации таких окружных пр</w:t>
      </w:r>
      <w:r w:rsidRPr="0084321C">
        <w:t>о</w:t>
      </w:r>
      <w:r w:rsidRPr="0084321C">
        <w:t>грамм, как «Чистая вода», «Новая школа Югры», «Стимулирование развития жилищного строительства», «Информационное общество Югры», «Модерниз</w:t>
      </w:r>
      <w:r w:rsidRPr="0084321C">
        <w:t>а</w:t>
      </w:r>
      <w:r w:rsidRPr="0084321C">
        <w:t xml:space="preserve">ция и реформирование жилищно-коммунального комплекса» и других. </w:t>
      </w:r>
    </w:p>
    <w:p w:rsidR="003E3E4A" w:rsidRPr="0084321C" w:rsidRDefault="003E3E4A" w:rsidP="00EB263C">
      <w:pPr>
        <w:ind w:firstLine="709"/>
        <w:jc w:val="both"/>
      </w:pPr>
      <w:r w:rsidRPr="0084321C">
        <w:t>Регулярно население района получало информацию о мерах, принима</w:t>
      </w:r>
      <w:r w:rsidRPr="0084321C">
        <w:t>е</w:t>
      </w:r>
      <w:r w:rsidRPr="0084321C">
        <w:t>мых властью по ликвидации пожаров, доставке товаров в отдаленные и трудн</w:t>
      </w:r>
      <w:r w:rsidRPr="0084321C">
        <w:t>о</w:t>
      </w:r>
      <w:r w:rsidRPr="0084321C">
        <w:t>доступные населенные пункты района, о проведении летней оздоровительной компании детей, подготовке объектов жилищно-коммунального хозяйства к зиме, выделении материальной помощи гражданам, оказавшимся в сложной или трудной жизненной ситуации, строительстве жилья и объектов соцкуль</w:t>
      </w:r>
      <w:r w:rsidRPr="0084321C">
        <w:t>т</w:t>
      </w:r>
      <w:r w:rsidRPr="0084321C">
        <w:t>быта. Ситуация на рынке труда регулярно находила свое отражение на стран</w:t>
      </w:r>
      <w:r w:rsidRPr="0084321C">
        <w:t>и</w:t>
      </w:r>
      <w:r w:rsidRPr="0084321C">
        <w:t xml:space="preserve">цах газеты и в информационных выпусках. </w:t>
      </w:r>
    </w:p>
    <w:p w:rsidR="003E3E4A" w:rsidRPr="0084321C" w:rsidRDefault="003E3E4A" w:rsidP="00EB263C">
      <w:pPr>
        <w:ind w:firstLine="709"/>
        <w:jc w:val="both"/>
      </w:pPr>
      <w:r w:rsidRPr="0084321C">
        <w:t>Освещался целый ряд других важных</w:t>
      </w:r>
      <w:r>
        <w:t xml:space="preserve"> вопросов. Это рабочие поездки г</w:t>
      </w:r>
      <w:r w:rsidRPr="0084321C">
        <w:t>л</w:t>
      </w:r>
      <w:r w:rsidRPr="0084321C">
        <w:t>а</w:t>
      </w:r>
      <w:r w:rsidRPr="0084321C">
        <w:t>вы администрации района в поселения, личные приемы граждан, встречи с в</w:t>
      </w:r>
      <w:r w:rsidRPr="0084321C">
        <w:t>е</w:t>
      </w:r>
      <w:r w:rsidRPr="0084321C">
        <w:t>теранами Войны и труда, представителями общественных и религиозных орг</w:t>
      </w:r>
      <w:r w:rsidRPr="0084321C">
        <w:t>а</w:t>
      </w:r>
      <w:r w:rsidRPr="0084321C">
        <w:t xml:space="preserve">низаций, молодежью, творческими коллективами; районные мероприятия. </w:t>
      </w:r>
    </w:p>
    <w:p w:rsidR="003E3E4A" w:rsidRPr="0084321C" w:rsidRDefault="003E3E4A" w:rsidP="00EB263C">
      <w:pPr>
        <w:ind w:firstLine="709"/>
        <w:jc w:val="both"/>
      </w:pPr>
      <w:r w:rsidRPr="0084321C">
        <w:t>Размещено немало информационных материалов о поддержке талантл</w:t>
      </w:r>
      <w:r w:rsidRPr="0084321C">
        <w:t>и</w:t>
      </w:r>
      <w:r w:rsidRPr="0084321C">
        <w:t>вых учителей, грантах Главы администрации района для образовательных у</w:t>
      </w:r>
      <w:r w:rsidRPr="0084321C">
        <w:t>ч</w:t>
      </w:r>
      <w:r w:rsidRPr="0084321C">
        <w:t xml:space="preserve">реждений, талантливых педагогов и учеников, о районном конкурсе «Учитель года», «Воспитатель года», победителях окружных и всероссийских конкурсов педагогического мастерства. </w:t>
      </w:r>
    </w:p>
    <w:p w:rsidR="003E3E4A" w:rsidRPr="0084321C" w:rsidRDefault="003E3E4A" w:rsidP="00EB263C">
      <w:pPr>
        <w:ind w:firstLine="709"/>
        <w:jc w:val="both"/>
      </w:pPr>
      <w:r w:rsidRPr="0084321C">
        <w:t>Освещались отчетные собрания граждан по итогам работы администр</w:t>
      </w:r>
      <w:r w:rsidRPr="0084321C">
        <w:t>а</w:t>
      </w:r>
      <w:r w:rsidRPr="0084321C">
        <w:t>ций городских и сельских поселений за 2012 год. Наиболее злободневные в</w:t>
      </w:r>
      <w:r w:rsidRPr="0084321C">
        <w:t>о</w:t>
      </w:r>
      <w:r w:rsidRPr="0084321C">
        <w:t>просы и проблемы, поднятые на собраниях, становились предметом для дал</w:t>
      </w:r>
      <w:r w:rsidRPr="0084321C">
        <w:t>ь</w:t>
      </w:r>
      <w:r w:rsidRPr="0084321C">
        <w:t xml:space="preserve">нейшей работы и освещения в средствах массовой информации.  </w:t>
      </w:r>
    </w:p>
    <w:p w:rsidR="003E3E4A" w:rsidRPr="0084321C" w:rsidRDefault="003E3E4A" w:rsidP="00EB263C">
      <w:pPr>
        <w:ind w:firstLine="709"/>
        <w:jc w:val="both"/>
      </w:pPr>
      <w:r w:rsidRPr="0084321C">
        <w:t>Активно освещалась кампания по организации летнего отдыха и трудоз</w:t>
      </w:r>
      <w:r w:rsidRPr="0084321C">
        <w:t>а</w:t>
      </w:r>
      <w:r w:rsidRPr="0084321C">
        <w:t>нятости детей, подросток и молодежи района, реализация мероприятий в сфере молодежной политики, спортивно-массовая и военно-патриотическая работа и многие другие мероприятия, а также достижения спортсменов и учащихся ра</w:t>
      </w:r>
      <w:r w:rsidRPr="0084321C">
        <w:t>й</w:t>
      </w:r>
      <w:r w:rsidRPr="0084321C">
        <w:t>она – победителей соревнований, олимпиад и конкурсов различного уровня многое другое.</w:t>
      </w:r>
    </w:p>
    <w:p w:rsidR="003E3E4A" w:rsidRPr="0084321C" w:rsidRDefault="003E3E4A" w:rsidP="00EB263C">
      <w:pPr>
        <w:ind w:firstLine="709"/>
        <w:jc w:val="both"/>
      </w:pPr>
      <w:r w:rsidRPr="0084321C">
        <w:t>Всего с начала текущего года подготовлено более 430 информаций для размещения в средствах массовой информации.</w:t>
      </w:r>
    </w:p>
    <w:p w:rsidR="003E3E4A" w:rsidRPr="0084321C" w:rsidRDefault="003E3E4A" w:rsidP="00EB263C">
      <w:pPr>
        <w:tabs>
          <w:tab w:val="left" w:pos="0"/>
        </w:tabs>
        <w:ind w:firstLine="709"/>
        <w:jc w:val="both"/>
      </w:pPr>
      <w:r w:rsidRPr="0084321C">
        <w:t>За отчетный период проведены социологические исследования по темам «Информационное пространство Нижневартовского района», «Удовлетворе</w:t>
      </w:r>
      <w:r w:rsidRPr="0084321C">
        <w:t>н</w:t>
      </w:r>
      <w:r w:rsidRPr="0084321C">
        <w:t>ность деятельностью власти», «Ваше отношение к коррупции», «Молодежь Нижневартовского района: проблемы, жизненные установки», «Отношение ж</w:t>
      </w:r>
      <w:r w:rsidRPr="0084321C">
        <w:t>и</w:t>
      </w:r>
      <w:r w:rsidRPr="0084321C">
        <w:t>телей района к изменениям в жилищно-коммунальной сфере», «Отношение ж</w:t>
      </w:r>
      <w:r w:rsidRPr="0084321C">
        <w:t>и</w:t>
      </w:r>
      <w:r w:rsidRPr="0084321C">
        <w:t>телей района к выборам в органы местного самоуправления» и др.</w:t>
      </w:r>
    </w:p>
    <w:p w:rsidR="003E3E4A" w:rsidRPr="0084321C" w:rsidRDefault="003E3E4A" w:rsidP="004C218A">
      <w:pPr>
        <w:ind w:firstLine="840"/>
        <w:rPr>
          <w:b/>
          <w:bCs/>
          <w:iCs/>
        </w:rPr>
      </w:pPr>
    </w:p>
    <w:p w:rsidR="003E3E4A" w:rsidRPr="0084321C" w:rsidRDefault="003E3E4A" w:rsidP="00EB263C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Результаты деятельности по правовой экспертизе документов </w:t>
      </w:r>
    </w:p>
    <w:p w:rsidR="003E3E4A" w:rsidRPr="0084321C" w:rsidRDefault="003E3E4A" w:rsidP="00EB263C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администрации района, муниципальных нормативных правовых актов района для внесения в Регистр муниципальных нормативных правовых актов Ханты-Мансийского автономного округа – Югры, защите интересов администрации района, представительству органов местного </w:t>
      </w:r>
    </w:p>
    <w:p w:rsidR="003E3E4A" w:rsidRPr="0084321C" w:rsidRDefault="003E3E4A" w:rsidP="00EB263C">
      <w:pPr>
        <w:jc w:val="center"/>
        <w:rPr>
          <w:b/>
          <w:bCs/>
          <w:i/>
          <w:iCs/>
        </w:rPr>
      </w:pPr>
      <w:r w:rsidRPr="0084321C">
        <w:rPr>
          <w:b/>
          <w:bCs/>
          <w:iCs/>
        </w:rPr>
        <w:t>самоуправления городских и сельских поселений района в судах</w:t>
      </w:r>
      <w:r w:rsidRPr="0084321C">
        <w:rPr>
          <w:b/>
          <w:bCs/>
          <w:i/>
          <w:iCs/>
        </w:rPr>
        <w:t xml:space="preserve">, </w:t>
      </w:r>
    </w:p>
    <w:p w:rsidR="003E3E4A" w:rsidRPr="0084321C" w:rsidRDefault="003E3E4A" w:rsidP="00EB263C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по разработке соглашений, заключаемых между органами местного </w:t>
      </w:r>
    </w:p>
    <w:p w:rsidR="003E3E4A" w:rsidRPr="0084321C" w:rsidRDefault="003E3E4A" w:rsidP="00EB263C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самоуправления района и поселениями в целях решения вопросов </w:t>
      </w:r>
    </w:p>
    <w:p w:rsidR="003E3E4A" w:rsidRPr="0084321C" w:rsidRDefault="003E3E4A" w:rsidP="00EB263C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местного значения</w:t>
      </w:r>
    </w:p>
    <w:p w:rsidR="003E3E4A" w:rsidRPr="0084321C" w:rsidRDefault="003E3E4A" w:rsidP="004C218A">
      <w:pPr>
        <w:ind w:firstLine="709"/>
        <w:jc w:val="both"/>
      </w:pPr>
    </w:p>
    <w:p w:rsidR="003E3E4A" w:rsidRPr="0084321C" w:rsidRDefault="003E3E4A" w:rsidP="00EB263C">
      <w:pPr>
        <w:ind w:firstLine="709"/>
        <w:jc w:val="both"/>
      </w:pPr>
      <w:r w:rsidRPr="0084321C">
        <w:t>За 2013 год в данном направлении проведена следующая работа:</w:t>
      </w:r>
    </w:p>
    <w:p w:rsidR="003E3E4A" w:rsidRPr="0084321C" w:rsidRDefault="003E3E4A" w:rsidP="00EB263C">
      <w:pPr>
        <w:ind w:firstLine="709"/>
        <w:jc w:val="both"/>
      </w:pPr>
      <w:r w:rsidRPr="0084321C">
        <w:t>Проведена правовая экспертиза: постановлений и распоряжений админ</w:t>
      </w:r>
      <w:r w:rsidRPr="0084321C">
        <w:t>и</w:t>
      </w:r>
      <w:r w:rsidRPr="0084321C">
        <w:t>страции района – 6 889, в том числе постановлений – 2 899, распоряжений – 1 072, распоряжений по кадрам – 2 918; решений Думы района – 41; приказов в сфере имущественных и жилищных отношений, муниципальной собственности – 271; договоров, заключенных администрацией района, – 1 838.</w:t>
      </w:r>
    </w:p>
    <w:p w:rsidR="003E3E4A" w:rsidRPr="0084321C" w:rsidRDefault="003E3E4A" w:rsidP="00EB263C">
      <w:pPr>
        <w:ind w:firstLine="709"/>
        <w:jc w:val="both"/>
      </w:pPr>
      <w:r w:rsidRPr="0084321C">
        <w:t>Разработаны дополнительные соглашения к соглашениям о передаче осуществления части полномочий органов местного самоуправления городских и сельских поселений району и наоборот, в соответствии с которыми органам местного самоуправления района переданы полномочия в области дорожной деятельности в отношении дорог местного значения в части проектирования, строительства, реконструкции и капитального ремонта дорог местного знач</w:t>
      </w:r>
      <w:r w:rsidRPr="0084321C">
        <w:t>е</w:t>
      </w:r>
      <w:r w:rsidRPr="0084321C">
        <w:t>ния. Кроме того, продлен срок действия указанных соглашений до 31 декабря 2016 года.</w:t>
      </w:r>
    </w:p>
    <w:p w:rsidR="003E3E4A" w:rsidRPr="0084321C" w:rsidRDefault="003E3E4A" w:rsidP="00EB263C">
      <w:pPr>
        <w:ind w:firstLine="709"/>
        <w:jc w:val="both"/>
      </w:pPr>
      <w:r w:rsidRPr="0084321C">
        <w:t>Направлено в арбитражный суд 18 заявлений, в том числе: 14 заявлений по взысканию арендной платы, 4 заявления – об оспаривании решений админ</w:t>
      </w:r>
      <w:r w:rsidRPr="0084321C">
        <w:t>и</w:t>
      </w:r>
      <w:r w:rsidRPr="0084321C">
        <w:t>стративных органов о привлечении к административной ответственности, 1 з</w:t>
      </w:r>
      <w:r w:rsidRPr="0084321C">
        <w:t>а</w:t>
      </w:r>
      <w:r w:rsidRPr="0084321C">
        <w:t>явление – иные споры</w:t>
      </w:r>
    </w:p>
    <w:p w:rsidR="003E3E4A" w:rsidRPr="0084321C" w:rsidRDefault="003E3E4A" w:rsidP="00EB263C">
      <w:pPr>
        <w:ind w:firstLine="709"/>
        <w:jc w:val="both"/>
      </w:pPr>
      <w:r w:rsidRPr="0084321C">
        <w:t>Направлено в суды общей юрисдикции и мировым судьям 12 исков и з</w:t>
      </w:r>
      <w:r w:rsidRPr="0084321C">
        <w:t>а</w:t>
      </w:r>
      <w:r w:rsidRPr="0084321C">
        <w:t>явлений, из них 11 исковых заявлений о взыскании задолженности, 2 – по в</w:t>
      </w:r>
      <w:r w:rsidRPr="0084321C">
        <w:t>о</w:t>
      </w:r>
      <w:r w:rsidRPr="0084321C">
        <w:t>просам, возникающим из жилищных правоотношений, 10 – по признанию пр</w:t>
      </w:r>
      <w:r w:rsidRPr="0084321C">
        <w:t>а</w:t>
      </w:r>
      <w:r w:rsidRPr="0084321C">
        <w:t>ва муниципальной собственности на бесхозяйное имущество.</w:t>
      </w:r>
    </w:p>
    <w:p w:rsidR="003E3E4A" w:rsidRPr="0084321C" w:rsidRDefault="003E3E4A" w:rsidP="00EB263C">
      <w:pPr>
        <w:ind w:firstLine="709"/>
        <w:jc w:val="both"/>
      </w:pPr>
      <w:r w:rsidRPr="0084321C">
        <w:t>В 2013 году общее количество предъявленных администрацией района исковых заявлений о взыскании задолженности меньше</w:t>
      </w:r>
      <w:r>
        <w:t>,</w:t>
      </w:r>
      <w:r w:rsidRPr="0084321C">
        <w:t xml:space="preserve"> чем в 2012 году. Одн</w:t>
      </w:r>
      <w:r w:rsidRPr="0084321C">
        <w:t>а</w:t>
      </w:r>
      <w:r>
        <w:t>ко</w:t>
      </w:r>
      <w:r w:rsidRPr="0084321C">
        <w:t xml:space="preserve"> в 2013 году вынесено 20 решений о взыскании задолженности, что на 5 р</w:t>
      </w:r>
      <w:r w:rsidRPr="0084321C">
        <w:t>е</w:t>
      </w:r>
      <w:r>
        <w:t>шений больше</w:t>
      </w:r>
      <w:r w:rsidRPr="0084321C">
        <w:t xml:space="preserve"> по сравнению с 2012 годом. В доход бюджета района взысканы денежные средства в размере 4 165 902,25 рублей (2012 год – 3 805 368,04 ру</w:t>
      </w:r>
      <w:r w:rsidRPr="0084321C">
        <w:t>б</w:t>
      </w:r>
      <w:r w:rsidRPr="0084321C">
        <w:t>лей).</w:t>
      </w:r>
    </w:p>
    <w:p w:rsidR="003E3E4A" w:rsidRPr="0084321C" w:rsidRDefault="003E3E4A" w:rsidP="00EB263C">
      <w:pPr>
        <w:ind w:firstLine="709"/>
        <w:jc w:val="both"/>
      </w:pPr>
      <w:r w:rsidRPr="0084321C">
        <w:t>Предъявлено исковых заявлений к администрации района 16, из них в Арбитражном суде – 3, в судах общей юрисдикции и у мировых судей – 16.</w:t>
      </w:r>
    </w:p>
    <w:p w:rsidR="003E3E4A" w:rsidRPr="0084321C" w:rsidRDefault="003E3E4A" w:rsidP="00EB263C">
      <w:pPr>
        <w:ind w:firstLine="709"/>
        <w:jc w:val="both"/>
      </w:pPr>
      <w:r w:rsidRPr="0084321C">
        <w:t>Количество исковых заявлений, по которым администрация выступала в качестве третьего лица, – 47, из них в Арбитражном суде – 25, в судах общей юрисдикции и у мировых судей – 22.</w:t>
      </w:r>
    </w:p>
    <w:p w:rsidR="003E3E4A" w:rsidRPr="0084321C" w:rsidRDefault="003E3E4A" w:rsidP="00EB263C">
      <w:pPr>
        <w:ind w:firstLine="709"/>
        <w:jc w:val="both"/>
      </w:pPr>
      <w:r w:rsidRPr="0084321C">
        <w:t>Всего состоялось 219 судебных заседаний, из них 134 в Арбитражном с</w:t>
      </w:r>
      <w:r w:rsidRPr="0084321C">
        <w:t>у</w:t>
      </w:r>
      <w:r w:rsidRPr="0084321C">
        <w:t xml:space="preserve">де. </w:t>
      </w:r>
    </w:p>
    <w:p w:rsidR="003E3E4A" w:rsidRPr="0084321C" w:rsidRDefault="003E3E4A" w:rsidP="00EB263C">
      <w:pPr>
        <w:ind w:firstLine="709"/>
        <w:jc w:val="both"/>
      </w:pPr>
      <w:r w:rsidRPr="0084321C">
        <w:t xml:space="preserve">Проведена 81 выездная юридическая консультация, на приеме у юристов побывало 136 жителей района и даны консультации по 154 вопросам. </w:t>
      </w:r>
    </w:p>
    <w:p w:rsidR="003E3E4A" w:rsidRPr="0084321C" w:rsidRDefault="003E3E4A" w:rsidP="00EB263C">
      <w:pPr>
        <w:ind w:firstLine="709"/>
        <w:jc w:val="both"/>
      </w:pPr>
      <w:r w:rsidRPr="0084321C">
        <w:t xml:space="preserve">Наиболее активно обращались за юридическими консультациями жители пгт. Новоаганска (48 человек), пгт. Излучинска (30 человек), п. Ваховска (20 человек). </w:t>
      </w:r>
    </w:p>
    <w:p w:rsidR="003E3E4A" w:rsidRPr="0084321C" w:rsidRDefault="003E3E4A" w:rsidP="00EB263C">
      <w:pPr>
        <w:ind w:firstLine="709"/>
        <w:jc w:val="both"/>
        <w:rPr>
          <w:sz w:val="24"/>
          <w:szCs w:val="24"/>
        </w:rPr>
      </w:pPr>
      <w:r w:rsidRPr="0084321C">
        <w:t>Продолжена работа по приведению Устава района в соответствие с де</w:t>
      </w:r>
      <w:r w:rsidRPr="0084321C">
        <w:t>й</w:t>
      </w:r>
      <w:r w:rsidRPr="0084321C">
        <w:t>ствующим законодательством.</w:t>
      </w:r>
    </w:p>
    <w:p w:rsidR="003E3E4A" w:rsidRPr="0084321C" w:rsidRDefault="003E3E4A" w:rsidP="00EB263C">
      <w:pPr>
        <w:tabs>
          <w:tab w:val="left" w:pos="2460"/>
        </w:tabs>
        <w:ind w:firstLine="709"/>
        <w:jc w:val="both"/>
      </w:pPr>
      <w:r w:rsidRPr="0084321C">
        <w:t>За отчетный период антикоррупционной экспертизе подверглись 427 пр</w:t>
      </w:r>
      <w:r w:rsidRPr="0084321C">
        <w:t>о</w:t>
      </w:r>
      <w:r w:rsidRPr="0084321C">
        <w:t>ектов нормативных правовых актов, в том числе 386 постановлений админис</w:t>
      </w:r>
      <w:r w:rsidRPr="0084321C">
        <w:t>т</w:t>
      </w:r>
      <w:r>
        <w:t>рации района, 41 решение</w:t>
      </w:r>
      <w:r w:rsidRPr="0084321C">
        <w:t xml:space="preserve"> Думы района. В ходе проведения антикоррупцио</w:t>
      </w:r>
      <w:r w:rsidRPr="0084321C">
        <w:t>н</w:t>
      </w:r>
      <w:r w:rsidRPr="0084321C">
        <w:t>ной экспертизы указанных проектов выявленные в отчетном периоде корру</w:t>
      </w:r>
      <w:r w:rsidRPr="0084321C">
        <w:t>п</w:t>
      </w:r>
      <w:r w:rsidRPr="0084321C">
        <w:t>циогенные факторы устранены. Проведена антикоррупционная экспертиза и в отношении 59 действующих муниципальных нормативных правовых актов, по результатам которойкоррупциогенные факторы не выявлены.</w:t>
      </w:r>
    </w:p>
    <w:p w:rsidR="003E3E4A" w:rsidRDefault="003E3E4A" w:rsidP="004C218A">
      <w:pPr>
        <w:jc w:val="both"/>
      </w:pPr>
    </w:p>
    <w:p w:rsidR="003E3E4A" w:rsidRPr="0084321C" w:rsidRDefault="003E3E4A" w:rsidP="00EB263C">
      <w:pPr>
        <w:jc w:val="center"/>
        <w:rPr>
          <w:b/>
        </w:rPr>
      </w:pPr>
      <w:r w:rsidRPr="0084321C">
        <w:rPr>
          <w:b/>
        </w:rPr>
        <w:t>Вопросы муниципальной службы и кадров</w:t>
      </w:r>
    </w:p>
    <w:p w:rsidR="003E3E4A" w:rsidRPr="0084321C" w:rsidRDefault="003E3E4A" w:rsidP="004C218A">
      <w:pPr>
        <w:ind w:firstLine="709"/>
        <w:jc w:val="center"/>
        <w:rPr>
          <w:b/>
        </w:rPr>
      </w:pPr>
    </w:p>
    <w:p w:rsidR="003E3E4A" w:rsidRPr="00513762" w:rsidRDefault="003E3E4A" w:rsidP="00EB263C">
      <w:pPr>
        <w:pStyle w:val="NormalWeb"/>
        <w:suppressAutoHyphens w:val="0"/>
        <w:spacing w:line="240" w:lineRule="auto"/>
        <w:ind w:left="0"/>
        <w:rPr>
          <w:spacing w:val="0"/>
        </w:rPr>
      </w:pPr>
      <w:r w:rsidRPr="00513762">
        <w:rPr>
          <w:spacing w:val="0"/>
        </w:rPr>
        <w:t>В 2013 году продолжена работа по оптимизации структуры и численн</w:t>
      </w:r>
      <w:r w:rsidRPr="00513762">
        <w:rPr>
          <w:spacing w:val="0"/>
        </w:rPr>
        <w:t>о</w:t>
      </w:r>
      <w:r w:rsidRPr="00513762">
        <w:rPr>
          <w:spacing w:val="0"/>
        </w:rPr>
        <w:t>сти администрации района. На 01.01.2014 численность работников админис</w:t>
      </w:r>
      <w:r w:rsidRPr="00513762">
        <w:rPr>
          <w:spacing w:val="0"/>
        </w:rPr>
        <w:t>т</w:t>
      </w:r>
      <w:r w:rsidRPr="00513762">
        <w:rPr>
          <w:spacing w:val="0"/>
        </w:rPr>
        <w:t xml:space="preserve">рации района составила 263 человека. </w:t>
      </w:r>
    </w:p>
    <w:p w:rsidR="003E3E4A" w:rsidRPr="00513762" w:rsidRDefault="003E3E4A" w:rsidP="00EB263C">
      <w:pPr>
        <w:pStyle w:val="NormalWeb"/>
        <w:suppressAutoHyphens w:val="0"/>
        <w:spacing w:line="240" w:lineRule="auto"/>
        <w:ind w:left="0"/>
        <w:rPr>
          <w:spacing w:val="0"/>
        </w:rPr>
      </w:pPr>
      <w:r w:rsidRPr="00513762">
        <w:rPr>
          <w:spacing w:val="0"/>
        </w:rPr>
        <w:t>Муниципальные служащие составляют 93% от общей численности с</w:t>
      </w:r>
      <w:r w:rsidRPr="00513762">
        <w:rPr>
          <w:spacing w:val="0"/>
        </w:rPr>
        <w:t>о</w:t>
      </w:r>
      <w:r w:rsidRPr="00513762">
        <w:rPr>
          <w:spacing w:val="0"/>
        </w:rPr>
        <w:t xml:space="preserve">трудников администрации района. </w:t>
      </w:r>
    </w:p>
    <w:p w:rsidR="003E3E4A" w:rsidRPr="00513762" w:rsidRDefault="003E3E4A" w:rsidP="00EB263C">
      <w:pPr>
        <w:pStyle w:val="NormalWeb"/>
        <w:suppressAutoHyphens w:val="0"/>
        <w:spacing w:line="240" w:lineRule="auto"/>
        <w:ind w:left="0"/>
        <w:rPr>
          <w:spacing w:val="0"/>
        </w:rPr>
      </w:pPr>
      <w:r w:rsidRPr="00513762">
        <w:rPr>
          <w:spacing w:val="0"/>
        </w:rPr>
        <w:t>В целях повышения эффективности муниципального управления, сове</w:t>
      </w:r>
      <w:r w:rsidRPr="00513762">
        <w:rPr>
          <w:spacing w:val="0"/>
        </w:rPr>
        <w:t>р</w:t>
      </w:r>
      <w:r w:rsidRPr="00513762">
        <w:rPr>
          <w:spacing w:val="0"/>
        </w:rPr>
        <w:t>шенствования профессионализма муниципальных служащих продолжена ре</w:t>
      </w:r>
      <w:r w:rsidRPr="00513762">
        <w:rPr>
          <w:spacing w:val="0"/>
        </w:rPr>
        <w:t>а</w:t>
      </w:r>
      <w:r w:rsidRPr="00513762">
        <w:rPr>
          <w:spacing w:val="0"/>
        </w:rPr>
        <w:t>лизация Программы развития муниципальной службы, в рамках которой в 2013 году 159 муниципальных служащих получили дополнительную професси</w:t>
      </w:r>
      <w:r w:rsidRPr="00513762">
        <w:rPr>
          <w:spacing w:val="0"/>
        </w:rPr>
        <w:t>о</w:t>
      </w:r>
      <w:r w:rsidRPr="00513762">
        <w:rPr>
          <w:spacing w:val="0"/>
        </w:rPr>
        <w:t>нальную подготовку, в том числе:</w:t>
      </w:r>
    </w:p>
    <w:p w:rsidR="003E3E4A" w:rsidRPr="00513762" w:rsidRDefault="003E3E4A" w:rsidP="00EB263C">
      <w:pPr>
        <w:pStyle w:val="NormalWeb"/>
        <w:suppressAutoHyphens w:val="0"/>
        <w:spacing w:line="240" w:lineRule="auto"/>
        <w:ind w:left="0"/>
        <w:rPr>
          <w:spacing w:val="0"/>
        </w:rPr>
      </w:pPr>
      <w:r w:rsidRPr="00513762">
        <w:rPr>
          <w:spacing w:val="0"/>
        </w:rPr>
        <w:t>по программам повышения квалификации – 126 человек (47% от общего числа муниципальных служащих, или на 7% больше, чем в 2012 году);</w:t>
      </w:r>
    </w:p>
    <w:p w:rsidR="003E3E4A" w:rsidRPr="00513762" w:rsidRDefault="003E3E4A" w:rsidP="00EB263C">
      <w:pPr>
        <w:pStyle w:val="NormalWeb"/>
        <w:suppressAutoHyphens w:val="0"/>
        <w:spacing w:line="240" w:lineRule="auto"/>
        <w:ind w:left="0"/>
        <w:rPr>
          <w:spacing w:val="0"/>
        </w:rPr>
      </w:pPr>
      <w:r w:rsidRPr="00513762">
        <w:rPr>
          <w:spacing w:val="0"/>
        </w:rPr>
        <w:t xml:space="preserve">приняли участие в тематических семинарах – 33 человека (12% от общего числа муниципальных служащих). </w:t>
      </w:r>
    </w:p>
    <w:p w:rsidR="003E3E4A" w:rsidRPr="00513762" w:rsidRDefault="003E3E4A" w:rsidP="00EB263C">
      <w:pPr>
        <w:pStyle w:val="NormalWeb"/>
        <w:suppressAutoHyphens w:val="0"/>
        <w:spacing w:line="240" w:lineRule="auto"/>
        <w:ind w:left="0"/>
        <w:rPr>
          <w:spacing w:val="0"/>
        </w:rPr>
      </w:pPr>
      <w:r w:rsidRPr="00513762">
        <w:rPr>
          <w:spacing w:val="0"/>
        </w:rPr>
        <w:t>По направлениям подготовки тематика обучения распределилась сл</w:t>
      </w:r>
      <w:r w:rsidRPr="00513762">
        <w:rPr>
          <w:spacing w:val="0"/>
        </w:rPr>
        <w:t>е</w:t>
      </w:r>
      <w:r w:rsidRPr="00513762">
        <w:rPr>
          <w:spacing w:val="0"/>
        </w:rPr>
        <w:t>дующим образом: управленческое – 78%, правовое – 7%, организационно-экономическое – 14%, другие – 1%.</w:t>
      </w:r>
    </w:p>
    <w:p w:rsidR="003E3E4A" w:rsidRPr="00513762" w:rsidRDefault="003E3E4A" w:rsidP="00EB26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762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в 2013 году составило 705,0 тыс. рублей</w:t>
      </w:r>
      <w:r w:rsidRPr="00513762">
        <w:rPr>
          <w:rFonts w:ascii="Times New Roman" w:hAnsi="Times New Roman"/>
          <w:sz w:val="28"/>
        </w:rPr>
        <w:t>.</w:t>
      </w:r>
    </w:p>
    <w:p w:rsidR="003E3E4A" w:rsidRPr="00513762" w:rsidRDefault="003E3E4A" w:rsidP="00EB263C">
      <w:pPr>
        <w:ind w:firstLine="709"/>
        <w:jc w:val="both"/>
      </w:pPr>
      <w:r w:rsidRPr="00513762">
        <w:t>Приоритетным направлением формирования кадрового состава муниц</w:t>
      </w:r>
      <w:r w:rsidRPr="00513762">
        <w:t>и</w:t>
      </w:r>
      <w:r w:rsidRPr="00513762">
        <w:t>пальной службы является создание кадрового резерва и его эффективное и</w:t>
      </w:r>
      <w:r w:rsidRPr="00513762">
        <w:t>с</w:t>
      </w:r>
      <w:r w:rsidRPr="00513762">
        <w:t>пользование.</w:t>
      </w:r>
    </w:p>
    <w:p w:rsidR="003E3E4A" w:rsidRPr="00513762" w:rsidRDefault="003E3E4A" w:rsidP="00EB263C">
      <w:pPr>
        <w:ind w:firstLine="709"/>
        <w:jc w:val="both"/>
      </w:pPr>
      <w:r w:rsidRPr="00513762">
        <w:t>Так, в соответствии с действующим законодательством в администрации района резерв по должностям высшей группы функция «руководитель» сфо</w:t>
      </w:r>
      <w:r w:rsidRPr="00513762">
        <w:t>р</w:t>
      </w:r>
      <w:r w:rsidRPr="00513762">
        <w:t>мирован на 84%, по главной группе должностей – на 76%.</w:t>
      </w:r>
    </w:p>
    <w:p w:rsidR="003E3E4A" w:rsidRPr="00513762" w:rsidRDefault="003E3E4A" w:rsidP="00EB263C">
      <w:pPr>
        <w:ind w:firstLine="709"/>
        <w:jc w:val="both"/>
      </w:pPr>
      <w:r w:rsidRPr="00513762">
        <w:t>Резерв управленческих кадров руководителей муниципальных учрежд</w:t>
      </w:r>
      <w:r w:rsidRPr="00513762">
        <w:t>е</w:t>
      </w:r>
      <w:r w:rsidRPr="00513762">
        <w:t>ний и предприятий района сформирован на 92 должности из 183, что составляет 50,27%.</w:t>
      </w:r>
    </w:p>
    <w:p w:rsidR="003E3E4A" w:rsidRPr="00513762" w:rsidRDefault="003E3E4A" w:rsidP="00EB263C">
      <w:pPr>
        <w:ind w:firstLine="709"/>
        <w:jc w:val="both"/>
      </w:pPr>
      <w:r w:rsidRPr="00513762">
        <w:t>В 2013 году начальник юридического отдела управления правового обе</w:t>
      </w:r>
      <w:r w:rsidRPr="00513762">
        <w:t>с</w:t>
      </w:r>
      <w:r w:rsidRPr="00513762">
        <w:t>печения и организации местного самоуправления администрации района Нонко Ольга Юрьевна заняла III место в ежегодном окружном конкурсе «Лучший м</w:t>
      </w:r>
      <w:r w:rsidRPr="00513762">
        <w:t>у</w:t>
      </w:r>
      <w:r w:rsidRPr="00513762">
        <w:t xml:space="preserve">ниципальный служащий» в номинации «Специалист по правовой работе». </w:t>
      </w:r>
    </w:p>
    <w:p w:rsidR="003E3E4A" w:rsidRPr="00513762" w:rsidRDefault="003E3E4A" w:rsidP="00EB263C">
      <w:pPr>
        <w:pStyle w:val="NormalWeb"/>
        <w:suppressAutoHyphens w:val="0"/>
        <w:spacing w:line="240" w:lineRule="auto"/>
        <w:ind w:left="0"/>
        <w:rPr>
          <w:spacing w:val="0"/>
        </w:rPr>
      </w:pPr>
      <w:r w:rsidRPr="00513762">
        <w:rPr>
          <w:spacing w:val="0"/>
        </w:rPr>
        <w:t>Оказывалось содействие высшим и средним учебным заведениям в орг</w:t>
      </w:r>
      <w:r w:rsidRPr="00513762">
        <w:rPr>
          <w:spacing w:val="0"/>
        </w:rPr>
        <w:t>а</w:t>
      </w:r>
      <w:r w:rsidRPr="00513762">
        <w:rPr>
          <w:spacing w:val="0"/>
        </w:rPr>
        <w:t>низации производственной и преддипломной практики студентов. Так, за о</w:t>
      </w:r>
      <w:r w:rsidRPr="00513762">
        <w:rPr>
          <w:spacing w:val="0"/>
        </w:rPr>
        <w:t>т</w:t>
      </w:r>
      <w:r w:rsidRPr="00513762">
        <w:rPr>
          <w:spacing w:val="0"/>
        </w:rPr>
        <w:t>четный период в структурных подразделениях администрации района практику прошел 21 студент (2012 год – 12).</w:t>
      </w:r>
    </w:p>
    <w:p w:rsidR="003E3E4A" w:rsidRPr="00513762" w:rsidRDefault="003E3E4A" w:rsidP="00EB263C">
      <w:pPr>
        <w:ind w:firstLine="709"/>
        <w:jc w:val="both"/>
      </w:pPr>
      <w:r w:rsidRPr="00513762">
        <w:t>В 2013 году 237 муниципальных служащих администрации района пр</w:t>
      </w:r>
      <w:r w:rsidRPr="00513762">
        <w:t>о</w:t>
      </w:r>
      <w:r w:rsidRPr="00513762">
        <w:t>шли диспансеризацию, результаты которой позволяют определить риск разв</w:t>
      </w:r>
      <w:r w:rsidRPr="00513762">
        <w:t>и</w:t>
      </w:r>
      <w:r w:rsidRPr="00513762">
        <w:t>тия заболеваний, на ранней стадии выявлять имеющиеся заболевания, в том числе препятствующие прохождению муниципальной службы. Из средств бюджета района на проведение диспансер</w:t>
      </w:r>
      <w:r>
        <w:t xml:space="preserve">изации муниципальных служащих </w:t>
      </w:r>
      <w:r w:rsidRPr="00513762">
        <w:t xml:space="preserve">направлено 996,14 тыс. рублей. </w:t>
      </w:r>
    </w:p>
    <w:p w:rsidR="003E3E4A" w:rsidRPr="00513762" w:rsidRDefault="003E3E4A" w:rsidP="00EB263C">
      <w:pPr>
        <w:pStyle w:val="NormalWeb"/>
        <w:suppressAutoHyphens w:val="0"/>
        <w:spacing w:line="240" w:lineRule="auto"/>
        <w:ind w:left="0"/>
        <w:rPr>
          <w:spacing w:val="0"/>
        </w:rPr>
      </w:pPr>
      <w:r w:rsidRPr="00513762">
        <w:rPr>
          <w:spacing w:val="0"/>
        </w:rPr>
        <w:t>Осуществлялась проверка сведений о доходах, об имуществе и обязател</w:t>
      </w:r>
      <w:r w:rsidRPr="00513762">
        <w:rPr>
          <w:spacing w:val="0"/>
        </w:rPr>
        <w:t>ь</w:t>
      </w:r>
      <w:r w:rsidRPr="00513762">
        <w:rPr>
          <w:spacing w:val="0"/>
        </w:rPr>
        <w:t>ствах имущественного характера, предоставленных муниципальными служ</w:t>
      </w:r>
      <w:r w:rsidRPr="00513762">
        <w:rPr>
          <w:spacing w:val="0"/>
        </w:rPr>
        <w:t>а</w:t>
      </w:r>
      <w:r w:rsidRPr="00513762">
        <w:rPr>
          <w:spacing w:val="0"/>
        </w:rPr>
        <w:t>щими, и лицами, претендующими на замещение должностей муниципальной службы в администрации района.</w:t>
      </w:r>
    </w:p>
    <w:p w:rsidR="003E3E4A" w:rsidRPr="00513762" w:rsidRDefault="003E3E4A" w:rsidP="00EB263C">
      <w:pPr>
        <w:pStyle w:val="NormalWeb"/>
        <w:suppressAutoHyphens w:val="0"/>
        <w:spacing w:line="240" w:lineRule="auto"/>
        <w:ind w:left="0"/>
        <w:rPr>
          <w:spacing w:val="0"/>
        </w:rPr>
      </w:pPr>
      <w:r w:rsidRPr="00513762">
        <w:rPr>
          <w:spacing w:val="0"/>
        </w:rPr>
        <w:t xml:space="preserve">Продолжила работу комиссия по урегулированию конфликта интересов в </w:t>
      </w:r>
      <w:r w:rsidRPr="00513762">
        <w:rPr>
          <w:bCs/>
          <w:spacing w:val="0"/>
        </w:rPr>
        <w:t>администрации района, на заседаниях которой</w:t>
      </w:r>
      <w:r w:rsidRPr="00513762">
        <w:rPr>
          <w:spacing w:val="0"/>
        </w:rPr>
        <w:t xml:space="preserve"> рассматривались уведомления о намерении служащего выполнять иную оплачиваемую работу, выявленные факты предоставления недостоверных, неполных сведений о доходах</w:t>
      </w:r>
      <w:r w:rsidRPr="00513762">
        <w:rPr>
          <w:bCs/>
          <w:spacing w:val="0"/>
        </w:rPr>
        <w:t>. В 2013 году состоялось 14 заседаний комиссии (2012 год – 11).</w:t>
      </w:r>
    </w:p>
    <w:p w:rsidR="003E3E4A" w:rsidRPr="00513762" w:rsidRDefault="003E3E4A" w:rsidP="00EB263C">
      <w:pPr>
        <w:pStyle w:val="NormalWeb"/>
        <w:suppressAutoHyphens w:val="0"/>
        <w:spacing w:line="240" w:lineRule="auto"/>
        <w:ind w:left="0"/>
        <w:rPr>
          <w:spacing w:val="0"/>
        </w:rPr>
      </w:pPr>
      <w:r w:rsidRPr="00513762">
        <w:rPr>
          <w:spacing w:val="0"/>
        </w:rPr>
        <w:t>Проведены проверки подлинности документов об образовании, предо</w:t>
      </w:r>
      <w:r w:rsidRPr="00513762">
        <w:rPr>
          <w:spacing w:val="0"/>
        </w:rPr>
        <w:t>с</w:t>
      </w:r>
      <w:r w:rsidRPr="00513762">
        <w:rPr>
          <w:spacing w:val="0"/>
        </w:rPr>
        <w:t xml:space="preserve">тавленных муниципальными служащими при трудоустройстве, продолжена систематическая работа по проверке дипломов о втором высшем образовании, полученных во время прохождения муниципальной службы в администрации района. </w:t>
      </w:r>
    </w:p>
    <w:p w:rsidR="003E3E4A" w:rsidRPr="00513762" w:rsidRDefault="003E3E4A" w:rsidP="00EB263C">
      <w:pPr>
        <w:ind w:firstLine="709"/>
        <w:jc w:val="both"/>
        <w:rPr>
          <w:lang w:eastAsia="ar-SA"/>
        </w:rPr>
      </w:pPr>
      <w:r w:rsidRPr="00513762">
        <w:rPr>
          <w:lang w:eastAsia="ar-SA"/>
        </w:rPr>
        <w:t>В целях определения соответствия замещаемой должности муниципал</w:t>
      </w:r>
      <w:r w:rsidRPr="00513762">
        <w:rPr>
          <w:lang w:eastAsia="ar-SA"/>
        </w:rPr>
        <w:t>ь</w:t>
      </w:r>
      <w:r w:rsidRPr="00513762">
        <w:rPr>
          <w:lang w:eastAsia="ar-SA"/>
        </w:rPr>
        <w:t>ной службы в 2013 году аттестован 41 муниципальный служащий администр</w:t>
      </w:r>
      <w:r w:rsidRPr="00513762">
        <w:rPr>
          <w:lang w:eastAsia="ar-SA"/>
        </w:rPr>
        <w:t>а</w:t>
      </w:r>
      <w:r w:rsidRPr="00513762">
        <w:rPr>
          <w:lang w:eastAsia="ar-SA"/>
        </w:rPr>
        <w:t>ции района.</w:t>
      </w:r>
    </w:p>
    <w:p w:rsidR="003E3E4A" w:rsidRPr="00513762" w:rsidRDefault="003E3E4A" w:rsidP="00EB263C">
      <w:pPr>
        <w:ind w:firstLine="709"/>
        <w:jc w:val="both"/>
      </w:pPr>
      <w:r w:rsidRPr="00513762">
        <w:rPr>
          <w:lang w:eastAsia="ar-SA"/>
        </w:rPr>
        <w:t>За отчетный период 64 служащим администрации района присвоены пе</w:t>
      </w:r>
      <w:r w:rsidRPr="00513762">
        <w:rPr>
          <w:lang w:eastAsia="ar-SA"/>
        </w:rPr>
        <w:t>р</w:t>
      </w:r>
      <w:r w:rsidRPr="00513762">
        <w:rPr>
          <w:lang w:eastAsia="ar-SA"/>
        </w:rPr>
        <w:t xml:space="preserve">вые или очередные классные чины муниципальной службы, 9 из них классный чин присвоен по результатам квалификационного экзамена. </w:t>
      </w:r>
    </w:p>
    <w:p w:rsidR="003E3E4A" w:rsidRPr="00513762" w:rsidRDefault="003E3E4A" w:rsidP="00EB263C">
      <w:pPr>
        <w:ind w:firstLine="709"/>
        <w:jc w:val="both"/>
        <w:rPr>
          <w:lang w:eastAsia="ar-SA"/>
        </w:rPr>
      </w:pPr>
      <w:r w:rsidRPr="00513762">
        <w:rPr>
          <w:lang w:eastAsia="ar-SA"/>
        </w:rPr>
        <w:t>В соответствии с положением о пенсионном обеспечении в администр</w:t>
      </w:r>
      <w:r w:rsidRPr="00513762">
        <w:rPr>
          <w:lang w:eastAsia="ar-SA"/>
        </w:rPr>
        <w:t>а</w:t>
      </w:r>
      <w:r w:rsidRPr="00513762">
        <w:rPr>
          <w:lang w:eastAsia="ar-SA"/>
        </w:rPr>
        <w:t>ции района по состоянию на 01.01.2014 получателями пенсии за выслугу лет являлись 61 человек (11 из них пенсия назначена в 2013 году), 49 из них пр</w:t>
      </w:r>
      <w:r w:rsidRPr="00513762">
        <w:rPr>
          <w:lang w:eastAsia="ar-SA"/>
        </w:rPr>
        <w:t>о</w:t>
      </w:r>
      <w:r w:rsidRPr="00513762">
        <w:rPr>
          <w:lang w:eastAsia="ar-SA"/>
        </w:rPr>
        <w:t>шли перерегистрацию.</w:t>
      </w:r>
    </w:p>
    <w:p w:rsidR="003E3E4A" w:rsidRPr="00513762" w:rsidRDefault="003E3E4A" w:rsidP="00EB263C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513762">
        <w:rPr>
          <w:lang w:eastAsia="ar-SA"/>
        </w:rPr>
        <w:t>Продолжила работу комиссия по определению стажа работы для устано</w:t>
      </w:r>
      <w:r w:rsidRPr="00513762">
        <w:rPr>
          <w:lang w:eastAsia="ar-SA"/>
        </w:rPr>
        <w:t>в</w:t>
      </w:r>
      <w:r w:rsidRPr="00513762">
        <w:rPr>
          <w:lang w:eastAsia="ar-SA"/>
        </w:rPr>
        <w:t>ления ежемесячной надбавки к должностному окладу за выслугу лет, определ</w:t>
      </w:r>
      <w:r w:rsidRPr="00513762">
        <w:rPr>
          <w:lang w:eastAsia="ar-SA"/>
        </w:rPr>
        <w:t>е</w:t>
      </w:r>
      <w:r w:rsidRPr="00513762">
        <w:rPr>
          <w:lang w:eastAsia="ar-SA"/>
        </w:rPr>
        <w:t>ния продолжительности ежегодного дополнительного оплачиваемого отпуска за выслугу лет. В 2013 году 6 муниципальных служащих администрации ра</w:t>
      </w:r>
      <w:r w:rsidRPr="00513762">
        <w:rPr>
          <w:lang w:eastAsia="ar-SA"/>
        </w:rPr>
        <w:t>й</w:t>
      </w:r>
      <w:r w:rsidRPr="00513762">
        <w:rPr>
          <w:lang w:eastAsia="ar-SA"/>
        </w:rPr>
        <w:t>она обратились с заявлениями о зачислении периодов работы в стаж муниц</w:t>
      </w:r>
      <w:r w:rsidRPr="00513762">
        <w:rPr>
          <w:lang w:eastAsia="ar-SA"/>
        </w:rPr>
        <w:t>и</w:t>
      </w:r>
      <w:r w:rsidRPr="00513762">
        <w:rPr>
          <w:lang w:eastAsia="ar-SA"/>
        </w:rPr>
        <w:t xml:space="preserve">пальной службы. </w:t>
      </w:r>
    </w:p>
    <w:p w:rsidR="003E3E4A" w:rsidRPr="0084321C" w:rsidRDefault="003E3E4A" w:rsidP="004C218A">
      <w:pPr>
        <w:ind w:firstLine="709"/>
        <w:jc w:val="center"/>
        <w:rPr>
          <w:b/>
        </w:rPr>
      </w:pPr>
    </w:p>
    <w:p w:rsidR="003E3E4A" w:rsidRPr="0084321C" w:rsidRDefault="003E3E4A" w:rsidP="00513762">
      <w:pPr>
        <w:jc w:val="center"/>
        <w:rPr>
          <w:b/>
          <w:bCs/>
        </w:rPr>
      </w:pPr>
      <w:r w:rsidRPr="0084321C">
        <w:rPr>
          <w:b/>
          <w:bCs/>
        </w:rPr>
        <w:t>Исполнение государственных полномочий по регистрации актов</w:t>
      </w:r>
    </w:p>
    <w:p w:rsidR="003E3E4A" w:rsidRPr="0084321C" w:rsidRDefault="003E3E4A" w:rsidP="00EB263C">
      <w:pPr>
        <w:jc w:val="center"/>
        <w:rPr>
          <w:b/>
          <w:bCs/>
        </w:rPr>
      </w:pPr>
      <w:r w:rsidRPr="0084321C">
        <w:rPr>
          <w:b/>
          <w:bCs/>
        </w:rPr>
        <w:t>гражданского состояния</w:t>
      </w:r>
    </w:p>
    <w:p w:rsidR="003E3E4A" w:rsidRPr="0084321C" w:rsidRDefault="003E3E4A" w:rsidP="00513762">
      <w:pPr>
        <w:ind w:firstLine="709"/>
        <w:jc w:val="center"/>
        <w:rPr>
          <w:b/>
          <w:bCs/>
        </w:rPr>
      </w:pPr>
    </w:p>
    <w:p w:rsidR="003E3E4A" w:rsidRPr="0084321C" w:rsidRDefault="003E3E4A" w:rsidP="00EB263C">
      <w:pPr>
        <w:ind w:firstLine="709"/>
        <w:jc w:val="both"/>
      </w:pPr>
      <w:r w:rsidRPr="0084321C">
        <w:t>В рамках исполнения отдельных государственных полномочий в сфере государственной регистрации актов гражданского состояния в 2013 году орг</w:t>
      </w:r>
      <w:r w:rsidRPr="0084321C">
        <w:t>а</w:t>
      </w:r>
      <w:r w:rsidRPr="0084321C">
        <w:t>нами ЗАГС района зарегистрировано 1 566 актов гражданского состояния, и</w:t>
      </w:r>
      <w:r w:rsidRPr="0084321C">
        <w:t>с</w:t>
      </w:r>
      <w:r w:rsidRPr="0084321C">
        <w:t>полнено 1 911 юридически значимых действий, взыскано 491 100,0 рублей г</w:t>
      </w:r>
      <w:r w:rsidRPr="0084321C">
        <w:t>о</w:t>
      </w:r>
      <w:r w:rsidRPr="0084321C">
        <w:t>сударственной пошлины; выдано 532 повторных свидетельства о регистрации актов гражданского состояния, 859 справок о наличии актов гражданского с</w:t>
      </w:r>
      <w:r w:rsidRPr="0084321C">
        <w:t>о</w:t>
      </w:r>
      <w:r w:rsidRPr="0084321C">
        <w:t>стояния, рассмотрено 35 заявлений о внесении изменений и исправлений в а</w:t>
      </w:r>
      <w:r w:rsidRPr="0084321C">
        <w:t>к</w:t>
      </w:r>
      <w:r w:rsidRPr="0084321C">
        <w:t>товые записи, по 27 из которых оформлены дела и составлены заключения.</w:t>
      </w:r>
    </w:p>
    <w:p w:rsidR="003E3E4A" w:rsidRPr="0084321C" w:rsidRDefault="003E3E4A" w:rsidP="00EB263C">
      <w:pPr>
        <w:ind w:firstLine="709"/>
        <w:jc w:val="both"/>
      </w:pPr>
      <w:r w:rsidRPr="0084321C">
        <w:t xml:space="preserve">Из 1 566 зарегистрированных записей актов гражданского состояния 1 242 записи или 79,3% зарегистрировано отделом записи актов гражданского состояния администрации района, 208 записей или 13,3% </w:t>
      </w:r>
      <w:r w:rsidRPr="0084321C">
        <w:rPr>
          <w:bCs/>
        </w:rPr>
        <w:t>–</w:t>
      </w:r>
      <w:r w:rsidRPr="0084321C">
        <w:t xml:space="preserve"> администрацией г</w:t>
      </w:r>
      <w:r w:rsidRPr="0084321C">
        <w:t>о</w:t>
      </w:r>
      <w:r w:rsidRPr="0084321C">
        <w:t xml:space="preserve">родского поселения Новоаганск, 31 запись или 1,9% </w:t>
      </w:r>
      <w:r w:rsidRPr="0084321C">
        <w:rPr>
          <w:bCs/>
        </w:rPr>
        <w:t>–</w:t>
      </w:r>
      <w:r w:rsidRPr="0084321C">
        <w:t xml:space="preserve"> администрацией сельск</w:t>
      </w:r>
      <w:r w:rsidRPr="0084321C">
        <w:t>о</w:t>
      </w:r>
      <w:r w:rsidRPr="0084321C">
        <w:t xml:space="preserve">го поселения Ваховск, 26 записей или 1,7% </w:t>
      </w:r>
      <w:r w:rsidRPr="0084321C">
        <w:rPr>
          <w:bCs/>
        </w:rPr>
        <w:t>– администрацией</w:t>
      </w:r>
      <w:r w:rsidRPr="0084321C">
        <w:t xml:space="preserve"> сельского пос</w:t>
      </w:r>
      <w:r w:rsidRPr="0084321C">
        <w:t>е</w:t>
      </w:r>
      <w:r w:rsidRPr="0084321C">
        <w:t xml:space="preserve">ления Ларьяк (включая с. Корлики – 14записей), 17 записей или 1,1% </w:t>
      </w:r>
      <w:r w:rsidRPr="0084321C">
        <w:rPr>
          <w:bCs/>
        </w:rPr>
        <w:t>– админ</w:t>
      </w:r>
      <w:r w:rsidRPr="0084321C">
        <w:rPr>
          <w:bCs/>
        </w:rPr>
        <w:t>и</w:t>
      </w:r>
      <w:r w:rsidRPr="0084321C">
        <w:rPr>
          <w:bCs/>
        </w:rPr>
        <w:t>страцией сельского поселения</w:t>
      </w:r>
      <w:r w:rsidRPr="0084321C">
        <w:t xml:space="preserve"> Аган, 16 или 1% </w:t>
      </w:r>
      <w:r w:rsidRPr="0084321C">
        <w:rPr>
          <w:bCs/>
        </w:rPr>
        <w:t>– администрацией сельского поселения</w:t>
      </w:r>
      <w:r w:rsidRPr="0084321C">
        <w:t xml:space="preserve"> Вата, 15</w:t>
      </w:r>
      <w:r>
        <w:t xml:space="preserve">или </w:t>
      </w:r>
      <w:r w:rsidRPr="0084321C">
        <w:t xml:space="preserve">1% </w:t>
      </w:r>
      <w:r w:rsidRPr="0084321C">
        <w:rPr>
          <w:bCs/>
        </w:rPr>
        <w:t>– администрацией сельского поселения</w:t>
      </w:r>
      <w:r w:rsidRPr="0084321C">
        <w:t xml:space="preserve">Покур и 11 или 0,7% </w:t>
      </w:r>
      <w:r w:rsidRPr="0084321C">
        <w:rPr>
          <w:bCs/>
        </w:rPr>
        <w:t>– администрацией сельского поселения</w:t>
      </w:r>
      <w:r w:rsidRPr="0084321C">
        <w:t xml:space="preserve"> Зайцева Речка.</w:t>
      </w:r>
    </w:p>
    <w:p w:rsidR="003E3E4A" w:rsidRPr="0084321C" w:rsidRDefault="003E3E4A" w:rsidP="00EB263C">
      <w:pPr>
        <w:ind w:firstLine="709"/>
        <w:jc w:val="both"/>
      </w:pPr>
      <w:r w:rsidRPr="0084321C">
        <w:t xml:space="preserve">За 2013 год в районе зарегистрировано 459 актов о рождении, в том числе 1 запись составлена на взрослого человека на основании решения суда и 458 записей о регистрации рождения детей, что на 8 рождений или 0,2% меньше, чем в 2012 году. </w:t>
      </w:r>
    </w:p>
    <w:p w:rsidR="003E3E4A" w:rsidRPr="0084321C" w:rsidRDefault="003E3E4A" w:rsidP="00EB263C">
      <w:pPr>
        <w:ind w:firstLine="709"/>
        <w:jc w:val="both"/>
      </w:pPr>
      <w:r>
        <w:t>Зарегистрировано 63 рождения</w:t>
      </w:r>
      <w:r w:rsidRPr="0084321C">
        <w:t xml:space="preserve"> у одиноких матерей или 14% от общего количества рождений, в семьях коренных жителей – 68 рождений или 15%, у матерей, не достигших возраста 18 лет, – 6 рождений или 1,3%, у женщин в возрасте до 35 лет включительно, то есть молодежь, – 399 рождений или 86,9%,старше 35 лет – 60 рождений или13,1%.</w:t>
      </w:r>
    </w:p>
    <w:p w:rsidR="003E3E4A" w:rsidRPr="0084321C" w:rsidRDefault="003E3E4A" w:rsidP="00EB263C">
      <w:pPr>
        <w:ind w:firstLine="709"/>
        <w:jc w:val="both"/>
      </w:pPr>
      <w:r w:rsidRPr="0084321C">
        <w:t xml:space="preserve">Зарегистрировано рождение 214девочек (2012 год – 224) и 245 мальчиков (2012 год – 243). </w:t>
      </w:r>
    </w:p>
    <w:p w:rsidR="003E3E4A" w:rsidRPr="0084321C" w:rsidRDefault="003E3E4A" w:rsidP="00EB263C">
      <w:pPr>
        <w:ind w:firstLine="709"/>
        <w:jc w:val="both"/>
      </w:pPr>
      <w:r w:rsidRPr="0084321C">
        <w:t>Увеличилось количество детей, родившихся первым у матери, – 194 или 2,3% от общего количества рождений (2012 год – 180 или 38,6%). Существенно меньше родилось детей вторым у матери – 150 или 33%, тогда как в 2012 таких детей было 178 или 38,2%. При этом 115 детей родились третьим и более р</w:t>
      </w:r>
      <w:r w:rsidRPr="0084321C">
        <w:t>е</w:t>
      </w:r>
      <w:r w:rsidRPr="0084321C">
        <w:t>бенком у матери (78 детей – третьим, 37 – четвертым и более). Это составило 25% от общего количества рождений, а в 2012 году их было 108 или 23,2%.</w:t>
      </w:r>
    </w:p>
    <w:p w:rsidR="003E3E4A" w:rsidRPr="0084321C" w:rsidRDefault="003E3E4A" w:rsidP="00EB263C">
      <w:pPr>
        <w:ind w:firstLine="709"/>
        <w:jc w:val="both"/>
      </w:pPr>
      <w:r w:rsidRPr="0084321C">
        <w:t xml:space="preserve">За 2013 год зарегистрировано рождение 5 двоен. </w:t>
      </w:r>
    </w:p>
    <w:p w:rsidR="003E3E4A" w:rsidRPr="0084321C" w:rsidRDefault="003E3E4A" w:rsidP="00EB263C">
      <w:pPr>
        <w:ind w:firstLine="709"/>
        <w:jc w:val="both"/>
      </w:pPr>
      <w:r w:rsidRPr="0084321C">
        <w:t>Всего за прошедший год зарегистрировано 145 смертей (2012 год – 166), в том числе 79 мужчин и 66 женщин. Из общего количества зарегистрирова</w:t>
      </w:r>
      <w:r w:rsidRPr="0084321C">
        <w:t>н</w:t>
      </w:r>
      <w:r w:rsidRPr="0084321C">
        <w:t xml:space="preserve">ных актов о смерти 137 составлено в отношении умерших жителей района. Смертей мужчин зарегистрировано на 22 или 13,3% больше.Средний возраст умерших мужчин – 55 лет, женщин – 65 лет; из числа коренного населения – 8 умершихграждан или 6%, что на 1,2% меньше, чем в 2012 году. </w:t>
      </w:r>
    </w:p>
    <w:p w:rsidR="003E3E4A" w:rsidRPr="0084321C" w:rsidRDefault="003E3E4A" w:rsidP="00EB263C">
      <w:pPr>
        <w:ind w:firstLine="709"/>
        <w:jc w:val="both"/>
      </w:pPr>
      <w:r w:rsidRPr="0084321C">
        <w:t xml:space="preserve">Зарегистрировано 2смерти детей в возрасте до 1 года. </w:t>
      </w:r>
    </w:p>
    <w:p w:rsidR="003E3E4A" w:rsidRPr="0084321C" w:rsidRDefault="003E3E4A" w:rsidP="00EB263C">
      <w:pPr>
        <w:ind w:firstLine="709"/>
        <w:jc w:val="both"/>
      </w:pPr>
      <w:r w:rsidRPr="0084321C">
        <w:t>Соотношение зарегистрированных в районе записей о смерти составляет 31,5% от зарегистрированных за этот же период рождений, в том числе в разр</w:t>
      </w:r>
      <w:r w:rsidRPr="0084321C">
        <w:t>е</w:t>
      </w:r>
      <w:r w:rsidRPr="0084321C">
        <w:t>зе граждан – жителей района это соотношение составляет 29,8% (2012 год – 35,5%).</w:t>
      </w:r>
    </w:p>
    <w:p w:rsidR="003E3E4A" w:rsidRPr="0084321C" w:rsidRDefault="003E3E4A" w:rsidP="00EB263C">
      <w:pPr>
        <w:ind w:firstLine="709"/>
        <w:jc w:val="both"/>
      </w:pPr>
      <w:r w:rsidRPr="0084321C">
        <w:t>В прошедшем году зарегистрировано 602 акта гражданского состояния о заключении брака (2012 год – 793). Так, в первый брак вступили 71% мужчин и 70% женщин, в повторный – 29% мужчин и 30% женщин. Количество повто</w:t>
      </w:r>
      <w:r w:rsidRPr="0084321C">
        <w:t>р</w:t>
      </w:r>
      <w:r w:rsidRPr="0084321C">
        <w:t xml:space="preserve">ных браков у мужчин увеличилось в отчетном году на 6%, у женщин – на 5%.  </w:t>
      </w:r>
    </w:p>
    <w:p w:rsidR="003E3E4A" w:rsidRPr="0084321C" w:rsidRDefault="003E3E4A" w:rsidP="00EB263C">
      <w:pPr>
        <w:ind w:firstLine="709"/>
        <w:jc w:val="both"/>
      </w:pPr>
      <w:r w:rsidRPr="0084321C">
        <w:t>В большинстве случаев возраст мужчин, вступивших в брак в 2013 году, составил 25–34 лет (50,3%), что соответствует тенденции прошлых лет. У же</w:t>
      </w:r>
      <w:r w:rsidRPr="0084321C">
        <w:t>н</w:t>
      </w:r>
      <w:r w:rsidRPr="0084321C">
        <w:t>щин также преобладает данная возрастная категория – 41%, на втором месте женщины в возрасте 18–24 лет – 39%.</w:t>
      </w:r>
    </w:p>
    <w:p w:rsidR="003E3E4A" w:rsidRPr="0084321C" w:rsidRDefault="003E3E4A" w:rsidP="00EB263C">
      <w:pPr>
        <w:ind w:firstLine="709"/>
        <w:jc w:val="both"/>
      </w:pPr>
      <w:r w:rsidRPr="0084321C">
        <w:t>За прошедший год зарегистрирован 251 развод.</w:t>
      </w:r>
    </w:p>
    <w:p w:rsidR="003E3E4A" w:rsidRPr="0084321C" w:rsidRDefault="003E3E4A" w:rsidP="00EB263C">
      <w:pPr>
        <w:ind w:firstLine="709"/>
        <w:jc w:val="both"/>
      </w:pPr>
      <w:r w:rsidRPr="0084321C">
        <w:t xml:space="preserve">Наибольшее количество расторжений брака, по-прежнему, приходится на одну и ту же возрастную категорию, как у мужчин, так и у женщин – 25–39 лет и составляет 60% и 61% соответственно. </w:t>
      </w:r>
    </w:p>
    <w:p w:rsidR="003E3E4A" w:rsidRPr="0084321C" w:rsidRDefault="003E3E4A" w:rsidP="00EB263C">
      <w:pPr>
        <w:ind w:firstLine="709"/>
        <w:jc w:val="both"/>
      </w:pPr>
      <w:r w:rsidRPr="0084321C">
        <w:t xml:space="preserve">Из общего количества браков и разводов, зарегистрированных в районе в прошедшем году, жителями района зарегистрировано 284 брака (2012 год – 317) и 218 расторжений брака (2012 год – 185).  </w:t>
      </w:r>
    </w:p>
    <w:p w:rsidR="003E3E4A" w:rsidRPr="0084321C" w:rsidRDefault="003E3E4A" w:rsidP="00EB263C">
      <w:pPr>
        <w:ind w:firstLine="709"/>
        <w:jc w:val="both"/>
      </w:pPr>
      <w:r w:rsidRPr="0084321C">
        <w:t>Соотношение зарегистрированных жителями района разводов к бракам составляет 76,7% или на 15% больше, чем в 2012 году.</w:t>
      </w:r>
    </w:p>
    <w:p w:rsidR="003E3E4A" w:rsidRPr="0084321C" w:rsidRDefault="003E3E4A" w:rsidP="00EB263C">
      <w:pPr>
        <w:ind w:firstLine="709"/>
        <w:jc w:val="both"/>
      </w:pPr>
      <w:r w:rsidRPr="0084321C">
        <w:t>Органами записи актов гражданского состояния района проводится раб</w:t>
      </w:r>
      <w:r w:rsidRPr="0084321C">
        <w:t>о</w:t>
      </w:r>
      <w:r w:rsidRPr="0084321C">
        <w:t>та, направленная на сохранение семейных ценностей, традиций свадебных и связанных с рождением детей, формирование устойчивого приоритета лег</w:t>
      </w:r>
      <w:r w:rsidRPr="0084321C">
        <w:t>и</w:t>
      </w:r>
      <w:r w:rsidRPr="0084321C">
        <w:t>тимного брака.</w:t>
      </w:r>
    </w:p>
    <w:p w:rsidR="003E3E4A" w:rsidRPr="0084321C" w:rsidRDefault="003E3E4A" w:rsidP="00EB263C">
      <w:pPr>
        <w:ind w:firstLine="709"/>
        <w:jc w:val="both"/>
      </w:pPr>
      <w:r w:rsidRPr="0084321C">
        <w:t>В прошедшем году проведен цикл мероприятий, посвященный 85-летию образования Нижневартовского района, в ходе которых 23 семьи района отм</w:t>
      </w:r>
      <w:r w:rsidRPr="0084321C">
        <w:t>е</w:t>
      </w:r>
      <w:r w:rsidRPr="0084321C">
        <w:t>тили свадебные годовщины и юбилеи, в том числе 9 «серебряных»</w:t>
      </w:r>
      <w:r w:rsidRPr="0084321C">
        <w:rPr>
          <w:i/>
        </w:rPr>
        <w:t xml:space="preserve">, </w:t>
      </w:r>
      <w:r w:rsidRPr="0084321C">
        <w:t>5 «рубин</w:t>
      </w:r>
      <w:r w:rsidRPr="0084321C">
        <w:t>о</w:t>
      </w:r>
      <w:r w:rsidRPr="0084321C">
        <w:t xml:space="preserve">вых», 2 «деревянных», «золотую», «бриллиантовую» и другие. </w:t>
      </w:r>
    </w:p>
    <w:p w:rsidR="003E3E4A" w:rsidRPr="0084321C" w:rsidRDefault="003E3E4A" w:rsidP="00EB263C">
      <w:pPr>
        <w:ind w:firstLine="709"/>
        <w:jc w:val="both"/>
      </w:pPr>
      <w:r w:rsidRPr="0084321C">
        <w:t>Проведены торжественные церемонии имянаречения 9 детей с элемент</w:t>
      </w:r>
      <w:r w:rsidRPr="0084321C">
        <w:t>а</w:t>
      </w:r>
      <w:r w:rsidRPr="0084321C">
        <w:t>ми национальной традиции приветствия новорожденных коренными народами Югры – «Прилет Серой вороны» в с. Большетархово и бракосочетания с и</w:t>
      </w:r>
      <w:r w:rsidRPr="0084321C">
        <w:t>с</w:t>
      </w:r>
      <w:r w:rsidRPr="0084321C">
        <w:t>пользованием элементов свадебных национальных традиций вахских ханты в рамках празднования «фарфоровой» свадь</w:t>
      </w:r>
      <w:r>
        <w:t>бы в с. Охтеурье, а также русски</w:t>
      </w:r>
      <w:r w:rsidRPr="0084321C">
        <w:t>х традиций в пгт. Новоаганск</w:t>
      </w:r>
      <w:r>
        <w:t>е</w:t>
      </w:r>
      <w:r w:rsidRPr="0084321C">
        <w:t xml:space="preserve">. </w:t>
      </w:r>
    </w:p>
    <w:p w:rsidR="003E3E4A" w:rsidRPr="0084321C" w:rsidRDefault="003E3E4A" w:rsidP="00EB263C">
      <w:pPr>
        <w:ind w:firstLine="709"/>
        <w:jc w:val="both"/>
      </w:pPr>
      <w:r w:rsidRPr="0084321C">
        <w:t>Пятый год проводится конкурс фотографий «История семьи – история района». По традиции супружеские пары – участницы церемоний чествования свадебных годовщин и юбилеев, победители и участники ко</w:t>
      </w:r>
      <w:r>
        <w:t>нкурса получили приветствие от г</w:t>
      </w:r>
      <w:r w:rsidRPr="0084321C">
        <w:t>лавы администрации района Б.А. Саломатина, дипломы, цветы, памятные подарки.</w:t>
      </w:r>
    </w:p>
    <w:p w:rsidR="003E3E4A" w:rsidRPr="0084321C" w:rsidRDefault="003E3E4A" w:rsidP="00EB263C">
      <w:pPr>
        <w:ind w:firstLine="709"/>
        <w:jc w:val="both"/>
      </w:pPr>
      <w:r>
        <w:t>Приветствия от г</w:t>
      </w:r>
      <w:r w:rsidRPr="0084321C">
        <w:t>лавы администрации района получают также все род</w:t>
      </w:r>
      <w:r w:rsidRPr="0084321C">
        <w:t>и</w:t>
      </w:r>
      <w:r w:rsidRPr="0084321C">
        <w:t>тели новорожденных детей района. Им вручаются подарочные комплекты для новорожденных. Отдел записи актов гражданского состояния администрации района продолжает осуществлять выдачу документов о рождении и вручение комплектов для новорожденных детей района в роддоме города Нижневарто</w:t>
      </w:r>
      <w:r w:rsidRPr="0084321C">
        <w:t>в</w:t>
      </w:r>
      <w:r w:rsidRPr="0084321C">
        <w:t>ска, где рождается большая часть детей района. Всего в 2013 году вручено 457 комплектов для новорожденных детей.</w:t>
      </w:r>
    </w:p>
    <w:p w:rsidR="003E3E4A" w:rsidRPr="0084321C" w:rsidRDefault="003E3E4A" w:rsidP="004C218A">
      <w:pPr>
        <w:ind w:firstLine="709"/>
        <w:jc w:val="both"/>
      </w:pPr>
    </w:p>
    <w:p w:rsidR="003E3E4A" w:rsidRPr="0084321C" w:rsidRDefault="003E3E4A" w:rsidP="00652696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Формирование и содержание муниципального архива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513762" w:rsidRDefault="003E3E4A" w:rsidP="0065269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13762">
        <w:rPr>
          <w:rFonts w:ascii="Times New Roman" w:hAnsi="Times New Roman"/>
          <w:sz w:val="28"/>
          <w:szCs w:val="28"/>
        </w:rPr>
        <w:t>По состоянию на 01.01.2014 в архивном отделе администрации района находят</w:t>
      </w:r>
      <w:r>
        <w:rPr>
          <w:rFonts w:ascii="Times New Roman" w:hAnsi="Times New Roman"/>
          <w:sz w:val="28"/>
          <w:szCs w:val="28"/>
        </w:rPr>
        <w:t>ся на хранении 29 871 документ</w:t>
      </w:r>
      <w:r w:rsidRPr="00513762">
        <w:rPr>
          <w:rFonts w:ascii="Times New Roman" w:hAnsi="Times New Roman"/>
          <w:sz w:val="28"/>
          <w:szCs w:val="28"/>
        </w:rPr>
        <w:t xml:space="preserve"> (97 фондов).</w:t>
      </w:r>
      <w:r w:rsidRPr="00513762">
        <w:rPr>
          <w:rStyle w:val="FontStyle43"/>
          <w:sz w:val="28"/>
          <w:szCs w:val="28"/>
        </w:rPr>
        <w:t xml:space="preserve"> В сравнении с 2012 годом документальный фонд увеличился на 1 422 ед. хранения (21 449)</w:t>
      </w:r>
      <w:r w:rsidRPr="00513762">
        <w:rPr>
          <w:rFonts w:ascii="Times New Roman" w:hAnsi="Times New Roman"/>
          <w:sz w:val="28"/>
          <w:szCs w:val="28"/>
        </w:rPr>
        <w:t xml:space="preserve">. </w:t>
      </w:r>
    </w:p>
    <w:p w:rsidR="003E3E4A" w:rsidRPr="00513762" w:rsidRDefault="003E3E4A" w:rsidP="00652696">
      <w:pPr>
        <w:pStyle w:val="NoSpacing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513762">
        <w:rPr>
          <w:rFonts w:ascii="Times New Roman" w:hAnsi="Times New Roman"/>
          <w:sz w:val="28"/>
          <w:szCs w:val="28"/>
        </w:rPr>
        <w:t>В целях соблюдения законодательства о предоставлении государстве</w:t>
      </w:r>
      <w:r w:rsidRPr="00513762">
        <w:rPr>
          <w:rFonts w:ascii="Times New Roman" w:hAnsi="Times New Roman"/>
          <w:sz w:val="28"/>
          <w:szCs w:val="28"/>
        </w:rPr>
        <w:t>н</w:t>
      </w:r>
      <w:r w:rsidRPr="00513762">
        <w:rPr>
          <w:rFonts w:ascii="Times New Roman" w:hAnsi="Times New Roman"/>
          <w:sz w:val="28"/>
          <w:szCs w:val="28"/>
        </w:rPr>
        <w:t>ных и муниципальных услуг в</w:t>
      </w:r>
      <w:r w:rsidRPr="00513762">
        <w:rPr>
          <w:rFonts w:ascii="Times New Roman" w:hAnsi="Times New Roman"/>
          <w:kern w:val="36"/>
          <w:sz w:val="28"/>
          <w:szCs w:val="28"/>
        </w:rPr>
        <w:t>ыдача копий архивных документов, подтве</w:t>
      </w:r>
      <w:r w:rsidRPr="00513762">
        <w:rPr>
          <w:rFonts w:ascii="Times New Roman" w:hAnsi="Times New Roman"/>
          <w:kern w:val="36"/>
          <w:sz w:val="28"/>
          <w:szCs w:val="28"/>
        </w:rPr>
        <w:t>р</w:t>
      </w:r>
      <w:r w:rsidRPr="00513762">
        <w:rPr>
          <w:rFonts w:ascii="Times New Roman" w:hAnsi="Times New Roman"/>
          <w:kern w:val="36"/>
          <w:sz w:val="28"/>
          <w:szCs w:val="28"/>
        </w:rPr>
        <w:t>ждающих право на владение землей, а также прием и хранение документов ф</w:t>
      </w:r>
      <w:r w:rsidRPr="00513762">
        <w:rPr>
          <w:rFonts w:ascii="Times New Roman" w:hAnsi="Times New Roman"/>
          <w:kern w:val="36"/>
          <w:sz w:val="28"/>
          <w:szCs w:val="28"/>
        </w:rPr>
        <w:t>и</w:t>
      </w:r>
      <w:r w:rsidRPr="00513762">
        <w:rPr>
          <w:rFonts w:ascii="Times New Roman" w:hAnsi="Times New Roman"/>
          <w:kern w:val="36"/>
          <w:sz w:val="28"/>
          <w:szCs w:val="28"/>
        </w:rPr>
        <w:t>зических и юридических лиц, поступивших на архивное хранение, осуществл</w:t>
      </w:r>
      <w:r w:rsidRPr="00513762">
        <w:rPr>
          <w:rFonts w:ascii="Times New Roman" w:hAnsi="Times New Roman"/>
          <w:kern w:val="36"/>
          <w:sz w:val="28"/>
          <w:szCs w:val="28"/>
        </w:rPr>
        <w:t>я</w:t>
      </w:r>
      <w:r w:rsidRPr="00513762">
        <w:rPr>
          <w:rFonts w:ascii="Times New Roman" w:hAnsi="Times New Roman"/>
          <w:kern w:val="36"/>
          <w:sz w:val="28"/>
          <w:szCs w:val="28"/>
        </w:rPr>
        <w:t xml:space="preserve">лись в соответствии с утвержденными административными регламентами.  </w:t>
      </w:r>
    </w:p>
    <w:p w:rsidR="003E3E4A" w:rsidRPr="00513762" w:rsidRDefault="003E3E4A" w:rsidP="0065269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13762">
        <w:rPr>
          <w:rFonts w:ascii="Times New Roman" w:hAnsi="Times New Roman"/>
          <w:sz w:val="28"/>
          <w:szCs w:val="28"/>
        </w:rPr>
        <w:t>С целью комплектования и учета документов в фондах архивного отдела администрации района организовано взаимодействие с организациями-источниками комплектования по описыванию документов, составлению описей и передаче документов с ведомственного на муниципальное хранение.</w:t>
      </w:r>
    </w:p>
    <w:p w:rsidR="003E3E4A" w:rsidRPr="00513762" w:rsidRDefault="003E3E4A" w:rsidP="00652696">
      <w:pPr>
        <w:pStyle w:val="NoSpacing"/>
        <w:ind w:firstLine="709"/>
        <w:jc w:val="both"/>
        <w:rPr>
          <w:rStyle w:val="FontStyle43"/>
          <w:sz w:val="28"/>
          <w:szCs w:val="28"/>
        </w:rPr>
      </w:pPr>
      <w:r w:rsidRPr="00513762">
        <w:rPr>
          <w:rFonts w:ascii="Times New Roman" w:hAnsi="Times New Roman"/>
          <w:sz w:val="28"/>
          <w:szCs w:val="28"/>
        </w:rPr>
        <w:t xml:space="preserve">Особое внимание уделено </w:t>
      </w:r>
      <w:r w:rsidRPr="00513762">
        <w:rPr>
          <w:rStyle w:val="FontStyle43"/>
          <w:sz w:val="28"/>
          <w:szCs w:val="28"/>
        </w:rPr>
        <w:t>исполнению справок социально-правового х</w:t>
      </w:r>
      <w:r w:rsidRPr="00513762">
        <w:rPr>
          <w:rStyle w:val="FontStyle43"/>
          <w:sz w:val="28"/>
          <w:szCs w:val="28"/>
        </w:rPr>
        <w:t>а</w:t>
      </w:r>
      <w:r w:rsidRPr="00513762">
        <w:rPr>
          <w:rStyle w:val="FontStyle43"/>
          <w:sz w:val="28"/>
          <w:szCs w:val="28"/>
        </w:rPr>
        <w:t>рактера, выдаче копий документов, подготовке выписок из документов по з</w:t>
      </w:r>
      <w:r w:rsidRPr="00513762">
        <w:rPr>
          <w:rStyle w:val="FontStyle43"/>
          <w:sz w:val="28"/>
          <w:szCs w:val="28"/>
        </w:rPr>
        <w:t>а</w:t>
      </w:r>
      <w:r w:rsidRPr="00513762">
        <w:rPr>
          <w:rStyle w:val="FontStyle43"/>
          <w:sz w:val="28"/>
          <w:szCs w:val="28"/>
        </w:rPr>
        <w:t xml:space="preserve">просам граждан и организаций. </w:t>
      </w:r>
    </w:p>
    <w:p w:rsidR="003E3E4A" w:rsidRPr="00513762" w:rsidRDefault="003E3E4A" w:rsidP="00652696">
      <w:pPr>
        <w:pStyle w:val="NoSpacing"/>
        <w:ind w:firstLine="709"/>
        <w:jc w:val="both"/>
        <w:rPr>
          <w:rStyle w:val="FontStyle43"/>
          <w:sz w:val="28"/>
          <w:szCs w:val="28"/>
        </w:rPr>
      </w:pPr>
      <w:r w:rsidRPr="00513762">
        <w:rPr>
          <w:rFonts w:ascii="Times New Roman" w:hAnsi="Times New Roman"/>
          <w:sz w:val="28"/>
          <w:szCs w:val="28"/>
        </w:rPr>
        <w:t xml:space="preserve">Так, за отчетный период </w:t>
      </w:r>
      <w:r>
        <w:rPr>
          <w:rStyle w:val="FontStyle43"/>
          <w:sz w:val="28"/>
          <w:szCs w:val="28"/>
        </w:rPr>
        <w:t>в районный архив поступил</w:t>
      </w:r>
      <w:r w:rsidRPr="00513762">
        <w:rPr>
          <w:rStyle w:val="FontStyle43"/>
          <w:sz w:val="28"/>
          <w:szCs w:val="28"/>
        </w:rPr>
        <w:t xml:space="preserve"> 2 871 запрос, по к</w:t>
      </w:r>
      <w:r w:rsidRPr="00513762">
        <w:rPr>
          <w:rStyle w:val="FontStyle43"/>
          <w:sz w:val="28"/>
          <w:szCs w:val="28"/>
        </w:rPr>
        <w:t>о</w:t>
      </w:r>
      <w:r>
        <w:rPr>
          <w:rStyle w:val="FontStyle43"/>
          <w:sz w:val="28"/>
          <w:szCs w:val="28"/>
        </w:rPr>
        <w:t>торо</w:t>
      </w:r>
      <w:r w:rsidRPr="00513762">
        <w:rPr>
          <w:rStyle w:val="FontStyle43"/>
          <w:sz w:val="28"/>
          <w:szCs w:val="28"/>
        </w:rPr>
        <w:t>м</w:t>
      </w:r>
      <w:r>
        <w:rPr>
          <w:rStyle w:val="FontStyle43"/>
          <w:sz w:val="28"/>
          <w:szCs w:val="28"/>
        </w:rPr>
        <w:t>у</w:t>
      </w:r>
      <w:r w:rsidRPr="00513762">
        <w:rPr>
          <w:rStyle w:val="FontStyle43"/>
          <w:sz w:val="28"/>
          <w:szCs w:val="28"/>
        </w:rPr>
        <w:t xml:space="preserve"> (с учетом 2012 года) выдано 2 858справок, в том числе: социально-правовые запросы – 1 874 (2012 год – 1 845), непрофильные – 788 (2012 год – 773), тематические – 196 (2012 год – 37), выписки из архивных документов – 10 (2012 год – 26), выдано заверенных ксерокопий документов – 1 845 (2012 год – 2 168).</w:t>
      </w:r>
    </w:p>
    <w:p w:rsidR="003E3E4A" w:rsidRPr="00513762" w:rsidRDefault="003E3E4A" w:rsidP="00652696">
      <w:pPr>
        <w:pStyle w:val="NoSpacing"/>
        <w:ind w:firstLine="709"/>
        <w:jc w:val="both"/>
        <w:rPr>
          <w:rStyle w:val="FontStyle43"/>
          <w:sz w:val="28"/>
          <w:szCs w:val="28"/>
        </w:rPr>
      </w:pPr>
      <w:r w:rsidRPr="00513762">
        <w:rPr>
          <w:rStyle w:val="FontStyle43"/>
          <w:sz w:val="28"/>
          <w:szCs w:val="28"/>
        </w:rPr>
        <w:t xml:space="preserve">Проведена </w:t>
      </w:r>
      <w:r w:rsidRPr="00513762">
        <w:rPr>
          <w:rStyle w:val="FontStyle42"/>
          <w:b w:val="0"/>
          <w:spacing w:val="0"/>
          <w:sz w:val="28"/>
          <w:szCs w:val="28"/>
        </w:rPr>
        <w:t xml:space="preserve">работа по обеспечению сохранности документов, находящихся на муниципальном хранении: </w:t>
      </w:r>
      <w:r w:rsidRPr="00513762">
        <w:rPr>
          <w:rStyle w:val="FontStyle43"/>
          <w:sz w:val="28"/>
          <w:szCs w:val="28"/>
        </w:rPr>
        <w:t>улучшены условия хранения 360 ед. хранения, проверено наличие и состояние 498 ед. хранения, проведено картонирование 450 ед. хранения, переплетено 100 ед. хранения.</w:t>
      </w:r>
    </w:p>
    <w:p w:rsidR="003E3E4A" w:rsidRPr="00513762" w:rsidRDefault="003E3E4A" w:rsidP="00652696">
      <w:pPr>
        <w:pStyle w:val="NoSpacing"/>
        <w:ind w:firstLine="709"/>
        <w:jc w:val="both"/>
        <w:rPr>
          <w:rStyle w:val="FontStyle43"/>
          <w:sz w:val="28"/>
          <w:szCs w:val="28"/>
        </w:rPr>
      </w:pPr>
      <w:r w:rsidRPr="00513762">
        <w:rPr>
          <w:rFonts w:ascii="Times New Roman" w:hAnsi="Times New Roman"/>
          <w:sz w:val="28"/>
          <w:szCs w:val="28"/>
        </w:rPr>
        <w:t xml:space="preserve">За отчетный период на муниципальное хранение </w:t>
      </w:r>
      <w:r w:rsidRPr="00513762">
        <w:rPr>
          <w:rStyle w:val="FontStyle43"/>
          <w:sz w:val="28"/>
          <w:szCs w:val="28"/>
        </w:rPr>
        <w:t>приняты документы от ликвидированных организаций – 885 ед. хранения, в том числе управленческая документация – 829 ед. хранения, по личному составу – 56 ед. хранения.</w:t>
      </w:r>
    </w:p>
    <w:p w:rsidR="003E3E4A" w:rsidRPr="00513762" w:rsidRDefault="003E3E4A" w:rsidP="0065269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13762">
        <w:rPr>
          <w:rFonts w:ascii="Times New Roman" w:hAnsi="Times New Roman"/>
          <w:sz w:val="28"/>
          <w:szCs w:val="28"/>
        </w:rPr>
        <w:t>По описям постоянного срока хранения утверждено управленческой д</w:t>
      </w:r>
      <w:r w:rsidRPr="00513762">
        <w:rPr>
          <w:rFonts w:ascii="Times New Roman" w:hAnsi="Times New Roman"/>
          <w:sz w:val="28"/>
          <w:szCs w:val="28"/>
        </w:rPr>
        <w:t>о</w:t>
      </w:r>
      <w:r w:rsidRPr="00513762">
        <w:rPr>
          <w:rFonts w:ascii="Times New Roman" w:hAnsi="Times New Roman"/>
          <w:sz w:val="28"/>
          <w:szCs w:val="28"/>
        </w:rPr>
        <w:t>кументации 943 ед. хранения (40 описей); согласовано по описям по личному составу 479 ед. хранения (21 опись).</w:t>
      </w:r>
    </w:p>
    <w:p w:rsidR="003E3E4A" w:rsidRPr="00513762" w:rsidRDefault="003E3E4A" w:rsidP="00652696">
      <w:pPr>
        <w:ind w:firstLine="709"/>
        <w:jc w:val="both"/>
        <w:rPr>
          <w:rStyle w:val="FontStyle43"/>
          <w:sz w:val="28"/>
        </w:rPr>
      </w:pPr>
      <w:r w:rsidRPr="00513762">
        <w:rPr>
          <w:rStyle w:val="FontStyle43"/>
          <w:sz w:val="28"/>
        </w:rPr>
        <w:t>В целях обеспечения государственного учета документов продолжена р</w:t>
      </w:r>
      <w:r w:rsidRPr="00513762">
        <w:rPr>
          <w:rStyle w:val="FontStyle43"/>
          <w:sz w:val="28"/>
        </w:rPr>
        <w:t>а</w:t>
      </w:r>
      <w:r w:rsidRPr="00513762">
        <w:rPr>
          <w:rStyle w:val="FontStyle43"/>
          <w:sz w:val="28"/>
        </w:rPr>
        <w:t>бота по внедрению программных комплексов и внесению данных в информ</w:t>
      </w:r>
      <w:r w:rsidRPr="00513762">
        <w:rPr>
          <w:rStyle w:val="FontStyle43"/>
          <w:sz w:val="28"/>
        </w:rPr>
        <w:t>а</w:t>
      </w:r>
      <w:r w:rsidRPr="00513762">
        <w:rPr>
          <w:rStyle w:val="FontStyle43"/>
          <w:sz w:val="28"/>
        </w:rPr>
        <w:t>ционные системы «Архивный фонд – 4» и «Организации-источники компле</w:t>
      </w:r>
      <w:r w:rsidRPr="00513762">
        <w:rPr>
          <w:rStyle w:val="FontStyle43"/>
          <w:sz w:val="28"/>
        </w:rPr>
        <w:t>к</w:t>
      </w:r>
      <w:r w:rsidRPr="00513762">
        <w:rPr>
          <w:rStyle w:val="FontStyle43"/>
          <w:sz w:val="28"/>
        </w:rPr>
        <w:t>тования».</w:t>
      </w:r>
    </w:p>
    <w:p w:rsidR="003E3E4A" w:rsidRPr="00513762" w:rsidRDefault="003E3E4A" w:rsidP="00652696">
      <w:pPr>
        <w:pStyle w:val="NoSpacing"/>
        <w:ind w:firstLine="709"/>
        <w:jc w:val="both"/>
        <w:rPr>
          <w:rStyle w:val="FontStyle43"/>
          <w:sz w:val="28"/>
          <w:szCs w:val="28"/>
        </w:rPr>
      </w:pPr>
      <w:r w:rsidRPr="00513762">
        <w:rPr>
          <w:rStyle w:val="FontStyle43"/>
          <w:sz w:val="28"/>
          <w:szCs w:val="28"/>
        </w:rPr>
        <w:t xml:space="preserve">Проведены 3 плановые проверки ведения архивного делопроизводства в организациях-источниках комплектования. Оказана организационно-методическая помощь по решению вопросов архивного дела. Проведено </w:t>
      </w:r>
      <w:r w:rsidRPr="00513762">
        <w:rPr>
          <w:rStyle w:val="FontStyle42"/>
          <w:b w:val="0"/>
          <w:spacing w:val="0"/>
          <w:sz w:val="28"/>
          <w:szCs w:val="28"/>
        </w:rPr>
        <w:t>4 зас</w:t>
      </w:r>
      <w:r w:rsidRPr="00513762">
        <w:rPr>
          <w:rStyle w:val="FontStyle42"/>
          <w:b w:val="0"/>
          <w:spacing w:val="0"/>
          <w:sz w:val="28"/>
          <w:szCs w:val="28"/>
        </w:rPr>
        <w:t>е</w:t>
      </w:r>
      <w:r w:rsidRPr="00513762">
        <w:rPr>
          <w:rStyle w:val="FontStyle42"/>
          <w:b w:val="0"/>
          <w:spacing w:val="0"/>
          <w:sz w:val="28"/>
          <w:szCs w:val="28"/>
        </w:rPr>
        <w:t>дания постоянно действующей экспертной проверочной комиссии администр</w:t>
      </w:r>
      <w:r w:rsidRPr="00513762">
        <w:rPr>
          <w:rStyle w:val="FontStyle42"/>
          <w:b w:val="0"/>
          <w:spacing w:val="0"/>
          <w:sz w:val="28"/>
          <w:szCs w:val="28"/>
        </w:rPr>
        <w:t>а</w:t>
      </w:r>
      <w:r w:rsidRPr="00513762">
        <w:rPr>
          <w:rStyle w:val="FontStyle42"/>
          <w:b w:val="0"/>
          <w:spacing w:val="0"/>
          <w:sz w:val="28"/>
          <w:szCs w:val="28"/>
        </w:rPr>
        <w:t>ции района</w:t>
      </w:r>
      <w:r w:rsidRPr="00513762">
        <w:rPr>
          <w:rStyle w:val="FontStyle43"/>
          <w:sz w:val="28"/>
          <w:szCs w:val="28"/>
        </w:rPr>
        <w:t>.</w:t>
      </w:r>
    </w:p>
    <w:p w:rsidR="003E3E4A" w:rsidRPr="00513762" w:rsidRDefault="003E3E4A" w:rsidP="0065269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13762">
        <w:rPr>
          <w:rFonts w:ascii="Times New Roman" w:hAnsi="Times New Roman"/>
          <w:sz w:val="28"/>
          <w:szCs w:val="28"/>
        </w:rPr>
        <w:t xml:space="preserve">В рамках празднования 85-летия образования Нижневартовского района совместно с муниципальным бюджетным учреждением «Межпоселенческая библиотека» Нижневартовского района подготовлена тематическая выставка. 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Организация деятельности администрации района 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Документооборот и контроль за выполнением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нормативных правовых актов</w:t>
      </w:r>
    </w:p>
    <w:p w:rsidR="003E3E4A" w:rsidRPr="0084321C" w:rsidRDefault="003E3E4A" w:rsidP="004C218A">
      <w:pPr>
        <w:ind w:firstLine="709"/>
        <w:jc w:val="both"/>
      </w:pPr>
    </w:p>
    <w:p w:rsidR="003E3E4A" w:rsidRPr="0084321C" w:rsidRDefault="003E3E4A" w:rsidP="00652696">
      <w:pPr>
        <w:ind w:firstLine="709"/>
        <w:jc w:val="both"/>
      </w:pPr>
      <w:r w:rsidRPr="0084321C">
        <w:t>В отчетном периоде в администрации района оформлены и представлены на рассмотрение и подписание Главе администрации района, заместителям гл</w:t>
      </w:r>
      <w:r w:rsidRPr="0084321C">
        <w:t>а</w:t>
      </w:r>
      <w:r w:rsidRPr="0084321C">
        <w:t>вы администрации района 26 937 документа, что на 12,12% или 2 911 докуме</w:t>
      </w:r>
      <w:r w:rsidRPr="0084321C">
        <w:t>н</w:t>
      </w:r>
      <w:r w:rsidRPr="0084321C">
        <w:t>тов больше, чем в 2012 году, из них:</w:t>
      </w:r>
    </w:p>
    <w:p w:rsidR="003E3E4A" w:rsidRPr="0084321C" w:rsidRDefault="003E3E4A" w:rsidP="00652696">
      <w:pPr>
        <w:ind w:firstLine="709"/>
        <w:jc w:val="both"/>
      </w:pPr>
      <w:r w:rsidRPr="0084321C">
        <w:t>правовых актов – 3 971, что на 9,47% или на 376 документов больше, чем в 2012 году, в том числе постановлений – 2 899 и распоряжений – 1 072;</w:t>
      </w:r>
    </w:p>
    <w:p w:rsidR="003E3E4A" w:rsidRPr="0084321C" w:rsidRDefault="003E3E4A" w:rsidP="00652696">
      <w:pPr>
        <w:ind w:firstLine="709"/>
        <w:jc w:val="both"/>
      </w:pPr>
      <w:r w:rsidRPr="0084321C">
        <w:t>входящей корреспонденции, поступившей от предприятий, организаций, учреждений и предпринимателей района, – 13 907, что на 8,76% или на 1 120 документов больше, чем в 2012 году.</w:t>
      </w:r>
    </w:p>
    <w:p w:rsidR="003E3E4A" w:rsidRPr="0084321C" w:rsidRDefault="003E3E4A" w:rsidP="00652696">
      <w:pPr>
        <w:ind w:firstLine="709"/>
        <w:jc w:val="both"/>
      </w:pPr>
      <w:r w:rsidRPr="0084321C">
        <w:t>Зарегистрирован 9 000 документ исходящей корреспонденции, что на 18,6% или 1 412 документов больше, чем в 2012 году, из них подписано:</w:t>
      </w:r>
    </w:p>
    <w:p w:rsidR="003E3E4A" w:rsidRPr="0084321C" w:rsidRDefault="003E3E4A" w:rsidP="00652696">
      <w:pPr>
        <w:ind w:firstLine="709"/>
        <w:jc w:val="both"/>
      </w:pPr>
      <w:r w:rsidRPr="0084321C">
        <w:t>Подписано и зарегистрировано 59 доверенностей.</w:t>
      </w:r>
    </w:p>
    <w:p w:rsidR="003E3E4A" w:rsidRPr="0084321C" w:rsidRDefault="003E3E4A" w:rsidP="00652696">
      <w:pPr>
        <w:ind w:firstLine="709"/>
        <w:jc w:val="both"/>
      </w:pPr>
      <w:r w:rsidRPr="0084321C">
        <w:t xml:space="preserve">В 2013 году на контроле стояло 224 документа, в том числе: </w:t>
      </w:r>
    </w:p>
    <w:p w:rsidR="003E3E4A" w:rsidRPr="0084321C" w:rsidRDefault="003E3E4A" w:rsidP="00652696">
      <w:pPr>
        <w:ind w:firstLine="709"/>
        <w:jc w:val="both"/>
      </w:pPr>
      <w:r w:rsidRPr="0084321C">
        <w:t>постановлений и распоряжений администрации района – 211;</w:t>
      </w:r>
    </w:p>
    <w:p w:rsidR="003E3E4A" w:rsidRPr="0084321C" w:rsidRDefault="003E3E4A" w:rsidP="00652696">
      <w:pPr>
        <w:ind w:firstLine="709"/>
        <w:jc w:val="both"/>
      </w:pPr>
      <w:r w:rsidRPr="0084321C">
        <w:t>правовых актов вышестоящих органов – 13.</w:t>
      </w:r>
    </w:p>
    <w:p w:rsidR="003E3E4A" w:rsidRPr="0084321C" w:rsidRDefault="003E3E4A" w:rsidP="00652696">
      <w:pPr>
        <w:ind w:firstLine="709"/>
        <w:jc w:val="both"/>
      </w:pPr>
      <w:r w:rsidRPr="0084321C">
        <w:t>В 2013 году организована доставка 729 документов предприятиям, орг</w:t>
      </w:r>
      <w:r w:rsidRPr="0084321C">
        <w:t>а</w:t>
      </w:r>
      <w:r w:rsidRPr="0084321C">
        <w:t>низация и учреждениям всех форм собственности, оформлено и отправлено ч</w:t>
      </w:r>
      <w:r w:rsidRPr="0084321C">
        <w:t>е</w:t>
      </w:r>
      <w:r w:rsidRPr="0084321C">
        <w:t xml:space="preserve">рез отделения связи 8 735 писем, в том числе заказных 4 568. </w:t>
      </w:r>
    </w:p>
    <w:p w:rsidR="003E3E4A" w:rsidRPr="0084321C" w:rsidRDefault="003E3E4A" w:rsidP="00652696">
      <w:pPr>
        <w:ind w:firstLine="709"/>
        <w:jc w:val="both"/>
      </w:pPr>
      <w:r w:rsidRPr="0084321C">
        <w:t>В целях формирования регистра муниципальных нормативных правовых актов Ханты-Мансийского автономного округа – Югры в 2013 году для вкл</w:t>
      </w:r>
      <w:r w:rsidRPr="0084321C">
        <w:t>ю</w:t>
      </w:r>
      <w:r w:rsidRPr="0084321C">
        <w:t>чения в регистр направлено 463 постановления администрации района.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Работа с обращениями граждан</w:t>
      </w:r>
    </w:p>
    <w:p w:rsidR="003E3E4A" w:rsidRPr="0084321C" w:rsidRDefault="003E3E4A" w:rsidP="004C218A">
      <w:pPr>
        <w:jc w:val="both"/>
        <w:rPr>
          <w:b/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В течение 2013 года в администрацию района поступило 1 832 обращения граждан или на 15% меньше, чем за 2012 год (2 150 обращений).</w:t>
      </w:r>
    </w:p>
    <w:p w:rsidR="003E3E4A" w:rsidRPr="0084321C" w:rsidRDefault="003E3E4A" w:rsidP="004C218A">
      <w:pPr>
        <w:ind w:firstLine="709"/>
        <w:jc w:val="both"/>
      </w:pPr>
      <w:r w:rsidRPr="0084321C">
        <w:t>От общего количества обращений число письменных обращений сост</w:t>
      </w:r>
      <w:r w:rsidRPr="0084321C">
        <w:t>а</w:t>
      </w:r>
      <w:r w:rsidRPr="0084321C">
        <w:t>вило 650 или на 19% больше, чем в 2012 году (548), на личных приемах пост</w:t>
      </w:r>
      <w:r w:rsidRPr="0084321C">
        <w:t>у</w:t>
      </w:r>
      <w:r w:rsidRPr="0084321C">
        <w:t>пило 516 обращений, на выездных приемах – 1 012.</w:t>
      </w:r>
    </w:p>
    <w:p w:rsidR="003E3E4A" w:rsidRPr="0084321C" w:rsidRDefault="003E3E4A" w:rsidP="004C218A">
      <w:pPr>
        <w:ind w:firstLine="709"/>
        <w:jc w:val="both"/>
      </w:pPr>
      <w:r w:rsidRPr="0084321C">
        <w:t>Из 650 письменных обращений поступило:</w:t>
      </w:r>
    </w:p>
    <w:p w:rsidR="003E3E4A" w:rsidRPr="0084321C" w:rsidRDefault="003E3E4A" w:rsidP="004C218A">
      <w:pPr>
        <w:ind w:firstLine="709"/>
        <w:jc w:val="both"/>
      </w:pPr>
      <w:r w:rsidRPr="0084321C">
        <w:t>повторно – 21 обращение или на 21% больше, чем в 2012 году (14);</w:t>
      </w:r>
    </w:p>
    <w:p w:rsidR="003E3E4A" w:rsidRPr="0084321C" w:rsidRDefault="003E3E4A" w:rsidP="004C218A">
      <w:pPr>
        <w:ind w:firstLine="709"/>
        <w:jc w:val="both"/>
      </w:pPr>
      <w:r w:rsidRPr="0084321C">
        <w:t>коллективных – 29 обращений или на 21% больше, чем в 2012 году (24);</w:t>
      </w:r>
    </w:p>
    <w:p w:rsidR="003E3E4A" w:rsidRPr="0084321C" w:rsidRDefault="003E3E4A" w:rsidP="004C218A">
      <w:pPr>
        <w:ind w:firstLine="709"/>
        <w:jc w:val="both"/>
      </w:pPr>
      <w:r w:rsidRPr="0084321C">
        <w:t>из вышестоящих органов для рассмотрения и подготовки информации              в порядке межведомственного взаимодействия – 71 обращение или на 4% больше, чем в 2012 году (74).</w:t>
      </w:r>
    </w:p>
    <w:p w:rsidR="003E3E4A" w:rsidRPr="0084321C" w:rsidRDefault="003E3E4A" w:rsidP="004C218A">
      <w:pPr>
        <w:ind w:firstLine="709"/>
        <w:jc w:val="both"/>
      </w:pPr>
      <w:r w:rsidRPr="0084321C">
        <w:t>На официальный веб-сайт администрации района поступило 95 обращ</w:t>
      </w:r>
      <w:r w:rsidRPr="0084321C">
        <w:t>е</w:t>
      </w:r>
      <w:r w:rsidRPr="0084321C">
        <w:t>ний или на 19% ниже показателя 2012 года (117).</w:t>
      </w:r>
    </w:p>
    <w:p w:rsidR="003E3E4A" w:rsidRPr="0084321C" w:rsidRDefault="003E3E4A" w:rsidP="004C218A">
      <w:pPr>
        <w:ind w:firstLine="709"/>
        <w:jc w:val="both"/>
      </w:pPr>
      <w:r w:rsidRPr="0084321C">
        <w:t>22 обращения из общего количества письменных обращений граждан рассмотрены с выездом на место (2012 год – 26).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За отчетный период в администрацию района обратилось 367 человек (63%) из числа льготной категории граждан (2012 год </w:t>
      </w:r>
      <w:r w:rsidRPr="0084321C">
        <w:rPr>
          <w:kern w:val="2"/>
        </w:rPr>
        <w:t>–</w:t>
      </w:r>
      <w:r w:rsidRPr="0084321C">
        <w:t xml:space="preserve"> 242).</w:t>
      </w:r>
    </w:p>
    <w:p w:rsidR="003E3E4A" w:rsidRPr="0084321C" w:rsidRDefault="003E3E4A" w:rsidP="004C218A">
      <w:pPr>
        <w:ind w:firstLine="709"/>
        <w:jc w:val="both"/>
      </w:pPr>
      <w:r w:rsidRPr="0084321C">
        <w:t>По результатам рассмотрения 633 обращения или 36% от общего колич</w:t>
      </w:r>
      <w:r w:rsidRPr="0084321C">
        <w:t>е</w:t>
      </w:r>
      <w:r w:rsidRPr="0084321C">
        <w:t>ства поступивших обращений рассмотрены положительно (2012 год – 658), обоснованные отказы получили 46 обратившихся или 3% (2012 год – 27). На 1 006 обращений или 57% даны разъяснения (2012 год – 1 277). На конец года в работе оставалось 69 или 4% обращений (2012 год – 114).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Должностными лицами администрации района проведено 547 личных и выездных приемов граждан по личным вопросам, в ходе которых принято 1 150 граждан, из них: </w:t>
      </w:r>
    </w:p>
    <w:p w:rsidR="003E3E4A" w:rsidRPr="0084321C" w:rsidRDefault="003E3E4A" w:rsidP="004C218A">
      <w:pPr>
        <w:ind w:firstLine="709"/>
        <w:jc w:val="both"/>
      </w:pPr>
      <w:r w:rsidRPr="0084321C">
        <w:t>Главой администрации района проведено 7 личных и 22 выездных при</w:t>
      </w:r>
      <w:r w:rsidRPr="0084321C">
        <w:t>е</w:t>
      </w:r>
      <w:r w:rsidRPr="0084321C">
        <w:t>ма, принято 159 жителей района;</w:t>
      </w:r>
    </w:p>
    <w:p w:rsidR="003E3E4A" w:rsidRPr="0084321C" w:rsidRDefault="003E3E4A" w:rsidP="004C218A">
      <w:pPr>
        <w:ind w:firstLine="709"/>
        <w:jc w:val="both"/>
      </w:pPr>
      <w:r w:rsidRPr="0084321C">
        <w:t>заместителями главы администрации района проведено 50 личных и 27 выездных приемов, принято 269 граждан;</w:t>
      </w:r>
    </w:p>
    <w:p w:rsidR="003E3E4A" w:rsidRPr="0084321C" w:rsidRDefault="003E3E4A" w:rsidP="004C218A">
      <w:pPr>
        <w:ind w:firstLine="709"/>
        <w:jc w:val="both"/>
      </w:pPr>
      <w:r w:rsidRPr="0084321C">
        <w:t>руководителями структурных подразделений администрации района пр</w:t>
      </w:r>
      <w:r w:rsidRPr="0084321C">
        <w:t>о</w:t>
      </w:r>
      <w:r w:rsidRPr="0084321C">
        <w:t>ведено 311 личных и 130 выездных приемов граждан, принято 722 жителя ра</w:t>
      </w:r>
      <w:r w:rsidRPr="0084321C">
        <w:t>й</w:t>
      </w:r>
      <w:r w:rsidRPr="0084321C">
        <w:t>она.</w:t>
      </w:r>
    </w:p>
    <w:p w:rsidR="003E3E4A" w:rsidRPr="0084321C" w:rsidRDefault="003E3E4A" w:rsidP="004C218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4321C">
        <w:t>В ходе «прямой телефонной линии» с жителями района поступило 440 звонков.</w:t>
      </w:r>
    </w:p>
    <w:p w:rsidR="003E3E4A" w:rsidRPr="0084321C" w:rsidRDefault="003E3E4A" w:rsidP="004C218A">
      <w:pPr>
        <w:autoSpaceDE w:val="0"/>
        <w:autoSpaceDN w:val="0"/>
        <w:adjustRightInd w:val="0"/>
        <w:ind w:firstLine="709"/>
        <w:jc w:val="both"/>
      </w:pPr>
      <w:r w:rsidRPr="0084321C">
        <w:rPr>
          <w:bCs/>
        </w:rPr>
        <w:t>В 2013 году одно сообщение поступило на «телефон доверия».</w:t>
      </w:r>
    </w:p>
    <w:p w:rsidR="003E3E4A" w:rsidRPr="0084321C" w:rsidRDefault="003E3E4A" w:rsidP="004C218A">
      <w:pPr>
        <w:ind w:firstLine="709"/>
        <w:jc w:val="both"/>
      </w:pPr>
      <w:r w:rsidRPr="0084321C">
        <w:t>По итогам рассмотрения обращений граждан ответы на наиболее знач</w:t>
      </w:r>
      <w:r w:rsidRPr="0084321C">
        <w:t>и</w:t>
      </w:r>
      <w:r w:rsidRPr="0084321C">
        <w:t>мые вопросы публикуются на официальном веб-сайте администрации района и в районной газете «Новости Приобья».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Награды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За отчетный период по ходатайствам предприятий, учреждений, орган</w:t>
      </w:r>
      <w:r w:rsidRPr="0084321C">
        <w:t>и</w:t>
      </w:r>
      <w:r w:rsidRPr="0084321C">
        <w:t>заций наградами различного уровня награждены 865 человек.</w:t>
      </w:r>
    </w:p>
    <w:p w:rsidR="003E3E4A" w:rsidRPr="0084321C" w:rsidRDefault="003E3E4A" w:rsidP="004C218A">
      <w:pPr>
        <w:ind w:firstLine="709"/>
        <w:jc w:val="both"/>
      </w:pPr>
      <w:r w:rsidRPr="0084321C">
        <w:t>Наград Ханты-Мансийского автономного округа – Югры удостоен 91 ч</w:t>
      </w:r>
      <w:r w:rsidRPr="0084321C">
        <w:t>е</w:t>
      </w:r>
      <w:r w:rsidRPr="0084321C">
        <w:t>ловек, в том числе: наград Губернатора Ханты-Мансийского автономного окр</w:t>
      </w:r>
      <w:r w:rsidRPr="0084321C">
        <w:t>у</w:t>
      </w:r>
      <w:r w:rsidRPr="0084321C">
        <w:t>га – Югры – 39 человек, Думы Ханты-Мансийского автономного округа – Ю</w:t>
      </w:r>
      <w:r w:rsidRPr="0084321C">
        <w:t>г</w:t>
      </w:r>
      <w:r w:rsidRPr="0084321C">
        <w:t>ры – 37 человек, почетных званий Ханты-Мансийского автономного округа – Югры – 14 граждан, Благодарности ассоциации «Совет муниципальных обр</w:t>
      </w:r>
      <w:r w:rsidRPr="0084321C">
        <w:t>а</w:t>
      </w:r>
      <w:r w:rsidRPr="0084321C">
        <w:t>зований Ханты-Мансийского автономного округа – Югры» – 1 человек.</w:t>
      </w:r>
    </w:p>
    <w:p w:rsidR="003E3E4A" w:rsidRPr="0084321C" w:rsidRDefault="003E3E4A" w:rsidP="004C218A">
      <w:pPr>
        <w:ind w:firstLine="709"/>
        <w:jc w:val="both"/>
      </w:pPr>
      <w:r w:rsidRPr="0084321C">
        <w:t>Наградами Тюменской областной Думы награждены 2 человека.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Наградами администрации района награждены 772 человека, в том числе: Почетной грамотой – 319 человек, Благодарственным письмом – 258 человек, Благодарностью – 195 человек. </w:t>
      </w:r>
    </w:p>
    <w:p w:rsidR="003E3E4A" w:rsidRPr="0084321C" w:rsidRDefault="003E3E4A" w:rsidP="004C218A">
      <w:pPr>
        <w:ind w:firstLine="709"/>
        <w:jc w:val="both"/>
      </w:pPr>
      <w:r w:rsidRPr="0084321C">
        <w:t>В рамках празднования 85-летия образования Нижневартовского района высших наград района удостоены 11 граждан, в том числе 6 присвоено звание «Почетный гражданин Нижневартовского района», 5 удостоены знака «За з</w:t>
      </w:r>
      <w:r w:rsidRPr="0084321C">
        <w:t>а</w:t>
      </w:r>
      <w:r w:rsidRPr="0084321C">
        <w:t>слуги перед Нижневартовским районом». На Доску Почета в честь юбилея ра</w:t>
      </w:r>
      <w:r w:rsidRPr="0084321C">
        <w:t>й</w:t>
      </w:r>
      <w:r w:rsidRPr="0084321C">
        <w:t>она занесено 20 человек, в Книгу Почета – 16.</w:t>
      </w:r>
    </w:p>
    <w:p w:rsidR="003E3E4A" w:rsidRPr="0084321C" w:rsidRDefault="003E3E4A" w:rsidP="004C218A">
      <w:pPr>
        <w:jc w:val="both"/>
      </w:pPr>
    </w:p>
    <w:p w:rsidR="003E3E4A" w:rsidRPr="0084321C" w:rsidRDefault="003E3E4A" w:rsidP="004C218A">
      <w:pPr>
        <w:jc w:val="center"/>
        <w:rPr>
          <w:b/>
        </w:rPr>
      </w:pPr>
      <w:r w:rsidRPr="0084321C">
        <w:rPr>
          <w:b/>
        </w:rPr>
        <w:t xml:space="preserve">Разработка и реализация планов гражданской обороны и защиты </w:t>
      </w:r>
    </w:p>
    <w:p w:rsidR="003E3E4A" w:rsidRPr="0084321C" w:rsidRDefault="003E3E4A" w:rsidP="004C218A">
      <w:pPr>
        <w:jc w:val="center"/>
        <w:rPr>
          <w:b/>
        </w:rPr>
      </w:pPr>
      <w:r w:rsidRPr="0084321C">
        <w:rPr>
          <w:b/>
        </w:rPr>
        <w:t xml:space="preserve">населения, защита населения и территории района </w:t>
      </w:r>
    </w:p>
    <w:p w:rsidR="003E3E4A" w:rsidRPr="0084321C" w:rsidRDefault="003E3E4A" w:rsidP="004C218A">
      <w:pPr>
        <w:jc w:val="center"/>
        <w:rPr>
          <w:b/>
        </w:rPr>
      </w:pPr>
      <w:r w:rsidRPr="0084321C">
        <w:rPr>
          <w:b/>
        </w:rPr>
        <w:t>от чрезвычайных ситуаций</w:t>
      </w:r>
    </w:p>
    <w:p w:rsidR="003E3E4A" w:rsidRPr="0084321C" w:rsidRDefault="003E3E4A" w:rsidP="004C218A">
      <w:pPr>
        <w:ind w:firstLine="709"/>
        <w:jc w:val="both"/>
      </w:pPr>
    </w:p>
    <w:p w:rsidR="003E3E4A" w:rsidRPr="0084321C" w:rsidRDefault="003E3E4A" w:rsidP="004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4321C">
        <w:t>За отчетный период на территории района зарегистрирована 1 природная чрезвычайная ситуация, связанная с природными пожарами, при которой п</w:t>
      </w:r>
      <w:r w:rsidRPr="0084321C">
        <w:t>о</w:t>
      </w:r>
      <w:r w:rsidRPr="0084321C">
        <w:t>гибших и пострадавших нет. Чрезвычайные ситуации техногенного характера не зарегистрированы.</w:t>
      </w:r>
    </w:p>
    <w:p w:rsidR="003E3E4A" w:rsidRPr="0084321C" w:rsidRDefault="003E3E4A" w:rsidP="004C218A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21C">
        <w:rPr>
          <w:rFonts w:ascii="Times New Roman" w:hAnsi="Times New Roman" w:cs="Times New Roman"/>
          <w:b w:val="0"/>
          <w:sz w:val="28"/>
          <w:szCs w:val="28"/>
        </w:rPr>
        <w:t>В течение 2013 года:</w:t>
      </w:r>
    </w:p>
    <w:p w:rsidR="003E3E4A" w:rsidRPr="0084321C" w:rsidRDefault="003E3E4A" w:rsidP="004C218A">
      <w:pPr>
        <w:ind w:firstLine="709"/>
        <w:jc w:val="both"/>
      </w:pPr>
      <w:r w:rsidRPr="0084321C">
        <w:t>произошло 196 дорожно-транспортных происшествий, погибло 35 чел</w:t>
      </w:r>
      <w:r w:rsidRPr="0084321C">
        <w:t>о</w:t>
      </w:r>
      <w:r w:rsidRPr="0084321C">
        <w:t>век, пострадали и получили травмы 295 человек;</w:t>
      </w:r>
    </w:p>
    <w:p w:rsidR="003E3E4A" w:rsidRPr="0084321C" w:rsidRDefault="003E3E4A" w:rsidP="004C218A">
      <w:pPr>
        <w:ind w:firstLine="709"/>
        <w:jc w:val="both"/>
      </w:pPr>
      <w:r w:rsidRPr="0084321C">
        <w:t>в населенных пунктах и на территории садово-огороднических товар</w:t>
      </w:r>
      <w:r w:rsidRPr="0084321C">
        <w:t>и</w:t>
      </w:r>
      <w:r w:rsidRPr="0084321C">
        <w:t>ществ района зарегистрировано 72 пожара, в результате которых погибло 3 ч</w:t>
      </w:r>
      <w:r w:rsidRPr="0084321C">
        <w:t>е</w:t>
      </w:r>
      <w:r w:rsidRPr="0084321C">
        <w:t>ловека, пострадавших нет. Материальный ущерб от пожаров составил 4 454,406 рублей;</w:t>
      </w:r>
    </w:p>
    <w:p w:rsidR="003E3E4A" w:rsidRPr="0084321C" w:rsidRDefault="003E3E4A" w:rsidP="004C218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4321C">
        <w:rPr>
          <w:rFonts w:ascii="Times New Roman" w:hAnsi="Times New Roman"/>
          <w:sz w:val="28"/>
          <w:szCs w:val="28"/>
        </w:rPr>
        <w:t>на территории района произошло 111 лесных пожаров, огнем уничтожено 2 422,2 га лесных насаждений. Согласно статистически данным, первый пожар возник в начале мая, а последний – в сентябре прошлого года.</w:t>
      </w:r>
    </w:p>
    <w:p w:rsidR="003E3E4A" w:rsidRPr="0084321C" w:rsidRDefault="003E3E4A" w:rsidP="004C218A">
      <w:pPr>
        <w:ind w:firstLine="709"/>
        <w:jc w:val="both"/>
      </w:pPr>
      <w:r w:rsidRPr="0084321C">
        <w:t>При прохождение весеннего паводка:</w:t>
      </w:r>
    </w:p>
    <w:p w:rsidR="003E3E4A" w:rsidRPr="0084321C" w:rsidRDefault="003E3E4A" w:rsidP="004C218A">
      <w:pPr>
        <w:ind w:firstLine="709"/>
        <w:jc w:val="both"/>
      </w:pPr>
      <w:r w:rsidRPr="0084321C">
        <w:t>в д. Вампугол частично подтоплены подъездные дороги и огороды дачн</w:t>
      </w:r>
      <w:r w:rsidRPr="0084321C">
        <w:t>и</w:t>
      </w:r>
      <w:r w:rsidRPr="0084321C">
        <w:t>ков;</w:t>
      </w:r>
    </w:p>
    <w:p w:rsidR="003E3E4A" w:rsidRPr="0084321C" w:rsidRDefault="003E3E4A" w:rsidP="004C218A">
      <w:pPr>
        <w:ind w:firstLine="709"/>
        <w:jc w:val="both"/>
      </w:pPr>
      <w:r w:rsidRPr="0084321C">
        <w:t>в с. Былино частично подтоплены подъездные и внутрипоселковые дор</w:t>
      </w:r>
      <w:r w:rsidRPr="0084321C">
        <w:t>о</w:t>
      </w:r>
      <w:r w:rsidRPr="0084321C">
        <w:t>ги, а также 4 огорода;</w:t>
      </w:r>
    </w:p>
    <w:p w:rsidR="003E3E4A" w:rsidRPr="0084321C" w:rsidRDefault="003E3E4A" w:rsidP="004C218A">
      <w:pPr>
        <w:ind w:firstLine="709"/>
        <w:jc w:val="both"/>
      </w:pPr>
      <w:r w:rsidRPr="0084321C">
        <w:t>в. д. Сосниной подтоплена подъездная автомобильная дорога общей пр</w:t>
      </w:r>
      <w:r w:rsidRPr="0084321C">
        <w:t>о</w:t>
      </w:r>
      <w:r w:rsidRPr="0084321C">
        <w:t>тяженностью около 200 м и внутрипоселковая второстепенная дорога прот</w:t>
      </w:r>
      <w:r w:rsidRPr="0084321C">
        <w:t>я</w:t>
      </w:r>
      <w:r w:rsidRPr="0084321C">
        <w:t>женностью 20 м;</w:t>
      </w:r>
    </w:p>
    <w:p w:rsidR="003E3E4A" w:rsidRPr="0084321C" w:rsidRDefault="003E3E4A" w:rsidP="004C218A">
      <w:pPr>
        <w:ind w:firstLine="709"/>
        <w:jc w:val="both"/>
      </w:pPr>
      <w:r w:rsidRPr="0084321C">
        <w:t>подтоплен участок подъездной автомобильной дороги к с. Большетархово протяженностью около 15 м и федеральной дороги к п. Зайцева Речка прот</w:t>
      </w:r>
      <w:r w:rsidRPr="0084321C">
        <w:t>я</w:t>
      </w:r>
      <w:r w:rsidRPr="0084321C">
        <w:t xml:space="preserve">женностью около 500 м. </w:t>
      </w:r>
    </w:p>
    <w:p w:rsidR="003E3E4A" w:rsidRPr="0084321C" w:rsidRDefault="003E3E4A" w:rsidP="004C218A">
      <w:pPr>
        <w:ind w:firstLine="709"/>
        <w:jc w:val="both"/>
      </w:pPr>
      <w:r w:rsidRPr="0084321C">
        <w:t>Максимальный уровень воды в реках района составил:</w:t>
      </w:r>
    </w:p>
    <w:p w:rsidR="003E3E4A" w:rsidRPr="0084321C" w:rsidRDefault="003E3E4A" w:rsidP="004C218A">
      <w:pPr>
        <w:ind w:firstLine="709"/>
        <w:jc w:val="both"/>
      </w:pPr>
      <w:r w:rsidRPr="0084321C">
        <w:t>река Обь – 936 см или на 71 см выше средних показателей за последние 5 лет (средний уровень составляет 865 см);</w:t>
      </w:r>
    </w:p>
    <w:p w:rsidR="003E3E4A" w:rsidRPr="0084321C" w:rsidRDefault="003E3E4A" w:rsidP="004C218A">
      <w:pPr>
        <w:ind w:firstLine="709"/>
        <w:jc w:val="both"/>
      </w:pPr>
      <w:r w:rsidRPr="0084321C">
        <w:t>река Вах – 549 см или на 37 см выше средних показателей за последние 5 лет (средний уровень составляет 512 см).</w:t>
      </w:r>
    </w:p>
    <w:p w:rsidR="003E3E4A" w:rsidRPr="0084321C" w:rsidRDefault="003E3E4A" w:rsidP="004C218A">
      <w:pPr>
        <w:ind w:firstLine="709"/>
        <w:jc w:val="both"/>
      </w:pPr>
      <w:r w:rsidRPr="0084321C">
        <w:t>В сельских населенных пунктах района, не являющихся муниципальными образованиями (д. Вампугол, с. Былино, д. Соснина), проведены проверки о</w:t>
      </w:r>
      <w:r w:rsidRPr="0084321C">
        <w:t>р</w:t>
      </w:r>
      <w:r w:rsidRPr="0084321C">
        <w:t>ганизации подготовки к паводковому периоду.</w:t>
      </w:r>
    </w:p>
    <w:p w:rsidR="003E3E4A" w:rsidRPr="0084321C" w:rsidRDefault="003E3E4A" w:rsidP="004C218A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21C">
        <w:rPr>
          <w:rFonts w:ascii="Times New Roman" w:hAnsi="Times New Roman" w:cs="Times New Roman"/>
          <w:b w:val="0"/>
          <w:sz w:val="28"/>
          <w:szCs w:val="28"/>
        </w:rPr>
        <w:t>В целях сокращения пожаров на территории района, на объектах жилого сектора проведены 2 месячника по пожарной безопасности. Продолжили раб</w:t>
      </w:r>
      <w:r w:rsidRPr="0084321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4321C">
        <w:rPr>
          <w:rFonts w:ascii="Times New Roman" w:hAnsi="Times New Roman" w:cs="Times New Roman"/>
          <w:b w:val="0"/>
          <w:sz w:val="28"/>
          <w:szCs w:val="28"/>
        </w:rPr>
        <w:t>ту комиссия по предупреждению и ликвидации чрезвычайных ситуаций и обе</w:t>
      </w:r>
      <w:r w:rsidRPr="0084321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4321C">
        <w:rPr>
          <w:rFonts w:ascii="Times New Roman" w:hAnsi="Times New Roman" w:cs="Times New Roman"/>
          <w:b w:val="0"/>
          <w:sz w:val="28"/>
          <w:szCs w:val="28"/>
        </w:rPr>
        <w:t>печению пожарной безопасности района (проведено 10 заседаний) и эвакопр</w:t>
      </w:r>
      <w:r w:rsidRPr="0084321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4321C">
        <w:rPr>
          <w:rFonts w:ascii="Times New Roman" w:hAnsi="Times New Roman" w:cs="Times New Roman"/>
          <w:b w:val="0"/>
          <w:sz w:val="28"/>
          <w:szCs w:val="28"/>
        </w:rPr>
        <w:t>емная комиссия района (проведено 2 заседания и 2 проверки по организации подготовки д. Вампугол; с. Былино; д. Соснина к паводковому периоду и г</w:t>
      </w:r>
      <w:r w:rsidRPr="0084321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4321C">
        <w:rPr>
          <w:rFonts w:ascii="Times New Roman" w:hAnsi="Times New Roman" w:cs="Times New Roman"/>
          <w:b w:val="0"/>
          <w:sz w:val="28"/>
          <w:szCs w:val="28"/>
        </w:rPr>
        <w:t>товности пункта временного размещения в пгт.Новоаганске).</w:t>
      </w:r>
    </w:p>
    <w:p w:rsidR="003E3E4A" w:rsidRPr="0084321C" w:rsidRDefault="003E3E4A" w:rsidP="004C218A">
      <w:pPr>
        <w:ind w:firstLine="709"/>
        <w:jc w:val="both"/>
      </w:pPr>
      <w:r w:rsidRPr="0084321C">
        <w:t>Финансирование мероприятий муниципальной целевой программы «Комплексные меры пожарной безопасности на объектах социального назнач</w:t>
      </w:r>
      <w:r w:rsidRPr="0084321C">
        <w:t>е</w:t>
      </w:r>
      <w:r w:rsidRPr="0084321C">
        <w:t>ния и жилищного фонда в районе на 2013–2015 годы» в 2013 году составило 8 090,6 тыс. рублей.</w:t>
      </w:r>
    </w:p>
    <w:p w:rsidR="003E3E4A" w:rsidRPr="0084321C" w:rsidRDefault="003E3E4A" w:rsidP="004C218A">
      <w:pPr>
        <w:ind w:firstLine="709"/>
        <w:jc w:val="both"/>
      </w:pPr>
      <w:r w:rsidRPr="0084321C">
        <w:t>На реализацию мероприятий в рамках муниципальной целевой програ</w:t>
      </w:r>
      <w:r w:rsidRPr="0084321C">
        <w:t>м</w:t>
      </w:r>
      <w:r w:rsidRPr="0084321C">
        <w:t>мы «Предупреждение чрезвычайных ситуаций природного и техногенного х</w:t>
      </w:r>
      <w:r w:rsidRPr="0084321C">
        <w:t>а</w:t>
      </w:r>
      <w:r w:rsidRPr="0084321C">
        <w:t>рактера на территории Нижневартовского района на 2013–2015 годы» в 2013 году направлено 2 469,5 тыс. рублей.</w:t>
      </w:r>
    </w:p>
    <w:p w:rsidR="003E3E4A" w:rsidRDefault="003E3E4A" w:rsidP="004C218A">
      <w:pPr>
        <w:ind w:firstLine="709"/>
        <w:jc w:val="both"/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Информационные технологии, предоставление муниципальных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услуг в электронном виде</w:t>
      </w:r>
    </w:p>
    <w:p w:rsidR="003E3E4A" w:rsidRPr="0084321C" w:rsidRDefault="003E3E4A" w:rsidP="004C218A">
      <w:pPr>
        <w:rPr>
          <w:bCs/>
          <w:iCs/>
        </w:rPr>
      </w:pPr>
    </w:p>
    <w:p w:rsidR="003E3E4A" w:rsidRPr="0084321C" w:rsidRDefault="003E3E4A" w:rsidP="00652696">
      <w:pPr>
        <w:ind w:firstLine="709"/>
        <w:jc w:val="both"/>
      </w:pPr>
      <w:r w:rsidRPr="0084321C">
        <w:t>В целях повышения качества жизни населения района, развития эконом</w:t>
      </w:r>
      <w:r w:rsidRPr="0084321C">
        <w:t>и</w:t>
      </w:r>
      <w:r w:rsidRPr="0084321C">
        <w:t>ческой, социально-политической, культурной и духовной сфер жизни общества и совершенствования системы муниципального управления на основе испол</w:t>
      </w:r>
      <w:r w:rsidRPr="0084321C">
        <w:t>ь</w:t>
      </w:r>
      <w:r w:rsidRPr="0084321C">
        <w:t>зования информационно-коммуникационных технологий на территории района реализуется программа «Информационное общество Нижневартовского района на 2012–2014 годы».</w:t>
      </w:r>
    </w:p>
    <w:p w:rsidR="003E3E4A" w:rsidRPr="0084321C" w:rsidRDefault="003E3E4A" w:rsidP="00652696">
      <w:pPr>
        <w:ind w:firstLine="709"/>
        <w:jc w:val="both"/>
      </w:pPr>
      <w:r w:rsidRPr="0084321C">
        <w:t xml:space="preserve">Объем финансирования программы в 2013 году составил </w:t>
      </w:r>
      <w:r w:rsidRPr="0084321C">
        <w:rPr>
          <w:bCs/>
        </w:rPr>
        <w:t>44</w:t>
      </w:r>
      <w:r w:rsidRPr="0084321C">
        <w:t> 917,0 тыс. рублей.</w:t>
      </w:r>
    </w:p>
    <w:p w:rsidR="003E3E4A" w:rsidRPr="0084321C" w:rsidRDefault="003E3E4A" w:rsidP="00652696">
      <w:pPr>
        <w:ind w:firstLine="709"/>
        <w:jc w:val="both"/>
      </w:pPr>
      <w:r w:rsidRPr="0084321C">
        <w:t>В целях развития сети Центров общественного доступак информации, г</w:t>
      </w:r>
      <w:r w:rsidRPr="0084321C">
        <w:t>о</w:t>
      </w:r>
      <w:r w:rsidRPr="0084321C">
        <w:t>сударственным и муниципальным услугам, предоставляемым в электронной форме на территории района, аналогичный центр создан в с. Былино. Таким образом, достигнут плановый показатель реализации муниципальной програ</w:t>
      </w:r>
      <w:r w:rsidRPr="0084321C">
        <w:t>м</w:t>
      </w:r>
      <w:r w:rsidRPr="0084321C">
        <w:t>мы – создание 17 Центров общественного доступа на территории района. В рамках реализации программных мероприятий осуществлялось финансиров</w:t>
      </w:r>
      <w:r w:rsidRPr="0084321C">
        <w:t>а</w:t>
      </w:r>
      <w:r w:rsidRPr="0084321C">
        <w:t xml:space="preserve">ние подключения к сети Интернет как существующих, так и вновь создаваемых Центров общественного доступа, в том числе с использованием спутниковых технологий. Общий объем финансирования работ составил 2 470,0 тыс. рублей.  </w:t>
      </w:r>
    </w:p>
    <w:p w:rsidR="003E3E4A" w:rsidRPr="0084321C" w:rsidRDefault="003E3E4A" w:rsidP="00652696">
      <w:pPr>
        <w:ind w:firstLine="709"/>
        <w:jc w:val="both"/>
      </w:pPr>
      <w:r w:rsidRPr="0084321C">
        <w:t>В целях развития цифрового контента и сохранения культурного насл</w:t>
      </w:r>
      <w:r w:rsidRPr="0084321C">
        <w:t>е</w:t>
      </w:r>
      <w:r w:rsidRPr="0084321C">
        <w:t xml:space="preserve">дия осуществлялся перевод библиотечных, музейных и архивных фондов в электронный вид. Приобретено специализированное оборудование (книжный и потоковые сканеры, фотокамеры и др.). </w:t>
      </w:r>
    </w:p>
    <w:p w:rsidR="003E3E4A" w:rsidRPr="0084321C" w:rsidRDefault="003E3E4A" w:rsidP="00652696">
      <w:pPr>
        <w:ind w:firstLine="709"/>
        <w:jc w:val="both"/>
      </w:pPr>
      <w:r w:rsidRPr="0084321C">
        <w:t>В рамках задачи по формированию электронного правительства модерн</w:t>
      </w:r>
      <w:r w:rsidRPr="0084321C">
        <w:t>и</w:t>
      </w:r>
      <w:r w:rsidRPr="0084321C">
        <w:t>зировалась и развивалась инфраструктура для проектов электронного прав</w:t>
      </w:r>
      <w:r w:rsidRPr="0084321C">
        <w:t>и</w:t>
      </w:r>
      <w:r w:rsidRPr="0084321C">
        <w:t>тельства: обновлялся парк компьютерной техники, приобреталось серверное и коммуникационное оборудование для органов местного самоуправления и бюджетных учреждений района. Степень соответствия инфраструктуры, пре</w:t>
      </w:r>
      <w:r w:rsidRPr="0084321C">
        <w:t>д</w:t>
      </w:r>
      <w:r w:rsidRPr="0084321C">
        <w:t>назначенной для реализации проектов электронного правительства, системному проекту формирования в Российской Федерации инфраструктуры электронного правительства, утвержденного Правительственной комиссией по внедрению информационных технологий в деятельность государственных органов и орг</w:t>
      </w:r>
      <w:r w:rsidRPr="0084321C">
        <w:t>а</w:t>
      </w:r>
      <w:r w:rsidRPr="0084321C">
        <w:t>нов местного самоуправления. Приобретено лицензионное программное обе</w:t>
      </w:r>
      <w:r w:rsidRPr="0084321C">
        <w:t>с</w:t>
      </w:r>
      <w:r w:rsidRPr="0084321C">
        <w:t>печение: операционные системы, офисные и серверные приложения, архиват</w:t>
      </w:r>
      <w:r w:rsidRPr="0084321C">
        <w:t>о</w:t>
      </w:r>
      <w:r w:rsidRPr="0084321C">
        <w:t>ры, антивирусные программы. Доля автоматизированных рабочих мест органов местного самоуправления района, обеспеченных актуальными версиями лице</w:t>
      </w:r>
      <w:r w:rsidRPr="0084321C">
        <w:t>н</w:t>
      </w:r>
      <w:r w:rsidRPr="0084321C">
        <w:t>зионного программного обеспечения, составила 100%. Организаций бюджетной сферы района – 80%.</w:t>
      </w:r>
    </w:p>
    <w:p w:rsidR="003E3E4A" w:rsidRPr="0084321C" w:rsidRDefault="003E3E4A" w:rsidP="00652696">
      <w:pPr>
        <w:ind w:firstLine="709"/>
        <w:jc w:val="both"/>
      </w:pPr>
      <w:r w:rsidRPr="0084321C">
        <w:t>Проведено внедрение системы электронного документооборота и дел</w:t>
      </w:r>
      <w:r w:rsidRPr="0084321C">
        <w:t>о</w:t>
      </w:r>
      <w:r w:rsidRPr="0084321C">
        <w:t>производства в администрациях городских и сельских поселений района. Таким образом, доля органов местного самоуправления, использующих системы эле</w:t>
      </w:r>
      <w:r w:rsidRPr="0084321C">
        <w:t>к</w:t>
      </w:r>
      <w:r w:rsidRPr="0084321C">
        <w:t>тронного документооборота и делопроизводства, составила 90%.</w:t>
      </w:r>
    </w:p>
    <w:p w:rsidR="003E3E4A" w:rsidRPr="0084321C" w:rsidRDefault="003E3E4A" w:rsidP="00652696">
      <w:pPr>
        <w:ind w:firstLine="709"/>
        <w:jc w:val="both"/>
      </w:pPr>
      <w:r w:rsidRPr="0084321C">
        <w:t>В рамках мероприятия по развитию информационной системы управл</w:t>
      </w:r>
      <w:r w:rsidRPr="0084321C">
        <w:t>е</w:t>
      </w:r>
      <w:r w:rsidRPr="0084321C">
        <w:t>ния муниципальными финансами внедрена автоматизированная система, пре</w:t>
      </w:r>
      <w:r w:rsidRPr="0084321C">
        <w:t>д</w:t>
      </w:r>
      <w:r w:rsidRPr="0084321C">
        <w:t>назначенная для планирования расходной части бюджета, система бюджетир</w:t>
      </w:r>
      <w:r w:rsidRPr="0084321C">
        <w:t>о</w:t>
      </w:r>
      <w:r w:rsidRPr="0084321C">
        <w:t>вания, ориентированная на результат, функционал ведения долгосрочных и в</w:t>
      </w:r>
      <w:r w:rsidRPr="0084321C">
        <w:t>е</w:t>
      </w:r>
      <w:r w:rsidRPr="0084321C">
        <w:t xml:space="preserve">домственных целевых программ. Также внедрен электронный документооборот между главными распорядителями и департаментом финансов.  </w:t>
      </w:r>
    </w:p>
    <w:p w:rsidR="003E3E4A" w:rsidRPr="0084321C" w:rsidRDefault="003E3E4A" w:rsidP="00652696">
      <w:pPr>
        <w:ind w:firstLine="709"/>
        <w:jc w:val="both"/>
      </w:pPr>
      <w:r w:rsidRPr="0084321C">
        <w:t>Развивалась и модернизировалась система оказания муниципальных у</w:t>
      </w:r>
      <w:r w:rsidRPr="0084321C">
        <w:t>с</w:t>
      </w:r>
      <w:r w:rsidRPr="0084321C">
        <w:t>луг в электронном виде. Рабочие места специалистов, ответственных за предо</w:t>
      </w:r>
      <w:r w:rsidRPr="0084321C">
        <w:t>с</w:t>
      </w:r>
      <w:r w:rsidRPr="0084321C">
        <w:t>тавление муниципальных услуг в электронном виде и электронное межведо</w:t>
      </w:r>
      <w:r w:rsidRPr="0084321C">
        <w:t>м</w:t>
      </w:r>
      <w:r w:rsidRPr="0084321C">
        <w:t>ственное взаимодействие, обеспечены всеми необходимыми программными и аппаратными средствами. На портале государственных и муниципальных услуг (</w:t>
      </w:r>
      <w:r w:rsidRPr="0084321C">
        <w:rPr>
          <w:lang w:val="en-US"/>
        </w:rPr>
        <w:t>gosuslugi</w:t>
      </w:r>
      <w:r w:rsidRPr="0084321C">
        <w:t>.</w:t>
      </w:r>
      <w:r w:rsidRPr="0084321C">
        <w:rPr>
          <w:lang w:val="en-US"/>
        </w:rPr>
        <w:t>ru</w:t>
      </w:r>
      <w:r w:rsidRPr="0084321C">
        <w:t xml:space="preserve">) размещена информация о муниципальных услугах. </w:t>
      </w:r>
    </w:p>
    <w:p w:rsidR="003E3E4A" w:rsidRPr="0084321C" w:rsidRDefault="003E3E4A" w:rsidP="00652696">
      <w:pPr>
        <w:ind w:firstLine="709"/>
        <w:jc w:val="both"/>
      </w:pPr>
      <w:r w:rsidRPr="0084321C">
        <w:t>В рамках проекта по модернизации официального веб-сайта администр</w:t>
      </w:r>
      <w:r w:rsidRPr="0084321C">
        <w:t>а</w:t>
      </w:r>
      <w:r w:rsidRPr="0084321C">
        <w:t>ции района создан портал муниципальных услуг Нижневартовского района, на котором население также может получить большинство муниципальных услуг в электронном виде. 23 муниципальные услуги, заключающиеся в предоставл</w:t>
      </w:r>
      <w:r w:rsidRPr="0084321C">
        <w:t>е</w:t>
      </w:r>
      <w:r w:rsidRPr="0084321C">
        <w:t>нии информации, полностью предоставляются в электронном виде. Модерн</w:t>
      </w:r>
      <w:r w:rsidRPr="0084321C">
        <w:t>и</w:t>
      </w:r>
      <w:r w:rsidRPr="0084321C">
        <w:t>зирована медицинская информационная система, обеспечивающая в электро</w:t>
      </w:r>
      <w:r w:rsidRPr="0084321C">
        <w:t>н</w:t>
      </w:r>
      <w:r w:rsidRPr="0084321C">
        <w:t xml:space="preserve">ном виде предоставление услуг «Запись на прием к врачу», «Вызов врача на дом». </w:t>
      </w:r>
    </w:p>
    <w:p w:rsidR="003E3E4A" w:rsidRPr="0084321C" w:rsidRDefault="003E3E4A" w:rsidP="00652696">
      <w:pPr>
        <w:ind w:firstLine="709"/>
        <w:jc w:val="both"/>
      </w:pPr>
      <w:r w:rsidRPr="0084321C">
        <w:t>С целью организации учета очередности и комплектования детей в д</w:t>
      </w:r>
      <w:r w:rsidRPr="0084321C">
        <w:t>о</w:t>
      </w:r>
      <w:r w:rsidRPr="0084321C">
        <w:t>школьные образовательные учреждения внедрена в опытную эксплуатацию информационная система «Комплектование дошкольных образовательных у</w:t>
      </w:r>
      <w:r w:rsidRPr="0084321C">
        <w:t>ч</w:t>
      </w:r>
      <w:r w:rsidRPr="0084321C">
        <w:t xml:space="preserve">реждений». </w:t>
      </w:r>
    </w:p>
    <w:p w:rsidR="003E3E4A" w:rsidRPr="0084321C" w:rsidRDefault="003E3E4A" w:rsidP="00652696">
      <w:pPr>
        <w:ind w:firstLine="709"/>
        <w:jc w:val="both"/>
      </w:pPr>
      <w:r w:rsidRPr="0084321C">
        <w:t>Кроме того, официальный сайт администрации района стал победителем конкурса на лучший официальный сайт органа местного самоуправления мун</w:t>
      </w:r>
      <w:r w:rsidRPr="0084321C">
        <w:t>и</w:t>
      </w:r>
      <w:r w:rsidRPr="0084321C">
        <w:t>ципального образования Ханты-Мансийского автономного округа – Югры.</w:t>
      </w:r>
    </w:p>
    <w:p w:rsidR="003E3E4A" w:rsidRPr="0084321C" w:rsidRDefault="003E3E4A" w:rsidP="004C218A">
      <w:pPr>
        <w:rPr>
          <w:bCs/>
          <w:iCs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Контрольно-ревизионная работа</w:t>
      </w:r>
    </w:p>
    <w:p w:rsidR="003E3E4A" w:rsidRPr="0084321C" w:rsidRDefault="003E3E4A" w:rsidP="004C218A">
      <w:pPr>
        <w:ind w:firstLine="840"/>
        <w:rPr>
          <w:bCs/>
          <w:iCs/>
          <w:sz w:val="24"/>
          <w:szCs w:val="24"/>
        </w:rPr>
      </w:pPr>
    </w:p>
    <w:p w:rsidR="003E3E4A" w:rsidRPr="0084321C" w:rsidRDefault="003E3E4A" w:rsidP="004C218A">
      <w:pPr>
        <w:ind w:firstLine="720"/>
        <w:jc w:val="both"/>
      </w:pPr>
      <w:r w:rsidRPr="0084321C">
        <w:t>В целях организации и осуществления последующего финансового ко</w:t>
      </w:r>
      <w:r w:rsidRPr="0084321C">
        <w:t>н</w:t>
      </w:r>
      <w:r w:rsidRPr="0084321C">
        <w:t>троля за операциями с бюджетными средствами главных распорядителей, ра</w:t>
      </w:r>
      <w:r w:rsidRPr="0084321C">
        <w:t>с</w:t>
      </w:r>
      <w:r w:rsidRPr="0084321C">
        <w:t>порядителей и получателей бюджетных средств района в 2013 году проведено 37 контрольных мероприятий.</w:t>
      </w:r>
    </w:p>
    <w:p w:rsidR="003E3E4A" w:rsidRPr="0084321C" w:rsidRDefault="003E3E4A" w:rsidP="004C218A">
      <w:pPr>
        <w:ind w:firstLine="720"/>
        <w:jc w:val="both"/>
      </w:pPr>
      <w:r w:rsidRPr="0084321C">
        <w:t>По результатам проведенных мероприятий:</w:t>
      </w:r>
    </w:p>
    <w:p w:rsidR="003E3E4A" w:rsidRPr="0084321C" w:rsidRDefault="003E3E4A" w:rsidP="004C218A">
      <w:pPr>
        <w:ind w:firstLine="720"/>
        <w:jc w:val="both"/>
      </w:pPr>
      <w:r w:rsidRPr="0084321C">
        <w:t xml:space="preserve">выявлены финансовые нарушения на общую сумму 6 251,5 тыс. рублей; </w:t>
      </w:r>
    </w:p>
    <w:p w:rsidR="003E3E4A" w:rsidRPr="0084321C" w:rsidRDefault="003E3E4A" w:rsidP="004C218A">
      <w:pPr>
        <w:ind w:firstLine="709"/>
        <w:jc w:val="both"/>
      </w:pPr>
      <w:r w:rsidRPr="0084321C">
        <w:t>привлечены к дисциплинарным взысканиям 11 граждан, к материальной ответственности – 1 чел. на сумму 3 198,62 рублей.</w:t>
      </w:r>
    </w:p>
    <w:p w:rsidR="003E3E4A" w:rsidRPr="0084321C" w:rsidRDefault="003E3E4A" w:rsidP="004C218A">
      <w:pPr>
        <w:ind w:firstLine="720"/>
        <w:jc w:val="both"/>
      </w:pPr>
      <w:r w:rsidRPr="0084321C">
        <w:t>По итогам исполнения распоряжений администрации района о мерах по результатам проведенных контрольных мероприятий за 2013 год приняты меры к восстановлению и возмещению неправомерных расходов в общей сумме 416,82 тыс. рублей или 57,26% от общей суммы выявленных неправомерных расходов.</w:t>
      </w:r>
    </w:p>
    <w:p w:rsidR="003E3E4A" w:rsidRDefault="003E3E4A" w:rsidP="004C218A">
      <w:pPr>
        <w:ind w:firstLine="720"/>
        <w:rPr>
          <w:bCs/>
          <w:iCs/>
          <w:sz w:val="24"/>
          <w:szCs w:val="24"/>
        </w:rPr>
      </w:pP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Контроль в сфере муниципальных закупок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652696">
      <w:pPr>
        <w:ind w:firstLine="709"/>
        <w:jc w:val="both"/>
      </w:pPr>
      <w:r w:rsidRPr="0084321C">
        <w:t>В 2013 году проведена 21 плановая проверка соблюдения процедуры ра</w:t>
      </w:r>
      <w:r w:rsidRPr="0084321C">
        <w:t>з</w:t>
      </w:r>
      <w:r w:rsidRPr="0084321C">
        <w:t xml:space="preserve">мещения муниципального заказа в соответствии с Федеральным законом       </w:t>
      </w:r>
      <w:r>
        <w:t xml:space="preserve">        от 21.07.2005 № 94-ФЗ</w:t>
      </w:r>
      <w:r w:rsidRPr="0084321C">
        <w:t xml:space="preserve"> «О размещении заказов на поставки товаров, выполн</w:t>
      </w:r>
      <w:r w:rsidRPr="0084321C">
        <w:t>е</w:t>
      </w:r>
      <w:r w:rsidRPr="0084321C">
        <w:t xml:space="preserve">ние работ, оказание услуг для государственных и муниципальных нужд». </w:t>
      </w:r>
    </w:p>
    <w:p w:rsidR="003E3E4A" w:rsidRPr="0084321C" w:rsidRDefault="003E3E4A" w:rsidP="00652696">
      <w:pPr>
        <w:ind w:firstLine="709"/>
        <w:jc w:val="both"/>
      </w:pPr>
      <w:r w:rsidRPr="0084321C">
        <w:t>В течение отчетного периода оказывалась консультационно-методическая помощь структурным подразделениям администрации района по вопросам ра</w:t>
      </w:r>
      <w:r w:rsidRPr="0084321C">
        <w:t>з</w:t>
      </w:r>
      <w:r w:rsidRPr="0084321C">
        <w:t>мещения заказов.</w:t>
      </w:r>
    </w:p>
    <w:p w:rsidR="003E3E4A" w:rsidRDefault="003E3E4A" w:rsidP="00652696">
      <w:pPr>
        <w:rPr>
          <w:bCs/>
          <w:iCs/>
        </w:rPr>
      </w:pPr>
    </w:p>
    <w:p w:rsidR="003E3E4A" w:rsidRDefault="003E3E4A" w:rsidP="00652696">
      <w:pPr>
        <w:rPr>
          <w:bCs/>
          <w:iCs/>
        </w:rPr>
      </w:pPr>
    </w:p>
    <w:p w:rsidR="003E3E4A" w:rsidRDefault="003E3E4A" w:rsidP="00652696">
      <w:pPr>
        <w:rPr>
          <w:bCs/>
          <w:iCs/>
        </w:rPr>
      </w:pPr>
    </w:p>
    <w:p w:rsidR="003E3E4A" w:rsidRDefault="003E3E4A" w:rsidP="00652696">
      <w:pPr>
        <w:rPr>
          <w:bCs/>
          <w:iCs/>
        </w:rPr>
      </w:pPr>
    </w:p>
    <w:p w:rsidR="003E3E4A" w:rsidRDefault="003E3E4A" w:rsidP="00652696">
      <w:pPr>
        <w:rPr>
          <w:bCs/>
          <w:iCs/>
        </w:rPr>
      </w:pPr>
    </w:p>
    <w:p w:rsidR="003E3E4A" w:rsidRDefault="003E3E4A" w:rsidP="00652696">
      <w:pPr>
        <w:rPr>
          <w:bCs/>
          <w:iCs/>
        </w:rPr>
      </w:pPr>
    </w:p>
    <w:p w:rsidR="003E3E4A" w:rsidRPr="00652696" w:rsidRDefault="003E3E4A" w:rsidP="00652696">
      <w:pPr>
        <w:rPr>
          <w:bCs/>
          <w:iCs/>
        </w:rPr>
      </w:pPr>
    </w:p>
    <w:p w:rsidR="003E3E4A" w:rsidRPr="0084321C" w:rsidRDefault="003E3E4A" w:rsidP="00652696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Развитие гражданского общества</w:t>
      </w:r>
    </w:p>
    <w:p w:rsidR="003E3E4A" w:rsidRDefault="003E3E4A" w:rsidP="00652696">
      <w:pPr>
        <w:jc w:val="center"/>
        <w:rPr>
          <w:b/>
          <w:bCs/>
          <w:iCs/>
        </w:rPr>
      </w:pPr>
    </w:p>
    <w:p w:rsidR="003E3E4A" w:rsidRPr="0084321C" w:rsidRDefault="003E3E4A" w:rsidP="00652696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Поддержка социально ориентированных некоммерческих 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>организаций, осуществляющих деятельность на территории района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4C218A">
      <w:pPr>
        <w:ind w:firstLine="709"/>
        <w:jc w:val="both"/>
      </w:pPr>
      <w:r w:rsidRPr="0084321C">
        <w:t>В 2013 году поддержка некоммерческих организаций района осуществл</w:t>
      </w:r>
      <w:r w:rsidRPr="0084321C">
        <w:t>я</w:t>
      </w:r>
      <w:r w:rsidRPr="0084321C">
        <w:t>лась в рамках муниципальной целевой программы «Поддержка социально ор</w:t>
      </w:r>
      <w:r w:rsidRPr="0084321C">
        <w:t>и</w:t>
      </w:r>
      <w:r w:rsidRPr="0084321C">
        <w:t xml:space="preserve">ентированных некоммерческих организаций Нижневартовского района на 2013–2015 годы». </w:t>
      </w:r>
    </w:p>
    <w:p w:rsidR="003E3E4A" w:rsidRPr="0084321C" w:rsidRDefault="003E3E4A" w:rsidP="004C218A">
      <w:pPr>
        <w:pStyle w:val="ConsPlusNormal"/>
        <w:widowControl/>
        <w:tabs>
          <w:tab w:val="left" w:pos="3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В отчетном периоде проведены следующие мероприятия:</w:t>
      </w:r>
    </w:p>
    <w:p w:rsidR="003E3E4A" w:rsidRPr="0084321C" w:rsidRDefault="003E3E4A" w:rsidP="004C218A">
      <w:pPr>
        <w:pStyle w:val="ConsPlusNormal"/>
        <w:widowControl/>
        <w:tabs>
          <w:tab w:val="left" w:pos="3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с целью создания правовой основы для оказания мер муниципальной поддержки социально ориентированных некоммерческих организаций (далее – НКО) постановлениями администрации района:</w:t>
      </w:r>
    </w:p>
    <w:p w:rsidR="003E3E4A" w:rsidRPr="0084321C" w:rsidRDefault="003E3E4A" w:rsidP="004C218A">
      <w:pPr>
        <w:tabs>
          <w:tab w:val="left" w:pos="3696"/>
        </w:tabs>
        <w:ind w:firstLine="709"/>
        <w:jc w:val="both"/>
      </w:pPr>
      <w:r w:rsidRPr="0084321C">
        <w:t>утверждено Положение о порядке определения объема и условий предо</w:t>
      </w:r>
      <w:r w:rsidRPr="0084321C">
        <w:t>с</w:t>
      </w:r>
      <w:r w:rsidRPr="0084321C">
        <w:t>тавления субсидий из бюджета района социально ориентированным некомме</w:t>
      </w:r>
      <w:r w:rsidRPr="0084321C">
        <w:t>р</w:t>
      </w:r>
      <w:r w:rsidRPr="0084321C">
        <w:t>ческим организациям, не являющимся государственными (муниципальными) учреждениями;</w:t>
      </w:r>
    </w:p>
    <w:p w:rsidR="003E3E4A" w:rsidRPr="0084321C" w:rsidRDefault="003E3E4A" w:rsidP="004C218A">
      <w:pPr>
        <w:tabs>
          <w:tab w:val="left" w:pos="3696"/>
        </w:tabs>
        <w:ind w:firstLine="709"/>
        <w:jc w:val="both"/>
      </w:pPr>
      <w:r w:rsidRPr="0084321C">
        <w:t>утверждено Положение и состав комиссии по определению объема пр</w:t>
      </w:r>
      <w:r w:rsidRPr="0084321C">
        <w:t>е</w:t>
      </w:r>
      <w:r w:rsidRPr="0084321C">
        <w:t>доставления таких субсидий, образец заявки на предоставление субсидий и форма отчета об использовании субсидии;</w:t>
      </w:r>
    </w:p>
    <w:p w:rsidR="003E3E4A" w:rsidRPr="0084321C" w:rsidRDefault="003E3E4A" w:rsidP="004C218A">
      <w:pPr>
        <w:pStyle w:val="ConsPlusNormal"/>
        <w:widowControl/>
        <w:tabs>
          <w:tab w:val="left" w:pos="3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определен период приема заявок и утверждена</w:t>
      </w:r>
      <w:r w:rsidRPr="0084321C">
        <w:rPr>
          <w:rFonts w:ascii="Times New Roman" w:hAnsi="Times New Roman" w:cs="Times New Roman"/>
          <w:bCs/>
          <w:sz w:val="28"/>
          <w:szCs w:val="28"/>
        </w:rPr>
        <w:t xml:space="preserve">информационная карта приема заявок </w:t>
      </w:r>
      <w:r w:rsidRPr="0084321C">
        <w:rPr>
          <w:rFonts w:ascii="Times New Roman" w:hAnsi="Times New Roman" w:cs="Times New Roman"/>
          <w:sz w:val="28"/>
          <w:szCs w:val="28"/>
        </w:rPr>
        <w:t>на предоставление субсидий из бюджета района социально ор</w:t>
      </w:r>
      <w:r w:rsidRPr="0084321C">
        <w:rPr>
          <w:rFonts w:ascii="Times New Roman" w:hAnsi="Times New Roman" w:cs="Times New Roman"/>
          <w:sz w:val="28"/>
          <w:szCs w:val="28"/>
        </w:rPr>
        <w:t>и</w:t>
      </w:r>
      <w:r w:rsidRPr="0084321C">
        <w:rPr>
          <w:rFonts w:ascii="Times New Roman" w:hAnsi="Times New Roman" w:cs="Times New Roman"/>
          <w:sz w:val="28"/>
          <w:szCs w:val="28"/>
        </w:rPr>
        <w:t>ентированным некоммерческим организациям, не являющимся государстве</w:t>
      </w:r>
      <w:r w:rsidRPr="0084321C">
        <w:rPr>
          <w:rFonts w:ascii="Times New Roman" w:hAnsi="Times New Roman" w:cs="Times New Roman"/>
          <w:sz w:val="28"/>
          <w:szCs w:val="28"/>
        </w:rPr>
        <w:t>н</w:t>
      </w:r>
      <w:r w:rsidRPr="0084321C">
        <w:rPr>
          <w:rFonts w:ascii="Times New Roman" w:hAnsi="Times New Roman" w:cs="Times New Roman"/>
          <w:sz w:val="28"/>
          <w:szCs w:val="28"/>
        </w:rPr>
        <w:t>ными (муниципальными) учреждениями.</w:t>
      </w:r>
    </w:p>
    <w:p w:rsidR="003E3E4A" w:rsidRPr="0084321C" w:rsidRDefault="003E3E4A" w:rsidP="004C218A">
      <w:pPr>
        <w:pStyle w:val="ConsPlusNormal"/>
        <w:widowControl/>
        <w:tabs>
          <w:tab w:val="left" w:pos="3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 xml:space="preserve">В муниципальный реестр социально ориентированных некоммерческих организаций – получателей поддержки администрации района вошли 35 НКО района. </w:t>
      </w:r>
    </w:p>
    <w:p w:rsidR="003E3E4A" w:rsidRPr="0084321C" w:rsidRDefault="003E3E4A" w:rsidP="004C218A">
      <w:pPr>
        <w:pStyle w:val="112"/>
        <w:tabs>
          <w:tab w:val="left" w:leader="underscore" w:pos="9126"/>
        </w:tabs>
        <w:ind w:firstLine="709"/>
        <w:rPr>
          <w:rFonts w:ascii="Times New Roman" w:hAnsi="Times New Roman"/>
        </w:rPr>
      </w:pPr>
      <w:r w:rsidRPr="0084321C">
        <w:rPr>
          <w:rFonts w:ascii="Times New Roman" w:hAnsi="Times New Roman"/>
        </w:rPr>
        <w:t>Объем финансирования мероприятий программы за 2013 год составил 1 000,0 тыс. рублей.</w:t>
      </w:r>
    </w:p>
    <w:p w:rsidR="003E3E4A" w:rsidRPr="0084321C" w:rsidRDefault="003E3E4A" w:rsidP="004C218A">
      <w:pPr>
        <w:pStyle w:val="ConsPlusNormal"/>
        <w:widowControl/>
        <w:tabs>
          <w:tab w:val="left" w:pos="3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С целью финансовой поддержки социально ориентированных некомме</w:t>
      </w:r>
      <w:r w:rsidRPr="0084321C">
        <w:rPr>
          <w:rFonts w:ascii="Times New Roman" w:hAnsi="Times New Roman" w:cs="Times New Roman"/>
          <w:sz w:val="28"/>
          <w:szCs w:val="28"/>
        </w:rPr>
        <w:t>р</w:t>
      </w:r>
      <w:r w:rsidRPr="0084321C">
        <w:rPr>
          <w:rFonts w:ascii="Times New Roman" w:hAnsi="Times New Roman" w:cs="Times New Roman"/>
          <w:sz w:val="28"/>
          <w:szCs w:val="28"/>
        </w:rPr>
        <w:t xml:space="preserve">ческих организаций в </w:t>
      </w:r>
      <w:r w:rsidRPr="0084321C">
        <w:rPr>
          <w:rFonts w:ascii="Times New Roman" w:hAnsi="Times New Roman" w:cs="Times New Roman"/>
          <w:spacing w:val="-4"/>
          <w:sz w:val="28"/>
          <w:szCs w:val="28"/>
        </w:rPr>
        <w:t>соответствии с утвержденным порядком</w:t>
      </w:r>
      <w:r w:rsidRPr="0084321C">
        <w:rPr>
          <w:rFonts w:ascii="Times New Roman" w:hAnsi="Times New Roman" w:cs="Times New Roman"/>
          <w:sz w:val="28"/>
          <w:szCs w:val="28"/>
        </w:rPr>
        <w:t xml:space="preserve"> 7 некоммерч</w:t>
      </w:r>
      <w:r w:rsidRPr="0084321C">
        <w:rPr>
          <w:rFonts w:ascii="Times New Roman" w:hAnsi="Times New Roman" w:cs="Times New Roman"/>
          <w:sz w:val="28"/>
          <w:szCs w:val="28"/>
        </w:rPr>
        <w:t>е</w:t>
      </w:r>
      <w:r w:rsidRPr="0084321C">
        <w:rPr>
          <w:rFonts w:ascii="Times New Roman" w:hAnsi="Times New Roman" w:cs="Times New Roman"/>
          <w:sz w:val="28"/>
          <w:szCs w:val="28"/>
        </w:rPr>
        <w:t>ским организациям выплачены субсидии из бюджета района на организацию и проведение социально значимых общественных мероприятий и (или) проекто</w:t>
      </w:r>
      <w:r w:rsidRPr="0084321C">
        <w:rPr>
          <w:rFonts w:ascii="Times New Roman" w:hAnsi="Times New Roman" w:cs="Times New Roman"/>
          <w:sz w:val="28"/>
          <w:szCs w:val="28"/>
        </w:rPr>
        <w:t>в</w:t>
      </w:r>
      <w:r w:rsidRPr="0084321C">
        <w:rPr>
          <w:rFonts w:ascii="Times New Roman" w:hAnsi="Times New Roman" w:cs="Times New Roman"/>
          <w:sz w:val="28"/>
          <w:szCs w:val="28"/>
        </w:rPr>
        <w:t>на общую сумму 1 000,0 тыс. рублей. Все некоммерческие организации, пол</w:t>
      </w:r>
      <w:r w:rsidRPr="0084321C">
        <w:rPr>
          <w:rFonts w:ascii="Times New Roman" w:hAnsi="Times New Roman" w:cs="Times New Roman"/>
          <w:sz w:val="28"/>
          <w:szCs w:val="28"/>
        </w:rPr>
        <w:t>у</w:t>
      </w:r>
      <w:r w:rsidRPr="0084321C">
        <w:rPr>
          <w:rFonts w:ascii="Times New Roman" w:hAnsi="Times New Roman" w:cs="Times New Roman"/>
          <w:sz w:val="28"/>
          <w:szCs w:val="28"/>
        </w:rPr>
        <w:t xml:space="preserve">чившие поддержку, подтвердили свои расходы. </w:t>
      </w:r>
    </w:p>
    <w:p w:rsidR="003E3E4A" w:rsidRPr="0084321C" w:rsidRDefault="003E3E4A" w:rsidP="004C218A">
      <w:pPr>
        <w:pStyle w:val="ConsPlusNormal"/>
        <w:widowControl/>
        <w:tabs>
          <w:tab w:val="left" w:pos="3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С целью имущественной поддержки 11 социально ориентированным н</w:t>
      </w:r>
      <w:r w:rsidRPr="0084321C">
        <w:rPr>
          <w:rFonts w:ascii="Times New Roman" w:hAnsi="Times New Roman" w:cs="Times New Roman"/>
          <w:sz w:val="28"/>
          <w:szCs w:val="28"/>
        </w:rPr>
        <w:t>е</w:t>
      </w:r>
      <w:r w:rsidRPr="0084321C">
        <w:rPr>
          <w:rFonts w:ascii="Times New Roman" w:hAnsi="Times New Roman" w:cs="Times New Roman"/>
          <w:sz w:val="28"/>
          <w:szCs w:val="28"/>
        </w:rPr>
        <w:t>коммерческим организациям на безвозмездной основе предоставлено во влад</w:t>
      </w:r>
      <w:r w:rsidRPr="0084321C">
        <w:rPr>
          <w:rFonts w:ascii="Times New Roman" w:hAnsi="Times New Roman" w:cs="Times New Roman"/>
          <w:sz w:val="28"/>
          <w:szCs w:val="28"/>
        </w:rPr>
        <w:t>е</w:t>
      </w:r>
      <w:r w:rsidRPr="0084321C">
        <w:rPr>
          <w:rFonts w:ascii="Times New Roman" w:hAnsi="Times New Roman" w:cs="Times New Roman"/>
          <w:sz w:val="28"/>
          <w:szCs w:val="28"/>
        </w:rPr>
        <w:t>ние или пользование муниципальное имущество.</w:t>
      </w:r>
    </w:p>
    <w:p w:rsidR="003E3E4A" w:rsidRPr="0084321C" w:rsidRDefault="003E3E4A" w:rsidP="004C218A">
      <w:pPr>
        <w:tabs>
          <w:tab w:val="left" w:pos="3696"/>
        </w:tabs>
        <w:ind w:firstLine="709"/>
        <w:jc w:val="both"/>
      </w:pPr>
      <w:r w:rsidRPr="0084321C">
        <w:t>Социально ориентированными некоммерческими организациями района в 2013 году проведено 34 социально значимых мероприятия с охватом 11 918 ж</w:t>
      </w:r>
      <w:r w:rsidRPr="0084321C">
        <w:t>и</w:t>
      </w:r>
      <w:r w:rsidRPr="0084321C">
        <w:t>телей района.</w:t>
      </w:r>
    </w:p>
    <w:p w:rsidR="003E3E4A" w:rsidRPr="0084321C" w:rsidRDefault="003E3E4A" w:rsidP="004C218A">
      <w:pPr>
        <w:pStyle w:val="ConsPlusNormal"/>
        <w:widowControl/>
        <w:tabs>
          <w:tab w:val="left" w:pos="3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Информация о совместной с администрацией района деятельности н</w:t>
      </w:r>
      <w:r w:rsidRPr="0084321C">
        <w:rPr>
          <w:rFonts w:ascii="Times New Roman" w:hAnsi="Times New Roman" w:cs="Times New Roman"/>
          <w:sz w:val="28"/>
          <w:szCs w:val="28"/>
        </w:rPr>
        <w:t>е</w:t>
      </w:r>
      <w:r w:rsidRPr="0084321C">
        <w:rPr>
          <w:rFonts w:ascii="Times New Roman" w:hAnsi="Times New Roman" w:cs="Times New Roman"/>
          <w:sz w:val="28"/>
          <w:szCs w:val="28"/>
        </w:rPr>
        <w:t>коммерческих организаций транслировалась телевидением района, публиков</w:t>
      </w:r>
      <w:r w:rsidRPr="0084321C">
        <w:rPr>
          <w:rFonts w:ascii="Times New Roman" w:hAnsi="Times New Roman" w:cs="Times New Roman"/>
          <w:sz w:val="28"/>
          <w:szCs w:val="28"/>
        </w:rPr>
        <w:t>а</w:t>
      </w:r>
      <w:r w:rsidRPr="0084321C">
        <w:rPr>
          <w:rFonts w:ascii="Times New Roman" w:hAnsi="Times New Roman" w:cs="Times New Roman"/>
          <w:sz w:val="28"/>
          <w:szCs w:val="28"/>
        </w:rPr>
        <w:t>лась в районной газете «Новости Приобья».</w:t>
      </w:r>
    </w:p>
    <w:p w:rsidR="003E3E4A" w:rsidRPr="0084321C" w:rsidRDefault="003E3E4A" w:rsidP="004C218A">
      <w:pPr>
        <w:pStyle w:val="ConsPlusNormal"/>
        <w:widowControl/>
        <w:tabs>
          <w:tab w:val="left" w:pos="3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На официальном веб-сайте администрации района создан раздел «Гра</w:t>
      </w:r>
      <w:r w:rsidRPr="0084321C">
        <w:rPr>
          <w:rFonts w:ascii="Times New Roman" w:hAnsi="Times New Roman" w:cs="Times New Roman"/>
          <w:sz w:val="28"/>
          <w:szCs w:val="28"/>
        </w:rPr>
        <w:t>ж</w:t>
      </w:r>
      <w:r w:rsidRPr="0084321C">
        <w:rPr>
          <w:rFonts w:ascii="Times New Roman" w:hAnsi="Times New Roman" w:cs="Times New Roman"/>
          <w:sz w:val="28"/>
          <w:szCs w:val="28"/>
        </w:rPr>
        <w:t>данская активность», в котором размещена информация о действующих на те</w:t>
      </w:r>
      <w:r w:rsidRPr="0084321C">
        <w:rPr>
          <w:rFonts w:ascii="Times New Roman" w:hAnsi="Times New Roman" w:cs="Times New Roman"/>
          <w:sz w:val="28"/>
          <w:szCs w:val="28"/>
        </w:rPr>
        <w:t>р</w:t>
      </w:r>
      <w:r w:rsidRPr="0084321C">
        <w:rPr>
          <w:rFonts w:ascii="Times New Roman" w:hAnsi="Times New Roman" w:cs="Times New Roman"/>
          <w:sz w:val="28"/>
          <w:szCs w:val="28"/>
        </w:rPr>
        <w:t>ритории района общественных организациях и объединениях, приведена ссы</w:t>
      </w:r>
      <w:r w:rsidRPr="0084321C">
        <w:rPr>
          <w:rFonts w:ascii="Times New Roman" w:hAnsi="Times New Roman" w:cs="Times New Roman"/>
          <w:sz w:val="28"/>
          <w:szCs w:val="28"/>
        </w:rPr>
        <w:t>л</w:t>
      </w:r>
      <w:r w:rsidRPr="0084321C">
        <w:rPr>
          <w:rFonts w:ascii="Times New Roman" w:hAnsi="Times New Roman" w:cs="Times New Roman"/>
          <w:sz w:val="28"/>
          <w:szCs w:val="28"/>
        </w:rPr>
        <w:t>ка на нормативную правовую базу, регулирующую деятельность некоммерч</w:t>
      </w:r>
      <w:r w:rsidRPr="0084321C">
        <w:rPr>
          <w:rFonts w:ascii="Times New Roman" w:hAnsi="Times New Roman" w:cs="Times New Roman"/>
          <w:sz w:val="28"/>
          <w:szCs w:val="28"/>
        </w:rPr>
        <w:t>е</w:t>
      </w:r>
      <w:r w:rsidRPr="0084321C">
        <w:rPr>
          <w:rFonts w:ascii="Times New Roman" w:hAnsi="Times New Roman" w:cs="Times New Roman"/>
          <w:sz w:val="28"/>
          <w:szCs w:val="28"/>
        </w:rPr>
        <w:t>ских организаций, дано понятие «НКО», перечислены формы и виды поддер</w:t>
      </w:r>
      <w:r w:rsidRPr="0084321C">
        <w:rPr>
          <w:rFonts w:ascii="Times New Roman" w:hAnsi="Times New Roman" w:cs="Times New Roman"/>
          <w:sz w:val="28"/>
          <w:szCs w:val="28"/>
        </w:rPr>
        <w:t>ж</w:t>
      </w:r>
      <w:r w:rsidRPr="0084321C">
        <w:rPr>
          <w:rFonts w:ascii="Times New Roman" w:hAnsi="Times New Roman" w:cs="Times New Roman"/>
          <w:sz w:val="28"/>
          <w:szCs w:val="28"/>
        </w:rPr>
        <w:t>ки социально ориентированных некоммерческих организаций, размещена и</w:t>
      </w:r>
      <w:r w:rsidRPr="0084321C">
        <w:rPr>
          <w:rFonts w:ascii="Times New Roman" w:hAnsi="Times New Roman" w:cs="Times New Roman"/>
          <w:sz w:val="28"/>
          <w:szCs w:val="28"/>
        </w:rPr>
        <w:t>н</w:t>
      </w:r>
      <w:r w:rsidRPr="0084321C">
        <w:rPr>
          <w:rFonts w:ascii="Times New Roman" w:hAnsi="Times New Roman" w:cs="Times New Roman"/>
          <w:sz w:val="28"/>
          <w:szCs w:val="28"/>
        </w:rPr>
        <w:t>формация о деятельности Общественного совета района и др.</w:t>
      </w:r>
    </w:p>
    <w:p w:rsidR="003E3E4A" w:rsidRPr="0084321C" w:rsidRDefault="003E3E4A" w:rsidP="004C218A">
      <w:pPr>
        <w:pStyle w:val="ConsPlusNormal"/>
        <w:widowControl/>
        <w:tabs>
          <w:tab w:val="left" w:pos="3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1C">
        <w:rPr>
          <w:rFonts w:ascii="Times New Roman" w:hAnsi="Times New Roman" w:cs="Times New Roman"/>
          <w:sz w:val="28"/>
          <w:szCs w:val="28"/>
        </w:rPr>
        <w:t>В отчетном периоде консультации по различным вопросам получили р</w:t>
      </w:r>
      <w:r w:rsidRPr="0084321C">
        <w:rPr>
          <w:rFonts w:ascii="Times New Roman" w:hAnsi="Times New Roman" w:cs="Times New Roman"/>
          <w:sz w:val="28"/>
          <w:szCs w:val="28"/>
        </w:rPr>
        <w:t>у</w:t>
      </w:r>
      <w:r w:rsidRPr="0084321C">
        <w:rPr>
          <w:rFonts w:ascii="Times New Roman" w:hAnsi="Times New Roman" w:cs="Times New Roman"/>
          <w:sz w:val="28"/>
          <w:szCs w:val="28"/>
        </w:rPr>
        <w:t xml:space="preserve">ководители и представители 33 НКО района. </w:t>
      </w:r>
    </w:p>
    <w:p w:rsidR="003E3E4A" w:rsidRPr="0084321C" w:rsidRDefault="003E3E4A" w:rsidP="004C218A">
      <w:pPr>
        <w:ind w:firstLine="709"/>
        <w:jc w:val="both"/>
      </w:pPr>
      <w:r w:rsidRPr="0084321C">
        <w:t xml:space="preserve">В отчетном периоде проведено одно заседание Общественного совета Нижневартовского района. 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1016C1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Участие общественности в решении вопросов местного значения </w:t>
      </w:r>
    </w:p>
    <w:p w:rsidR="003E3E4A" w:rsidRPr="0084321C" w:rsidRDefault="003E3E4A" w:rsidP="004C218A">
      <w:pPr>
        <w:jc w:val="center"/>
        <w:rPr>
          <w:b/>
          <w:bCs/>
          <w:iCs/>
        </w:rPr>
      </w:pPr>
      <w:r w:rsidRPr="0084321C">
        <w:rPr>
          <w:b/>
          <w:bCs/>
          <w:iCs/>
        </w:rPr>
        <w:t xml:space="preserve">муниципального района </w:t>
      </w:r>
    </w:p>
    <w:p w:rsidR="003E3E4A" w:rsidRPr="0084321C" w:rsidRDefault="003E3E4A" w:rsidP="004C218A">
      <w:pPr>
        <w:jc w:val="center"/>
        <w:rPr>
          <w:b/>
          <w:bCs/>
          <w:iCs/>
        </w:rPr>
      </w:pPr>
    </w:p>
    <w:p w:rsidR="003E3E4A" w:rsidRPr="0084321C" w:rsidRDefault="003E3E4A" w:rsidP="001016C1">
      <w:pPr>
        <w:ind w:firstLine="709"/>
        <w:jc w:val="both"/>
      </w:pPr>
      <w:r w:rsidRPr="0084321C">
        <w:t xml:space="preserve">Представители общественности, общественных организаций, как и в прошлом году, активно привлекались к решению вопросов местного значения муниципального района. </w:t>
      </w:r>
    </w:p>
    <w:p w:rsidR="003E3E4A" w:rsidRPr="0084321C" w:rsidRDefault="003E3E4A" w:rsidP="001016C1">
      <w:pPr>
        <w:ind w:firstLine="709"/>
        <w:jc w:val="both"/>
      </w:pPr>
      <w:r w:rsidRPr="0084321C">
        <w:t>Так, жители района приняли активное участие в обсуждении проекта бюджета района на очередной финансовый год и отчета о его исполнении п</w:t>
      </w:r>
      <w:r w:rsidRPr="0084321C">
        <w:t>о</w:t>
      </w:r>
      <w:r w:rsidRPr="0084321C">
        <w:t>средством участия в общественных слушаниях и через работу раздела «Бюджет для граждан» официального веб-сайта администрации района. Также предст</w:t>
      </w:r>
      <w:r w:rsidRPr="0084321C">
        <w:t>а</w:t>
      </w:r>
      <w:r w:rsidRPr="0084321C">
        <w:t>вители общественности приняли участие в публичных слушаниях по обсужд</w:t>
      </w:r>
      <w:r w:rsidRPr="0084321C">
        <w:t>е</w:t>
      </w:r>
      <w:r w:rsidRPr="0084321C">
        <w:t>нию градостроительной документации и внесению изменений в Устав района.</w:t>
      </w:r>
    </w:p>
    <w:p w:rsidR="003E3E4A" w:rsidRPr="0084321C" w:rsidRDefault="003E3E4A" w:rsidP="001016C1">
      <w:pPr>
        <w:ind w:firstLine="709"/>
        <w:jc w:val="both"/>
      </w:pPr>
      <w:r w:rsidRPr="0084321C">
        <w:t>В течение года представители общественных организаций района, о</w:t>
      </w:r>
      <w:r w:rsidRPr="0084321C">
        <w:t>т</w:t>
      </w:r>
      <w:r w:rsidRPr="0084321C">
        <w:t>дельные граждане принимали участие в работе коллегиальных органов при а</w:t>
      </w:r>
      <w:r w:rsidRPr="0084321C">
        <w:t>д</w:t>
      </w:r>
      <w:r w:rsidRPr="0084321C">
        <w:t>министрации района по различным направлениям деятельности.В ходе работы коллегиальных органов организовано обсуждение наиболее актуальных для жителей района вопросов, в том числе по разработке и исполнению муниц</w:t>
      </w:r>
      <w:r w:rsidRPr="0084321C">
        <w:t>и</w:t>
      </w:r>
      <w:r w:rsidRPr="0084321C">
        <w:t>пальных программ социальной направленности, стабилизации ситуации на рынке труда и регулированию социально-трудовых отношений в районе, по</w:t>
      </w:r>
      <w:r w:rsidRPr="0084321C">
        <w:t>д</w:t>
      </w:r>
      <w:r w:rsidRPr="0084321C">
        <w:t>держке предпринимательской деятельности и предоставлению мер поддержки сельскохозяйственного производства, противодействию коррупции и другие.</w:t>
      </w:r>
    </w:p>
    <w:p w:rsidR="003E3E4A" w:rsidRPr="0084321C" w:rsidRDefault="003E3E4A" w:rsidP="001016C1">
      <w:pPr>
        <w:ind w:firstLine="709"/>
        <w:jc w:val="both"/>
      </w:pPr>
      <w:r w:rsidRPr="0084321C">
        <w:t>В целях привлечения граждан к участию в решении вопросов жилищно-коммунального хозяйства района, оказания содействия органам местного сам</w:t>
      </w:r>
      <w:r w:rsidRPr="0084321C">
        <w:t>о</w:t>
      </w:r>
      <w:r w:rsidRPr="0084321C">
        <w:t>управления района в осуществлении контроля за выполнением организациями коммунального хозяйства своих обязательств в прошедшем году создан Общ</w:t>
      </w:r>
      <w:r w:rsidRPr="0084321C">
        <w:t>е</w:t>
      </w:r>
      <w:r w:rsidRPr="0084321C">
        <w:t>ственный совет при Главе администрации района по вопросам жилищно-коммунального хозяйства.</w:t>
      </w:r>
    </w:p>
    <w:p w:rsidR="003E3E4A" w:rsidRPr="0084321C" w:rsidRDefault="003E3E4A" w:rsidP="001016C1">
      <w:pPr>
        <w:ind w:firstLine="709"/>
        <w:jc w:val="both"/>
      </w:pPr>
      <w:r w:rsidRPr="0084321C">
        <w:t>Также формой участия общественности в решении вопросов местного значения являются «кру</w:t>
      </w:r>
      <w:r>
        <w:t>глые столы», собрания, встречи г</w:t>
      </w:r>
      <w:r w:rsidRPr="0084321C">
        <w:t>лавы администрации района, его заместителей с гражданами различных возрастных категорий и с</w:t>
      </w:r>
      <w:r w:rsidRPr="0084321C">
        <w:t>о</w:t>
      </w:r>
      <w:r w:rsidRPr="0084321C">
        <w:t>циальных групп с целью выработки решений по наиболее актуальным для ж</w:t>
      </w:r>
      <w:r w:rsidRPr="0084321C">
        <w:t>и</w:t>
      </w:r>
      <w:r w:rsidRPr="0084321C">
        <w:t xml:space="preserve">телей района вопросам. </w:t>
      </w:r>
    </w:p>
    <w:p w:rsidR="003E3E4A" w:rsidRPr="0084321C" w:rsidRDefault="003E3E4A" w:rsidP="001016C1">
      <w:pPr>
        <w:tabs>
          <w:tab w:val="left" w:pos="3696"/>
        </w:tabs>
        <w:ind w:firstLine="709"/>
        <w:jc w:val="both"/>
      </w:pPr>
      <w:r w:rsidRPr="0084321C">
        <w:t>Продолжена практика заключения соглашений о сотрудничестве между администрацией района и общественными организациями по реализации мер</w:t>
      </w:r>
      <w:r w:rsidRPr="0084321C">
        <w:t>о</w:t>
      </w:r>
      <w:r w:rsidRPr="0084321C">
        <w:t>приятий муниципальных программ.</w:t>
      </w:r>
    </w:p>
    <w:p w:rsidR="003E3E4A" w:rsidRPr="0079032B" w:rsidRDefault="003E3E4A" w:rsidP="00B1575A">
      <w:pPr>
        <w:keepNext/>
        <w:jc w:val="both"/>
      </w:pPr>
    </w:p>
    <w:sectPr w:rsidR="003E3E4A" w:rsidRPr="0079032B" w:rsidSect="004C2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4A" w:rsidRDefault="003E3E4A">
      <w:r>
        <w:separator/>
      </w:r>
    </w:p>
  </w:endnote>
  <w:endnote w:type="continuationSeparator" w:id="1">
    <w:p w:rsidR="003E3E4A" w:rsidRDefault="003E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4A" w:rsidRDefault="003E3E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4A" w:rsidRDefault="003E3E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4A" w:rsidRDefault="003E3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4A" w:rsidRDefault="003E3E4A">
      <w:r>
        <w:separator/>
      </w:r>
    </w:p>
  </w:footnote>
  <w:footnote w:type="continuationSeparator" w:id="1">
    <w:p w:rsidR="003E3E4A" w:rsidRDefault="003E3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4A" w:rsidRDefault="003E3E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4A" w:rsidRDefault="003E3E4A" w:rsidP="00D401FC">
    <w:pPr>
      <w:pStyle w:val="Header"/>
      <w:jc w:val="center"/>
    </w:pPr>
    <w:fldSimple w:instr=" PAGE   \* MERGEFORMAT ">
      <w:r>
        <w:rPr>
          <w:noProof/>
        </w:rPr>
        <w:t>75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4A" w:rsidRDefault="003E3E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>
    <w:nsid w:val="02290B9C"/>
    <w:multiLevelType w:val="hybridMultilevel"/>
    <w:tmpl w:val="2F6835B4"/>
    <w:lvl w:ilvl="0" w:tplc="B1A20FE2">
      <w:start w:val="1"/>
      <w:numFmt w:val="decimal"/>
      <w:lvlText w:val="%1."/>
      <w:lvlJc w:val="left"/>
      <w:pPr>
        <w:tabs>
          <w:tab w:val="num" w:pos="908"/>
        </w:tabs>
        <w:ind w:left="908" w:hanging="360"/>
      </w:pPr>
      <w:rPr>
        <w:rFonts w:cs="Times New Roman"/>
        <w:b/>
      </w:rPr>
    </w:lvl>
    <w:lvl w:ilvl="1" w:tplc="E064F3AC">
      <w:start w:val="1"/>
      <w:numFmt w:val="bullet"/>
      <w:lvlText w:val=""/>
      <w:lvlJc w:val="left"/>
      <w:pPr>
        <w:tabs>
          <w:tab w:val="num" w:pos="1628"/>
        </w:tabs>
        <w:ind w:left="16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  <w:rPr>
        <w:rFonts w:cs="Times New Roman"/>
      </w:r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ED1A70"/>
    <w:multiLevelType w:val="hybridMultilevel"/>
    <w:tmpl w:val="46A494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27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96869"/>
    <w:multiLevelType w:val="hybridMultilevel"/>
    <w:tmpl w:val="CDD2737E"/>
    <w:lvl w:ilvl="0" w:tplc="898091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2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1"/>
  </w:num>
  <w:num w:numId="20">
    <w:abstractNumId w:val="29"/>
  </w:num>
  <w:num w:numId="21">
    <w:abstractNumId w:val="20"/>
  </w:num>
  <w:num w:numId="22">
    <w:abstractNumId w:val="15"/>
  </w:num>
  <w:num w:numId="23">
    <w:abstractNumId w:val="38"/>
  </w:num>
  <w:num w:numId="24">
    <w:abstractNumId w:val="18"/>
  </w:num>
  <w:num w:numId="25">
    <w:abstractNumId w:val="3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  <w:num w:numId="32">
    <w:abstractNumId w:val="8"/>
  </w:num>
  <w:num w:numId="33">
    <w:abstractNumId w:val="11"/>
  </w:num>
  <w:num w:numId="34">
    <w:abstractNumId w:val="33"/>
  </w:num>
  <w:num w:numId="35">
    <w:abstractNumId w:val="1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8"/>
  </w:num>
  <w:num w:numId="4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3d977f29-022b-471b-a582-8143a8ee7efc"/>
  </w:docVars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6C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54D5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24F2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0481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E3E4A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0451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1B53"/>
    <w:rsid w:val="004B64F4"/>
    <w:rsid w:val="004B676E"/>
    <w:rsid w:val="004B6EA1"/>
    <w:rsid w:val="004C04FE"/>
    <w:rsid w:val="004C218A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376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458EE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6F91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2696"/>
    <w:rsid w:val="0065305B"/>
    <w:rsid w:val="00653A52"/>
    <w:rsid w:val="00660380"/>
    <w:rsid w:val="006615A0"/>
    <w:rsid w:val="00662FD7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3E3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21C"/>
    <w:rsid w:val="00843710"/>
    <w:rsid w:val="0084539E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B74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0AE5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11C"/>
    <w:rsid w:val="00946E93"/>
    <w:rsid w:val="0094790A"/>
    <w:rsid w:val="00947F25"/>
    <w:rsid w:val="00950359"/>
    <w:rsid w:val="00953022"/>
    <w:rsid w:val="00955C74"/>
    <w:rsid w:val="00957A9B"/>
    <w:rsid w:val="00960F1F"/>
    <w:rsid w:val="00963B3C"/>
    <w:rsid w:val="009640EA"/>
    <w:rsid w:val="0096531B"/>
    <w:rsid w:val="00966571"/>
    <w:rsid w:val="0096771E"/>
    <w:rsid w:val="00967AF0"/>
    <w:rsid w:val="00973AA3"/>
    <w:rsid w:val="00974CC1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48D0"/>
    <w:rsid w:val="009E5DB6"/>
    <w:rsid w:val="009E60E5"/>
    <w:rsid w:val="009E622C"/>
    <w:rsid w:val="009E6294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575A"/>
    <w:rsid w:val="00B16917"/>
    <w:rsid w:val="00B172C1"/>
    <w:rsid w:val="00B206EA"/>
    <w:rsid w:val="00B2182E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03D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3CCC"/>
    <w:rsid w:val="00C479BF"/>
    <w:rsid w:val="00C50073"/>
    <w:rsid w:val="00C57BE4"/>
    <w:rsid w:val="00C57E1E"/>
    <w:rsid w:val="00C60413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2CEB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136"/>
    <w:rsid w:val="00E4276C"/>
    <w:rsid w:val="00E441C8"/>
    <w:rsid w:val="00E441EA"/>
    <w:rsid w:val="00E4568C"/>
    <w:rsid w:val="00E47421"/>
    <w:rsid w:val="00E4787B"/>
    <w:rsid w:val="00E50EA7"/>
    <w:rsid w:val="00E51DC8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74D2"/>
    <w:rsid w:val="00EB1DFA"/>
    <w:rsid w:val="00EB2085"/>
    <w:rsid w:val="00EB263C"/>
    <w:rsid w:val="00EB30EB"/>
    <w:rsid w:val="00EB3A76"/>
    <w:rsid w:val="00EB6B7F"/>
    <w:rsid w:val="00EC08B9"/>
    <w:rsid w:val="00EC53AE"/>
    <w:rsid w:val="00ED39D7"/>
    <w:rsid w:val="00ED49E6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498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95B78"/>
    <w:rsid w:val="00F97F57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98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A2F"/>
    <w:rPr>
      <w:rFonts w:cs="Times New Roman"/>
      <w:b/>
      <w:bCs/>
      <w:sz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6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6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6A2F"/>
    <w:rPr>
      <w:rFonts w:cs="Times New Roman"/>
      <w:sz w:val="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Header">
    <w:name w:val="header"/>
    <w:basedOn w:val="Normal"/>
    <w:link w:val="HeaderChar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FB6A32"/>
    <w:rPr>
      <w:rFonts w:cs="Times New Roman"/>
    </w:rPr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D35E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6A2F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A2F"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5570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6A2F"/>
    <w:rPr>
      <w:rFonts w:cs="Times New Roman"/>
      <w:sz w:val="28"/>
      <w:szCs w:val="28"/>
    </w:rPr>
  </w:style>
  <w:style w:type="paragraph" w:styleId="BlockText">
    <w:name w:val="Block Text"/>
    <w:basedOn w:val="Normal"/>
    <w:uiPriority w:val="99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146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6A2F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259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86A2F"/>
    <w:rPr>
      <w:rFonts w:cs="Times New Roman"/>
      <w:sz w:val="28"/>
      <w:szCs w:val="28"/>
    </w:rPr>
  </w:style>
  <w:style w:type="paragraph" w:customStyle="1" w:styleId="21">
    <w:name w:val="Основной текст с отступом 21"/>
    <w:basedOn w:val="1"/>
    <w:uiPriority w:val="99"/>
    <w:rsid w:val="00323EF4"/>
    <w:pPr>
      <w:ind w:firstLine="709"/>
      <w:jc w:val="both"/>
    </w:pPr>
  </w:style>
  <w:style w:type="paragraph" w:customStyle="1" w:styleId="1">
    <w:name w:val="Обычный1"/>
    <w:uiPriority w:val="99"/>
    <w:rsid w:val="00323EF4"/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542F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6A2F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4E4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6A2F"/>
    <w:rPr>
      <w:rFonts w:cs="Times New Roman"/>
      <w:sz w:val="28"/>
      <w:szCs w:val="28"/>
    </w:rPr>
  </w:style>
  <w:style w:type="paragraph" w:customStyle="1" w:styleId="10">
    <w:name w:val="заголовок 1"/>
    <w:basedOn w:val="Normal"/>
    <w:next w:val="Normal"/>
    <w:uiPriority w:val="99"/>
    <w:rsid w:val="004E4E76"/>
    <w:pPr>
      <w:keepNext/>
      <w:jc w:val="center"/>
    </w:pPr>
    <w:rPr>
      <w:b/>
      <w:szCs w:val="20"/>
    </w:rPr>
  </w:style>
  <w:style w:type="paragraph" w:customStyle="1" w:styleId="11">
    <w:name w:val="Основной текст1"/>
    <w:basedOn w:val="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2">
    <w:name w:val="Заголовок_1 Знак"/>
    <w:basedOn w:val="Normal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rsid w:val="00D86AFF"/>
    <w:pPr>
      <w:jc w:val="both"/>
    </w:pPr>
    <w:rPr>
      <w:szCs w:val="20"/>
    </w:rPr>
  </w:style>
  <w:style w:type="paragraph" w:customStyle="1" w:styleId="a0">
    <w:name w:val="Тескт"/>
    <w:basedOn w:val="Normal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1">
    <w:name w:val="Обычный в таблице Знак Знак"/>
    <w:basedOn w:val="DefaultParagraphFont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2">
    <w:name w:val="Заголовок главы"/>
    <w:basedOn w:val="Normal"/>
    <w:link w:val="a3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3">
    <w:name w:val="Заголовок главы Знак"/>
    <w:basedOn w:val="DefaultParagraphFont"/>
    <w:link w:val="a2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3">
    <w:name w:val="Заголовок_1"/>
    <w:uiPriority w:val="99"/>
    <w:semiHidden/>
    <w:rsid w:val="00D86AFF"/>
    <w:rPr>
      <w:caps/>
    </w:rPr>
  </w:style>
  <w:style w:type="paragraph" w:customStyle="1" w:styleId="a4">
    <w:name w:val="Обычный в таблице"/>
    <w:basedOn w:val="Normal"/>
    <w:link w:val="a5"/>
    <w:uiPriority w:val="99"/>
    <w:rsid w:val="00D86AFF"/>
    <w:pPr>
      <w:jc w:val="center"/>
    </w:pPr>
    <w:rPr>
      <w:sz w:val="24"/>
      <w:szCs w:val="24"/>
    </w:rPr>
  </w:style>
  <w:style w:type="character" w:customStyle="1" w:styleId="a5">
    <w:name w:val="Обычный в таблице Знак"/>
    <w:basedOn w:val="DefaultParagraphFont"/>
    <w:link w:val="a4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Normal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Normal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4">
    <w:name w:val="Основной шрифт абзаца1"/>
    <w:uiPriority w:val="99"/>
    <w:rsid w:val="00D86AFF"/>
  </w:style>
  <w:style w:type="character" w:customStyle="1" w:styleId="15">
    <w:name w:val="Заголовок 1 Знак Знак Знак Знак"/>
    <w:basedOn w:val="14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Hyperlink">
    <w:name w:val="Hyperlink"/>
    <w:basedOn w:val="14"/>
    <w:uiPriority w:val="99"/>
    <w:semiHidden/>
    <w:rsid w:val="00D86AFF"/>
    <w:rPr>
      <w:rFonts w:cs="Times New Roman"/>
      <w:color w:val="0000FF"/>
      <w:u w:val="single"/>
    </w:rPr>
  </w:style>
  <w:style w:type="character" w:customStyle="1" w:styleId="16">
    <w:name w:val="Заголовок_1 Знак Знак"/>
    <w:basedOn w:val="14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7">
    <w:name w:val="Маркированный_1 Знак"/>
    <w:basedOn w:val="14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Подчеркнутый Знак"/>
    <w:basedOn w:val="14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7">
    <w:name w:val="Надстрочный"/>
    <w:uiPriority w:val="99"/>
    <w:rsid w:val="00D86AFF"/>
    <w:rPr>
      <w:b/>
      <w:vertAlign w:val="superscript"/>
    </w:rPr>
  </w:style>
  <w:style w:type="character" w:styleId="HTMLSample">
    <w:name w:val="HTML Sample"/>
    <w:basedOn w:val="14"/>
    <w:uiPriority w:val="99"/>
    <w:rsid w:val="00D86AFF"/>
    <w:rPr>
      <w:rFonts w:ascii="Courier New" w:hAnsi="Courier New" w:cs="Courier New"/>
      <w:lang w:val="ru-RU"/>
    </w:rPr>
  </w:style>
  <w:style w:type="character" w:styleId="HTMLDefinition">
    <w:name w:val="HTML Definition"/>
    <w:basedOn w:val="14"/>
    <w:uiPriority w:val="99"/>
    <w:rsid w:val="00D86AFF"/>
    <w:rPr>
      <w:rFonts w:cs="Times New Roman"/>
      <w:i/>
      <w:iCs/>
      <w:lang w:val="ru-RU"/>
    </w:rPr>
  </w:style>
  <w:style w:type="character" w:styleId="HTMLVariable">
    <w:name w:val="HTML Variable"/>
    <w:basedOn w:val="14"/>
    <w:uiPriority w:val="99"/>
    <w:rsid w:val="00D86AFF"/>
    <w:rPr>
      <w:rFonts w:cs="Times New Roman"/>
      <w:i/>
      <w:iCs/>
      <w:lang w:val="ru-RU"/>
    </w:rPr>
  </w:style>
  <w:style w:type="character" w:styleId="HTMLTypewriter">
    <w:name w:val="HTML Typewriter"/>
    <w:basedOn w:val="14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Strong">
    <w:name w:val="Strong"/>
    <w:basedOn w:val="14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8">
    <w:name w:val="Знак примечания1"/>
    <w:basedOn w:val="14"/>
    <w:uiPriority w:val="99"/>
    <w:rsid w:val="00D86AFF"/>
    <w:rPr>
      <w:rFonts w:cs="Times New Roman"/>
      <w:sz w:val="16"/>
      <w:szCs w:val="16"/>
    </w:rPr>
  </w:style>
  <w:style w:type="character" w:styleId="Emphasis">
    <w:name w:val="Emphasis"/>
    <w:basedOn w:val="14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8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9">
    <w:name w:val="Девиз"/>
    <w:basedOn w:val="14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Acronym">
    <w:name w:val="HTML Acronym"/>
    <w:basedOn w:val="14"/>
    <w:uiPriority w:val="99"/>
    <w:rsid w:val="00D86AFF"/>
    <w:rPr>
      <w:rFonts w:cs="Times New Roman"/>
      <w:lang w:val="ru-RU"/>
    </w:rPr>
  </w:style>
  <w:style w:type="character" w:styleId="HTMLKeyboard">
    <w:name w:val="HTML Keyboard"/>
    <w:basedOn w:val="14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Code">
    <w:name w:val="HTML Code"/>
    <w:basedOn w:val="14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Cite">
    <w:name w:val="HTML Cite"/>
    <w:basedOn w:val="14"/>
    <w:uiPriority w:val="99"/>
    <w:rsid w:val="00D86AFF"/>
    <w:rPr>
      <w:rFonts w:cs="Times New Roman"/>
      <w:i/>
      <w:iCs/>
      <w:lang w:val="ru-RU"/>
    </w:rPr>
  </w:style>
  <w:style w:type="character" w:customStyle="1" w:styleId="aa">
    <w:name w:val="Знак"/>
    <w:basedOn w:val="14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">
    <w:name w:val="Заголовок 3 Знак"/>
    <w:basedOn w:val="14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basedOn w:val="14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0">
    <w:name w:val="Заголовок 2 Знак"/>
    <w:basedOn w:val="14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9">
    <w:name w:val="Заголовок_1 Знак Знак Знак"/>
    <w:basedOn w:val="14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a">
    <w:name w:val="Знак1"/>
    <w:basedOn w:val="14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b">
    <w:name w:val="Маркированный_1 Знак Знак"/>
    <w:basedOn w:val="14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b">
    <w:name w:val="Подчеркнутый Знак Знак"/>
    <w:basedOn w:val="14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c">
    <w:name w:val="Знак Знак1"/>
    <w:basedOn w:val="14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d">
    <w:name w:val="Маркированный_1 Знак Знак Знак"/>
    <w:basedOn w:val="14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1">
    <w:name w:val="Знак2 Знак Знак1"/>
    <w:basedOn w:val="14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нак Знак Знак Знак3"/>
    <w:basedOn w:val="14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4">
    <w:name w:val="Знак4"/>
    <w:basedOn w:val="14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1">
    <w:name w:val="Знак3 Знак Знак"/>
    <w:basedOn w:val="14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c">
    <w:name w:val="Подчеркнутый Знак Знак Знак"/>
    <w:basedOn w:val="14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Маркированный_1 Знак Знак Знак Знак"/>
    <w:basedOn w:val="14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2">
    <w:name w:val="Знак2 Знак Знак"/>
    <w:basedOn w:val="14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">
    <w:name w:val="Подчеркнутый Знак Знак1"/>
    <w:basedOn w:val="14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Знак1 Знак Знак"/>
    <w:basedOn w:val="14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3">
    <w:name w:val="Знак2"/>
    <w:basedOn w:val="14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4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4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4"/>
    <w:uiPriority w:val="99"/>
    <w:rsid w:val="00D86AFF"/>
    <w:rPr>
      <w:rFonts w:cs="Times New Roman"/>
    </w:rPr>
  </w:style>
  <w:style w:type="character" w:customStyle="1" w:styleId="S3">
    <w:name w:val="S_Заголовок 3 Знак"/>
    <w:basedOn w:val="14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1">
    <w:name w:val="Заголовок_1 Знак Знак Знак Знак"/>
    <w:basedOn w:val="14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4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ad">
    <w:name w:val="Заголовок"/>
    <w:basedOn w:val="Normal"/>
    <w:next w:val="BodyText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hAnsi="Arial" w:cs="Tahoma"/>
      <w:lang w:eastAsia="ar-SA"/>
    </w:rPr>
  </w:style>
  <w:style w:type="paragraph" w:styleId="List">
    <w:name w:val="List"/>
    <w:basedOn w:val="BodyText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4">
    <w:name w:val="Название2"/>
    <w:basedOn w:val="Normal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Normal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2">
    <w:name w:val="Название1"/>
    <w:basedOn w:val="Normal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Normal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Normal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4">
    <w:name w:val="Цитата1"/>
    <w:basedOn w:val="Normal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Normal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Normal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e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аглавие раздела"/>
    <w:basedOn w:val="Heading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Normal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Subtitle">
    <w:name w:val="Subtitle"/>
    <w:basedOn w:val="Title"/>
    <w:next w:val="BodyText"/>
    <w:link w:val="SubtitleChar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0">
    <w:name w:val="Неразрывный основной текст"/>
    <w:basedOn w:val="BodyText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1">
    <w:name w:val="Рисунок"/>
    <w:basedOn w:val="Normal"/>
    <w:next w:val="1f5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5">
    <w:name w:val="Название объекта1"/>
    <w:basedOn w:val="Normal"/>
    <w:next w:val="Normal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2">
    <w:name w:val="Название части"/>
    <w:basedOn w:val="Normal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3">
    <w:name w:val="Подзаголовок главы"/>
    <w:basedOn w:val="Subtitle"/>
    <w:uiPriority w:val="99"/>
    <w:rsid w:val="00D86AFF"/>
  </w:style>
  <w:style w:type="paragraph" w:customStyle="1" w:styleId="af4">
    <w:name w:val="Название предприятия"/>
    <w:basedOn w:val="Normal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6">
    <w:name w:val="Маркированный_1"/>
    <w:basedOn w:val="Normal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5">
    <w:name w:val="Текст таблицы"/>
    <w:basedOn w:val="Normal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6">
    <w:name w:val="Подчеркнутый"/>
    <w:basedOn w:val="Normal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7">
    <w:name w:val="Название документа"/>
    <w:basedOn w:val="Normal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8">
    <w:name w:val="Нижний колонтитул (четный)"/>
    <w:basedOn w:val="Footer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9">
    <w:name w:val="Нижний колонтитул (первый)"/>
    <w:basedOn w:val="Footer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a">
    <w:name w:val="Нижний колонтитул (нечетный)"/>
    <w:basedOn w:val="Footer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2">
    <w:name w:val="Список 21"/>
    <w:basedOn w:val="List"/>
    <w:uiPriority w:val="99"/>
    <w:rsid w:val="00D86AFF"/>
    <w:pPr>
      <w:ind w:left="1800"/>
    </w:pPr>
  </w:style>
  <w:style w:type="paragraph" w:customStyle="1" w:styleId="312">
    <w:name w:val="Список 31"/>
    <w:basedOn w:val="List"/>
    <w:uiPriority w:val="99"/>
    <w:rsid w:val="00D86AFF"/>
    <w:pPr>
      <w:ind w:left="2160"/>
    </w:pPr>
  </w:style>
  <w:style w:type="paragraph" w:customStyle="1" w:styleId="41">
    <w:name w:val="Список 41"/>
    <w:basedOn w:val="List"/>
    <w:uiPriority w:val="99"/>
    <w:rsid w:val="00D86AFF"/>
    <w:pPr>
      <w:ind w:left="2520"/>
    </w:pPr>
  </w:style>
  <w:style w:type="paragraph" w:customStyle="1" w:styleId="51">
    <w:name w:val="Список 51"/>
    <w:basedOn w:val="List"/>
    <w:uiPriority w:val="99"/>
    <w:rsid w:val="00D86AFF"/>
    <w:pPr>
      <w:ind w:left="2880"/>
    </w:pPr>
  </w:style>
  <w:style w:type="paragraph" w:customStyle="1" w:styleId="213">
    <w:name w:val="Маркированный список 21"/>
    <w:basedOn w:val="Normal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Normal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Normal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Normal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Продолжение списка1"/>
    <w:basedOn w:val="List"/>
    <w:uiPriority w:val="99"/>
    <w:rsid w:val="00D86AFF"/>
    <w:pPr>
      <w:ind w:firstLine="0"/>
    </w:pPr>
  </w:style>
  <w:style w:type="paragraph" w:customStyle="1" w:styleId="214">
    <w:name w:val="Продолжение списка 21"/>
    <w:basedOn w:val="1f7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7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7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7"/>
    <w:uiPriority w:val="99"/>
    <w:rsid w:val="00D86AFF"/>
    <w:pPr>
      <w:ind w:left="3240"/>
    </w:pPr>
  </w:style>
  <w:style w:type="paragraph" w:customStyle="1" w:styleId="1f8">
    <w:name w:val="Нумерованный список1"/>
    <w:basedOn w:val="Normal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5">
    <w:name w:val="Нумерованный список 21"/>
    <w:basedOn w:val="1f8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8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8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8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9">
    <w:name w:val="Обычный отступ1"/>
    <w:basedOn w:val="Normal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b">
    <w:name w:val="Подзаголовок части"/>
    <w:basedOn w:val="Normal"/>
    <w:next w:val="BodyText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c">
    <w:name w:val="Обратный адрес"/>
    <w:basedOn w:val="Normal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d">
    <w:name w:val="Название раздела"/>
    <w:basedOn w:val="Normal"/>
    <w:next w:val="BodyText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e">
    <w:name w:val="Подзаголовок титульного листа"/>
    <w:basedOn w:val="Normal"/>
    <w:next w:val="BodyText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TOC1">
    <w:name w:val="toc 1"/>
    <w:basedOn w:val="Normal"/>
    <w:next w:val="Normal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a">
    <w:name w:val="Приветствие1"/>
    <w:basedOn w:val="Normal"/>
    <w:next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b">
    <w:name w:val="Прощание1"/>
    <w:basedOn w:val="Normal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c">
    <w:name w:val="Текст1"/>
    <w:basedOn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d">
    <w:name w:val="Стиль1"/>
    <w:basedOn w:val="Normal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6">
    <w:name w:val="Стиль2"/>
    <w:basedOn w:val="Normal"/>
    <w:next w:val="1fd"/>
    <w:link w:val="27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e">
    <w:name w:val="Текст примечания1"/>
    <w:basedOn w:val="Normal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6A2F"/>
    <w:rPr>
      <w:rFonts w:cs="Times New Roman"/>
      <w:lang w:eastAsia="ar-SA" w:bidi="ar-SA"/>
    </w:rPr>
  </w:style>
  <w:style w:type="paragraph" w:styleId="CommentSubject">
    <w:name w:val="annotation subject"/>
    <w:basedOn w:val="1fe"/>
    <w:next w:val="1fe"/>
    <w:link w:val="CommentSubjectChar"/>
    <w:uiPriority w:val="99"/>
    <w:rsid w:val="00D86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6A2F"/>
    <w:rPr>
      <w:b/>
      <w:bCs/>
    </w:rPr>
  </w:style>
  <w:style w:type="paragraph" w:customStyle="1" w:styleId="1ff">
    <w:name w:val="Заголовок1"/>
    <w:basedOn w:val="Normal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0">
    <w:name w:val="Схема документа1"/>
    <w:basedOn w:val="Normal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">
    <w:name w:val="База заголовка"/>
    <w:basedOn w:val="Normal"/>
    <w:next w:val="BodyText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0">
    <w:name w:val="Цитаты"/>
    <w:basedOn w:val="Normal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1">
    <w:name w:val="Заголовок части"/>
    <w:basedOn w:val="Normal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2">
    <w:name w:val="База сноски"/>
    <w:basedOn w:val="Normal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3">
    <w:name w:val="Заголовок титульного листа"/>
    <w:basedOn w:val="aff"/>
    <w:next w:val="Normal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4">
    <w:name w:val="База верхнего колонтитула"/>
    <w:basedOn w:val="Normal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5">
    <w:name w:val="Верхний колонтитул (четный)"/>
    <w:basedOn w:val="Header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6">
    <w:name w:val="Верхний колонтитул (первый)"/>
    <w:basedOn w:val="Header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7">
    <w:name w:val="Верхний колонтитул (нечетный)"/>
    <w:basedOn w:val="Header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8">
    <w:name w:val="База указателя"/>
    <w:basedOn w:val="Normal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1">
    <w:name w:val="Маркированный список1"/>
    <w:basedOn w:val="1f6"/>
    <w:uiPriority w:val="99"/>
    <w:rsid w:val="00D86AFF"/>
    <w:pPr>
      <w:tabs>
        <w:tab w:val="left" w:pos="1026"/>
      </w:tabs>
      <w:ind w:left="-2245"/>
    </w:pPr>
  </w:style>
  <w:style w:type="paragraph" w:customStyle="1" w:styleId="aff9">
    <w:name w:val="Содержимое таблицы"/>
    <w:basedOn w:val="Normal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a">
    <w:name w:val="Заголовок таблицы"/>
    <w:basedOn w:val="Normal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2">
    <w:name w:val="Шапка1"/>
    <w:basedOn w:val="BodyText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b">
    <w:name w:val="База оглавления"/>
    <w:basedOn w:val="Normal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Address">
    <w:name w:val="HTML Address"/>
    <w:basedOn w:val="Normal"/>
    <w:link w:val="HTMLAddressChar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EnvelopeAddress">
    <w:name w:val="envelope address"/>
    <w:basedOn w:val="Normal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3">
    <w:name w:val="Дата1"/>
    <w:basedOn w:val="Normal"/>
    <w:next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4">
    <w:name w:val="Заголовок записки1"/>
    <w:basedOn w:val="Normal"/>
    <w:next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5">
    <w:name w:val="Красная строка1"/>
    <w:basedOn w:val="BodyText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6">
    <w:name w:val="Красная строка 21"/>
    <w:basedOn w:val="BodyTextIndent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8">
    <w:name w:val="Название объекта2"/>
    <w:basedOn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9">
    <w:name w:val="Цитата2"/>
    <w:basedOn w:val="Normal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a">
    <w:name w:val="Маркированный список2"/>
    <w:basedOn w:val="Normal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b">
    <w:name w:val="Нумерованный список2"/>
    <w:basedOn w:val="Normal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c">
    <w:name w:val="Таблица"/>
    <w:basedOn w:val="Normal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3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Normal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Normal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Normal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Normal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Normal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Normal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Normal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Normal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Normal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Normal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Normal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Normal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Normal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Normal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Normal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Normal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Normal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Heading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Heading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Heading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d">
    <w:name w:val="Статья"/>
    <w:basedOn w:val="Normal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6">
    <w:name w:val="текст 1"/>
    <w:basedOn w:val="Normal"/>
    <w:next w:val="Normal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e">
    <w:name w:val="Заголовок таблици"/>
    <w:basedOn w:val="1ff6"/>
    <w:uiPriority w:val="99"/>
    <w:rsid w:val="00D86AFF"/>
    <w:rPr>
      <w:sz w:val="22"/>
    </w:rPr>
  </w:style>
  <w:style w:type="paragraph" w:customStyle="1" w:styleId="afff">
    <w:name w:val="Номер таблици"/>
    <w:basedOn w:val="Normal"/>
    <w:next w:val="Normal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0">
    <w:name w:val="Приложение"/>
    <w:basedOn w:val="Normal"/>
    <w:next w:val="Normal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1">
    <w:name w:val="Обычный по таблице"/>
    <w:basedOn w:val="Normal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Normal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3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2">
    <w:name w:val="Содержимое врезки"/>
    <w:basedOn w:val="BodyText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Normal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986A2F"/>
    <w:rPr>
      <w:rFonts w:cs="Times New Roman"/>
      <w:color w:val="800080"/>
      <w:u w:val="single"/>
    </w:rPr>
  </w:style>
  <w:style w:type="paragraph" w:customStyle="1" w:styleId="11Char2">
    <w:name w:val="Знак1 Знак Знак Знак Знак Знак Знак Знак Знак1 Char2"/>
    <w:basedOn w:val="Normal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basedOn w:val="14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4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4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7">
    <w:name w:val="Знак Знак Знак Знак1"/>
    <w:basedOn w:val="14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2">
    <w:name w:val="Знак3 Знак Знак2"/>
    <w:basedOn w:val="14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basedOn w:val="14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4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7">
    <w:name w:val="Знак21"/>
    <w:basedOn w:val="14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BodyText3">
    <w:name w:val="Body Text 3"/>
    <w:basedOn w:val="Normal"/>
    <w:link w:val="BodyText3Char"/>
    <w:uiPriority w:val="99"/>
    <w:rsid w:val="000828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82889"/>
    <w:rPr>
      <w:rFonts w:cs="Times New Roman"/>
      <w:sz w:val="16"/>
      <w:szCs w:val="16"/>
    </w:rPr>
  </w:style>
  <w:style w:type="paragraph" w:styleId="NoSpacing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normal0">
    <w:name w:val="consplusnormal"/>
    <w:basedOn w:val="Normal"/>
    <w:uiPriority w:val="99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1">
    <w:name w:val="Обычный11"/>
    <w:uiPriority w:val="99"/>
    <w:rsid w:val="00950359"/>
    <w:rPr>
      <w:sz w:val="28"/>
      <w:szCs w:val="20"/>
    </w:rPr>
  </w:style>
  <w:style w:type="paragraph" w:customStyle="1" w:styleId="112">
    <w:name w:val="Основной текст11"/>
    <w:basedOn w:val="111"/>
    <w:link w:val="afff3"/>
    <w:uiPriority w:val="99"/>
    <w:rsid w:val="00950359"/>
    <w:pPr>
      <w:snapToGrid w:val="0"/>
      <w:jc w:val="both"/>
    </w:pPr>
    <w:rPr>
      <w:rFonts w:ascii="a_Timer" w:hAnsi="a_Timer"/>
    </w:rPr>
  </w:style>
  <w:style w:type="paragraph" w:customStyle="1" w:styleId="218">
    <w:name w:val="Цитата21"/>
    <w:basedOn w:val="Normal"/>
    <w:uiPriority w:val="99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9">
    <w:name w:val="Маркированный список21"/>
    <w:basedOn w:val="Normal"/>
    <w:uiPriority w:val="99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a">
    <w:name w:val="Нумерованный список21"/>
    <w:basedOn w:val="Normal"/>
    <w:uiPriority w:val="99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4">
    <w:name w:val="МОН"/>
    <w:basedOn w:val="Normal"/>
    <w:uiPriority w:val="99"/>
    <w:rsid w:val="00A00128"/>
    <w:pPr>
      <w:spacing w:line="360" w:lineRule="auto"/>
      <w:ind w:firstLine="709"/>
      <w:jc w:val="both"/>
    </w:pPr>
  </w:style>
  <w:style w:type="paragraph" w:styleId="FootnoteText">
    <w:name w:val="footnote text"/>
    <w:basedOn w:val="Normal"/>
    <w:link w:val="FootnoteTextChar"/>
    <w:uiPriority w:val="99"/>
    <w:rsid w:val="00A00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0012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00128"/>
    <w:rPr>
      <w:rFonts w:cs="Times New Roman"/>
      <w:vertAlign w:val="superscript"/>
    </w:rPr>
  </w:style>
  <w:style w:type="paragraph" w:customStyle="1" w:styleId="220">
    <w:name w:val="Основной текст с отступом 22"/>
    <w:basedOn w:val="2c"/>
    <w:uiPriority w:val="99"/>
    <w:rsid w:val="00352C02"/>
    <w:pPr>
      <w:ind w:firstLine="709"/>
      <w:jc w:val="both"/>
    </w:pPr>
  </w:style>
  <w:style w:type="paragraph" w:customStyle="1" w:styleId="2c">
    <w:name w:val="Обычный2"/>
    <w:uiPriority w:val="99"/>
    <w:rsid w:val="00352C02"/>
    <w:rPr>
      <w:sz w:val="28"/>
      <w:szCs w:val="20"/>
    </w:rPr>
  </w:style>
  <w:style w:type="paragraph" w:customStyle="1" w:styleId="2d">
    <w:name w:val="Основной текст2"/>
    <w:basedOn w:val="2c"/>
    <w:uiPriority w:val="99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Normal"/>
    <w:uiPriority w:val="99"/>
    <w:rsid w:val="00352C02"/>
    <w:pPr>
      <w:jc w:val="both"/>
    </w:pPr>
    <w:rPr>
      <w:szCs w:val="20"/>
    </w:rPr>
  </w:style>
  <w:style w:type="character" w:customStyle="1" w:styleId="33">
    <w:name w:val="Знак3"/>
    <w:basedOn w:val="14"/>
    <w:uiPriority w:val="99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basedOn w:val="14"/>
    <w:uiPriority w:val="99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basedOn w:val="14"/>
    <w:uiPriority w:val="99"/>
    <w:rsid w:val="00352C02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4"/>
    <w:uiPriority w:val="99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e">
    <w:name w:val="Знак Знак Знак Знак2"/>
    <w:basedOn w:val="14"/>
    <w:uiPriority w:val="99"/>
    <w:rsid w:val="00352C02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4"/>
    <w:uiPriority w:val="99"/>
    <w:rsid w:val="00352C02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basedOn w:val="14"/>
    <w:uiPriority w:val="99"/>
    <w:rsid w:val="00352C02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basedOn w:val="14"/>
    <w:uiPriority w:val="99"/>
    <w:rsid w:val="00352C02"/>
    <w:rPr>
      <w:rFonts w:cs="Times New Roman"/>
      <w:sz w:val="24"/>
      <w:szCs w:val="24"/>
      <w:lang w:val="ru-RU" w:eastAsia="ar-SA" w:bidi="ar-SA"/>
    </w:rPr>
  </w:style>
  <w:style w:type="paragraph" w:customStyle="1" w:styleId="34">
    <w:name w:val="Цитата3"/>
    <w:basedOn w:val="Normal"/>
    <w:uiPriority w:val="99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5">
    <w:name w:val="Маркированный список3"/>
    <w:basedOn w:val="Normal"/>
    <w:uiPriority w:val="99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6">
    <w:name w:val="Нумерованный список3"/>
    <w:basedOn w:val="Normal"/>
    <w:uiPriority w:val="99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Normal"/>
    <w:uiPriority w:val="99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Normal"/>
    <w:uiPriority w:val="99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5">
    <w:name w:val="новый"/>
    <w:basedOn w:val="Normal"/>
    <w:uiPriority w:val="99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uiPriority w:val="99"/>
    <w:rsid w:val="00352C02"/>
    <w:rPr>
      <w:rFonts w:ascii="Times New Roman" w:hAnsi="Times New Roman"/>
      <w:sz w:val="28"/>
    </w:rPr>
  </w:style>
  <w:style w:type="paragraph" w:customStyle="1" w:styleId="Style6">
    <w:name w:val="Style6"/>
    <w:basedOn w:val="Normal"/>
    <w:uiPriority w:val="99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140">
    <w:name w:val="Обычный+14п"/>
    <w:basedOn w:val="BodyText"/>
    <w:uiPriority w:val="99"/>
    <w:rsid w:val="004C218A"/>
    <w:pPr>
      <w:widowControl w:val="0"/>
      <w:ind w:firstLine="360"/>
      <w:jc w:val="both"/>
    </w:pPr>
    <w:rPr>
      <w:lang w:eastAsia="en-US"/>
    </w:rPr>
  </w:style>
  <w:style w:type="paragraph" w:customStyle="1" w:styleId="p1">
    <w:name w:val="p1"/>
    <w:basedOn w:val="Normal"/>
    <w:uiPriority w:val="99"/>
    <w:rsid w:val="004C218A"/>
    <w:pPr>
      <w:spacing w:before="75" w:after="75"/>
      <w:ind w:firstLine="300"/>
      <w:jc w:val="both"/>
    </w:pPr>
    <w:rPr>
      <w:rFonts w:ascii="Arial" w:hAnsi="Arial" w:cs="Arial"/>
      <w:sz w:val="20"/>
      <w:szCs w:val="20"/>
    </w:rPr>
  </w:style>
  <w:style w:type="character" w:customStyle="1" w:styleId="27">
    <w:name w:val="Стиль2 Знак"/>
    <w:basedOn w:val="DefaultParagraphFont"/>
    <w:link w:val="26"/>
    <w:uiPriority w:val="99"/>
    <w:locked/>
    <w:rsid w:val="004C218A"/>
    <w:rPr>
      <w:rFonts w:cs="Times New Roman"/>
      <w:b/>
      <w:caps/>
      <w:sz w:val="24"/>
      <w:szCs w:val="24"/>
      <w:lang w:eastAsia="ar-SA" w:bidi="ar-SA"/>
    </w:rPr>
  </w:style>
  <w:style w:type="character" w:customStyle="1" w:styleId="FontStyle43">
    <w:name w:val="Font Style43"/>
    <w:basedOn w:val="DefaultParagraphFont"/>
    <w:uiPriority w:val="99"/>
    <w:rsid w:val="004C218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4C21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ConsPlusTitle0">
    <w:name w:val="ConsPlusTitle Знак"/>
    <w:basedOn w:val="DefaultParagraphFont"/>
    <w:link w:val="ConsPlusTitle"/>
    <w:uiPriority w:val="99"/>
    <w:locked/>
    <w:rsid w:val="004C218A"/>
    <w:rPr>
      <w:rFonts w:ascii="Arial" w:hAnsi="Arial" w:cs="Arial"/>
      <w:b/>
      <w:bCs/>
      <w:lang w:val="ru-RU" w:eastAsia="ru-RU" w:bidi="ar-SA"/>
    </w:rPr>
  </w:style>
  <w:style w:type="character" w:customStyle="1" w:styleId="afff3">
    <w:name w:val="Основной текст_"/>
    <w:basedOn w:val="DefaultParagraphFont"/>
    <w:link w:val="112"/>
    <w:uiPriority w:val="99"/>
    <w:locked/>
    <w:rsid w:val="004C218A"/>
    <w:rPr>
      <w:rFonts w:ascii="a_Timer" w:hAnsi="a_Timer" w:cs="Times New Roman"/>
      <w:sz w:val="28"/>
    </w:rPr>
  </w:style>
  <w:style w:type="character" w:customStyle="1" w:styleId="40">
    <w:name w:val="Основной текст (4)"/>
    <w:basedOn w:val="DefaultParagraphFont"/>
    <w:uiPriority w:val="99"/>
    <w:rsid w:val="004C218A"/>
    <w:rPr>
      <w:rFonts w:ascii="Times New Roman" w:hAnsi="Times New Roman" w:cs="Times New Roman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75</Pages>
  <Words>29174</Words>
  <Characters>-32766</Characters>
  <Application>Microsoft Office Outlook</Application>
  <DocSecurity>0</DocSecurity>
  <Lines>0</Lines>
  <Paragraphs>0</Paragraphs>
  <ScaleCrop>false</ScaleCrop>
  <Company>Eldorado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korovaev</cp:lastModifiedBy>
  <cp:revision>2</cp:revision>
  <cp:lastPrinted>2014-04-24T11:29:00Z</cp:lastPrinted>
  <dcterms:created xsi:type="dcterms:W3CDTF">2014-11-18T05:11:00Z</dcterms:created>
  <dcterms:modified xsi:type="dcterms:W3CDTF">2014-11-18T05:11:00Z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3d977f29-022b-471b-a582-8143a8ee7efc</vt:lpwstr>
  </property>
</Properties>
</file>