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ДУМА НИЖНЕВАРТОВСКОГО РАЙОНА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декабря 2011 г. N 140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КОЭФФИЦИЕНТОВ ПЕРЕХОДНОГО ПЕРИОДА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АРЕНДНОЙ ПЛАТЕ ЗА ЗЕМЛЮ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Учитывая </w:t>
      </w:r>
      <w:hyperlink r:id="rId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Ханты-Мансийского автономного округа - </w:t>
      </w:r>
      <w:proofErr w:type="spellStart"/>
      <w:r>
        <w:rPr>
          <w:rFonts w:ascii="Calibri" w:hAnsi="Calibri" w:cs="Calibri"/>
        </w:rPr>
        <w:t>Югры</w:t>
      </w:r>
      <w:proofErr w:type="spellEnd"/>
      <w:r>
        <w:rPr>
          <w:rFonts w:ascii="Calibri" w:hAnsi="Calibri" w:cs="Calibri"/>
        </w:rPr>
        <w:t xml:space="preserve"> от 02.12.2011 N 457-п "Об арендной плате за земельные участки земель населенных пунктов", Дума района решила: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с 1 января 2012 года </w:t>
      </w:r>
      <w:hyperlink w:anchor="Par29" w:history="1">
        <w:r>
          <w:rPr>
            <w:rFonts w:ascii="Calibri" w:hAnsi="Calibri" w:cs="Calibri"/>
            <w:color w:val="0000FF"/>
          </w:rPr>
          <w:t>коэффициенты</w:t>
        </w:r>
      </w:hyperlink>
      <w:r>
        <w:rPr>
          <w:rFonts w:ascii="Calibri" w:hAnsi="Calibri" w:cs="Calibri"/>
        </w:rPr>
        <w:t xml:space="preserve"> переходного периода при определении размера арендной платы за использование земельных участков земель населенных пунктов района, государственная собственность на которые не разграничена, в отношении каждого вида и подвида разрешенного использования земельного участка, в соответствии с приложением.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 размер арендной платы на землях населенных пунктов в отношении земельных участков, находящихся в муниципальной собственности, равным размеру арендной платы за использование земельных участков, государственная собственность на которые не разграничена, соответствующего вида или подвида разрешенного использования земельного участка.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Управлению земельными ресурсами администрации района (Б.Н. </w:t>
      </w:r>
      <w:proofErr w:type="spellStart"/>
      <w:r>
        <w:rPr>
          <w:rFonts w:ascii="Calibri" w:hAnsi="Calibri" w:cs="Calibri"/>
        </w:rPr>
        <w:t>Гонохин</w:t>
      </w:r>
      <w:proofErr w:type="spellEnd"/>
      <w:r>
        <w:rPr>
          <w:rFonts w:ascii="Calibri" w:hAnsi="Calibri" w:cs="Calibri"/>
        </w:rPr>
        <w:t>) при определении размера арендной платы за использование земельных участков в населенных пунктах района руководствоваться настоящим решением.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Решение опубликовать в районной газете "Новости </w:t>
      </w:r>
      <w:proofErr w:type="spellStart"/>
      <w:r>
        <w:rPr>
          <w:rFonts w:ascii="Calibri" w:hAnsi="Calibri" w:cs="Calibri"/>
        </w:rPr>
        <w:t>Приобья</w:t>
      </w:r>
      <w:proofErr w:type="spellEnd"/>
      <w:r>
        <w:rPr>
          <w:rFonts w:ascii="Calibri" w:hAnsi="Calibri" w:cs="Calibri"/>
        </w:rPr>
        <w:t>".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решение вступает в силу после его официального опубликования.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решения возложить на постоянную комиссию по бюджету, налогам, финансам и социально-экономическим вопросам Думы района (Н.А. </w:t>
      </w:r>
      <w:proofErr w:type="spellStart"/>
      <w:r>
        <w:rPr>
          <w:rFonts w:ascii="Calibri" w:hAnsi="Calibri" w:cs="Calibri"/>
        </w:rPr>
        <w:t>Шляхтина</w:t>
      </w:r>
      <w:proofErr w:type="spellEnd"/>
      <w:r>
        <w:rPr>
          <w:rFonts w:ascii="Calibri" w:hAnsi="Calibri" w:cs="Calibri"/>
        </w:rPr>
        <w:t>).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района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А.П.ПАЩЕНКО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Думы района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26.12.2011 N 140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BF3EAA" w:rsidSect="00EF45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КОЭФФИЦИЕНТЫ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ПЕРЕХОДНОГО ПЕРИОДА К АРЕНДНОЙ ПЛАТЕ ЗА ЗЕМЕЛЬНЫЕ УЧАСТКИ,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РАСПОЛОЖЕННЫЕ</w:t>
      </w:r>
      <w:proofErr w:type="gramEnd"/>
      <w:r>
        <w:rPr>
          <w:rFonts w:ascii="Calibri" w:hAnsi="Calibri" w:cs="Calibri"/>
          <w:b/>
          <w:bCs/>
        </w:rPr>
        <w:t xml:space="preserve"> НА ЗЕМЛЯХ НАСЕЛЕННЫХ ПУНКТОВ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НИЖНЕВАРТОВСКОГО МУНИЦИПАЛЬНОГО РАЙОНА</w:t>
      </w: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1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948"/>
        <w:gridCol w:w="1354"/>
        <w:gridCol w:w="943"/>
        <w:gridCol w:w="990"/>
        <w:gridCol w:w="853"/>
        <w:gridCol w:w="992"/>
        <w:gridCol w:w="1134"/>
        <w:gridCol w:w="992"/>
        <w:gridCol w:w="709"/>
        <w:gridCol w:w="990"/>
        <w:gridCol w:w="711"/>
        <w:gridCol w:w="850"/>
        <w:gridCol w:w="990"/>
      </w:tblGrid>
      <w:tr w:rsidR="00BF3EAA" w:rsidTr="00EF45E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вида</w:t>
            </w:r>
          </w:p>
        </w:tc>
        <w:tc>
          <w:tcPr>
            <w:tcW w:w="4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и подвиды разрешенного использования земельных участков</w:t>
            </w:r>
          </w:p>
        </w:tc>
        <w:tc>
          <w:tcPr>
            <w:tcW w:w="101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Коэффициенты переходного периода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Городское поселение </w:t>
            </w:r>
            <w:proofErr w:type="spellStart"/>
            <w:r>
              <w:rPr>
                <w:rFonts w:ascii="Calibri" w:hAnsi="Calibri" w:cs="Calibri"/>
              </w:rPr>
              <w:t>Новоаганск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Городское поселение </w:t>
            </w:r>
            <w:proofErr w:type="spellStart"/>
            <w:r>
              <w:rPr>
                <w:rFonts w:ascii="Calibri" w:hAnsi="Calibri" w:cs="Calibri"/>
              </w:rPr>
              <w:t>Излучинск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Сельское поселение </w:t>
            </w:r>
            <w:proofErr w:type="spellStart"/>
            <w:r>
              <w:rPr>
                <w:rFonts w:ascii="Calibri" w:hAnsi="Calibri" w:cs="Calibri"/>
              </w:rPr>
              <w:t>Покур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поселение Ваховск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поселение Вата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поселение Зайцева Речка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Сельское поселение </w:t>
            </w:r>
            <w:proofErr w:type="spellStart"/>
            <w:r>
              <w:rPr>
                <w:rFonts w:ascii="Calibri" w:hAnsi="Calibri" w:cs="Calibri"/>
              </w:rPr>
              <w:t>Аган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Сельское поселение </w:t>
            </w:r>
            <w:proofErr w:type="spellStart"/>
            <w:r>
              <w:rPr>
                <w:rFonts w:ascii="Calibri" w:hAnsi="Calibri" w:cs="Calibri"/>
              </w:rPr>
              <w:t>Ларьяк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Вампугол</w:t>
            </w:r>
            <w:proofErr w:type="spellEnd"/>
            <w:r>
              <w:rPr>
                <w:rFonts w:ascii="Calibri" w:hAnsi="Calibri" w:cs="Calibri"/>
              </w:rPr>
              <w:t xml:space="preserve">, с. </w:t>
            </w:r>
            <w:proofErr w:type="spellStart"/>
            <w:r>
              <w:rPr>
                <w:rFonts w:ascii="Calibri" w:hAnsi="Calibri" w:cs="Calibri"/>
              </w:rPr>
              <w:t>Былино</w:t>
            </w:r>
            <w:proofErr w:type="spellEnd"/>
            <w:r>
              <w:rPr>
                <w:rFonts w:ascii="Calibri" w:hAnsi="Calibri" w:cs="Calibri"/>
              </w:rPr>
              <w:t xml:space="preserve">, д. Соснина, д. </w:t>
            </w:r>
            <w:proofErr w:type="spellStart"/>
            <w:r>
              <w:rPr>
                <w:rFonts w:ascii="Calibri" w:hAnsi="Calibri" w:cs="Calibri"/>
              </w:rPr>
              <w:t>Пасол</w:t>
            </w:r>
            <w:proofErr w:type="spellEnd"/>
          </w:p>
        </w:tc>
      </w:tr>
      <w:tr w:rsidR="00BF3EAA" w:rsidTr="00EF4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пгт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Новоаганск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с. </w:t>
            </w:r>
            <w:proofErr w:type="spellStart"/>
            <w:r>
              <w:rPr>
                <w:rFonts w:ascii="Calibri" w:hAnsi="Calibri" w:cs="Calibri"/>
              </w:rPr>
              <w:t>Варьеган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пгт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Излучинск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с. </w:t>
            </w:r>
            <w:proofErr w:type="spellStart"/>
            <w:r>
              <w:rPr>
                <w:rFonts w:ascii="Calibri" w:hAnsi="Calibri" w:cs="Calibri"/>
              </w:rPr>
              <w:t>Большетархово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F3EAA" w:rsidTr="00EF4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BF3EAA" w:rsidTr="00EF45E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составе гаражных кооперативов, </w:t>
            </w:r>
            <w:proofErr w:type="gramStart"/>
            <w:r>
              <w:rPr>
                <w:rFonts w:ascii="Calibri" w:hAnsi="Calibri" w:cs="Calibri"/>
              </w:rPr>
              <w:t>индивидуальные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сервисного обслуживания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объектов торговли, общественного питания и бытового обслуживания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магазины, торговые центры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рынки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ярмарки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торговые павильоны, киоски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автозаправочные станции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платные автостоянки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автомойки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станции технического обслуживания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объекты общественного питания, в том числе: </w:t>
            </w:r>
            <w:r>
              <w:rPr>
                <w:rFonts w:ascii="Calibri" w:hAnsi="Calibri" w:cs="Calibri"/>
              </w:rPr>
              <w:lastRenderedPageBreak/>
              <w:t>рестораны, кафе, столовые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бытового обслуживания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развлекательного характера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рекламные сооружения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гостиниц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финансовых, кредитных, юридических, адвокатских компаний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административные здания, офисы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объекты учреждений, </w:t>
            </w:r>
            <w:r>
              <w:rPr>
                <w:rFonts w:ascii="Calibri" w:hAnsi="Calibri" w:cs="Calibri"/>
              </w:rPr>
              <w:lastRenderedPageBreak/>
              <w:t>общественных, религиозных организаций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образования, науки, здравоохранения, физкультуры и спорта, культуры и искусства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пищевая промышленность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легкая промышленность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лесозаготовка и лесопереработка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нефтегазодобывающая и нефтегазопе</w:t>
            </w:r>
            <w:r>
              <w:rPr>
                <w:rFonts w:ascii="Calibri" w:hAnsi="Calibri" w:cs="Calibri"/>
              </w:rPr>
              <w:lastRenderedPageBreak/>
              <w:t>рерабатывающая промышленность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полиграфическая промышленность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машиностроение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складское хозяйство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промышленные предприятия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Земельные участки, предназначенные для размещения портов, водных, железнодорожных вокзалов, автодорожных вокзалов, аэропортов, аэродромов, </w:t>
            </w:r>
            <w:r>
              <w:rPr>
                <w:rFonts w:ascii="Calibri" w:hAnsi="Calibri" w:cs="Calibri"/>
              </w:rPr>
              <w:lastRenderedPageBreak/>
              <w:t>аэровокзалов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объекты железнодорожного транспорта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объекты воздушного </w:t>
            </w:r>
            <w:r>
              <w:rPr>
                <w:rFonts w:ascii="Calibri" w:hAnsi="Calibri" w:cs="Calibri"/>
              </w:rPr>
              <w:lastRenderedPageBreak/>
              <w:t>транспорта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водного транспорта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автодорожных вокзалов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</w:t>
            </w:r>
            <w:r>
              <w:rPr>
                <w:rFonts w:ascii="Calibri" w:hAnsi="Calibri" w:cs="Calibri"/>
              </w:rPr>
              <w:lastRenderedPageBreak/>
              <w:t>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rPr>
                <w:rFonts w:ascii="Calibri" w:hAnsi="Calibri" w:cs="Calibri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объекты автомобильного транспорта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трубопроводного транспорта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обороны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полезных ископаемых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ЛЭП, ТП и прочие объекты энергетики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3EAA" w:rsidTr="00EF45E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EAA" w:rsidRDefault="00BF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EAA" w:rsidRDefault="00BF3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EAA" w:rsidRDefault="00BF3EA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F6B7E" w:rsidRDefault="00BF6B7E"/>
    <w:sectPr w:rsidR="00BF6B7E" w:rsidSect="007472A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3EAA"/>
    <w:rsid w:val="000349FE"/>
    <w:rsid w:val="001D6556"/>
    <w:rsid w:val="004913C5"/>
    <w:rsid w:val="006512C8"/>
    <w:rsid w:val="006C5ABB"/>
    <w:rsid w:val="007472A3"/>
    <w:rsid w:val="00A57DFB"/>
    <w:rsid w:val="00BF3EAA"/>
    <w:rsid w:val="00BF6B7E"/>
    <w:rsid w:val="00E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18F89E91B924B603CE76EEEB92A91585F7A05EEF1DEB3E8393580304EDDBAF934I42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 Сергей Юрьевич</dc:creator>
  <cp:lastModifiedBy>PopenkoAI</cp:lastModifiedBy>
  <cp:revision>3</cp:revision>
  <cp:lastPrinted>2016-08-17T11:35:00Z</cp:lastPrinted>
  <dcterms:created xsi:type="dcterms:W3CDTF">2016-08-17T07:45:00Z</dcterms:created>
  <dcterms:modified xsi:type="dcterms:W3CDTF">2016-08-17T11:35:00Z</dcterms:modified>
</cp:coreProperties>
</file>