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Pr="00A958B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236300" w:rsidRPr="00A958B0">
        <w:rPr>
          <w:b/>
          <w:color w:val="000000" w:themeColor="text1"/>
          <w:sz w:val="28"/>
          <w:szCs w:val="28"/>
        </w:rPr>
        <w:t>над</w:t>
      </w:r>
      <w:r w:rsidRPr="00A958B0">
        <w:rPr>
          <w:b/>
          <w:color w:val="000000" w:themeColor="text1"/>
          <w:sz w:val="28"/>
          <w:szCs w:val="28"/>
        </w:rPr>
        <w:t xml:space="preserve"> исполнением муниципальных заданий, в отношении подведомственных муниципальных учреждений </w:t>
      </w:r>
      <w:r w:rsidR="00834092" w:rsidRPr="00A958B0">
        <w:rPr>
          <w:b/>
          <w:color w:val="000000" w:themeColor="text1"/>
          <w:sz w:val="28"/>
          <w:szCs w:val="28"/>
        </w:rPr>
        <w:t>района культуры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E34C0A">
        <w:rPr>
          <w:b/>
          <w:color w:val="000000" w:themeColor="text1"/>
          <w:sz w:val="28"/>
          <w:szCs w:val="28"/>
        </w:rPr>
        <w:t>9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E34C0A" w:rsidRPr="00E34C0A" w:rsidRDefault="00F47B9F" w:rsidP="00E34C0A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В соответствии с утвержденным </w:t>
      </w:r>
      <w:r w:rsidR="00CB4368" w:rsidRPr="00A958B0">
        <w:rPr>
          <w:color w:val="000000" w:themeColor="text1"/>
          <w:sz w:val="28"/>
          <w:szCs w:val="28"/>
        </w:rPr>
        <w:t>перечнем муниципальных</w:t>
      </w:r>
      <w:r w:rsidRPr="00A958B0">
        <w:rPr>
          <w:color w:val="000000" w:themeColor="text1"/>
          <w:sz w:val="28"/>
          <w:szCs w:val="28"/>
        </w:rPr>
        <w:t xml:space="preserve"> услуг 9 учреждения культуры и дополнительного образования детей в сфере </w:t>
      </w:r>
      <w:r w:rsidR="00CB4368" w:rsidRPr="00A958B0">
        <w:rPr>
          <w:color w:val="000000" w:themeColor="text1"/>
          <w:sz w:val="28"/>
          <w:szCs w:val="28"/>
        </w:rPr>
        <w:t>культуры района</w:t>
      </w:r>
      <w:r w:rsidRPr="00A958B0">
        <w:rPr>
          <w:color w:val="000000" w:themeColor="text1"/>
          <w:sz w:val="28"/>
          <w:szCs w:val="28"/>
        </w:rPr>
        <w:t xml:space="preserve"> оказывали в 201</w:t>
      </w:r>
      <w:r w:rsidR="00E34C0A">
        <w:rPr>
          <w:color w:val="000000" w:themeColor="text1"/>
          <w:sz w:val="28"/>
          <w:szCs w:val="28"/>
        </w:rPr>
        <w:t xml:space="preserve">9 </w:t>
      </w:r>
      <w:r w:rsidRPr="00E34C0A">
        <w:rPr>
          <w:color w:val="000000" w:themeColor="text1"/>
          <w:sz w:val="28"/>
          <w:szCs w:val="28"/>
        </w:rPr>
        <w:t xml:space="preserve">году </w:t>
      </w:r>
      <w:r w:rsidR="00E34C0A" w:rsidRPr="00E34C0A">
        <w:rPr>
          <w:color w:val="000000" w:themeColor="text1"/>
          <w:sz w:val="28"/>
          <w:szCs w:val="28"/>
        </w:rPr>
        <w:t>10  (18, с учетом разделения</w:t>
      </w:r>
      <w:r w:rsidR="00E34C0A" w:rsidRPr="00E34C0A">
        <w:rPr>
          <w:sz w:val="28"/>
          <w:szCs w:val="28"/>
        </w:rPr>
        <w:t xml:space="preserve"> дополнительных общеобразовательных </w:t>
      </w:r>
      <w:proofErr w:type="spellStart"/>
      <w:r w:rsidR="00E34C0A" w:rsidRPr="00E34C0A">
        <w:rPr>
          <w:sz w:val="28"/>
          <w:szCs w:val="28"/>
        </w:rPr>
        <w:t>предпрофессиональных</w:t>
      </w:r>
      <w:proofErr w:type="spellEnd"/>
      <w:r w:rsidR="00E34C0A" w:rsidRPr="00E34C0A">
        <w:rPr>
          <w:sz w:val="28"/>
          <w:szCs w:val="28"/>
        </w:rPr>
        <w:t xml:space="preserve"> программ по наименованию программ)</w:t>
      </w:r>
      <w:r w:rsidR="00E34C0A" w:rsidRPr="00E34C0A">
        <w:rPr>
          <w:color w:val="000000" w:themeColor="text1"/>
          <w:sz w:val="28"/>
          <w:szCs w:val="28"/>
        </w:rPr>
        <w:t xml:space="preserve">  муниципальных услуг (работ), а именно: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34C0A">
        <w:rPr>
          <w:color w:val="000000" w:themeColor="text1"/>
          <w:sz w:val="28"/>
          <w:szCs w:val="28"/>
        </w:rPr>
        <w:t xml:space="preserve">- «Реализация дополнительных </w:t>
      </w:r>
      <w:proofErr w:type="spellStart"/>
      <w:r w:rsidRPr="00E34C0A">
        <w:rPr>
          <w:color w:val="000000" w:themeColor="text1"/>
          <w:sz w:val="28"/>
          <w:szCs w:val="28"/>
        </w:rPr>
        <w:t>общеразвивающих</w:t>
      </w:r>
      <w:proofErr w:type="spellEnd"/>
      <w:r w:rsidRPr="00E34C0A">
        <w:rPr>
          <w:color w:val="000000" w:themeColor="text1"/>
          <w:sz w:val="28"/>
          <w:szCs w:val="28"/>
        </w:rPr>
        <w:t xml:space="preserve">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Новоаганская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Ваховская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Ларьякская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  <w:proofErr w:type="gramEnd"/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«</w:t>
      </w:r>
      <w:r w:rsidRPr="00E34C0A">
        <w:rPr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E34C0A">
        <w:rPr>
          <w:sz w:val="28"/>
          <w:szCs w:val="28"/>
        </w:rPr>
        <w:t>предпрофессиональных</w:t>
      </w:r>
      <w:proofErr w:type="spellEnd"/>
      <w:r w:rsidRPr="00E34C0A">
        <w:rPr>
          <w:sz w:val="28"/>
          <w:szCs w:val="28"/>
        </w:rPr>
        <w:t xml:space="preserve"> программ</w:t>
      </w:r>
      <w:r w:rsidRPr="00E34C0A">
        <w:rPr>
          <w:color w:val="000000" w:themeColor="text1"/>
          <w:sz w:val="28"/>
          <w:szCs w:val="28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Новоаганская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 (фортепиано, хоровое пение, струнные инструменты, хореографическое творчество, живопись, духовые и ударные инструменты, народные инструменты);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Ваховская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 детская школа искусств» (фортепиано, живопись, народные инструменты);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Ларьякская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 (фортепиано, декоративно-прикладное творчество, хоровое пение, народные инструменты); муниципальная автономная организация дополнительного образования «Охтеурская  детская школа искусств» (фортепиано, живопись, декоративно-прикладное творчество, хоровое пение, народные инструменты, хореографическое творчество); муниципальная автономная организация дополнительного образования «Детская школа искусств имени А.В. Ливна» (фортепиано, струнные инструменты, искусство театра, хореографическое искусство, живопись, народные инструменты));</w:t>
      </w:r>
    </w:p>
    <w:p w:rsidR="00E34C0A" w:rsidRPr="00E34C0A" w:rsidRDefault="00E34C0A" w:rsidP="00E34C0A">
      <w:pPr>
        <w:ind w:firstLine="540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Новоаганская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Ваховская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E34C0A">
        <w:rPr>
          <w:color w:val="000000" w:themeColor="text1"/>
          <w:sz w:val="28"/>
          <w:szCs w:val="28"/>
        </w:rPr>
        <w:t>Ларьякская</w:t>
      </w:r>
      <w:proofErr w:type="spellEnd"/>
      <w:r w:rsidRPr="00E34C0A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</w:t>
      </w:r>
      <w:r w:rsidRPr="00E34C0A">
        <w:rPr>
          <w:color w:val="000000" w:themeColor="text1"/>
          <w:sz w:val="28"/>
          <w:szCs w:val="28"/>
        </w:rPr>
        <w:lastRenderedPageBreak/>
        <w:t>искусств имени А.В. Ливна», муниципальное автономное учреждение «</w:t>
      </w:r>
      <w:proofErr w:type="spellStart"/>
      <w:r w:rsidRPr="00E34C0A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E34C0A" w:rsidRPr="00E34C0A" w:rsidRDefault="00E34C0A" w:rsidP="00E34C0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-         «Показ кинофильмов»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«Геолог»); </w:t>
      </w:r>
    </w:p>
    <w:p w:rsidR="00E34C0A" w:rsidRPr="00E34C0A" w:rsidRDefault="00E34C0A" w:rsidP="00E34C0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-    «</w:t>
      </w:r>
      <w:r w:rsidRPr="00E34C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E3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   «</w:t>
      </w:r>
      <w:r w:rsidRPr="00E34C0A">
        <w:rPr>
          <w:bCs/>
          <w:sz w:val="28"/>
          <w:szCs w:val="28"/>
          <w:shd w:val="clear" w:color="auto" w:fill="FFFFFF"/>
        </w:rPr>
        <w:t>Организация и проведение мероприятий</w:t>
      </w:r>
      <w:r w:rsidRPr="00E34C0A">
        <w:rPr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E34C0A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color w:val="000000" w:themeColor="text1"/>
          <w:sz w:val="28"/>
          <w:szCs w:val="28"/>
        </w:rPr>
        <w:t xml:space="preserve"> </w:t>
      </w:r>
      <w:proofErr w:type="spellStart"/>
      <w:r w:rsidRPr="00E34C0A">
        <w:rPr>
          <w:color w:val="000000" w:themeColor="text1"/>
          <w:sz w:val="28"/>
          <w:szCs w:val="28"/>
        </w:rPr>
        <w:t>культурно-досуговый</w:t>
      </w:r>
      <w:proofErr w:type="spellEnd"/>
      <w:r w:rsidRPr="00E34C0A">
        <w:rPr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 и муниципальное автономное учреждение «</w:t>
      </w:r>
      <w:proofErr w:type="spellStart"/>
      <w:r w:rsidRPr="00E34C0A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 «</w:t>
      </w:r>
      <w:r w:rsidRPr="00E34C0A">
        <w:rPr>
          <w:bCs/>
          <w:sz w:val="28"/>
          <w:szCs w:val="28"/>
          <w:shd w:val="clear" w:color="auto" w:fill="FFFFFF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E34C0A">
        <w:rPr>
          <w:color w:val="000000" w:themeColor="text1"/>
          <w:sz w:val="28"/>
          <w:szCs w:val="28"/>
        </w:rPr>
        <w:t>» оказывает  муниципальное автономное учреждение «</w:t>
      </w:r>
      <w:proofErr w:type="spellStart"/>
      <w:r w:rsidRPr="00E34C0A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E34C0A">
        <w:rPr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«</w:t>
      </w:r>
      <w:r w:rsidRPr="00E34C0A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E34C0A">
        <w:rPr>
          <w:color w:val="000000" w:themeColor="text1"/>
          <w:sz w:val="28"/>
          <w:szCs w:val="28"/>
        </w:rPr>
        <w:t>»</w:t>
      </w:r>
      <w:r w:rsidRPr="00E34C0A">
        <w:rPr>
          <w:sz w:val="28"/>
          <w:szCs w:val="28"/>
        </w:rPr>
        <w:t xml:space="preserve"> (</w:t>
      </w:r>
      <w:r w:rsidRPr="00E34C0A">
        <w:rPr>
          <w:bCs/>
          <w:sz w:val="28"/>
          <w:szCs w:val="28"/>
          <w:shd w:val="clear" w:color="auto" w:fill="FFFFFF"/>
        </w:rPr>
        <w:t>в стационарных условиях</w:t>
      </w:r>
      <w:r w:rsidRPr="00E34C0A">
        <w:rPr>
          <w:sz w:val="28"/>
          <w:szCs w:val="28"/>
        </w:rPr>
        <w:t xml:space="preserve">, вне стационара, </w:t>
      </w:r>
      <w:r w:rsidRPr="00E34C0A">
        <w:rPr>
          <w:bCs/>
          <w:sz w:val="28"/>
          <w:szCs w:val="28"/>
          <w:shd w:val="clear" w:color="auto" w:fill="FFFFFF"/>
        </w:rPr>
        <w:t xml:space="preserve"> удаленно через сеть интернет</w:t>
      </w:r>
      <w:r w:rsidRPr="00E34C0A">
        <w:rPr>
          <w:sz w:val="28"/>
          <w:szCs w:val="28"/>
        </w:rPr>
        <w:t>)</w:t>
      </w:r>
      <w:r w:rsidRPr="00E34C0A">
        <w:rPr>
          <w:color w:val="000000" w:themeColor="text1"/>
          <w:sz w:val="28"/>
          <w:szCs w:val="28"/>
        </w:rPr>
        <w:t xml:space="preserve"> оказывает  муниципальное автономное учреждение «Межпоселенческая библиотека», 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>-   «</w:t>
      </w:r>
      <w:r w:rsidRPr="00E34C0A">
        <w:rPr>
          <w:sz w:val="28"/>
          <w:szCs w:val="28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E34C0A">
        <w:rPr>
          <w:color w:val="000000" w:themeColor="text1"/>
          <w:sz w:val="28"/>
          <w:szCs w:val="28"/>
        </w:rPr>
        <w:t xml:space="preserve">» оказывает  муниципальное автономное учреждение «Межпоселенческая библиотека», </w:t>
      </w:r>
    </w:p>
    <w:p w:rsidR="00E34C0A" w:rsidRPr="00E34C0A" w:rsidRDefault="00E34C0A" w:rsidP="00E34C0A">
      <w:pPr>
        <w:ind w:firstLine="567"/>
        <w:jc w:val="both"/>
        <w:rPr>
          <w:color w:val="000000" w:themeColor="text1"/>
          <w:sz w:val="28"/>
          <w:szCs w:val="28"/>
        </w:rPr>
      </w:pPr>
      <w:r w:rsidRPr="00E34C0A">
        <w:rPr>
          <w:color w:val="000000" w:themeColor="text1"/>
          <w:sz w:val="28"/>
          <w:szCs w:val="28"/>
        </w:rPr>
        <w:t xml:space="preserve">-   «Библиографическая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4A5DCE" w:rsidRPr="00A958B0" w:rsidRDefault="004A5DCE" w:rsidP="00E34C0A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ab/>
        <w:t xml:space="preserve">Основными задачами контроля </w:t>
      </w:r>
      <w:r w:rsidR="007457B5">
        <w:rPr>
          <w:color w:val="000000" w:themeColor="text1"/>
          <w:sz w:val="28"/>
          <w:szCs w:val="28"/>
        </w:rPr>
        <w:t>н</w:t>
      </w:r>
      <w:r w:rsidRPr="00A958B0">
        <w:rPr>
          <w:color w:val="000000" w:themeColor="text1"/>
          <w:sz w:val="28"/>
          <w:szCs w:val="28"/>
        </w:rPr>
        <w:t>а</w:t>
      </w:r>
      <w:r w:rsidR="007457B5">
        <w:rPr>
          <w:color w:val="000000" w:themeColor="text1"/>
          <w:sz w:val="28"/>
          <w:szCs w:val="28"/>
        </w:rPr>
        <w:t>д</w:t>
      </w:r>
      <w:r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, оказанных муниципальными учреждениями</w:t>
      </w:r>
      <w:r w:rsidR="00AF0C9A" w:rsidRPr="00A958B0">
        <w:rPr>
          <w:color w:val="000000" w:themeColor="text1"/>
          <w:sz w:val="28"/>
          <w:szCs w:val="28"/>
        </w:rPr>
        <w:t xml:space="preserve"> культуры</w:t>
      </w:r>
      <w:r w:rsidRPr="00A958B0">
        <w:rPr>
          <w:color w:val="000000" w:themeColor="text1"/>
          <w:sz w:val="28"/>
          <w:szCs w:val="28"/>
        </w:rPr>
        <w:t>, плановым значениям, установленным муниципальным заданием;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 w:rsidR="007457B5">
        <w:rPr>
          <w:color w:val="000000" w:themeColor="text1"/>
          <w:sz w:val="28"/>
          <w:szCs w:val="28"/>
        </w:rPr>
        <w:t xml:space="preserve">над </w:t>
      </w:r>
      <w:r w:rsidRPr="00A958B0">
        <w:rPr>
          <w:color w:val="000000" w:themeColor="text1"/>
          <w:sz w:val="28"/>
          <w:szCs w:val="28"/>
        </w:rPr>
        <w:t>выполнением муниципального задания осуществлялся управлением культуры администрации района</w:t>
      </w:r>
      <w:r w:rsidR="00044BD0" w:rsidRPr="00A958B0">
        <w:rPr>
          <w:color w:val="000000" w:themeColor="text1"/>
          <w:sz w:val="28"/>
          <w:szCs w:val="28"/>
        </w:rPr>
        <w:t xml:space="preserve"> при участии районного организационно – методического центра районного муниципального бюджетного учреждения «Межпоселенческий культурно-досуговый </w:t>
      </w:r>
      <w:r w:rsidR="00044BD0" w:rsidRPr="00A958B0">
        <w:rPr>
          <w:color w:val="000000" w:themeColor="text1"/>
          <w:sz w:val="28"/>
          <w:szCs w:val="28"/>
        </w:rPr>
        <w:lastRenderedPageBreak/>
        <w:t>комплекс «Арлекино»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 w:rsidR="00D21B55"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 xml:space="preserve"> в области культуры;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</w:t>
      </w:r>
      <w:r w:rsidR="00044BD0" w:rsidRPr="00A958B0">
        <w:rPr>
          <w:color w:val="000000" w:themeColor="text1"/>
          <w:sz w:val="28"/>
          <w:szCs w:val="28"/>
        </w:rPr>
        <w:t>,</w:t>
      </w:r>
      <w:r w:rsidRPr="00A958B0">
        <w:rPr>
          <w:color w:val="000000" w:themeColor="text1"/>
          <w:sz w:val="28"/>
          <w:szCs w:val="28"/>
        </w:rPr>
        <w:t xml:space="preserve"> отзывы потребителей на качество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результаты проведения контрольных </w:t>
      </w:r>
      <w:r w:rsidR="00044BD0" w:rsidRPr="00A958B0">
        <w:rPr>
          <w:color w:val="000000" w:themeColor="text1"/>
          <w:sz w:val="28"/>
          <w:szCs w:val="28"/>
        </w:rPr>
        <w:t xml:space="preserve">выездных </w:t>
      </w:r>
      <w:r w:rsidRPr="00A958B0">
        <w:rPr>
          <w:color w:val="000000" w:themeColor="text1"/>
          <w:sz w:val="28"/>
          <w:szCs w:val="28"/>
        </w:rPr>
        <w:t>мероприятий</w:t>
      </w:r>
      <w:r w:rsidR="00007EF2" w:rsidRPr="00A958B0">
        <w:rPr>
          <w:color w:val="000000" w:themeColor="text1"/>
          <w:sz w:val="28"/>
          <w:szCs w:val="28"/>
        </w:rPr>
        <w:t>, в том числе камеральных проверок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метод социологического исследования в форме устного опроса населения, </w:t>
      </w:r>
      <w:r w:rsidR="00044BD0" w:rsidRPr="00A958B0">
        <w:rPr>
          <w:color w:val="000000" w:themeColor="text1"/>
          <w:sz w:val="28"/>
          <w:szCs w:val="28"/>
        </w:rPr>
        <w:t>анкетирования</w:t>
      </w:r>
      <w:r w:rsidR="0093665A">
        <w:rPr>
          <w:color w:val="000000" w:themeColor="text1"/>
          <w:sz w:val="28"/>
          <w:szCs w:val="28"/>
        </w:rPr>
        <w:t xml:space="preserve">, </w:t>
      </w:r>
      <w:proofErr w:type="spellStart"/>
      <w:r w:rsidR="0093665A">
        <w:rPr>
          <w:color w:val="000000" w:themeColor="text1"/>
          <w:sz w:val="28"/>
          <w:szCs w:val="28"/>
        </w:rPr>
        <w:t>онлайн</w:t>
      </w:r>
      <w:proofErr w:type="spellEnd"/>
      <w:r w:rsidR="0093665A">
        <w:rPr>
          <w:color w:val="000000" w:themeColor="text1"/>
          <w:sz w:val="28"/>
          <w:szCs w:val="28"/>
        </w:rPr>
        <w:t xml:space="preserve"> анкетирования</w:t>
      </w:r>
      <w:r w:rsidR="00E34C0A">
        <w:rPr>
          <w:color w:val="000000" w:themeColor="text1"/>
          <w:sz w:val="28"/>
          <w:szCs w:val="28"/>
        </w:rPr>
        <w:t xml:space="preserve"> на сайте администрации района</w:t>
      </w:r>
      <w:r w:rsidR="00044BD0"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обращений граждан на личном приеме у начальника управления культуры, обращений посредством работы прямой телефонной линии по вопросам качества и объема предоставляемых муниципальных услуг;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наблюдения в форме проведения выездных проверок.</w:t>
      </w:r>
    </w:p>
    <w:p w:rsidR="00F47B9F" w:rsidRPr="00044BD0" w:rsidRDefault="00007EF2" w:rsidP="00F47B9F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 w:rsidR="00D21B55"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</w:t>
      </w:r>
      <w:r w:rsidR="00F47B9F" w:rsidRPr="00044BD0">
        <w:rPr>
          <w:sz w:val="28"/>
          <w:szCs w:val="28"/>
        </w:rPr>
        <w:t xml:space="preserve"> муниципального </w:t>
      </w:r>
      <w:r w:rsidRPr="00044BD0">
        <w:rPr>
          <w:sz w:val="28"/>
          <w:szCs w:val="28"/>
        </w:rPr>
        <w:t xml:space="preserve"> задания осуществлялся </w:t>
      </w:r>
      <w:r w:rsidR="00F47B9F" w:rsidRPr="00044BD0">
        <w:rPr>
          <w:sz w:val="28"/>
          <w:szCs w:val="28"/>
        </w:rPr>
        <w:t xml:space="preserve"> в течение финансового года ежеквартально с начала года, посредством сравнения плановых показателей объема и качества услуг</w:t>
      </w:r>
      <w:r w:rsidR="009D7579">
        <w:rPr>
          <w:sz w:val="28"/>
          <w:szCs w:val="28"/>
        </w:rPr>
        <w:t xml:space="preserve"> (работ)</w:t>
      </w:r>
      <w:r w:rsidR="00F47B9F" w:rsidRPr="00044BD0">
        <w:rPr>
          <w:sz w:val="28"/>
          <w:szCs w:val="28"/>
        </w:rPr>
        <w:t xml:space="preserve"> с фактическими значениями, д</w:t>
      </w:r>
      <w:r w:rsidR="00044BD0" w:rsidRPr="00044BD0">
        <w:rPr>
          <w:sz w:val="28"/>
          <w:szCs w:val="28"/>
        </w:rPr>
        <w:t>остигнутыми учреждениями</w:t>
      </w:r>
      <w:r w:rsidR="00AF0C9A">
        <w:rPr>
          <w:sz w:val="28"/>
          <w:szCs w:val="28"/>
        </w:rPr>
        <w:t xml:space="preserve"> культуры района</w:t>
      </w:r>
      <w:r w:rsidR="00F47B9F" w:rsidRPr="00044BD0">
        <w:rPr>
          <w:sz w:val="28"/>
          <w:szCs w:val="28"/>
        </w:rPr>
        <w:t>.</w:t>
      </w:r>
    </w:p>
    <w:p w:rsidR="00F47B9F" w:rsidRPr="00044BD0" w:rsidRDefault="00F47B9F" w:rsidP="00F47B9F">
      <w:pPr>
        <w:shd w:val="clear" w:color="auto" w:fill="FFFFFF"/>
        <w:tabs>
          <w:tab w:val="left" w:pos="4109"/>
        </w:tabs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По итогам проведенного </w:t>
      </w:r>
      <w:r w:rsidR="00007EF2" w:rsidRPr="00044BD0">
        <w:rPr>
          <w:sz w:val="28"/>
          <w:szCs w:val="28"/>
        </w:rPr>
        <w:t>контроля</w:t>
      </w:r>
      <w:r w:rsidR="00AF0C9A">
        <w:rPr>
          <w:sz w:val="28"/>
          <w:szCs w:val="28"/>
        </w:rPr>
        <w:t xml:space="preserve"> составлены</w:t>
      </w:r>
      <w:r w:rsidR="00007EF2" w:rsidRPr="00044BD0">
        <w:rPr>
          <w:sz w:val="28"/>
          <w:szCs w:val="28"/>
        </w:rPr>
        <w:t xml:space="preserve">мониторинговые </w:t>
      </w:r>
      <w:r w:rsidRPr="00044BD0">
        <w:rPr>
          <w:sz w:val="28"/>
          <w:szCs w:val="28"/>
        </w:rPr>
        <w:t>отчет</w:t>
      </w:r>
      <w:r w:rsidR="00007EF2" w:rsidRPr="00044BD0">
        <w:rPr>
          <w:sz w:val="28"/>
          <w:szCs w:val="28"/>
        </w:rPr>
        <w:t>ы (1 квартал, полугодие, 9 месяцев, год)</w:t>
      </w:r>
      <w:r w:rsidRPr="00044BD0">
        <w:rPr>
          <w:sz w:val="28"/>
          <w:szCs w:val="28"/>
        </w:rPr>
        <w:t xml:space="preserve"> об исполнении муниципального задания</w:t>
      </w:r>
      <w:r w:rsidR="00007EF2" w:rsidRPr="00044BD0">
        <w:rPr>
          <w:sz w:val="28"/>
          <w:szCs w:val="28"/>
        </w:rPr>
        <w:t xml:space="preserve"> и  деятельности учреждения</w:t>
      </w:r>
      <w:r w:rsidRPr="00044BD0">
        <w:rPr>
          <w:sz w:val="28"/>
          <w:szCs w:val="28"/>
        </w:rPr>
        <w:t>.</w:t>
      </w:r>
    </w:p>
    <w:p w:rsidR="00F47B9F" w:rsidRPr="002F75DC" w:rsidRDefault="00044BD0" w:rsidP="00044BD0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Кам</w:t>
      </w:r>
      <w:r w:rsidR="000F1997">
        <w:rPr>
          <w:sz w:val="28"/>
          <w:szCs w:val="28"/>
        </w:rPr>
        <w:t>еральная проверка проводилась</w:t>
      </w:r>
      <w:r w:rsidRPr="00044BD0">
        <w:rPr>
          <w:sz w:val="28"/>
          <w:szCs w:val="28"/>
        </w:rPr>
        <w:t xml:space="preserve"> работниками управления культуры</w:t>
      </w:r>
      <w:r w:rsidR="00E34C0A">
        <w:rPr>
          <w:sz w:val="28"/>
          <w:szCs w:val="28"/>
        </w:rPr>
        <w:t xml:space="preserve"> </w:t>
      </w:r>
      <w:r w:rsidR="000F1997">
        <w:rPr>
          <w:sz w:val="28"/>
          <w:szCs w:val="28"/>
        </w:rPr>
        <w:t xml:space="preserve">и районного организационно – методического центра </w:t>
      </w:r>
      <w:r w:rsidRPr="00044BD0">
        <w:rPr>
          <w:sz w:val="28"/>
          <w:szCs w:val="28"/>
        </w:rPr>
        <w:t xml:space="preserve">посредством </w:t>
      </w:r>
      <w:r w:rsidRPr="002F75DC">
        <w:rPr>
          <w:sz w:val="28"/>
          <w:szCs w:val="28"/>
        </w:rPr>
        <w:t>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044BD0" w:rsidRPr="009D7579" w:rsidRDefault="00044BD0" w:rsidP="00F47B9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Выездные проверки </w:t>
      </w:r>
      <w:r w:rsidR="00A53A2A" w:rsidRPr="002F75DC">
        <w:rPr>
          <w:sz w:val="28"/>
          <w:szCs w:val="28"/>
        </w:rPr>
        <w:t>(</w:t>
      </w:r>
      <w:r w:rsidR="00B27F72">
        <w:rPr>
          <w:sz w:val="28"/>
          <w:szCs w:val="28"/>
        </w:rPr>
        <w:t>с 25</w:t>
      </w:r>
      <w:r w:rsidR="00A53A2A" w:rsidRPr="009D7579">
        <w:rPr>
          <w:sz w:val="28"/>
          <w:szCs w:val="28"/>
        </w:rPr>
        <w:t>.06.201</w:t>
      </w:r>
      <w:r w:rsidR="00B27F72">
        <w:rPr>
          <w:sz w:val="28"/>
          <w:szCs w:val="28"/>
        </w:rPr>
        <w:t>9 по 16</w:t>
      </w:r>
      <w:r w:rsidR="00A53A2A" w:rsidRPr="009D7579">
        <w:rPr>
          <w:sz w:val="28"/>
          <w:szCs w:val="28"/>
        </w:rPr>
        <w:t>.08.201</w:t>
      </w:r>
      <w:r w:rsidR="00B27F72">
        <w:rPr>
          <w:sz w:val="28"/>
          <w:szCs w:val="28"/>
        </w:rPr>
        <w:t>9</w:t>
      </w:r>
      <w:r w:rsidR="00A53A2A" w:rsidRPr="009D7579">
        <w:rPr>
          <w:sz w:val="28"/>
          <w:szCs w:val="28"/>
        </w:rPr>
        <w:t xml:space="preserve"> года</w:t>
      </w:r>
      <w:r w:rsidR="00A53A2A" w:rsidRPr="00A53A2A">
        <w:rPr>
          <w:sz w:val="28"/>
          <w:szCs w:val="28"/>
        </w:rPr>
        <w:t xml:space="preserve"> </w:t>
      </w:r>
      <w:r w:rsidR="00B27F72">
        <w:rPr>
          <w:sz w:val="28"/>
          <w:szCs w:val="28"/>
        </w:rPr>
        <w:t xml:space="preserve">приказ управления культуры </w:t>
      </w:r>
      <w:r w:rsidR="00A53A2A" w:rsidRPr="002F75DC">
        <w:rPr>
          <w:sz w:val="28"/>
          <w:szCs w:val="28"/>
        </w:rPr>
        <w:t xml:space="preserve">от </w:t>
      </w:r>
      <w:r w:rsidR="00B27F72">
        <w:rPr>
          <w:sz w:val="28"/>
          <w:szCs w:val="28"/>
        </w:rPr>
        <w:t>1</w:t>
      </w:r>
      <w:r w:rsidR="00A53A2A" w:rsidRPr="009D7579">
        <w:rPr>
          <w:sz w:val="28"/>
          <w:szCs w:val="28"/>
        </w:rPr>
        <w:t>8.06.201</w:t>
      </w:r>
      <w:r w:rsidR="00B27F72">
        <w:rPr>
          <w:sz w:val="28"/>
          <w:szCs w:val="28"/>
        </w:rPr>
        <w:t>9</w:t>
      </w:r>
      <w:r w:rsidR="00A53A2A" w:rsidRPr="009D7579">
        <w:rPr>
          <w:sz w:val="28"/>
          <w:szCs w:val="28"/>
        </w:rPr>
        <w:t xml:space="preserve"> № </w:t>
      </w:r>
      <w:r w:rsidR="00B27F72">
        <w:rPr>
          <w:sz w:val="28"/>
          <w:szCs w:val="28"/>
        </w:rPr>
        <w:t>52</w:t>
      </w:r>
      <w:r w:rsidR="00A53A2A" w:rsidRPr="002F75DC">
        <w:rPr>
          <w:sz w:val="28"/>
          <w:szCs w:val="28"/>
        </w:rPr>
        <w:t>)</w:t>
      </w:r>
      <w:r w:rsidR="00A53A2A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и анкет</w:t>
      </w:r>
      <w:r w:rsidR="00826412" w:rsidRPr="002F75DC">
        <w:rPr>
          <w:sz w:val="28"/>
          <w:szCs w:val="28"/>
        </w:rPr>
        <w:t>а-</w:t>
      </w:r>
      <w:r w:rsidRPr="002F75DC">
        <w:rPr>
          <w:sz w:val="28"/>
          <w:szCs w:val="28"/>
        </w:rPr>
        <w:t>опрос населения</w:t>
      </w:r>
      <w:r w:rsidR="00E34C0A">
        <w:rPr>
          <w:sz w:val="28"/>
          <w:szCs w:val="28"/>
        </w:rPr>
        <w:t xml:space="preserve"> </w:t>
      </w:r>
      <w:r w:rsidR="00A53A2A">
        <w:rPr>
          <w:sz w:val="28"/>
          <w:szCs w:val="28"/>
        </w:rPr>
        <w:t xml:space="preserve"> (</w:t>
      </w:r>
      <w:r w:rsidR="00B27F72">
        <w:rPr>
          <w:sz w:val="28"/>
          <w:szCs w:val="28"/>
        </w:rPr>
        <w:t xml:space="preserve">с </w:t>
      </w:r>
      <w:r w:rsidR="000F6F65">
        <w:rPr>
          <w:sz w:val="28"/>
          <w:szCs w:val="28"/>
        </w:rPr>
        <w:t>01.09.2019 по 01.11.2019</w:t>
      </w:r>
      <w:r w:rsidR="00B27F72">
        <w:rPr>
          <w:sz w:val="28"/>
          <w:szCs w:val="28"/>
        </w:rPr>
        <w:t xml:space="preserve"> протокол заседания Межведомственной комиссии района по противодействию экстремистской деятельности №2, п. 2.7.</w:t>
      </w:r>
      <w:r w:rsidR="00A53A2A">
        <w:rPr>
          <w:sz w:val="28"/>
          <w:szCs w:val="28"/>
        </w:rPr>
        <w:t>)</w:t>
      </w:r>
      <w:r w:rsidR="000F6F65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носил</w:t>
      </w:r>
      <w:r w:rsidR="000F6F65">
        <w:rPr>
          <w:sz w:val="28"/>
          <w:szCs w:val="28"/>
        </w:rPr>
        <w:t>и</w:t>
      </w:r>
      <w:r w:rsidRPr="002F75DC">
        <w:rPr>
          <w:sz w:val="28"/>
          <w:szCs w:val="28"/>
        </w:rPr>
        <w:t xml:space="preserve"> плановый характер</w:t>
      </w:r>
      <w:r w:rsidR="00A53A2A">
        <w:rPr>
          <w:sz w:val="28"/>
          <w:szCs w:val="28"/>
        </w:rPr>
        <w:t>.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Контрольные мероприятия выявили</w:t>
      </w:r>
      <w:r w:rsidR="00AF0C9A" w:rsidRPr="002F75DC">
        <w:rPr>
          <w:sz w:val="28"/>
          <w:szCs w:val="28"/>
        </w:rPr>
        <w:t>: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AF0C9A" w:rsidRPr="002F75DC" w:rsidRDefault="00DF7263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64305F">
        <w:rPr>
          <w:sz w:val="28"/>
          <w:szCs w:val="28"/>
        </w:rPr>
        <w:t>9</w:t>
      </w:r>
      <w:r w:rsidR="00E34C0A">
        <w:rPr>
          <w:sz w:val="28"/>
          <w:szCs w:val="28"/>
        </w:rPr>
        <w:t>8,7</w:t>
      </w:r>
      <w:r w:rsidR="000F1997" w:rsidRPr="002F75DC">
        <w:rPr>
          <w:sz w:val="28"/>
          <w:szCs w:val="28"/>
        </w:rPr>
        <w:t xml:space="preserve">% опрошенных жителей </w:t>
      </w:r>
      <w:bookmarkStart w:id="0" w:name="_GoBack"/>
      <w:bookmarkEnd w:id="0"/>
      <w:r w:rsidR="006B6B32" w:rsidRPr="002F75DC">
        <w:rPr>
          <w:sz w:val="28"/>
          <w:szCs w:val="28"/>
        </w:rPr>
        <w:t>района удовлетворены</w:t>
      </w:r>
      <w:r w:rsidR="000F1997" w:rsidRPr="002F75DC">
        <w:rPr>
          <w:sz w:val="28"/>
          <w:szCs w:val="28"/>
        </w:rPr>
        <w:t xml:space="preserve"> качеством предоставления муниципальных услуг</w:t>
      </w:r>
      <w:r w:rsidR="00550AE4">
        <w:rPr>
          <w:sz w:val="28"/>
          <w:szCs w:val="28"/>
        </w:rPr>
        <w:t xml:space="preserve"> (работ)</w:t>
      </w:r>
      <w:r w:rsidR="000F1997" w:rsidRPr="002F75DC">
        <w:rPr>
          <w:sz w:val="28"/>
          <w:szCs w:val="28"/>
        </w:rPr>
        <w:t xml:space="preserve"> учреждениями</w:t>
      </w:r>
      <w:r w:rsidR="00824EBD" w:rsidRPr="002F75DC">
        <w:rPr>
          <w:sz w:val="28"/>
          <w:szCs w:val="28"/>
        </w:rPr>
        <w:t xml:space="preserve"> культуры района, </w:t>
      </w:r>
    </w:p>
    <w:p w:rsidR="003C19D3" w:rsidRPr="000F1997" w:rsidRDefault="00374A95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 </w:t>
      </w:r>
      <w:r w:rsidR="00CB145F" w:rsidRPr="002F75DC">
        <w:rPr>
          <w:sz w:val="28"/>
          <w:szCs w:val="28"/>
        </w:rPr>
        <w:t>муниципальные</w:t>
      </w:r>
      <w:r w:rsidR="00CB145F">
        <w:rPr>
          <w:sz w:val="28"/>
          <w:szCs w:val="28"/>
        </w:rPr>
        <w:t xml:space="preserve"> задания исполнены в полном объеме</w:t>
      </w:r>
      <w:r w:rsidR="00090D8E">
        <w:rPr>
          <w:sz w:val="28"/>
          <w:szCs w:val="28"/>
        </w:rPr>
        <w:t>.</w:t>
      </w:r>
    </w:p>
    <w:sectPr w:rsidR="003C19D3" w:rsidRPr="000F1997" w:rsidSect="00AE7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67357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31FD"/>
    <w:rsid w:val="000A4D19"/>
    <w:rsid w:val="000A7334"/>
    <w:rsid w:val="000B5001"/>
    <w:rsid w:val="000C40C2"/>
    <w:rsid w:val="000C54E2"/>
    <w:rsid w:val="000D0A8B"/>
    <w:rsid w:val="000D47F0"/>
    <w:rsid w:val="000D5D86"/>
    <w:rsid w:val="000E06CC"/>
    <w:rsid w:val="000F1997"/>
    <w:rsid w:val="000F5225"/>
    <w:rsid w:val="000F588E"/>
    <w:rsid w:val="000F6F65"/>
    <w:rsid w:val="00100167"/>
    <w:rsid w:val="001019D1"/>
    <w:rsid w:val="00106A16"/>
    <w:rsid w:val="0010737E"/>
    <w:rsid w:val="00111573"/>
    <w:rsid w:val="00116B11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0B96"/>
    <w:rsid w:val="002C12AC"/>
    <w:rsid w:val="002C32C1"/>
    <w:rsid w:val="002C4C07"/>
    <w:rsid w:val="002D17C4"/>
    <w:rsid w:val="002D36C3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493A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0AE4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62B4"/>
    <w:rsid w:val="006B6B32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A6395"/>
    <w:rsid w:val="007B3D92"/>
    <w:rsid w:val="007B3E8E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4D36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3665A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D7579"/>
    <w:rsid w:val="009E5204"/>
    <w:rsid w:val="009F7FC5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3A2A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E7DD6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27F72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B4368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34C0A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Фадеева Анна Владимировна</cp:lastModifiedBy>
  <cp:revision>39</cp:revision>
  <cp:lastPrinted>2020-02-28T06:14:00Z</cp:lastPrinted>
  <dcterms:created xsi:type="dcterms:W3CDTF">2017-02-06T06:46:00Z</dcterms:created>
  <dcterms:modified xsi:type="dcterms:W3CDTF">2020-02-28T06:15:00Z</dcterms:modified>
</cp:coreProperties>
</file>