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3635E0"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A0B6C">
              <w:t>27.12.2013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A0B6C">
            <w:pPr>
              <w:tabs>
                <w:tab w:val="left" w:pos="3123"/>
                <w:tab w:val="left" w:pos="3270"/>
              </w:tabs>
              <w:jc w:val="right"/>
            </w:pPr>
            <w:r w:rsidRPr="00360CF1">
              <w:t xml:space="preserve">№ </w:t>
            </w:r>
            <w:r w:rsidR="00CA0B6C">
              <w:t>2876</w:t>
            </w:r>
            <w:r w:rsidRPr="00360CF1">
              <w:t xml:space="preserve">          </w:t>
            </w:r>
          </w:p>
        </w:tc>
      </w:tr>
    </w:tbl>
    <w:p w:rsidR="00FE2E09" w:rsidRDefault="00FE2E09" w:rsidP="000F3F2C">
      <w:pPr>
        <w:pStyle w:val="22"/>
        <w:widowControl w:val="0"/>
        <w:spacing w:after="0" w:line="240" w:lineRule="auto"/>
        <w:ind w:firstLine="709"/>
        <w:jc w:val="both"/>
      </w:pPr>
    </w:p>
    <w:p w:rsidR="00C90FA2" w:rsidRDefault="00C90FA2" w:rsidP="000F3F2C">
      <w:pPr>
        <w:pStyle w:val="22"/>
        <w:widowControl w:val="0"/>
        <w:spacing w:after="0" w:line="240" w:lineRule="auto"/>
        <w:ind w:firstLine="709"/>
        <w:jc w:val="both"/>
      </w:pPr>
    </w:p>
    <w:p w:rsidR="000F3F2C" w:rsidRDefault="00C90FA2" w:rsidP="00C90FA2">
      <w:pPr>
        <w:tabs>
          <w:tab w:val="left" w:pos="3402"/>
        </w:tabs>
        <w:ind w:right="5103"/>
        <w:jc w:val="both"/>
      </w:pPr>
      <w:r>
        <w:t>О признании утратившими силу н</w:t>
      </w:r>
      <w:r>
        <w:t>е</w:t>
      </w:r>
      <w:r>
        <w:t>которых муниципальных правовых актов</w:t>
      </w:r>
    </w:p>
    <w:p w:rsidR="00C90FA2" w:rsidRDefault="00C90FA2" w:rsidP="00C90FA2"/>
    <w:p w:rsidR="00C90FA2" w:rsidRDefault="00C90FA2" w:rsidP="00C90FA2"/>
    <w:p w:rsidR="00C90FA2" w:rsidRDefault="00C90FA2" w:rsidP="00C90FA2">
      <w:pPr>
        <w:ind w:firstLine="709"/>
        <w:jc w:val="both"/>
      </w:pPr>
      <w:r>
        <w:t xml:space="preserve">В целях приведения муниципальных правовых актов в соответствие                с действующим законодательством: </w:t>
      </w:r>
    </w:p>
    <w:p w:rsidR="00C90FA2" w:rsidRDefault="00C90FA2" w:rsidP="00C90FA2">
      <w:pPr>
        <w:ind w:firstLine="709"/>
        <w:jc w:val="both"/>
      </w:pPr>
    </w:p>
    <w:p w:rsidR="00C90FA2" w:rsidRDefault="00C90FA2" w:rsidP="00C90FA2">
      <w:pPr>
        <w:ind w:firstLine="709"/>
        <w:jc w:val="both"/>
      </w:pPr>
      <w:r>
        <w:t>1. Признать утратившими силу:</w:t>
      </w:r>
    </w:p>
    <w:p w:rsidR="00C90FA2" w:rsidRDefault="00C90FA2" w:rsidP="00C90FA2">
      <w:pPr>
        <w:ind w:firstLine="709"/>
        <w:jc w:val="both"/>
      </w:pPr>
      <w:r>
        <w:t>постановление главы района от 24.04.2007 № 419 «Об утверждении тар</w:t>
      </w:r>
      <w:r>
        <w:t>и</w:t>
      </w:r>
      <w:r>
        <w:t>фов на платные услуги, оказываемые муниципальным учреждением «Це</w:t>
      </w:r>
      <w:r>
        <w:t>н</w:t>
      </w:r>
      <w:r>
        <w:t>тральная районная больница муниципального образования Нижневартовский район»;</w:t>
      </w:r>
    </w:p>
    <w:p w:rsidR="00C90FA2" w:rsidRDefault="00C90FA2" w:rsidP="00C90FA2">
      <w:pPr>
        <w:ind w:firstLine="709"/>
        <w:jc w:val="both"/>
      </w:pPr>
      <w:r>
        <w:t>постановление главы района от 19.06.2008 № 610 «Об утверждении тар</w:t>
      </w:r>
      <w:r>
        <w:t>и</w:t>
      </w:r>
      <w:r>
        <w:t>фов на платные услуги, оказываемые муниципальным учреждением Районной больницей р.п. Новоаганск»;</w:t>
      </w:r>
    </w:p>
    <w:p w:rsidR="0089190B" w:rsidRPr="00784F5B" w:rsidRDefault="0089190B" w:rsidP="0089190B">
      <w:pPr>
        <w:ind w:firstLine="709"/>
        <w:jc w:val="both"/>
        <w:rPr>
          <w:color w:val="000000"/>
        </w:rPr>
      </w:pPr>
      <w:r>
        <w:t xml:space="preserve">постановление главы района от </w:t>
      </w:r>
      <w:r w:rsidRPr="00784F5B">
        <w:t>25.05.2010</w:t>
      </w:r>
      <w:r>
        <w:t xml:space="preserve"> </w:t>
      </w:r>
      <w:r w:rsidRPr="00784F5B">
        <w:t>№ 731</w:t>
      </w:r>
      <w:r>
        <w:t xml:space="preserve"> «</w:t>
      </w:r>
      <w:r w:rsidRPr="00784F5B">
        <w:t>О внесении изменений в приложение 1 к постановлению главы района от 19.06.2008 № 610 «Об у</w:t>
      </w:r>
      <w:r w:rsidRPr="00784F5B">
        <w:t>т</w:t>
      </w:r>
      <w:r w:rsidRPr="00784F5B">
        <w:t>верждении тарифов на платные услуги, оказываемые муниципальным учрежд</w:t>
      </w:r>
      <w:r w:rsidRPr="00784F5B">
        <w:t>е</w:t>
      </w:r>
      <w:r w:rsidRPr="00784F5B">
        <w:t>нием Районной боль</w:t>
      </w:r>
      <w:r>
        <w:t>ницей</w:t>
      </w:r>
      <w:r w:rsidRPr="00784F5B">
        <w:t xml:space="preserve"> р.п. Новоаганск»</w:t>
      </w:r>
      <w:r>
        <w:t>;</w:t>
      </w:r>
    </w:p>
    <w:p w:rsidR="00C90FA2" w:rsidRDefault="00C90FA2" w:rsidP="00C90FA2">
      <w:pPr>
        <w:ind w:firstLine="709"/>
        <w:jc w:val="both"/>
      </w:pPr>
      <w:r>
        <w:t>постановление главы района от 08.07.2008 № 689 «Об утверждении тар</w:t>
      </w:r>
      <w:r>
        <w:t>и</w:t>
      </w:r>
      <w:r>
        <w:t>фов на платные услуги, оказываемые муниципальным унитарным предприят</w:t>
      </w:r>
      <w:r>
        <w:t>и</w:t>
      </w:r>
      <w:r>
        <w:t>ем «Нижневартовская районная центральная аптека № 144»;</w:t>
      </w:r>
    </w:p>
    <w:p w:rsidR="00C90FA2" w:rsidRDefault="00C90FA2" w:rsidP="00C90FA2">
      <w:pPr>
        <w:ind w:firstLine="709"/>
        <w:jc w:val="both"/>
      </w:pPr>
      <w:r>
        <w:t>постановление главы района от 25.07.2008 № 759 «Об утверждении тар</w:t>
      </w:r>
      <w:r>
        <w:t>и</w:t>
      </w:r>
      <w:r>
        <w:t>фов на платные услуги, оказываемые муниципальным учреждением Районной больницей р.п. Новоаганск»;</w:t>
      </w:r>
    </w:p>
    <w:p w:rsidR="00C90FA2" w:rsidRDefault="00C90FA2" w:rsidP="00C90FA2">
      <w:pPr>
        <w:ind w:firstLine="709"/>
        <w:jc w:val="both"/>
      </w:pPr>
      <w:r>
        <w:t>постановление администрации района от 29.06.2009 № 703 «Об утве</w:t>
      </w:r>
      <w:r>
        <w:t>р</w:t>
      </w:r>
      <w:r>
        <w:t>ждении тарифов на платные услуги, оказываемые муниципальным учрежден</w:t>
      </w:r>
      <w:r>
        <w:t>и</w:t>
      </w:r>
      <w:r>
        <w:t>ем Районной больницей р.п. Новоаганск»;</w:t>
      </w:r>
    </w:p>
    <w:p w:rsidR="00C90FA2" w:rsidRDefault="00C90FA2" w:rsidP="00C90FA2">
      <w:pPr>
        <w:ind w:firstLine="709"/>
        <w:jc w:val="both"/>
      </w:pPr>
      <w:r>
        <w:t>постановление администрации района от 15.04.2010 № 506 «Об утве</w:t>
      </w:r>
      <w:r>
        <w:t>р</w:t>
      </w:r>
      <w:r>
        <w:t>ждении тарифов на платные услуги, оказываемые муниципальным учрежден</w:t>
      </w:r>
      <w:r>
        <w:t>и</w:t>
      </w:r>
      <w:r>
        <w:t>ем Районная больница р.п. Новоаганск»;</w:t>
      </w:r>
    </w:p>
    <w:p w:rsidR="00C90FA2" w:rsidRDefault="00C90FA2" w:rsidP="00C90FA2">
      <w:pPr>
        <w:ind w:firstLine="709"/>
        <w:jc w:val="both"/>
      </w:pPr>
      <w:r>
        <w:lastRenderedPageBreak/>
        <w:t>постановление администрации района от 23.12.2010 № 2051 «Об утве</w:t>
      </w:r>
      <w:r>
        <w:t>р</w:t>
      </w:r>
      <w:r>
        <w:t>ждении тарифов на платные услуги, оказываемые муниципальным учрежден</w:t>
      </w:r>
      <w:r>
        <w:t>и</w:t>
      </w:r>
      <w:r>
        <w:t>ем Районной больницей р.п. Новоаганск»;</w:t>
      </w:r>
    </w:p>
    <w:p w:rsidR="00C90FA2" w:rsidRDefault="00C90FA2" w:rsidP="00C90FA2">
      <w:pPr>
        <w:ind w:firstLine="709"/>
        <w:jc w:val="both"/>
      </w:pPr>
      <w:r>
        <w:t>постановление администрации района от 21.04.2011 № 627 «Об утве</w:t>
      </w:r>
      <w:r>
        <w:t>р</w:t>
      </w:r>
      <w:r>
        <w:t xml:space="preserve">ждении тарифов на платные услуги, оказываемые муниципальным </w:t>
      </w:r>
      <w:r w:rsidR="00AF02DC">
        <w:t xml:space="preserve">бюджетным </w:t>
      </w:r>
      <w:r>
        <w:t>учреждением «Центральная районная больница муниципального образования Нижневартовский район»;</w:t>
      </w:r>
    </w:p>
    <w:p w:rsidR="00C90FA2" w:rsidRDefault="00C90FA2" w:rsidP="00C90FA2">
      <w:pPr>
        <w:ind w:firstLine="709"/>
        <w:jc w:val="both"/>
      </w:pPr>
      <w:r>
        <w:t>постановление администрации района от 12.07.2011 № 1178 «Об утве</w:t>
      </w:r>
      <w:r>
        <w:t>р</w:t>
      </w:r>
      <w:r>
        <w:t>ждении тарифа на платную услугу «Предрейсовый медицинский осмотр», ок</w:t>
      </w:r>
      <w:r>
        <w:t>а</w:t>
      </w:r>
      <w:r>
        <w:t>зываемую муниципальным бюджетным учреждением «Центральная районная больница муниципального образования Нижневартовский район»;</w:t>
      </w:r>
    </w:p>
    <w:p w:rsidR="00C90FA2" w:rsidRDefault="00C90FA2" w:rsidP="00C90FA2">
      <w:pPr>
        <w:ind w:firstLine="709"/>
        <w:jc w:val="both"/>
      </w:pPr>
      <w:r>
        <w:t>постановление администрации района от 07.12.2011 № 2199 «Об утве</w:t>
      </w:r>
      <w:r>
        <w:t>р</w:t>
      </w:r>
      <w:r>
        <w:t>ждении тарифов на платные услуги, оказываемые муниципальным учрежден</w:t>
      </w:r>
      <w:r>
        <w:t>и</w:t>
      </w:r>
      <w:r>
        <w:t>ем «Центральная районная больница муниципального образования Нижнева</w:t>
      </w:r>
      <w:r>
        <w:t>р</w:t>
      </w:r>
      <w:r>
        <w:t>товский район».</w:t>
      </w:r>
    </w:p>
    <w:p w:rsidR="00C90FA2" w:rsidRDefault="00C90FA2" w:rsidP="00C90FA2">
      <w:pPr>
        <w:ind w:firstLine="709"/>
        <w:jc w:val="both"/>
      </w:pPr>
    </w:p>
    <w:p w:rsidR="00C90FA2" w:rsidRDefault="00C90FA2" w:rsidP="00C90FA2">
      <w:pPr>
        <w:tabs>
          <w:tab w:val="left" w:pos="7845"/>
        </w:tabs>
        <w:ind w:firstLine="709"/>
        <w:jc w:val="both"/>
      </w:pPr>
      <w:r>
        <w:t>2. Пресс-службе администрации района (А.Н. Королёва) опубликовать постановление в районной газете «Новости Приобья».</w:t>
      </w:r>
    </w:p>
    <w:p w:rsidR="00C90FA2" w:rsidRDefault="00C90FA2" w:rsidP="00C90FA2">
      <w:pPr>
        <w:tabs>
          <w:tab w:val="left" w:pos="7845"/>
        </w:tabs>
        <w:ind w:firstLine="709"/>
        <w:jc w:val="both"/>
      </w:pPr>
    </w:p>
    <w:p w:rsidR="00C90FA2" w:rsidRDefault="00C90FA2" w:rsidP="00C90FA2">
      <w:pPr>
        <w:tabs>
          <w:tab w:val="left" w:pos="7845"/>
        </w:tabs>
        <w:ind w:firstLine="709"/>
        <w:jc w:val="both"/>
      </w:pPr>
      <w:r>
        <w:t>3. Постановление вступает в силу после его официального опубликования и распространяется на правоотношения, возникшие с 01 января 2014 года.</w:t>
      </w:r>
    </w:p>
    <w:p w:rsidR="00C90FA2" w:rsidRDefault="00C90FA2" w:rsidP="00C90FA2">
      <w:pPr>
        <w:tabs>
          <w:tab w:val="left" w:pos="7845"/>
        </w:tabs>
        <w:ind w:firstLine="709"/>
        <w:jc w:val="both"/>
      </w:pPr>
    </w:p>
    <w:p w:rsidR="00C90FA2" w:rsidRDefault="00C90FA2" w:rsidP="00C90FA2">
      <w:pPr>
        <w:ind w:firstLine="709"/>
        <w:jc w:val="both"/>
      </w:pPr>
      <w:r>
        <w:t xml:space="preserve">4. Контроль за выполнением постановления возложить на заместителя главы администрации района по социальным вопросам О.В. Липунову. </w:t>
      </w:r>
    </w:p>
    <w:p w:rsidR="00C90FA2" w:rsidRDefault="00C90FA2" w:rsidP="00C90FA2">
      <w:pPr>
        <w:ind w:firstLine="709"/>
        <w:jc w:val="both"/>
      </w:pPr>
    </w:p>
    <w:p w:rsidR="00C90FA2" w:rsidRDefault="00C90FA2" w:rsidP="00C90FA2">
      <w:pPr>
        <w:ind w:firstLine="709"/>
        <w:jc w:val="both"/>
      </w:pPr>
    </w:p>
    <w:p w:rsidR="00C90FA2" w:rsidRDefault="00C90FA2" w:rsidP="00C90FA2">
      <w:pPr>
        <w:ind w:firstLine="709"/>
        <w:jc w:val="both"/>
      </w:pPr>
    </w:p>
    <w:p w:rsidR="00C90FA2" w:rsidRDefault="00C90FA2" w:rsidP="00C90FA2">
      <w:pPr>
        <w:jc w:val="both"/>
      </w:pPr>
      <w:r>
        <w:t xml:space="preserve">Исполняющий обязанности </w:t>
      </w:r>
    </w:p>
    <w:p w:rsidR="00C90FA2" w:rsidRDefault="00C90FA2" w:rsidP="00C90FA2">
      <w:pPr>
        <w:jc w:val="both"/>
      </w:pPr>
      <w:r>
        <w:t>главы администрации района                                                       Т.А. Колокольцева</w:t>
      </w:r>
    </w:p>
    <w:sectPr w:rsidR="00C90FA2" w:rsidSect="00C90FA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0B" w:rsidRDefault="0089190B">
      <w:r>
        <w:separator/>
      </w:r>
    </w:p>
  </w:endnote>
  <w:endnote w:type="continuationSeparator" w:id="0">
    <w:p w:rsidR="0089190B" w:rsidRDefault="00891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FE" w:rsidRDefault="005D6F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FE" w:rsidRDefault="005D6FF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FE" w:rsidRDefault="005D6F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0B" w:rsidRDefault="0089190B">
      <w:r>
        <w:separator/>
      </w:r>
    </w:p>
  </w:footnote>
  <w:footnote w:type="continuationSeparator" w:id="0">
    <w:p w:rsidR="0089190B" w:rsidRDefault="00891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FE" w:rsidRDefault="005D6F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0B" w:rsidRDefault="003635E0" w:rsidP="00D401FC">
    <w:pPr>
      <w:pStyle w:val="a4"/>
      <w:jc w:val="center"/>
    </w:pPr>
    <w:fldSimple w:instr=" PAGE   \* MERGEFORMAT ">
      <w:r w:rsidR="005D6FFE">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FE" w:rsidRDefault="005D6F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208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cd7cd1a2-daee-4f79-b6ba-e2916eb4da0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5E0"/>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46A"/>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FFE"/>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6B3"/>
    <w:rsid w:val="006507EE"/>
    <w:rsid w:val="00650C54"/>
    <w:rsid w:val="00652032"/>
    <w:rsid w:val="0065305B"/>
    <w:rsid w:val="00653A52"/>
    <w:rsid w:val="00660380"/>
    <w:rsid w:val="006615A0"/>
    <w:rsid w:val="0066380A"/>
    <w:rsid w:val="006678C3"/>
    <w:rsid w:val="00670F17"/>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190B"/>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2DC"/>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0FA2"/>
    <w:rsid w:val="00C933DA"/>
    <w:rsid w:val="00C94021"/>
    <w:rsid w:val="00C95972"/>
    <w:rsid w:val="00C95B87"/>
    <w:rsid w:val="00C95D51"/>
    <w:rsid w:val="00C96D14"/>
    <w:rsid w:val="00CA0B6C"/>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0E6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5595532">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E58F-A9E5-4057-B803-F0EDC40E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ReichNV</cp:lastModifiedBy>
  <cp:revision>2</cp:revision>
  <cp:lastPrinted>2013-12-31T10:22:00Z</cp:lastPrinted>
  <dcterms:created xsi:type="dcterms:W3CDTF">2013-12-31T10:22:00Z</dcterms:created>
  <dcterms:modified xsi:type="dcterms:W3CDTF">2013-12-31T10:22:00Z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cd7cd1a2-daee-4f79-b6ba-e2916eb4da03</vt:lpwstr>
  </property>
</Properties>
</file>