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A8" w:rsidRDefault="005D15A8" w:rsidP="00CE71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6C330C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оприятий</w:t>
      </w:r>
      <w:r w:rsidR="006C330C">
        <w:rPr>
          <w:rFonts w:ascii="Times New Roman" w:eastAsia="Times New Roman" w:hAnsi="Times New Roman" w:cs="Times New Roman"/>
          <w:sz w:val="28"/>
          <w:szCs w:val="28"/>
        </w:rPr>
        <w:t xml:space="preserve"> по улучшению работы организаций культуры и повышению качества услуг, </w:t>
      </w:r>
    </w:p>
    <w:p w:rsidR="001372C7" w:rsidRDefault="006C330C" w:rsidP="00CE71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итогов проведения независимой оценки качества в 2016 году.</w:t>
      </w:r>
    </w:p>
    <w:p w:rsidR="001B4505" w:rsidRDefault="001B4505" w:rsidP="00CE7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593"/>
        <w:gridCol w:w="4421"/>
        <w:gridCol w:w="2523"/>
        <w:gridCol w:w="3095"/>
        <w:gridCol w:w="3084"/>
      </w:tblGrid>
      <w:tr w:rsidR="00290CF0" w:rsidTr="00092137">
        <w:tc>
          <w:tcPr>
            <w:tcW w:w="593" w:type="dxa"/>
          </w:tcPr>
          <w:p w:rsidR="00290CF0" w:rsidRDefault="00290CF0" w:rsidP="004E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290CF0" w:rsidRDefault="00290CF0" w:rsidP="004E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3" w:type="dxa"/>
          </w:tcPr>
          <w:p w:rsidR="00290CF0" w:rsidRDefault="00290CF0" w:rsidP="004E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1372C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095" w:type="dxa"/>
          </w:tcPr>
          <w:p w:rsidR="00290CF0" w:rsidRDefault="00290CF0" w:rsidP="004E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84" w:type="dxa"/>
          </w:tcPr>
          <w:p w:rsidR="00290CF0" w:rsidRDefault="00290CF0" w:rsidP="004E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96E9A" w:rsidRPr="007D368F" w:rsidTr="009F5474">
        <w:tc>
          <w:tcPr>
            <w:tcW w:w="13716" w:type="dxa"/>
            <w:gridSpan w:val="5"/>
          </w:tcPr>
          <w:p w:rsidR="00496E9A" w:rsidRPr="007D368F" w:rsidRDefault="00496E9A" w:rsidP="001B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t>МАУ «Межпоселенческ</w:t>
            </w:r>
            <w:r w:rsidR="001B4505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</w:t>
            </w:r>
            <w:r w:rsidR="001B450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t>» Нижневартовского района</w:t>
            </w:r>
          </w:p>
        </w:tc>
      </w:tr>
      <w:tr w:rsidR="00290CF0" w:rsidRPr="007D368F" w:rsidTr="00092137">
        <w:tc>
          <w:tcPr>
            <w:tcW w:w="593" w:type="dxa"/>
          </w:tcPr>
          <w:p w:rsidR="00290CF0" w:rsidRPr="007D368F" w:rsidRDefault="00290CF0" w:rsidP="007D368F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290CF0" w:rsidRPr="007D368F" w:rsidRDefault="00290CF0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Предоставление сокращенного наименования организации, почтового адреса, схемы проезда</w:t>
            </w:r>
          </w:p>
        </w:tc>
        <w:tc>
          <w:tcPr>
            <w:tcW w:w="2523" w:type="dxa"/>
          </w:tcPr>
          <w:p w:rsidR="001B4505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91697" w:rsidRPr="007D36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97" w:rsidRPr="007D368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CF0" w:rsidRPr="007D368F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095" w:type="dxa"/>
          </w:tcPr>
          <w:p w:rsidR="00290CF0" w:rsidRPr="007D368F" w:rsidRDefault="00290CF0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Нураев</w:t>
            </w:r>
            <w:proofErr w:type="spellEnd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М.Р., программист</w:t>
            </w:r>
          </w:p>
        </w:tc>
        <w:tc>
          <w:tcPr>
            <w:tcW w:w="3084" w:type="dxa"/>
          </w:tcPr>
          <w:p w:rsidR="00290CF0" w:rsidRPr="007D368F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частично (Центральная районная библиотека)</w:t>
            </w:r>
          </w:p>
        </w:tc>
      </w:tr>
      <w:tr w:rsidR="00290CF0" w:rsidRPr="007D368F" w:rsidTr="00092137">
        <w:tc>
          <w:tcPr>
            <w:tcW w:w="593" w:type="dxa"/>
          </w:tcPr>
          <w:p w:rsidR="00290CF0" w:rsidRPr="007D368F" w:rsidRDefault="00290CF0" w:rsidP="007D368F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290CF0" w:rsidRPr="007D368F" w:rsidRDefault="00290CF0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Предоставление актуальной информации по ограничению ассортимента услуг, ограничению по потребителям услуг</w:t>
            </w:r>
          </w:p>
        </w:tc>
        <w:tc>
          <w:tcPr>
            <w:tcW w:w="2523" w:type="dxa"/>
          </w:tcPr>
          <w:p w:rsidR="001B4505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до 28 февраля </w:t>
            </w:r>
          </w:p>
          <w:p w:rsidR="00290CF0" w:rsidRPr="007D368F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095" w:type="dxa"/>
          </w:tcPr>
          <w:p w:rsidR="00290CF0" w:rsidRPr="007D368F" w:rsidRDefault="00290CF0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Селезнева Ю. В., заведующий Центральной районной библиотекой</w:t>
            </w:r>
          </w:p>
        </w:tc>
        <w:tc>
          <w:tcPr>
            <w:tcW w:w="3084" w:type="dxa"/>
          </w:tcPr>
          <w:p w:rsidR="00290CF0" w:rsidRPr="007D368F" w:rsidRDefault="00290CF0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F0" w:rsidRPr="007D368F" w:rsidTr="00092137">
        <w:tc>
          <w:tcPr>
            <w:tcW w:w="593" w:type="dxa"/>
          </w:tcPr>
          <w:p w:rsidR="00290CF0" w:rsidRPr="007D368F" w:rsidRDefault="00290CF0" w:rsidP="007D368F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290CF0" w:rsidRPr="007D368F" w:rsidRDefault="00290CF0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Предоставление актуальной информации о выполнении государственного/муниципального задания</w:t>
            </w:r>
          </w:p>
        </w:tc>
        <w:tc>
          <w:tcPr>
            <w:tcW w:w="2523" w:type="dxa"/>
          </w:tcPr>
          <w:p w:rsidR="001B4505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до 28 </w:t>
            </w:r>
            <w:r w:rsidR="00991697" w:rsidRPr="007D368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CF0" w:rsidRPr="007D368F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095" w:type="dxa"/>
          </w:tcPr>
          <w:p w:rsidR="00290CF0" w:rsidRPr="007D368F" w:rsidRDefault="00290CF0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Дувакина</w:t>
            </w:r>
            <w:proofErr w:type="spellEnd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Е.А., заместитель директора по ИМР</w:t>
            </w:r>
          </w:p>
        </w:tc>
        <w:tc>
          <w:tcPr>
            <w:tcW w:w="3084" w:type="dxa"/>
          </w:tcPr>
          <w:p w:rsidR="00290CF0" w:rsidRPr="007D368F" w:rsidRDefault="00290CF0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F0" w:rsidRPr="007D368F" w:rsidTr="00092137">
        <w:tc>
          <w:tcPr>
            <w:tcW w:w="593" w:type="dxa"/>
          </w:tcPr>
          <w:p w:rsidR="00290CF0" w:rsidRPr="007D368F" w:rsidRDefault="00290CF0" w:rsidP="007D368F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290CF0" w:rsidRPr="007D368F" w:rsidRDefault="00290CF0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Предоставление публичного информационного отчета о результатах деятельности организации</w:t>
            </w:r>
          </w:p>
        </w:tc>
        <w:tc>
          <w:tcPr>
            <w:tcW w:w="2523" w:type="dxa"/>
          </w:tcPr>
          <w:p w:rsidR="001B4505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91697" w:rsidRPr="007D36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97" w:rsidRPr="007D368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CF0" w:rsidRPr="007D368F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095" w:type="dxa"/>
          </w:tcPr>
          <w:p w:rsidR="00290CF0" w:rsidRPr="007D368F" w:rsidRDefault="001372C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Дувакина</w:t>
            </w:r>
            <w:proofErr w:type="spellEnd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Е.А., заместитель директора по ИМР</w:t>
            </w:r>
          </w:p>
        </w:tc>
        <w:tc>
          <w:tcPr>
            <w:tcW w:w="3084" w:type="dxa"/>
          </w:tcPr>
          <w:p w:rsidR="00290CF0" w:rsidRPr="007D368F" w:rsidRDefault="00290CF0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F0" w:rsidRPr="007D368F" w:rsidTr="00092137">
        <w:tc>
          <w:tcPr>
            <w:tcW w:w="593" w:type="dxa"/>
          </w:tcPr>
          <w:p w:rsidR="00290CF0" w:rsidRPr="007D368F" w:rsidRDefault="00290CF0" w:rsidP="007D368F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290CF0" w:rsidRPr="007D368F" w:rsidRDefault="001372C7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Разработка и предоставление на сайте системы независимого учета посещений сайта, с последующей возможностью информирования о посещении сайта</w:t>
            </w:r>
          </w:p>
        </w:tc>
        <w:tc>
          <w:tcPr>
            <w:tcW w:w="2523" w:type="dxa"/>
          </w:tcPr>
          <w:p w:rsidR="001B4505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до 28 февраля </w:t>
            </w:r>
          </w:p>
          <w:p w:rsidR="00290CF0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:rsidR="00290CF0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Нураев</w:t>
            </w:r>
            <w:proofErr w:type="spellEnd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М.Р., программист</w:t>
            </w:r>
          </w:p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Мусина Г. М., заведующий ЦОД</w:t>
            </w:r>
          </w:p>
        </w:tc>
        <w:tc>
          <w:tcPr>
            <w:tcW w:w="3084" w:type="dxa"/>
          </w:tcPr>
          <w:p w:rsidR="00290CF0" w:rsidRPr="007D368F" w:rsidRDefault="00290CF0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697" w:rsidRPr="007D368F" w:rsidTr="00092137">
        <w:tc>
          <w:tcPr>
            <w:tcW w:w="593" w:type="dxa"/>
          </w:tcPr>
          <w:p w:rsidR="00991697" w:rsidRPr="007D368F" w:rsidRDefault="00991697" w:rsidP="007D368F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991697" w:rsidRPr="007D368F" w:rsidRDefault="00991697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Добавление встроенной системы контекстного поиска по сайту учреждения</w:t>
            </w:r>
          </w:p>
        </w:tc>
        <w:tc>
          <w:tcPr>
            <w:tcW w:w="2523" w:type="dxa"/>
          </w:tcPr>
          <w:p w:rsidR="001B4505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до 28 февраля </w:t>
            </w:r>
          </w:p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Нураев</w:t>
            </w:r>
            <w:proofErr w:type="spellEnd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М.Р., программист</w:t>
            </w:r>
          </w:p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Мусина Г. М., заведующий ЦОД</w:t>
            </w:r>
          </w:p>
        </w:tc>
        <w:tc>
          <w:tcPr>
            <w:tcW w:w="3084" w:type="dxa"/>
          </w:tcPr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697" w:rsidRPr="007D368F" w:rsidTr="00092137">
        <w:tc>
          <w:tcPr>
            <w:tcW w:w="593" w:type="dxa"/>
          </w:tcPr>
          <w:p w:rsidR="00991697" w:rsidRPr="007D368F" w:rsidRDefault="00991697" w:rsidP="007D368F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991697" w:rsidRPr="007D368F" w:rsidRDefault="00991697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Создание раздела и доступа к нему «Независимая оценка качества предоставления услуг»</w:t>
            </w:r>
          </w:p>
        </w:tc>
        <w:tc>
          <w:tcPr>
            <w:tcW w:w="2523" w:type="dxa"/>
          </w:tcPr>
          <w:p w:rsidR="001B4505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до 28 февраля </w:t>
            </w:r>
          </w:p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5" w:type="dxa"/>
          </w:tcPr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Нураев</w:t>
            </w:r>
            <w:proofErr w:type="spellEnd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М.Р., программист</w:t>
            </w:r>
          </w:p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Мусина Г. М., заведующий ЦОД</w:t>
            </w:r>
          </w:p>
        </w:tc>
        <w:tc>
          <w:tcPr>
            <w:tcW w:w="3084" w:type="dxa"/>
          </w:tcPr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697" w:rsidRPr="007D368F" w:rsidTr="00092137">
        <w:tc>
          <w:tcPr>
            <w:tcW w:w="593" w:type="dxa"/>
          </w:tcPr>
          <w:p w:rsidR="00991697" w:rsidRPr="007D368F" w:rsidRDefault="00991697" w:rsidP="007D368F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991697" w:rsidRPr="007D368F" w:rsidRDefault="00991697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Разработка вкладки по независимой оценке качества оказания услуг учреждения</w:t>
            </w:r>
          </w:p>
        </w:tc>
        <w:tc>
          <w:tcPr>
            <w:tcW w:w="2523" w:type="dxa"/>
          </w:tcPr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31 марта 2017 г.</w:t>
            </w:r>
          </w:p>
        </w:tc>
        <w:tc>
          <w:tcPr>
            <w:tcW w:w="3095" w:type="dxa"/>
          </w:tcPr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Нураев</w:t>
            </w:r>
            <w:proofErr w:type="spellEnd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М.Р., программист</w:t>
            </w:r>
          </w:p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Мусина Г. М., заведующий ЦОД</w:t>
            </w:r>
          </w:p>
        </w:tc>
        <w:tc>
          <w:tcPr>
            <w:tcW w:w="3084" w:type="dxa"/>
          </w:tcPr>
          <w:p w:rsidR="00991697" w:rsidRPr="007D368F" w:rsidRDefault="0099169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D82" w:rsidRPr="007D368F" w:rsidTr="009F5474">
        <w:tc>
          <w:tcPr>
            <w:tcW w:w="13716" w:type="dxa"/>
            <w:gridSpan w:val="5"/>
          </w:tcPr>
          <w:p w:rsidR="003A6D82" w:rsidRPr="007D368F" w:rsidRDefault="009F5474" w:rsidP="007D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t>РМАУ «ДК «Геолог»</w:t>
            </w:r>
          </w:p>
        </w:tc>
      </w:tr>
      <w:tr w:rsidR="009F5474" w:rsidRPr="007D368F" w:rsidTr="00092137">
        <w:tc>
          <w:tcPr>
            <w:tcW w:w="593" w:type="dxa"/>
          </w:tcPr>
          <w:p w:rsidR="009F5474" w:rsidRPr="007D368F" w:rsidRDefault="009F5474" w:rsidP="007D368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1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Создать официальный сайт организации</w:t>
            </w:r>
          </w:p>
        </w:tc>
        <w:tc>
          <w:tcPr>
            <w:tcW w:w="2523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Кабанец</w:t>
            </w:r>
            <w:proofErr w:type="spellEnd"/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 М.П. – директор РМАУ «ДК «Геолог»</w:t>
            </w:r>
          </w:p>
        </w:tc>
        <w:tc>
          <w:tcPr>
            <w:tcW w:w="3084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74" w:rsidRPr="007D368F" w:rsidTr="00092137">
        <w:tc>
          <w:tcPr>
            <w:tcW w:w="593" w:type="dxa"/>
          </w:tcPr>
          <w:p w:rsidR="009F5474" w:rsidRPr="007D368F" w:rsidRDefault="009F5474" w:rsidP="007D368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1" w:type="dxa"/>
          </w:tcPr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сайте учреждения отразить информацию по следующим показателям: полное и сокращенное наименование организации, место нахождения, почтовый адрес, схема проезда, адрес электронной почты, структура ДК «Геолог», сведения об учредителе (учредителях), учредительные документы.</w:t>
            </w:r>
          </w:p>
        </w:tc>
        <w:tc>
          <w:tcPr>
            <w:tcW w:w="2523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95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Сухова Т.А. – художественный руководитель</w:t>
            </w:r>
          </w:p>
        </w:tc>
        <w:tc>
          <w:tcPr>
            <w:tcW w:w="3084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74" w:rsidRPr="007D368F" w:rsidTr="00092137">
        <w:tc>
          <w:tcPr>
            <w:tcW w:w="593" w:type="dxa"/>
          </w:tcPr>
          <w:p w:rsidR="009F5474" w:rsidRPr="007D368F" w:rsidRDefault="009F5474" w:rsidP="007D368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1" w:type="dxa"/>
          </w:tcPr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Ввести на сайт информацию о выполнении государственного/ муниципального задания, отчет о результатах деятельности ДК «Геолог»</w:t>
            </w:r>
          </w:p>
        </w:tc>
        <w:tc>
          <w:tcPr>
            <w:tcW w:w="2523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95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Сухова Т.А. – художественный руководитель</w:t>
            </w:r>
          </w:p>
        </w:tc>
        <w:tc>
          <w:tcPr>
            <w:tcW w:w="3084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74" w:rsidRPr="007D368F" w:rsidTr="00092137">
        <w:tc>
          <w:tcPr>
            <w:tcW w:w="593" w:type="dxa"/>
          </w:tcPr>
          <w:p w:rsidR="009F5474" w:rsidRPr="007D368F" w:rsidRDefault="009F5474" w:rsidP="007D368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1" w:type="dxa"/>
          </w:tcPr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Добавить на сайт перечень услуг, предоставляемых организацией </w:t>
            </w: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2523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95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 xml:space="preserve">Сухова Т.А. – художественный </w:t>
            </w:r>
            <w:r w:rsidRPr="007D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3084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74" w:rsidRPr="007D368F" w:rsidTr="00092137">
        <w:tc>
          <w:tcPr>
            <w:tcW w:w="593" w:type="dxa"/>
          </w:tcPr>
          <w:p w:rsidR="009F5474" w:rsidRPr="007D368F" w:rsidRDefault="009F5474" w:rsidP="007D368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21" w:type="dxa"/>
          </w:tcPr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Установить сохранение возможности навигации по сайту при отключении</w:t>
            </w:r>
          </w:p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информации независимой системы учета посещений сайта</w:t>
            </w:r>
            <w:proofErr w:type="gramEnd"/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Наличие встроенной системы контекстного поиска по сайту. Бесплатность, доступность информации на сайте. Проверить на отсутствие нарушений отображения, форматирования или иных дефектов информации на сайте. </w:t>
            </w: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Дата и время размещения информации. Доступ к разделу «Независимая оценка качества предоставления услуг» должен быть</w:t>
            </w:r>
          </w:p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</w:t>
            </w:r>
            <w:proofErr w:type="gramEnd"/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не более чем за 2 перехода по сайту с использованием меню</w:t>
            </w:r>
          </w:p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навигации.</w:t>
            </w:r>
          </w:p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95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Юдин А.И. – киномеханик</w:t>
            </w:r>
          </w:p>
        </w:tc>
        <w:tc>
          <w:tcPr>
            <w:tcW w:w="3084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74" w:rsidRPr="007D368F" w:rsidTr="00092137">
        <w:tc>
          <w:tcPr>
            <w:tcW w:w="593" w:type="dxa"/>
          </w:tcPr>
          <w:p w:rsidR="009F5474" w:rsidRPr="007D368F" w:rsidRDefault="009F5474" w:rsidP="007D368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21" w:type="dxa"/>
          </w:tcPr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Ввести на сайт следующую информацию: фамилии, имена, отчества, должности руководящего состава</w:t>
            </w:r>
          </w:p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ДК «Геолог», его структурных подразделений, режим, график работы; контактные телефоны, адреса электронной почты, раздел для направления предложений по улучшению качества услуг организации.</w:t>
            </w:r>
          </w:p>
        </w:tc>
        <w:tc>
          <w:tcPr>
            <w:tcW w:w="2523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95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Сухова Т.А. – художественный руководитель</w:t>
            </w:r>
          </w:p>
        </w:tc>
        <w:tc>
          <w:tcPr>
            <w:tcW w:w="3084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74" w:rsidRPr="007D368F" w:rsidTr="00092137">
        <w:tc>
          <w:tcPr>
            <w:tcW w:w="593" w:type="dxa"/>
          </w:tcPr>
          <w:p w:rsidR="009F5474" w:rsidRPr="007D368F" w:rsidRDefault="009F5474" w:rsidP="007D368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1" w:type="dxa"/>
          </w:tcPr>
          <w:p w:rsidR="009F5474" w:rsidRPr="007D368F" w:rsidRDefault="009F5474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Настроить порядок оценки качества работы организации на основании определенных критериев эффективности работы организации, утвержденный уполномоченным федеральным органом исполнительной власти; результаты независимой оценки </w:t>
            </w: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качества оказания услуг организацией ДК «Геолог»</w:t>
            </w:r>
          </w:p>
        </w:tc>
        <w:tc>
          <w:tcPr>
            <w:tcW w:w="2523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</w:t>
            </w:r>
            <w:r w:rsidR="001B45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95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</w:rPr>
              <w:t>Юдин А.И. – киномеханик</w:t>
            </w:r>
          </w:p>
        </w:tc>
        <w:tc>
          <w:tcPr>
            <w:tcW w:w="3084" w:type="dxa"/>
          </w:tcPr>
          <w:p w:rsidR="009F5474" w:rsidRPr="007D368F" w:rsidRDefault="009F5474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474" w:rsidRPr="007D368F" w:rsidTr="00E30B11">
        <w:tc>
          <w:tcPr>
            <w:tcW w:w="13716" w:type="dxa"/>
            <w:gridSpan w:val="5"/>
          </w:tcPr>
          <w:p w:rsidR="009F5474" w:rsidRPr="007D368F" w:rsidRDefault="007D368F" w:rsidP="007D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МАУ «Межпоселенческий центр национальных </w:t>
            </w:r>
            <w:proofErr w:type="spellStart"/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t>промысов</w:t>
            </w:r>
            <w:proofErr w:type="spellEnd"/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ремесел» </w:t>
            </w:r>
            <w:proofErr w:type="spellStart"/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t>с.п</w:t>
            </w:r>
            <w:proofErr w:type="spellEnd"/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D368F">
              <w:rPr>
                <w:rFonts w:ascii="Times New Roman" w:hAnsi="Times New Roman" w:cs="Times New Roman"/>
                <w:b/>
                <w:sz w:val="28"/>
                <w:szCs w:val="28"/>
              </w:rPr>
              <w:t>Аган</w:t>
            </w:r>
            <w:proofErr w:type="spellEnd"/>
          </w:p>
        </w:tc>
      </w:tr>
      <w:tr w:rsidR="009F5474" w:rsidRPr="007D368F" w:rsidTr="00092137">
        <w:tc>
          <w:tcPr>
            <w:tcW w:w="593" w:type="dxa"/>
          </w:tcPr>
          <w:p w:rsidR="009F5474" w:rsidRPr="007D368F" w:rsidRDefault="007D368F" w:rsidP="007D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21" w:type="dxa"/>
          </w:tcPr>
          <w:p w:rsidR="009F5474" w:rsidRPr="007D368F" w:rsidRDefault="009F5474" w:rsidP="007D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 технического задания. Заключение договора на создание сайта.</w:t>
            </w:r>
          </w:p>
        </w:tc>
        <w:tc>
          <w:tcPr>
            <w:tcW w:w="2523" w:type="dxa"/>
          </w:tcPr>
          <w:p w:rsidR="009F5474" w:rsidRPr="007D368F" w:rsidRDefault="001B4505" w:rsidP="001B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квартал 2017 г.</w:t>
            </w:r>
          </w:p>
        </w:tc>
        <w:tc>
          <w:tcPr>
            <w:tcW w:w="3095" w:type="dxa"/>
          </w:tcPr>
          <w:p w:rsidR="009F5474" w:rsidRPr="007D368F" w:rsidRDefault="009F5474" w:rsidP="00FD6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Соколова Т.С. - И.О. директора</w:t>
            </w:r>
          </w:p>
        </w:tc>
        <w:tc>
          <w:tcPr>
            <w:tcW w:w="3084" w:type="dxa"/>
          </w:tcPr>
          <w:p w:rsidR="009F5474" w:rsidRPr="007D368F" w:rsidRDefault="009F5474" w:rsidP="007D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D368F" w:rsidRPr="007D368F" w:rsidTr="00092137">
        <w:tc>
          <w:tcPr>
            <w:tcW w:w="593" w:type="dxa"/>
          </w:tcPr>
          <w:p w:rsidR="007D368F" w:rsidRPr="007D368F" w:rsidRDefault="007D368F" w:rsidP="007D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21" w:type="dxa"/>
          </w:tcPr>
          <w:p w:rsidR="007D368F" w:rsidRPr="007D368F" w:rsidRDefault="007D368F" w:rsidP="007D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Наполнение сайта </w:t>
            </w:r>
          </w:p>
        </w:tc>
        <w:tc>
          <w:tcPr>
            <w:tcW w:w="2523" w:type="dxa"/>
          </w:tcPr>
          <w:p w:rsidR="007D368F" w:rsidRPr="007D368F" w:rsidRDefault="007D368F" w:rsidP="001B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095" w:type="dxa"/>
          </w:tcPr>
          <w:p w:rsidR="007D368F" w:rsidRPr="007D368F" w:rsidRDefault="007D368F" w:rsidP="00FD6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Соколова Т.С. - И.О. директора</w:t>
            </w:r>
          </w:p>
        </w:tc>
        <w:tc>
          <w:tcPr>
            <w:tcW w:w="3084" w:type="dxa"/>
          </w:tcPr>
          <w:p w:rsidR="007D368F" w:rsidRPr="007D368F" w:rsidRDefault="007D368F" w:rsidP="007D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D368F" w:rsidRPr="007D368F" w:rsidTr="00092137">
        <w:tc>
          <w:tcPr>
            <w:tcW w:w="593" w:type="dxa"/>
          </w:tcPr>
          <w:p w:rsidR="007D368F" w:rsidRPr="007D368F" w:rsidRDefault="007D368F" w:rsidP="007D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21" w:type="dxa"/>
          </w:tcPr>
          <w:p w:rsidR="007D368F" w:rsidRPr="007D368F" w:rsidRDefault="007D368F" w:rsidP="007D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Продвижение и поддержка сайта</w:t>
            </w:r>
          </w:p>
        </w:tc>
        <w:tc>
          <w:tcPr>
            <w:tcW w:w="2523" w:type="dxa"/>
          </w:tcPr>
          <w:p w:rsidR="007D368F" w:rsidRPr="007D368F" w:rsidRDefault="007D368F" w:rsidP="001B4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095" w:type="dxa"/>
          </w:tcPr>
          <w:p w:rsidR="007D368F" w:rsidRPr="007D368F" w:rsidRDefault="007D368F" w:rsidP="00FD6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Соколова Т.С. - И.О. директора</w:t>
            </w:r>
          </w:p>
        </w:tc>
        <w:tc>
          <w:tcPr>
            <w:tcW w:w="3084" w:type="dxa"/>
          </w:tcPr>
          <w:p w:rsidR="007D368F" w:rsidRPr="007D368F" w:rsidRDefault="007D368F" w:rsidP="007D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D368F" w:rsidRPr="00C738FA" w:rsidTr="00B05490">
        <w:tc>
          <w:tcPr>
            <w:tcW w:w="13716" w:type="dxa"/>
            <w:gridSpan w:val="5"/>
          </w:tcPr>
          <w:p w:rsidR="007D368F" w:rsidRPr="00C738FA" w:rsidRDefault="00C738FA" w:rsidP="00C73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738FA">
              <w:rPr>
                <w:rFonts w:ascii="Times New Roman" w:hAnsi="Times New Roman" w:cs="Times New Roman"/>
                <w:b/>
                <w:sz w:val="28"/>
                <w:szCs w:val="28"/>
              </w:rPr>
              <w:t>РМАУ МКДК «Арлекино»</w:t>
            </w:r>
          </w:p>
        </w:tc>
      </w:tr>
      <w:tr w:rsidR="00092137" w:rsidRPr="007D368F" w:rsidTr="00092137">
        <w:tc>
          <w:tcPr>
            <w:tcW w:w="593" w:type="dxa"/>
          </w:tcPr>
          <w:p w:rsidR="00092137" w:rsidRPr="007D368F" w:rsidRDefault="0026300F" w:rsidP="00263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21" w:type="dxa"/>
          </w:tcPr>
          <w:p w:rsidR="00092137" w:rsidRPr="007D368F" w:rsidRDefault="00092137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60609">
              <w:rPr>
                <w:rFonts w:ascii="Times New Roman" w:hAnsi="Times New Roman" w:cs="Times New Roman"/>
                <w:bCs/>
                <w:sz w:val="28"/>
                <w:szCs w:val="28"/>
              </w:rPr>
              <w:t>редставить сокращенное наименование организации; почтовый адрес; схему проезда; структуру организации; сведения об учредителях и учредительных документов</w:t>
            </w:r>
          </w:p>
        </w:tc>
        <w:tc>
          <w:tcPr>
            <w:tcW w:w="2523" w:type="dxa"/>
          </w:tcPr>
          <w:p w:rsidR="00092137" w:rsidRPr="007D368F" w:rsidRDefault="00092137" w:rsidP="002E5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095" w:type="dxa"/>
          </w:tcPr>
          <w:p w:rsidR="00750DD2" w:rsidRDefault="00F36D55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987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750DD2">
              <w:rPr>
                <w:rFonts w:ascii="Times New Roman" w:hAnsi="Times New Roman" w:cs="Times New Roman"/>
                <w:sz w:val="28"/>
                <w:szCs w:val="28"/>
              </w:rPr>
              <w:t xml:space="preserve">РМАУ </w:t>
            </w:r>
          </w:p>
          <w:p w:rsidR="00092137" w:rsidRPr="007D368F" w:rsidRDefault="00750DD2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МКДК «Арлекино»</w:t>
            </w:r>
          </w:p>
        </w:tc>
        <w:tc>
          <w:tcPr>
            <w:tcW w:w="3084" w:type="dxa"/>
          </w:tcPr>
          <w:p w:rsidR="00092137" w:rsidRPr="007D368F" w:rsidRDefault="00092137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выполнено </w:t>
            </w:r>
          </w:p>
        </w:tc>
      </w:tr>
      <w:tr w:rsidR="00750DD2" w:rsidRPr="007D368F" w:rsidTr="00092137">
        <w:tc>
          <w:tcPr>
            <w:tcW w:w="593" w:type="dxa"/>
          </w:tcPr>
          <w:p w:rsidR="00750DD2" w:rsidRPr="007D368F" w:rsidRDefault="0026300F" w:rsidP="00263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21" w:type="dxa"/>
          </w:tcPr>
          <w:p w:rsidR="00750DD2" w:rsidRPr="007D368F" w:rsidRDefault="00750DD2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9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структурировать и представить информацию по перечню услуг, предоставляемых организацией культуры; по ограничению по ассортименту услуг, ограничению по потребителям услуг; по дополнительным услугам, предоставляемым организацией культуры; по предоставлению преимущественного права пользования услугами учреждения</w:t>
            </w:r>
          </w:p>
        </w:tc>
        <w:tc>
          <w:tcPr>
            <w:tcW w:w="2523" w:type="dxa"/>
          </w:tcPr>
          <w:p w:rsidR="00750DD2" w:rsidRPr="007D368F" w:rsidRDefault="00750DD2" w:rsidP="002E5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095" w:type="dxa"/>
          </w:tcPr>
          <w:p w:rsidR="00750DD2" w:rsidRDefault="00750DD2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987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РМАУ </w:t>
            </w:r>
          </w:p>
          <w:p w:rsidR="00750DD2" w:rsidRPr="007D368F" w:rsidRDefault="00750DD2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МКДК «Арлекино»</w:t>
            </w:r>
          </w:p>
        </w:tc>
        <w:tc>
          <w:tcPr>
            <w:tcW w:w="3084" w:type="dxa"/>
          </w:tcPr>
          <w:p w:rsidR="00750DD2" w:rsidRPr="007D368F" w:rsidRDefault="00750DD2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выполнено </w:t>
            </w:r>
          </w:p>
        </w:tc>
      </w:tr>
      <w:tr w:rsidR="002E5320" w:rsidRPr="00750DD2" w:rsidTr="00092137">
        <w:tc>
          <w:tcPr>
            <w:tcW w:w="593" w:type="dxa"/>
          </w:tcPr>
          <w:p w:rsidR="002E5320" w:rsidRPr="00750DD2" w:rsidRDefault="0026300F" w:rsidP="00263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21" w:type="dxa"/>
          </w:tcPr>
          <w:p w:rsidR="002E5320" w:rsidRPr="00750DD2" w:rsidRDefault="002E5320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и представить на </w:t>
            </w:r>
            <w:r w:rsidRPr="00750D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сайте систему независимого учета посещений сайта, с последующей возможностью информирования о посещении сайта; добавить информацию о дате и времени  размещения информации, создать раздел и доступ к нему «Независимая оценка качества предоставления услуг».</w:t>
            </w:r>
          </w:p>
        </w:tc>
        <w:tc>
          <w:tcPr>
            <w:tcW w:w="2523" w:type="dxa"/>
          </w:tcPr>
          <w:p w:rsidR="002E5320" w:rsidRPr="007D368F" w:rsidRDefault="002E5320" w:rsidP="002E5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 течение года</w:t>
            </w:r>
          </w:p>
        </w:tc>
        <w:tc>
          <w:tcPr>
            <w:tcW w:w="3095" w:type="dxa"/>
          </w:tcPr>
          <w:p w:rsidR="002E5320" w:rsidRDefault="002E5320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РМАУ </w:t>
            </w:r>
          </w:p>
          <w:p w:rsidR="002E5320" w:rsidRPr="007D368F" w:rsidRDefault="002E5320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МКДК «Арлекино»</w:t>
            </w:r>
          </w:p>
        </w:tc>
        <w:tc>
          <w:tcPr>
            <w:tcW w:w="3084" w:type="dxa"/>
          </w:tcPr>
          <w:p w:rsidR="002E5320" w:rsidRPr="00750DD2" w:rsidRDefault="002E5320" w:rsidP="0075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50DD2">
              <w:rPr>
                <w:rFonts w:ascii="Times New Roman" w:hAnsi="Times New Roman" w:cs="Times New Roman"/>
                <w:sz w:val="28"/>
                <w:szCs w:val="28"/>
              </w:rPr>
              <w:t xml:space="preserve">истема независимого </w:t>
            </w:r>
            <w:r w:rsidRPr="00750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посещения сайта с последующей возможностью информирования о посещении сайта созданы с даты создания сайта (</w:t>
            </w:r>
            <w:proofErr w:type="gramStart"/>
            <w:r w:rsidRPr="00750DD2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750DD2">
              <w:rPr>
                <w:rFonts w:ascii="Times New Roman" w:hAnsi="Times New Roman" w:cs="Times New Roman"/>
                <w:sz w:val="28"/>
                <w:szCs w:val="28"/>
              </w:rPr>
              <w:t>:17:49 30-10-2012).</w:t>
            </w:r>
          </w:p>
        </w:tc>
      </w:tr>
      <w:tr w:rsidR="00A427C9" w:rsidRPr="007D368F" w:rsidTr="00092137">
        <w:tc>
          <w:tcPr>
            <w:tcW w:w="593" w:type="dxa"/>
          </w:tcPr>
          <w:p w:rsidR="00A427C9" w:rsidRPr="007D368F" w:rsidRDefault="0026300F" w:rsidP="00263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4</w:t>
            </w:r>
          </w:p>
        </w:tc>
        <w:tc>
          <w:tcPr>
            <w:tcW w:w="4421" w:type="dxa"/>
          </w:tcPr>
          <w:p w:rsidR="00A427C9" w:rsidRPr="007D368F" w:rsidRDefault="00A427C9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возможность </w:t>
            </w:r>
            <w:proofErr w:type="gramStart"/>
            <w:r w:rsidRPr="00160609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приобретения электронных билетов / электронного бронирования билетов/ электронной очереди /электронных каталогов/ электронных документов</w:t>
            </w:r>
            <w:proofErr w:type="gramEnd"/>
            <w:r w:rsidRPr="00160609">
              <w:rPr>
                <w:rFonts w:ascii="Times New Roman" w:hAnsi="Times New Roman" w:cs="Times New Roman"/>
                <w:bCs/>
                <w:sz w:val="28"/>
                <w:szCs w:val="28"/>
              </w:rPr>
              <w:t>.;</w:t>
            </w:r>
          </w:p>
        </w:tc>
        <w:tc>
          <w:tcPr>
            <w:tcW w:w="2523" w:type="dxa"/>
          </w:tcPr>
          <w:p w:rsidR="00A427C9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директор РМАУ </w:t>
            </w:r>
          </w:p>
          <w:p w:rsidR="00A427C9" w:rsidRPr="007D368F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МКДК «Арлекино»</w:t>
            </w:r>
          </w:p>
        </w:tc>
        <w:tc>
          <w:tcPr>
            <w:tcW w:w="3095" w:type="dxa"/>
          </w:tcPr>
          <w:p w:rsidR="00A427C9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директор РМАУ </w:t>
            </w:r>
          </w:p>
          <w:p w:rsidR="00A427C9" w:rsidRPr="007D368F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МКДК «Арлекино»</w:t>
            </w:r>
          </w:p>
        </w:tc>
        <w:tc>
          <w:tcPr>
            <w:tcW w:w="3084" w:type="dxa"/>
          </w:tcPr>
          <w:p w:rsidR="00A427C9" w:rsidRPr="00A427C9" w:rsidRDefault="00A427C9" w:rsidP="00A4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C9" w:rsidRPr="007D368F" w:rsidTr="00092137">
        <w:tc>
          <w:tcPr>
            <w:tcW w:w="593" w:type="dxa"/>
          </w:tcPr>
          <w:p w:rsidR="00A427C9" w:rsidRPr="007D368F" w:rsidRDefault="0026300F" w:rsidP="00263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421" w:type="dxa"/>
          </w:tcPr>
          <w:p w:rsidR="00A427C9" w:rsidRPr="007D368F" w:rsidRDefault="00A427C9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9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дополнить информацию  по руководящему составу организации (фамилии, имена, отчества, должности).</w:t>
            </w:r>
          </w:p>
        </w:tc>
        <w:tc>
          <w:tcPr>
            <w:tcW w:w="2523" w:type="dxa"/>
          </w:tcPr>
          <w:p w:rsidR="00A427C9" w:rsidRPr="007D368F" w:rsidRDefault="00A427C9" w:rsidP="002E5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095" w:type="dxa"/>
          </w:tcPr>
          <w:p w:rsidR="00A427C9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директор РМАУ </w:t>
            </w:r>
          </w:p>
          <w:p w:rsidR="00A427C9" w:rsidRPr="007D368F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МКДК «Арлекино»</w:t>
            </w:r>
          </w:p>
        </w:tc>
        <w:tc>
          <w:tcPr>
            <w:tcW w:w="3084" w:type="dxa"/>
          </w:tcPr>
          <w:p w:rsidR="00A427C9" w:rsidRPr="007D368F" w:rsidRDefault="00A427C9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C9" w:rsidRPr="007D368F" w:rsidTr="00092137">
        <w:tc>
          <w:tcPr>
            <w:tcW w:w="593" w:type="dxa"/>
          </w:tcPr>
          <w:p w:rsidR="00A427C9" w:rsidRPr="007D368F" w:rsidRDefault="0026300F" w:rsidP="00263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421" w:type="dxa"/>
          </w:tcPr>
          <w:p w:rsidR="00A427C9" w:rsidRPr="007D368F" w:rsidRDefault="00A427C9" w:rsidP="007D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вкладку по независимой оценке качества оказания услуги организации, на которой будет представлена следующая информация: порядок оценки качества работы организации на основании определенных критериев эффективности работы </w:t>
            </w:r>
            <w:r w:rsidRPr="001606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  <w:proofErr w:type="gramEnd"/>
          </w:p>
        </w:tc>
        <w:tc>
          <w:tcPr>
            <w:tcW w:w="2523" w:type="dxa"/>
          </w:tcPr>
          <w:p w:rsidR="00A427C9" w:rsidRPr="007D368F" w:rsidRDefault="00A427C9" w:rsidP="00C5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 течение года</w:t>
            </w:r>
          </w:p>
        </w:tc>
        <w:tc>
          <w:tcPr>
            <w:tcW w:w="3095" w:type="dxa"/>
          </w:tcPr>
          <w:p w:rsidR="00A427C9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директор РМАУ </w:t>
            </w:r>
          </w:p>
          <w:p w:rsidR="00A427C9" w:rsidRPr="007D368F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МКДК «Арлекино»</w:t>
            </w:r>
          </w:p>
        </w:tc>
        <w:tc>
          <w:tcPr>
            <w:tcW w:w="3084" w:type="dxa"/>
          </w:tcPr>
          <w:p w:rsidR="00A427C9" w:rsidRPr="00C45A54" w:rsidRDefault="0026300F" w:rsidP="00C45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54">
              <w:rPr>
                <w:rFonts w:ascii="Times New Roman" w:hAnsi="Times New Roman" w:cs="Times New Roman"/>
                <w:sz w:val="28"/>
                <w:szCs w:val="28"/>
              </w:rPr>
              <w:t>Для повышения уровня комфортности пребывания в учреждении в данный период</w:t>
            </w:r>
            <w:r w:rsidR="00C45A54" w:rsidRPr="00C45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A54">
              <w:rPr>
                <w:rFonts w:ascii="Times New Roman" w:hAnsi="Times New Roman" w:cs="Times New Roman"/>
                <w:sz w:val="28"/>
                <w:szCs w:val="28"/>
              </w:rPr>
              <w:t>времени решается вопрос о проведен</w:t>
            </w:r>
            <w:proofErr w:type="gramStart"/>
            <w:r w:rsidRPr="00C45A54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45A54">
              <w:rPr>
                <w:rFonts w:ascii="Times New Roman" w:hAnsi="Times New Roman" w:cs="Times New Roman"/>
                <w:sz w:val="28"/>
                <w:szCs w:val="28"/>
              </w:rPr>
              <w:t>кциона по установку кофе-машины в фойе.</w:t>
            </w:r>
          </w:p>
        </w:tc>
      </w:tr>
      <w:tr w:rsidR="00A427C9" w:rsidRPr="007D368F" w:rsidTr="00092137">
        <w:tc>
          <w:tcPr>
            <w:tcW w:w="593" w:type="dxa"/>
          </w:tcPr>
          <w:p w:rsidR="00A427C9" w:rsidRPr="007D368F" w:rsidRDefault="0026300F" w:rsidP="00263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7</w:t>
            </w:r>
          </w:p>
        </w:tc>
        <w:tc>
          <w:tcPr>
            <w:tcW w:w="4421" w:type="dxa"/>
          </w:tcPr>
          <w:p w:rsidR="00A427C9" w:rsidRPr="007D368F" w:rsidRDefault="00A427C9" w:rsidP="0026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E5">
              <w:rPr>
                <w:rFonts w:ascii="Times New Roman" w:hAnsi="Times New Roman" w:cs="Times New Roman"/>
                <w:bCs/>
                <w:sz w:val="28"/>
                <w:szCs w:val="28"/>
              </w:rPr>
              <w:t>обратить внимание на повышение уровня комфортности пребывания в организации, выявить какие незначительные недостатки не устраивают получателей услуг, и провес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 мероприятия по их улучшению.</w:t>
            </w:r>
            <w:r w:rsidRPr="00C13E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Также следует обратить внимание на то, что получатели услуг указывают на практическое отсутствие разнообразие творческих групп и кружков по интересам. Следует  провести анализ сложившейся ситуации и разработать мероприятия по ее исправлению</w:t>
            </w:r>
          </w:p>
        </w:tc>
        <w:tc>
          <w:tcPr>
            <w:tcW w:w="2523" w:type="dxa"/>
          </w:tcPr>
          <w:p w:rsidR="00A427C9" w:rsidRPr="007D368F" w:rsidRDefault="00A427C9" w:rsidP="00C50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D368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095" w:type="dxa"/>
          </w:tcPr>
          <w:p w:rsidR="00A427C9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директор РМАУ </w:t>
            </w:r>
          </w:p>
          <w:p w:rsidR="00A427C9" w:rsidRPr="007D368F" w:rsidRDefault="00A427C9" w:rsidP="00C5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МКДК «Арлекино»</w:t>
            </w:r>
          </w:p>
        </w:tc>
        <w:tc>
          <w:tcPr>
            <w:tcW w:w="3084" w:type="dxa"/>
          </w:tcPr>
          <w:p w:rsidR="00A427C9" w:rsidRPr="007D368F" w:rsidRDefault="00A427C9" w:rsidP="007D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99B" w:rsidRDefault="004E699B" w:rsidP="00991697">
      <w:pPr>
        <w:rPr>
          <w:rFonts w:ascii="Times New Roman" w:hAnsi="Times New Roman" w:cs="Times New Roman"/>
          <w:b/>
          <w:sz w:val="24"/>
          <w:szCs w:val="24"/>
        </w:rPr>
      </w:pPr>
    </w:p>
    <w:sectPr w:rsidR="004E699B" w:rsidSect="00496E9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60CE"/>
    <w:multiLevelType w:val="hybridMultilevel"/>
    <w:tmpl w:val="1CAA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B"/>
    <w:rsid w:val="00092137"/>
    <w:rsid w:val="001372C7"/>
    <w:rsid w:val="001B4505"/>
    <w:rsid w:val="0026300F"/>
    <w:rsid w:val="00290CF0"/>
    <w:rsid w:val="002E5320"/>
    <w:rsid w:val="003A6D82"/>
    <w:rsid w:val="00493FA4"/>
    <w:rsid w:val="00496E9A"/>
    <w:rsid w:val="004E1869"/>
    <w:rsid w:val="004E699B"/>
    <w:rsid w:val="004F769E"/>
    <w:rsid w:val="005D15A8"/>
    <w:rsid w:val="00691177"/>
    <w:rsid w:val="006C2582"/>
    <w:rsid w:val="006C330C"/>
    <w:rsid w:val="00750DD2"/>
    <w:rsid w:val="00781D40"/>
    <w:rsid w:val="007D368F"/>
    <w:rsid w:val="00987C93"/>
    <w:rsid w:val="00991697"/>
    <w:rsid w:val="009D6FB5"/>
    <w:rsid w:val="009F5474"/>
    <w:rsid w:val="00A427C9"/>
    <w:rsid w:val="00AC1565"/>
    <w:rsid w:val="00B2590F"/>
    <w:rsid w:val="00BA5D3B"/>
    <w:rsid w:val="00C45A54"/>
    <w:rsid w:val="00C738FA"/>
    <w:rsid w:val="00CE716F"/>
    <w:rsid w:val="00DA2EA9"/>
    <w:rsid w:val="00EE4DDD"/>
    <w:rsid w:val="00F36D55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ЕА. Коротких</dc:creator>
  <cp:lastModifiedBy>Шихман Татьяна Анатольевна</cp:lastModifiedBy>
  <cp:revision>13</cp:revision>
  <cp:lastPrinted>2017-02-02T07:35:00Z</cp:lastPrinted>
  <dcterms:created xsi:type="dcterms:W3CDTF">2017-03-07T10:42:00Z</dcterms:created>
  <dcterms:modified xsi:type="dcterms:W3CDTF">2017-04-24T05:20:00Z</dcterms:modified>
</cp:coreProperties>
</file>