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tbl>
      <w:tblPr>
        <w:tblStyle w:val="a5"/>
        <w:tblW w:w="0" w:type="auto"/>
        <w:tblLook w:val="04A0"/>
      </w:tblPr>
      <w:tblGrid>
        <w:gridCol w:w="9572"/>
      </w:tblGrid>
      <w:tr w:rsidR="00D23392" w:rsidTr="00D23392">
        <w:tc>
          <w:tcPr>
            <w:tcW w:w="9572" w:type="dxa"/>
          </w:tcPr>
          <w:p w:rsidR="00D23392" w:rsidRDefault="00D23392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92" w:rsidRPr="00B66E65" w:rsidRDefault="00D23392" w:rsidP="00D233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Нижневартовского района «Управление имущественными и земельными ресурсами»</w:t>
            </w:r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извещает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обсуждения и сборе предложений заинтересованных лиц (о проведении публичных консультаций) в целях </w:t>
            </w:r>
            <w:proofErr w:type="gramStart"/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муниципального нормативного правового акта </w:t>
            </w:r>
            <w:r w:rsidRPr="00B66E65">
              <w:rPr>
                <w:rFonts w:ascii="Times New Roman" w:hAnsi="Times New Roman" w:cs="Times New Roman"/>
                <w:b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6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Думы района</w:t>
            </w:r>
            <w:proofErr w:type="gramEnd"/>
            <w:r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853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5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853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58535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установлении коэффициентов переходного периода к арендной плате за землю</w:t>
            </w:r>
            <w:r w:rsidR="00733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392" w:rsidRDefault="00D23392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E26EA0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="00E26EA0" w:rsidRPr="00E26EA0">
        <w:rPr>
          <w:rFonts w:ascii="Times New Roman" w:hAnsi="Times New Roman" w:cs="Times New Roman"/>
          <w:sz w:val="24"/>
          <w:szCs w:val="24"/>
        </w:rPr>
        <w:t>Муниципальное бюджетное учреждение Нижневартовского района «Управление имущественными и земельными ресурсами»</w:t>
      </w:r>
    </w:p>
    <w:p w:rsidR="00912F3B" w:rsidRPr="00912F3B" w:rsidRDefault="00912F3B" w:rsidP="0073391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</w:t>
      </w:r>
      <w:r w:rsidR="002A13A6">
        <w:rPr>
          <w:rFonts w:ascii="Times New Roman" w:hAnsi="Times New Roman" w:cs="Times New Roman"/>
          <w:sz w:val="24"/>
          <w:szCs w:val="24"/>
        </w:rPr>
        <w:t>22</w:t>
      </w:r>
      <w:r w:rsidRPr="009F362C">
        <w:rPr>
          <w:rFonts w:ascii="Times New Roman" w:hAnsi="Times New Roman" w:cs="Times New Roman"/>
          <w:sz w:val="24"/>
          <w:szCs w:val="24"/>
        </w:rPr>
        <w:t xml:space="preserve">»  </w:t>
      </w:r>
      <w:r w:rsidR="002A13A6">
        <w:rPr>
          <w:rFonts w:ascii="Times New Roman" w:hAnsi="Times New Roman" w:cs="Times New Roman"/>
          <w:sz w:val="24"/>
          <w:szCs w:val="24"/>
        </w:rPr>
        <w:t>августа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CC0AF8">
        <w:rPr>
          <w:rFonts w:ascii="Times New Roman" w:hAnsi="Times New Roman" w:cs="Times New Roman"/>
          <w:sz w:val="24"/>
          <w:szCs w:val="24"/>
        </w:rPr>
        <w:t>по  «</w:t>
      </w:r>
      <w:r w:rsidR="002A13A6" w:rsidRPr="00CC0AF8">
        <w:rPr>
          <w:rFonts w:ascii="Times New Roman" w:hAnsi="Times New Roman" w:cs="Times New Roman"/>
          <w:sz w:val="24"/>
          <w:szCs w:val="24"/>
        </w:rPr>
        <w:t xml:space="preserve"> </w:t>
      </w:r>
      <w:r w:rsidR="008B3FAC" w:rsidRPr="00CC0AF8">
        <w:rPr>
          <w:rFonts w:ascii="Times New Roman" w:hAnsi="Times New Roman" w:cs="Times New Roman"/>
          <w:sz w:val="24"/>
          <w:szCs w:val="24"/>
        </w:rPr>
        <w:t>22</w:t>
      </w:r>
      <w:r w:rsidR="002A13A6" w:rsidRPr="00CC0AF8">
        <w:rPr>
          <w:rFonts w:ascii="Times New Roman" w:hAnsi="Times New Roman" w:cs="Times New Roman"/>
          <w:sz w:val="24"/>
          <w:szCs w:val="24"/>
        </w:rPr>
        <w:t xml:space="preserve"> </w:t>
      </w:r>
      <w:r w:rsidR="009F362C" w:rsidRPr="00CC0AF8">
        <w:rPr>
          <w:rFonts w:ascii="Times New Roman" w:hAnsi="Times New Roman" w:cs="Times New Roman"/>
          <w:sz w:val="24"/>
          <w:szCs w:val="24"/>
        </w:rPr>
        <w:t xml:space="preserve">» </w:t>
      </w:r>
      <w:r w:rsidR="002A13A6">
        <w:rPr>
          <w:rFonts w:ascii="Times New Roman" w:hAnsi="Times New Roman" w:cs="Times New Roman"/>
          <w:sz w:val="24"/>
          <w:szCs w:val="24"/>
        </w:rPr>
        <w:t>сентября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2A13A6">
        <w:rPr>
          <w:rFonts w:ascii="Times New Roman" w:hAnsi="Times New Roman" w:cs="Times New Roman"/>
          <w:sz w:val="24"/>
          <w:szCs w:val="24"/>
          <w:lang w:val="en-US"/>
        </w:rPr>
        <w:t>UZR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r w:rsidRPr="00776E44">
        <w:rPr>
          <w:rFonts w:ascii="Times New Roman" w:hAnsi="Times New Roman" w:cs="Times New Roman"/>
          <w:sz w:val="24"/>
          <w:szCs w:val="24"/>
        </w:rPr>
        <w:t>.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Югра, г. Нижневартовск, ул. </w:t>
      </w:r>
      <w:r w:rsidR="002A13A6">
        <w:rPr>
          <w:rFonts w:ascii="Times New Roman" w:hAnsi="Times New Roman" w:cs="Times New Roman"/>
          <w:sz w:val="24"/>
          <w:szCs w:val="24"/>
        </w:rPr>
        <w:t>Ленина</w:t>
      </w:r>
      <w:r w:rsidRPr="00776E44">
        <w:rPr>
          <w:rFonts w:ascii="Times New Roman" w:hAnsi="Times New Roman" w:cs="Times New Roman"/>
          <w:sz w:val="24"/>
          <w:szCs w:val="24"/>
        </w:rPr>
        <w:t>, д.</w:t>
      </w:r>
      <w:r w:rsidR="002A13A6">
        <w:rPr>
          <w:rFonts w:ascii="Times New Roman" w:hAnsi="Times New Roman" w:cs="Times New Roman"/>
          <w:sz w:val="24"/>
          <w:szCs w:val="24"/>
        </w:rPr>
        <w:t xml:space="preserve"> 6</w:t>
      </w:r>
      <w:r w:rsidRPr="00776E44">
        <w:rPr>
          <w:rFonts w:ascii="Times New Roman" w:hAnsi="Times New Roman" w:cs="Times New Roman"/>
          <w:sz w:val="24"/>
          <w:szCs w:val="24"/>
        </w:rPr>
        <w:t xml:space="preserve">, каб. </w:t>
      </w:r>
      <w:r w:rsidR="002A13A6" w:rsidRPr="002A13A6">
        <w:rPr>
          <w:rFonts w:ascii="Times New Roman" w:hAnsi="Times New Roman" w:cs="Times New Roman"/>
          <w:sz w:val="24"/>
          <w:szCs w:val="24"/>
        </w:rPr>
        <w:t>515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733910" w:rsidP="002A13A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Чернышева Галина Сергеевна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, </w:t>
      </w:r>
      <w:r w:rsidR="002A13A6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арендных отношений</w:t>
      </w:r>
      <w:r w:rsidR="002A13A6">
        <w:rPr>
          <w:rFonts w:ascii="Times New Roman" w:hAnsi="Times New Roman" w:cs="Times New Roman"/>
          <w:sz w:val="24"/>
          <w:szCs w:val="24"/>
        </w:rPr>
        <w:t xml:space="preserve"> </w:t>
      </w:r>
      <w:r w:rsidR="002A13A6" w:rsidRPr="00E26EA0">
        <w:rPr>
          <w:rFonts w:ascii="Times New Roman" w:hAnsi="Times New Roman" w:cs="Times New Roman"/>
          <w:sz w:val="24"/>
          <w:szCs w:val="24"/>
        </w:rPr>
        <w:t>Муниц</w:t>
      </w:r>
      <w:r w:rsidR="002A13A6" w:rsidRPr="00E26EA0">
        <w:rPr>
          <w:rFonts w:ascii="Times New Roman" w:hAnsi="Times New Roman" w:cs="Times New Roman"/>
          <w:sz w:val="24"/>
          <w:szCs w:val="24"/>
        </w:rPr>
        <w:t>и</w:t>
      </w:r>
      <w:r w:rsidR="002A13A6" w:rsidRPr="00E26EA0">
        <w:rPr>
          <w:rFonts w:ascii="Times New Roman" w:hAnsi="Times New Roman" w:cs="Times New Roman"/>
          <w:sz w:val="24"/>
          <w:szCs w:val="24"/>
        </w:rPr>
        <w:t>пальное бюджетное учреждение Нижневартовского района «Управление имущественн</w:t>
      </w:r>
      <w:r w:rsidR="002A13A6" w:rsidRPr="00E26EA0">
        <w:rPr>
          <w:rFonts w:ascii="Times New Roman" w:hAnsi="Times New Roman" w:cs="Times New Roman"/>
          <w:sz w:val="24"/>
          <w:szCs w:val="24"/>
        </w:rPr>
        <w:t>ы</w:t>
      </w:r>
      <w:r w:rsidR="002A13A6" w:rsidRPr="00E26EA0">
        <w:rPr>
          <w:rFonts w:ascii="Times New Roman" w:hAnsi="Times New Roman" w:cs="Times New Roman"/>
          <w:sz w:val="24"/>
          <w:szCs w:val="24"/>
        </w:rPr>
        <w:t>ми и земельными ресурсами»</w:t>
      </w:r>
      <w:r w:rsidR="002A13A6">
        <w:rPr>
          <w:rFonts w:ascii="Times New Roman" w:hAnsi="Times New Roman" w:cs="Times New Roman"/>
          <w:sz w:val="24"/>
          <w:szCs w:val="24"/>
        </w:rPr>
        <w:t xml:space="preserve"> </w:t>
      </w:r>
      <w:r w:rsidR="00912F3B" w:rsidRPr="00776E44">
        <w:rPr>
          <w:rFonts w:ascii="Times New Roman" w:hAnsi="Times New Roman" w:cs="Times New Roman"/>
          <w:sz w:val="24"/>
          <w:szCs w:val="24"/>
        </w:rPr>
        <w:t>, 8(3466) 4</w:t>
      </w:r>
      <w:r>
        <w:rPr>
          <w:rFonts w:ascii="Times New Roman" w:hAnsi="Times New Roman" w:cs="Times New Roman"/>
          <w:sz w:val="24"/>
          <w:szCs w:val="24"/>
        </w:rPr>
        <w:t>4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585359" w:rsidTr="00570FBB">
        <w:trPr>
          <w:trHeight w:val="699"/>
        </w:trPr>
        <w:tc>
          <w:tcPr>
            <w:tcW w:w="9606" w:type="dxa"/>
          </w:tcPr>
          <w:p w:rsidR="001C1D30" w:rsidRPr="00585359" w:rsidRDefault="00585359" w:rsidP="001C1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Думы района от 26.12.2011 N 140 «Об установлении коэффициентов переходн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го периода к арендной плате за землю»</w:t>
            </w:r>
            <w:r w:rsidR="001C1D30" w:rsidRPr="0058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F3B" w:rsidRPr="00585359" w:rsidRDefault="00912F3B" w:rsidP="0073391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 xml:space="preserve">ложений, необоснованно затрудняющих ведение предпринимательской и инвестиционной деятельности, </w:t>
            </w:r>
            <w:r w:rsidR="003E15BF" w:rsidRPr="005853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Нижневартовского района «Упра</w:t>
            </w:r>
            <w:r w:rsidR="003E15BF" w:rsidRPr="00585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5BF" w:rsidRPr="00585359">
              <w:rPr>
                <w:rFonts w:ascii="Times New Roman" w:hAnsi="Times New Roman" w:cs="Times New Roman"/>
                <w:sz w:val="24"/>
                <w:szCs w:val="24"/>
              </w:rPr>
              <w:t xml:space="preserve">ление имущественными и земельными ресурсами» 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Pr="005853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5853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и эк</w:t>
            </w:r>
            <w:r w:rsidRPr="005853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5853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пертизы принятых администрацией Нижневартовского</w:t>
            </w:r>
            <w:proofErr w:type="gramEnd"/>
            <w:r w:rsidRPr="005853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  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ных правовых актов, затрагивающих вопросы осуществления предпринимательской и и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 xml:space="preserve">вестиционной деятельности, утвержденного постановлением администрации района от </w:t>
            </w:r>
            <w:r w:rsidR="00315E66" w:rsidRPr="00585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18.07.2016 №1726, проводит</w:t>
            </w:r>
            <w:r w:rsidR="00315E66" w:rsidRPr="0058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консультации. В рамках указанных консультаций все заинтересованные лица вправе направить свои предложения и замечания по прилага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359">
              <w:rPr>
                <w:rFonts w:ascii="Times New Roman" w:hAnsi="Times New Roman" w:cs="Times New Roman"/>
                <w:sz w:val="24"/>
                <w:szCs w:val="24"/>
              </w:rPr>
              <w:t>мому муниципальному нормативному правовому акту.</w:t>
            </w: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1C1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585359" w:rsidRPr="00B66E65">
              <w:rPr>
                <w:rFonts w:ascii="Times New Roman" w:hAnsi="Times New Roman" w:cs="Times New Roman"/>
                <w:b/>
                <w:sz w:val="24"/>
                <w:szCs w:val="24"/>
              </w:rPr>
              <w:t>Решени</w:t>
            </w:r>
            <w:r w:rsidR="0058535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85359" w:rsidRPr="00B6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359"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Думы района от </w:t>
            </w:r>
            <w:r w:rsidR="005853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85359" w:rsidRPr="00B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3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359" w:rsidRPr="00B66E6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5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359"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853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85359"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58535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установлении коэффицие</w:t>
            </w:r>
            <w:r w:rsidR="005853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5359">
              <w:rPr>
                <w:rFonts w:ascii="Times New Roman" w:hAnsi="Times New Roman" w:cs="Times New Roman"/>
                <w:sz w:val="24"/>
                <w:szCs w:val="24"/>
              </w:rPr>
              <w:t>тов переходного периода к арендной плате за землю»</w:t>
            </w:r>
            <w:r w:rsidR="00733910" w:rsidRPr="00B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733910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25386"/>
    <w:rsid w:val="0002551B"/>
    <w:rsid w:val="00063AB5"/>
    <w:rsid w:val="000A131C"/>
    <w:rsid w:val="001C1D30"/>
    <w:rsid w:val="001D34C7"/>
    <w:rsid w:val="001D6319"/>
    <w:rsid w:val="001F2E3F"/>
    <w:rsid w:val="002037D9"/>
    <w:rsid w:val="0023142C"/>
    <w:rsid w:val="002A13A6"/>
    <w:rsid w:val="002B3642"/>
    <w:rsid w:val="00315E66"/>
    <w:rsid w:val="0033162F"/>
    <w:rsid w:val="00335D7D"/>
    <w:rsid w:val="003624C8"/>
    <w:rsid w:val="003B6167"/>
    <w:rsid w:val="003E15BF"/>
    <w:rsid w:val="004C04FF"/>
    <w:rsid w:val="00514A3B"/>
    <w:rsid w:val="00570FBB"/>
    <w:rsid w:val="00585359"/>
    <w:rsid w:val="005E3851"/>
    <w:rsid w:val="006403AC"/>
    <w:rsid w:val="006A089C"/>
    <w:rsid w:val="006C4EBE"/>
    <w:rsid w:val="006C58DD"/>
    <w:rsid w:val="006D5021"/>
    <w:rsid w:val="006F791C"/>
    <w:rsid w:val="00714BD3"/>
    <w:rsid w:val="00716CD4"/>
    <w:rsid w:val="00733910"/>
    <w:rsid w:val="0074403E"/>
    <w:rsid w:val="00776E44"/>
    <w:rsid w:val="0087460B"/>
    <w:rsid w:val="008B3FAC"/>
    <w:rsid w:val="00912F3B"/>
    <w:rsid w:val="00960609"/>
    <w:rsid w:val="009661A7"/>
    <w:rsid w:val="009747DB"/>
    <w:rsid w:val="009A2E6D"/>
    <w:rsid w:val="009C7A25"/>
    <w:rsid w:val="009E6F86"/>
    <w:rsid w:val="009F362C"/>
    <w:rsid w:val="009F4050"/>
    <w:rsid w:val="00A202CE"/>
    <w:rsid w:val="00A3666A"/>
    <w:rsid w:val="00A47846"/>
    <w:rsid w:val="00B64BA3"/>
    <w:rsid w:val="00B85145"/>
    <w:rsid w:val="00CC0AF8"/>
    <w:rsid w:val="00D23392"/>
    <w:rsid w:val="00DC5285"/>
    <w:rsid w:val="00DD7359"/>
    <w:rsid w:val="00DE3B01"/>
    <w:rsid w:val="00E26EA0"/>
    <w:rsid w:val="00E33367"/>
    <w:rsid w:val="00F1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4F45-57E2-445E-B50C-5A1147C1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2449</Characters>
  <Application>Microsoft Office Word</Application>
  <DocSecurity>0</DocSecurity>
  <Lines>46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PopenkoAI</cp:lastModifiedBy>
  <cp:revision>2</cp:revision>
  <cp:lastPrinted>2016-07-07T05:09:00Z</cp:lastPrinted>
  <dcterms:created xsi:type="dcterms:W3CDTF">2016-08-17T10:47:00Z</dcterms:created>
  <dcterms:modified xsi:type="dcterms:W3CDTF">2016-08-17T10:47:00Z</dcterms:modified>
</cp:coreProperties>
</file>