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03B" w:rsidRPr="00863D73" w:rsidRDefault="00C8003B" w:rsidP="00C8003B"/>
    <w:p w:rsidR="00C8003B" w:rsidRPr="00863D73" w:rsidRDefault="00C8003B" w:rsidP="00C8003B">
      <w:pPr>
        <w:widowControl w:val="0"/>
        <w:autoSpaceDE w:val="0"/>
        <w:autoSpaceDN w:val="0"/>
        <w:adjustRightInd w:val="0"/>
        <w:ind w:left="6300"/>
      </w:pPr>
    </w:p>
    <w:p w:rsidR="00C8003B" w:rsidRPr="00863D73" w:rsidRDefault="00C8003B" w:rsidP="00C8003B">
      <w:pPr>
        <w:widowControl w:val="0"/>
        <w:autoSpaceDE w:val="0"/>
        <w:autoSpaceDN w:val="0"/>
        <w:adjustRightInd w:val="0"/>
        <w:jc w:val="center"/>
      </w:pPr>
      <w:r w:rsidRPr="00863D73">
        <w:rPr>
          <w:b/>
          <w:bCs/>
        </w:rPr>
        <w:t>Паспорт</w:t>
      </w:r>
    </w:p>
    <w:p w:rsidR="00C8003B" w:rsidRPr="00863D73" w:rsidRDefault="00C8003B" w:rsidP="00C8003B">
      <w:pPr>
        <w:widowControl w:val="0"/>
        <w:autoSpaceDE w:val="0"/>
        <w:autoSpaceDN w:val="0"/>
        <w:adjustRightInd w:val="0"/>
        <w:jc w:val="center"/>
        <w:rPr>
          <w:b/>
          <w:bCs/>
        </w:rPr>
      </w:pPr>
      <w:r w:rsidRPr="00863D73">
        <w:rPr>
          <w:b/>
          <w:bCs/>
        </w:rPr>
        <w:t>муниципальной программы</w:t>
      </w:r>
    </w:p>
    <w:p w:rsidR="00C8003B" w:rsidRPr="00863D73" w:rsidRDefault="00C8003B" w:rsidP="00C8003B">
      <w:pPr>
        <w:widowControl w:val="0"/>
        <w:autoSpaceDE w:val="0"/>
        <w:autoSpaceDN w:val="0"/>
        <w:adjustRightInd w:val="0"/>
        <w:jc w:val="center"/>
        <w:rPr>
          <w:b/>
        </w:rPr>
      </w:pPr>
      <w:r w:rsidRPr="00863D73">
        <w:rPr>
          <w:b/>
          <w:bCs/>
        </w:rPr>
        <w:t>«</w:t>
      </w:r>
      <w:r w:rsidRPr="00863D73">
        <w:rPr>
          <w:b/>
        </w:rPr>
        <w:t>Развитие культуры и туризма в</w:t>
      </w:r>
      <w:r w:rsidR="005A0834">
        <w:rPr>
          <w:b/>
        </w:rPr>
        <w:t xml:space="preserve"> </w:t>
      </w:r>
      <w:r w:rsidRPr="00863D73">
        <w:rPr>
          <w:b/>
        </w:rPr>
        <w:t>Нижневартовском районе</w:t>
      </w:r>
    </w:p>
    <w:p w:rsidR="00C8003B" w:rsidRPr="00863D73" w:rsidRDefault="00C8003B" w:rsidP="00C8003B">
      <w:pPr>
        <w:widowControl w:val="0"/>
        <w:autoSpaceDE w:val="0"/>
        <w:autoSpaceDN w:val="0"/>
        <w:adjustRightInd w:val="0"/>
        <w:jc w:val="center"/>
        <w:rPr>
          <w:b/>
          <w:bCs/>
        </w:rPr>
      </w:pPr>
      <w:r w:rsidRPr="00863D73">
        <w:rPr>
          <w:b/>
        </w:rPr>
        <w:t>на 2014–2020 годы</w:t>
      </w:r>
      <w:r w:rsidRPr="00863D73">
        <w:rPr>
          <w:b/>
          <w:bCs/>
        </w:rPr>
        <w:t>»</w:t>
      </w:r>
    </w:p>
    <w:p w:rsidR="00C8003B" w:rsidRPr="00863D73" w:rsidRDefault="00C8003B" w:rsidP="00C8003B">
      <w:pPr>
        <w:widowControl w:val="0"/>
        <w:autoSpaceDE w:val="0"/>
        <w:autoSpaceDN w:val="0"/>
        <w:adjustRightInd w:val="0"/>
        <w:jc w:val="center"/>
        <w:rPr>
          <w:bCs/>
        </w:rPr>
      </w:pPr>
      <w:r w:rsidRPr="00863D73">
        <w:rPr>
          <w:bCs/>
        </w:rPr>
        <w:t>(далее – муниципальная программа)</w:t>
      </w:r>
    </w:p>
    <w:p w:rsidR="00C8003B" w:rsidRPr="00863D73" w:rsidRDefault="00C8003B" w:rsidP="00C8003B">
      <w:pPr>
        <w:widowControl w:val="0"/>
        <w:autoSpaceDE w:val="0"/>
        <w:autoSpaceDN w:val="0"/>
        <w:adjustRightInd w:val="0"/>
        <w:jc w:val="center"/>
        <w:rPr>
          <w:bCs/>
        </w:rPr>
      </w:pPr>
    </w:p>
    <w:tbl>
      <w:tblPr>
        <w:tblW w:w="9332" w:type="dxa"/>
        <w:tblLayout w:type="fixed"/>
        <w:tblLook w:val="0000"/>
      </w:tblPr>
      <w:tblGrid>
        <w:gridCol w:w="3369"/>
        <w:gridCol w:w="5963"/>
      </w:tblGrid>
      <w:tr w:rsidR="00C8003B" w:rsidRPr="00863D73" w:rsidTr="00AD27D0">
        <w:tc>
          <w:tcPr>
            <w:tcW w:w="3369" w:type="dxa"/>
          </w:tcPr>
          <w:p w:rsidR="00C8003B" w:rsidRPr="00863D73" w:rsidRDefault="00C8003B" w:rsidP="00C8003B">
            <w:r w:rsidRPr="00863D73">
              <w:t>Наименование муниц</w:t>
            </w:r>
            <w:r w:rsidRPr="00863D73">
              <w:t>и</w:t>
            </w:r>
            <w:r w:rsidRPr="00863D73">
              <w:t xml:space="preserve">пальной программы </w:t>
            </w:r>
          </w:p>
        </w:tc>
        <w:tc>
          <w:tcPr>
            <w:tcW w:w="5963" w:type="dxa"/>
            <w:shd w:val="clear" w:color="auto" w:fill="auto"/>
          </w:tcPr>
          <w:p w:rsidR="00C8003B" w:rsidRPr="00863D73" w:rsidRDefault="00C8003B" w:rsidP="00AD27D0">
            <w:pPr>
              <w:jc w:val="both"/>
              <w:rPr>
                <w:rFonts w:eastAsia="Calibri"/>
              </w:rPr>
            </w:pPr>
            <w:r w:rsidRPr="00863D73">
              <w:rPr>
                <w:rFonts w:eastAsia="Calibri"/>
              </w:rPr>
              <w:t>«Развитие культуры и туризма вНижневарто</w:t>
            </w:r>
            <w:r w:rsidRPr="00863D73">
              <w:rPr>
                <w:rFonts w:eastAsia="Calibri"/>
              </w:rPr>
              <w:t>в</w:t>
            </w:r>
            <w:r w:rsidRPr="00863D73">
              <w:rPr>
                <w:rFonts w:eastAsia="Calibri"/>
              </w:rPr>
              <w:t>ском районе на 2014–2020 годы»</w:t>
            </w:r>
          </w:p>
          <w:p w:rsidR="00C8003B" w:rsidRPr="00863D73" w:rsidRDefault="00C8003B" w:rsidP="00AD27D0">
            <w:pPr>
              <w:jc w:val="both"/>
              <w:rPr>
                <w:rFonts w:eastAsia="Calibri"/>
              </w:rPr>
            </w:pPr>
          </w:p>
        </w:tc>
      </w:tr>
      <w:tr w:rsidR="00C8003B" w:rsidRPr="00863D73" w:rsidTr="00AD27D0">
        <w:tc>
          <w:tcPr>
            <w:tcW w:w="3369" w:type="dxa"/>
          </w:tcPr>
          <w:p w:rsidR="00C8003B" w:rsidRPr="00863D73" w:rsidRDefault="00C8003B" w:rsidP="00C8003B">
            <w:r w:rsidRPr="00863D73">
              <w:t>Ответственный исполн</w:t>
            </w:r>
            <w:r w:rsidRPr="00863D73">
              <w:t>и</w:t>
            </w:r>
            <w:r w:rsidRPr="00863D73">
              <w:t>тель муниципальной пр</w:t>
            </w:r>
            <w:r w:rsidRPr="00863D73">
              <w:t>о</w:t>
            </w:r>
            <w:r w:rsidRPr="00863D73">
              <w:t>граммы</w:t>
            </w:r>
          </w:p>
          <w:p w:rsidR="00AD27D0" w:rsidRPr="00863D73" w:rsidRDefault="00AD27D0" w:rsidP="00C8003B"/>
        </w:tc>
        <w:tc>
          <w:tcPr>
            <w:tcW w:w="5963" w:type="dxa"/>
            <w:shd w:val="clear" w:color="auto" w:fill="auto"/>
          </w:tcPr>
          <w:p w:rsidR="00C8003B" w:rsidRPr="00863D73" w:rsidRDefault="00C8003B" w:rsidP="00AD27D0">
            <w:pPr>
              <w:jc w:val="both"/>
              <w:rPr>
                <w:rFonts w:eastAsia="Calibri"/>
              </w:rPr>
            </w:pPr>
            <w:r w:rsidRPr="00863D73">
              <w:rPr>
                <w:rFonts w:eastAsia="Calibri"/>
              </w:rPr>
              <w:t>управление культуры администрации района</w:t>
            </w:r>
          </w:p>
          <w:p w:rsidR="00C8003B" w:rsidRPr="00863D73" w:rsidRDefault="00C8003B" w:rsidP="00AD27D0">
            <w:pPr>
              <w:jc w:val="both"/>
              <w:rPr>
                <w:rFonts w:eastAsia="Calibri"/>
              </w:rPr>
            </w:pPr>
          </w:p>
          <w:p w:rsidR="00C8003B" w:rsidRPr="00863D73" w:rsidRDefault="00C8003B" w:rsidP="00AD27D0">
            <w:pPr>
              <w:jc w:val="both"/>
              <w:rPr>
                <w:rFonts w:eastAsia="Calibri"/>
              </w:rPr>
            </w:pPr>
          </w:p>
        </w:tc>
      </w:tr>
      <w:tr w:rsidR="00C8003B" w:rsidRPr="00863D73" w:rsidTr="00AD27D0">
        <w:tc>
          <w:tcPr>
            <w:tcW w:w="3369" w:type="dxa"/>
          </w:tcPr>
          <w:p w:rsidR="00C8003B" w:rsidRPr="00863D73" w:rsidRDefault="00C8003B" w:rsidP="00C8003B">
            <w:r w:rsidRPr="00863D73">
              <w:t>Соисполнители муниц</w:t>
            </w:r>
            <w:r w:rsidRPr="00863D73">
              <w:t>и</w:t>
            </w:r>
            <w:r w:rsidRPr="00863D73">
              <w:t xml:space="preserve">пальной программы  </w:t>
            </w:r>
          </w:p>
        </w:tc>
        <w:tc>
          <w:tcPr>
            <w:tcW w:w="5963" w:type="dxa"/>
            <w:shd w:val="clear" w:color="auto" w:fill="auto"/>
          </w:tcPr>
          <w:p w:rsidR="00C8003B" w:rsidRPr="00863D73" w:rsidRDefault="00A46A75" w:rsidP="00AD27D0">
            <w:pPr>
              <w:jc w:val="both"/>
              <w:rPr>
                <w:rFonts w:eastAsia="Calibri"/>
              </w:rPr>
            </w:pPr>
            <w:r w:rsidRPr="00863D73">
              <w:rPr>
                <w:rFonts w:eastAsia="Calibri"/>
              </w:rPr>
              <w:t>отдел</w:t>
            </w:r>
            <w:r w:rsidR="00C8003B" w:rsidRPr="00863D73">
              <w:rPr>
                <w:rFonts w:eastAsia="Calibri"/>
              </w:rPr>
              <w:t xml:space="preserve"> жилищно-коммунального хозяйства, энергетики и строительства администрации района; </w:t>
            </w:r>
          </w:p>
          <w:p w:rsidR="003D1548" w:rsidRPr="00863D73" w:rsidRDefault="003D1548" w:rsidP="00AD27D0">
            <w:pPr>
              <w:jc w:val="both"/>
              <w:rPr>
                <w:rFonts w:eastAsia="Calibri"/>
              </w:rPr>
            </w:pPr>
            <w:r w:rsidRPr="00863D73">
              <w:rPr>
                <w:rFonts w:eastAsia="Calibri"/>
              </w:rPr>
              <w:t>управление архитектуры и градостроительства администрации района;</w:t>
            </w:r>
          </w:p>
          <w:p w:rsidR="003D1548" w:rsidRPr="00863D73" w:rsidRDefault="003D1548" w:rsidP="00AD27D0">
            <w:pPr>
              <w:jc w:val="both"/>
              <w:rPr>
                <w:rFonts w:eastAsia="Calibri"/>
              </w:rPr>
            </w:pPr>
            <w:r w:rsidRPr="00863D73">
              <w:rPr>
                <w:rFonts w:eastAsia="Calibri"/>
              </w:rPr>
              <w:t>управление образования и молодежной пол</w:t>
            </w:r>
            <w:r w:rsidRPr="00863D73">
              <w:rPr>
                <w:rFonts w:eastAsia="Calibri"/>
              </w:rPr>
              <w:t>и</w:t>
            </w:r>
            <w:r w:rsidRPr="00863D73">
              <w:rPr>
                <w:rFonts w:eastAsia="Calibri"/>
              </w:rPr>
              <w:t>тики администрации района;</w:t>
            </w:r>
          </w:p>
          <w:p w:rsidR="003D1548" w:rsidRPr="00863D73" w:rsidRDefault="003D1548" w:rsidP="00AD27D0">
            <w:pPr>
              <w:jc w:val="both"/>
              <w:rPr>
                <w:rFonts w:eastAsia="Calibri"/>
              </w:rPr>
            </w:pPr>
            <w:r w:rsidRPr="00863D73">
              <w:rPr>
                <w:rFonts w:eastAsia="Calibri"/>
              </w:rPr>
              <w:t>отдел физической культуры и спорта админ</w:t>
            </w:r>
            <w:r w:rsidRPr="00863D73">
              <w:rPr>
                <w:rFonts w:eastAsia="Calibri"/>
              </w:rPr>
              <w:t>и</w:t>
            </w:r>
            <w:r w:rsidRPr="00863D73">
              <w:rPr>
                <w:rFonts w:eastAsia="Calibri"/>
              </w:rPr>
              <w:t>страции района;</w:t>
            </w:r>
          </w:p>
          <w:p w:rsidR="00C8003B" w:rsidRPr="00863D73" w:rsidRDefault="00C8003B" w:rsidP="00AD27D0">
            <w:pPr>
              <w:jc w:val="both"/>
              <w:rPr>
                <w:rFonts w:eastAsia="Calibri"/>
              </w:rPr>
            </w:pPr>
            <w:r w:rsidRPr="00863D73">
              <w:rPr>
                <w:rFonts w:eastAsia="Calibri"/>
              </w:rPr>
              <w:t>муниципальное казенное учреждение «Упра</w:t>
            </w:r>
            <w:r w:rsidRPr="00863D73">
              <w:rPr>
                <w:rFonts w:eastAsia="Calibri"/>
              </w:rPr>
              <w:t>в</w:t>
            </w:r>
            <w:r w:rsidRPr="00863D73">
              <w:rPr>
                <w:rFonts w:eastAsia="Calibri"/>
              </w:rPr>
              <w:t>ление капитального строительства по застройке Нижневартовского района»;</w:t>
            </w:r>
          </w:p>
          <w:p w:rsidR="00C8003B" w:rsidRPr="00863D73" w:rsidRDefault="00C8003B" w:rsidP="00AD27D0">
            <w:pPr>
              <w:jc w:val="both"/>
              <w:rPr>
                <w:rFonts w:eastAsia="Calibri"/>
              </w:rPr>
            </w:pPr>
            <w:r w:rsidRPr="00863D73">
              <w:rPr>
                <w:rFonts w:eastAsia="Calibri"/>
              </w:rPr>
              <w:t>районное муниципальное автономное учре</w:t>
            </w:r>
            <w:r w:rsidRPr="00863D73">
              <w:rPr>
                <w:rFonts w:eastAsia="Calibri"/>
              </w:rPr>
              <w:t>ж</w:t>
            </w:r>
            <w:r w:rsidRPr="00863D73">
              <w:rPr>
                <w:rFonts w:eastAsia="Calibri"/>
              </w:rPr>
              <w:t xml:space="preserve">дение «Межпоселенческий культурно-досуговый комплекс «Арлекино»; </w:t>
            </w:r>
          </w:p>
          <w:p w:rsidR="00C8003B" w:rsidRPr="00863D73" w:rsidRDefault="00C8003B" w:rsidP="00AD27D0">
            <w:pPr>
              <w:jc w:val="both"/>
              <w:rPr>
                <w:rFonts w:eastAsia="Calibri"/>
              </w:rPr>
            </w:pPr>
            <w:r w:rsidRPr="00863D73">
              <w:rPr>
                <w:rFonts w:eastAsia="Calibri"/>
              </w:rPr>
              <w:t>районное муниципальное автономное учре</w:t>
            </w:r>
            <w:r w:rsidRPr="00863D73">
              <w:rPr>
                <w:rFonts w:eastAsia="Calibri"/>
              </w:rPr>
              <w:t>ж</w:t>
            </w:r>
            <w:r w:rsidRPr="00863D73">
              <w:rPr>
                <w:rFonts w:eastAsia="Calibri"/>
              </w:rPr>
              <w:t xml:space="preserve">дение «Дворец культуры «Геолог»; </w:t>
            </w:r>
          </w:p>
          <w:p w:rsidR="00C8003B" w:rsidRPr="00863D73" w:rsidRDefault="00C8003B" w:rsidP="00AD27D0">
            <w:pPr>
              <w:jc w:val="both"/>
              <w:rPr>
                <w:rFonts w:eastAsia="Calibri"/>
              </w:rPr>
            </w:pPr>
            <w:r w:rsidRPr="00863D73">
              <w:rPr>
                <w:rFonts w:eastAsia="Calibri"/>
              </w:rPr>
              <w:t>муниципальное автономное учреждение «Межпоселенческая библиотека» Нижнева</w:t>
            </w:r>
            <w:r w:rsidRPr="00863D73">
              <w:rPr>
                <w:rFonts w:eastAsia="Calibri"/>
              </w:rPr>
              <w:t>р</w:t>
            </w:r>
            <w:r w:rsidRPr="00863D73">
              <w:rPr>
                <w:rFonts w:eastAsia="Calibri"/>
              </w:rPr>
              <w:t xml:space="preserve">товского района»; </w:t>
            </w:r>
          </w:p>
          <w:p w:rsidR="00C8003B" w:rsidRPr="00863D73" w:rsidRDefault="00C8003B" w:rsidP="00AD27D0">
            <w:pPr>
              <w:jc w:val="both"/>
              <w:rPr>
                <w:rFonts w:eastAsia="Calibri"/>
              </w:rPr>
            </w:pPr>
            <w:r w:rsidRPr="00863D73">
              <w:rPr>
                <w:rFonts w:eastAsia="Calibri"/>
              </w:rPr>
              <w:t>муниципальное автономное учреждение «Межпоселенческий центр национальных пр</w:t>
            </w:r>
            <w:r w:rsidRPr="00863D73">
              <w:rPr>
                <w:rFonts w:eastAsia="Calibri"/>
              </w:rPr>
              <w:t>о</w:t>
            </w:r>
            <w:r w:rsidRPr="00863D73">
              <w:rPr>
                <w:rFonts w:eastAsia="Calibri"/>
              </w:rPr>
              <w:t xml:space="preserve">мыслов и ремесел»; </w:t>
            </w:r>
          </w:p>
          <w:p w:rsidR="00C8003B" w:rsidRPr="00863D73" w:rsidRDefault="00C8003B" w:rsidP="00AD27D0">
            <w:pPr>
              <w:jc w:val="both"/>
              <w:rPr>
                <w:rFonts w:eastAsia="Calibri"/>
              </w:rPr>
            </w:pPr>
            <w:r w:rsidRPr="00863D73">
              <w:rPr>
                <w:rFonts w:eastAsia="Calibri"/>
              </w:rPr>
              <w:t>муниципальное автономное образовательное учреждение дополнительного образования д</w:t>
            </w:r>
            <w:r w:rsidRPr="00863D73">
              <w:rPr>
                <w:rFonts w:eastAsia="Calibri"/>
              </w:rPr>
              <w:t>е</w:t>
            </w:r>
            <w:r w:rsidRPr="00863D73">
              <w:rPr>
                <w:rFonts w:eastAsia="Calibri"/>
              </w:rPr>
              <w:t>тей «Новоаганская детская школа искусств»; муниципальное автономное образовательное учреждение дополнительного образования д</w:t>
            </w:r>
            <w:r w:rsidRPr="00863D73">
              <w:rPr>
                <w:rFonts w:eastAsia="Calibri"/>
              </w:rPr>
              <w:t>е</w:t>
            </w:r>
            <w:r w:rsidRPr="00863D73">
              <w:rPr>
                <w:rFonts w:eastAsia="Calibri"/>
              </w:rPr>
              <w:t xml:space="preserve">тей «Детская школа искусств им. А.В. Ливна»; </w:t>
            </w:r>
          </w:p>
          <w:p w:rsidR="00C8003B" w:rsidRPr="00863D73" w:rsidRDefault="00C8003B" w:rsidP="00AD27D0">
            <w:pPr>
              <w:jc w:val="both"/>
              <w:rPr>
                <w:rFonts w:eastAsia="Calibri"/>
              </w:rPr>
            </w:pPr>
            <w:r w:rsidRPr="00863D73">
              <w:rPr>
                <w:rFonts w:eastAsia="Calibri"/>
              </w:rPr>
              <w:lastRenderedPageBreak/>
              <w:t>муниципальное автономное образовательное учреждение дополнительного образования д</w:t>
            </w:r>
            <w:r w:rsidRPr="00863D73">
              <w:rPr>
                <w:rFonts w:eastAsia="Calibri"/>
              </w:rPr>
              <w:t>е</w:t>
            </w:r>
            <w:r w:rsidRPr="00863D73">
              <w:rPr>
                <w:rFonts w:eastAsia="Calibri"/>
              </w:rPr>
              <w:t xml:space="preserve">тей «Охтеурская детская школа искусств»; </w:t>
            </w:r>
          </w:p>
          <w:p w:rsidR="00C8003B" w:rsidRPr="00863D73" w:rsidRDefault="00C8003B" w:rsidP="00AD27D0">
            <w:pPr>
              <w:jc w:val="both"/>
              <w:rPr>
                <w:rFonts w:eastAsia="Calibri"/>
              </w:rPr>
            </w:pPr>
            <w:r w:rsidRPr="00863D73">
              <w:rPr>
                <w:rFonts w:eastAsia="Calibri"/>
              </w:rPr>
              <w:t>муниципальное автономное образовательное учреждение дополнительного образования д</w:t>
            </w:r>
            <w:r w:rsidRPr="00863D73">
              <w:rPr>
                <w:rFonts w:eastAsia="Calibri"/>
              </w:rPr>
              <w:t>е</w:t>
            </w:r>
            <w:r w:rsidRPr="00863D73">
              <w:rPr>
                <w:rFonts w:eastAsia="Calibri"/>
              </w:rPr>
              <w:t xml:space="preserve">тей «Ваховская детская школа искусств»; </w:t>
            </w:r>
          </w:p>
          <w:p w:rsidR="00C8003B" w:rsidRPr="00863D73" w:rsidRDefault="00C8003B" w:rsidP="00AD27D0">
            <w:pPr>
              <w:jc w:val="both"/>
              <w:rPr>
                <w:rFonts w:eastAsia="Calibri"/>
              </w:rPr>
            </w:pPr>
            <w:r w:rsidRPr="00863D73">
              <w:rPr>
                <w:rFonts w:eastAsia="Calibri"/>
              </w:rPr>
              <w:t>муниципальное автономное образовательное учреждение дополнительного образования д</w:t>
            </w:r>
            <w:r w:rsidRPr="00863D73">
              <w:rPr>
                <w:rFonts w:eastAsia="Calibri"/>
              </w:rPr>
              <w:t>е</w:t>
            </w:r>
            <w:r w:rsidRPr="00863D73">
              <w:rPr>
                <w:rFonts w:eastAsia="Calibri"/>
              </w:rPr>
              <w:t>тей «Ларьякская детская школа искусств»;</w:t>
            </w:r>
          </w:p>
          <w:p w:rsidR="00C8003B" w:rsidRPr="00863D73" w:rsidRDefault="00BF26EB" w:rsidP="00AD27D0">
            <w:pPr>
              <w:jc w:val="both"/>
              <w:rPr>
                <w:rFonts w:eastAsia="Calibri"/>
              </w:rPr>
            </w:pPr>
            <w:r w:rsidRPr="00863D73">
              <w:t>м</w:t>
            </w:r>
            <w:r w:rsidR="00C8003B" w:rsidRPr="00863D73">
              <w:t>униципальное казенное учреждение «Учре</w:t>
            </w:r>
            <w:r w:rsidR="00C8003B" w:rsidRPr="00863D73">
              <w:t>ж</w:t>
            </w:r>
            <w:r w:rsidR="00C8003B" w:rsidRPr="00863D73">
              <w:t>де</w:t>
            </w:r>
            <w:r w:rsidR="00AD27D0" w:rsidRPr="00863D73">
              <w:t xml:space="preserve">ние хозяйственного обеспечения </w:t>
            </w:r>
            <w:r w:rsidR="00C8003B" w:rsidRPr="00863D73">
              <w:t>муниц</w:t>
            </w:r>
            <w:r w:rsidR="00C8003B" w:rsidRPr="00863D73">
              <w:t>и</w:t>
            </w:r>
            <w:r w:rsidR="00C8003B" w:rsidRPr="00863D73">
              <w:t>пальных учреждений Нижневартовского ра</w:t>
            </w:r>
            <w:r w:rsidR="00C8003B" w:rsidRPr="00863D73">
              <w:t>й</w:t>
            </w:r>
            <w:r w:rsidR="00C8003B" w:rsidRPr="00863D73">
              <w:t>она»</w:t>
            </w:r>
            <w:r w:rsidRPr="00863D73">
              <w:t>;</w:t>
            </w:r>
          </w:p>
          <w:p w:rsidR="00C8003B" w:rsidRPr="00863D73" w:rsidRDefault="00BF26EB" w:rsidP="00AD27D0">
            <w:pPr>
              <w:jc w:val="both"/>
              <w:rPr>
                <w:rFonts w:eastAsia="Calibri"/>
              </w:rPr>
            </w:pPr>
            <w:r w:rsidRPr="00863D73">
              <w:rPr>
                <w:rFonts w:eastAsia="Calibri"/>
              </w:rPr>
              <w:t>администрация городского поселения Нов</w:t>
            </w:r>
            <w:r w:rsidRPr="00863D73">
              <w:rPr>
                <w:rFonts w:eastAsia="Calibri"/>
              </w:rPr>
              <w:t>о</w:t>
            </w:r>
            <w:r w:rsidRPr="00863D73">
              <w:rPr>
                <w:rFonts w:eastAsia="Calibri"/>
              </w:rPr>
              <w:t>аганск;</w:t>
            </w:r>
          </w:p>
          <w:p w:rsidR="00BF26EB" w:rsidRPr="00863D73" w:rsidRDefault="00BF26EB" w:rsidP="00BF26EB">
            <w:pPr>
              <w:jc w:val="both"/>
              <w:rPr>
                <w:rFonts w:eastAsia="Calibri"/>
              </w:rPr>
            </w:pPr>
            <w:r w:rsidRPr="00863D73">
              <w:rPr>
                <w:rFonts w:eastAsia="Calibri"/>
              </w:rPr>
              <w:t xml:space="preserve"> администрация городского поселения Изл</w:t>
            </w:r>
            <w:r w:rsidRPr="00863D73">
              <w:rPr>
                <w:rFonts w:eastAsia="Calibri"/>
              </w:rPr>
              <w:t>у</w:t>
            </w:r>
            <w:r w:rsidRPr="00863D73">
              <w:rPr>
                <w:rFonts w:eastAsia="Calibri"/>
              </w:rPr>
              <w:t>чинск;</w:t>
            </w:r>
          </w:p>
          <w:p w:rsidR="00BF26EB" w:rsidRPr="00863D73" w:rsidRDefault="00BF26EB" w:rsidP="00BF26EB">
            <w:pPr>
              <w:jc w:val="both"/>
              <w:rPr>
                <w:rFonts w:eastAsia="Calibri"/>
              </w:rPr>
            </w:pPr>
            <w:r w:rsidRPr="00863D73">
              <w:rPr>
                <w:rFonts w:eastAsia="Calibri"/>
              </w:rPr>
              <w:t>администрация сельского поселения Аган;</w:t>
            </w:r>
          </w:p>
          <w:p w:rsidR="00BF26EB" w:rsidRPr="00863D73" w:rsidRDefault="00BF26EB" w:rsidP="00BF26EB">
            <w:pPr>
              <w:jc w:val="both"/>
              <w:rPr>
                <w:rFonts w:eastAsia="Calibri"/>
              </w:rPr>
            </w:pPr>
            <w:r w:rsidRPr="00863D73">
              <w:rPr>
                <w:rFonts w:eastAsia="Calibri"/>
              </w:rPr>
              <w:t>администрация сельского поселения Покур;</w:t>
            </w:r>
          </w:p>
          <w:p w:rsidR="00BF26EB" w:rsidRPr="00863D73" w:rsidRDefault="00BF26EB" w:rsidP="00BF26EB">
            <w:pPr>
              <w:jc w:val="both"/>
              <w:rPr>
                <w:rFonts w:eastAsia="Calibri"/>
              </w:rPr>
            </w:pPr>
            <w:r w:rsidRPr="00863D73">
              <w:rPr>
                <w:rFonts w:eastAsia="Calibri"/>
              </w:rPr>
              <w:t>администрация сельского поселения Зайцева речка;</w:t>
            </w:r>
          </w:p>
          <w:p w:rsidR="00BF26EB" w:rsidRPr="00863D73" w:rsidRDefault="00BF26EB" w:rsidP="00BF26EB">
            <w:pPr>
              <w:jc w:val="both"/>
              <w:rPr>
                <w:rFonts w:eastAsia="Calibri"/>
              </w:rPr>
            </w:pPr>
            <w:r w:rsidRPr="00863D73">
              <w:rPr>
                <w:rFonts w:eastAsia="Calibri"/>
              </w:rPr>
              <w:t>администрация сельского поселения Ларьяк;</w:t>
            </w:r>
          </w:p>
          <w:p w:rsidR="00BF26EB" w:rsidRPr="00863D73" w:rsidRDefault="00BF26EB" w:rsidP="00BF26EB">
            <w:pPr>
              <w:jc w:val="both"/>
              <w:rPr>
                <w:rFonts w:eastAsia="Calibri"/>
              </w:rPr>
            </w:pPr>
            <w:r w:rsidRPr="00863D73">
              <w:rPr>
                <w:rFonts w:eastAsia="Calibri"/>
              </w:rPr>
              <w:t>администрация сельского поселения Вата;</w:t>
            </w:r>
          </w:p>
          <w:p w:rsidR="00BF26EB" w:rsidRPr="00863D73" w:rsidRDefault="00BF26EB" w:rsidP="00BF26EB">
            <w:pPr>
              <w:jc w:val="both"/>
              <w:rPr>
                <w:rFonts w:eastAsia="Calibri"/>
              </w:rPr>
            </w:pPr>
            <w:r w:rsidRPr="00863D73">
              <w:rPr>
                <w:rFonts w:eastAsia="Calibri"/>
              </w:rPr>
              <w:t>администрация сельского поселения Ваховск.</w:t>
            </w:r>
          </w:p>
          <w:p w:rsidR="00BF26EB" w:rsidRPr="00863D73" w:rsidRDefault="00BF26EB" w:rsidP="00AD27D0">
            <w:pPr>
              <w:jc w:val="both"/>
              <w:rPr>
                <w:rFonts w:eastAsia="Calibri"/>
              </w:rPr>
            </w:pPr>
          </w:p>
        </w:tc>
      </w:tr>
      <w:tr w:rsidR="00C8003B" w:rsidRPr="00863D73" w:rsidTr="00AD27D0">
        <w:tc>
          <w:tcPr>
            <w:tcW w:w="3369" w:type="dxa"/>
          </w:tcPr>
          <w:p w:rsidR="00C8003B" w:rsidRPr="00863D73" w:rsidRDefault="007858E6" w:rsidP="00C8003B">
            <w:r w:rsidRPr="00863D73">
              <w:lastRenderedPageBreak/>
              <w:t>Цель</w:t>
            </w:r>
            <w:r w:rsidR="00C8003B" w:rsidRPr="00863D73">
              <w:t xml:space="preserve"> муниципальной программы</w:t>
            </w:r>
          </w:p>
        </w:tc>
        <w:tc>
          <w:tcPr>
            <w:tcW w:w="5963" w:type="dxa"/>
            <w:shd w:val="clear" w:color="auto" w:fill="auto"/>
          </w:tcPr>
          <w:p w:rsidR="003E43F8" w:rsidRPr="00863D73" w:rsidRDefault="003E43F8" w:rsidP="003E43F8">
            <w:pPr>
              <w:jc w:val="both"/>
              <w:rPr>
                <w:color w:val="000000"/>
              </w:rPr>
            </w:pPr>
            <w:r w:rsidRPr="00863D73">
              <w:rPr>
                <w:color w:val="000000"/>
              </w:rPr>
              <w:t xml:space="preserve">Обеспечение устойчивого </w:t>
            </w:r>
            <w:r w:rsidR="00BB146D" w:rsidRPr="00863D73">
              <w:rPr>
                <w:color w:val="000000"/>
              </w:rPr>
              <w:t xml:space="preserve">этнокультурного, историко-культурного, творческого </w:t>
            </w:r>
            <w:r w:rsidRPr="00863D73">
              <w:rPr>
                <w:color w:val="000000"/>
              </w:rPr>
              <w:t>развития  района</w:t>
            </w:r>
            <w:r w:rsidR="008839F3" w:rsidRPr="00863D73">
              <w:rPr>
                <w:color w:val="000000"/>
              </w:rPr>
              <w:t>.</w:t>
            </w:r>
          </w:p>
          <w:p w:rsidR="00C8003B" w:rsidRPr="00863D73" w:rsidRDefault="00C8003B" w:rsidP="003E43F8">
            <w:pPr>
              <w:spacing w:line="288" w:lineRule="auto"/>
              <w:jc w:val="both"/>
              <w:rPr>
                <w:rFonts w:eastAsia="Calibri"/>
                <w:color w:val="FF0000"/>
              </w:rPr>
            </w:pPr>
          </w:p>
        </w:tc>
      </w:tr>
      <w:tr w:rsidR="00C8003B" w:rsidRPr="00863D73" w:rsidTr="00AD27D0">
        <w:tc>
          <w:tcPr>
            <w:tcW w:w="3369" w:type="dxa"/>
          </w:tcPr>
          <w:p w:rsidR="00C8003B" w:rsidRPr="00863D73" w:rsidRDefault="003E43F8" w:rsidP="00C8003B">
            <w:r w:rsidRPr="00863D73">
              <w:t>Задача</w:t>
            </w:r>
            <w:r w:rsidR="00C8003B" w:rsidRPr="00863D73">
              <w:t xml:space="preserve"> муниципальной программы </w:t>
            </w:r>
          </w:p>
        </w:tc>
        <w:tc>
          <w:tcPr>
            <w:tcW w:w="5963" w:type="dxa"/>
            <w:shd w:val="clear" w:color="auto" w:fill="auto"/>
          </w:tcPr>
          <w:p w:rsidR="003E43F8" w:rsidRPr="00863D73" w:rsidRDefault="003E43F8" w:rsidP="003E43F8">
            <w:pPr>
              <w:spacing w:line="288" w:lineRule="auto"/>
              <w:jc w:val="both"/>
              <w:rPr>
                <w:color w:val="000000"/>
              </w:rPr>
            </w:pPr>
            <w:r w:rsidRPr="00863D73">
              <w:rPr>
                <w:color w:val="000000"/>
              </w:rPr>
              <w:t>Создание условий для гармоничного этнокул</w:t>
            </w:r>
            <w:r w:rsidRPr="00863D73">
              <w:rPr>
                <w:color w:val="000000"/>
              </w:rPr>
              <w:t>ь</w:t>
            </w:r>
            <w:r w:rsidRPr="00863D73">
              <w:rPr>
                <w:color w:val="000000"/>
              </w:rPr>
              <w:t>турного развития, сохранение и приумножение культурного потенциала района, комплексное обеспечение культурно-досуговых потребн</w:t>
            </w:r>
            <w:r w:rsidRPr="00863D73">
              <w:rPr>
                <w:color w:val="000000"/>
              </w:rPr>
              <w:t>о</w:t>
            </w:r>
            <w:r w:rsidRPr="00863D73">
              <w:rPr>
                <w:color w:val="000000"/>
              </w:rPr>
              <w:t>стей жителей района .</w:t>
            </w:r>
          </w:p>
          <w:p w:rsidR="00AD27D0" w:rsidRPr="00863D73" w:rsidRDefault="00AD27D0" w:rsidP="003E43F8">
            <w:pPr>
              <w:jc w:val="both"/>
              <w:rPr>
                <w:rFonts w:eastAsia="Calibri"/>
                <w:color w:val="FF0000"/>
              </w:rPr>
            </w:pPr>
          </w:p>
        </w:tc>
      </w:tr>
      <w:tr w:rsidR="00C8003B" w:rsidRPr="00863D73" w:rsidTr="00AD27D0">
        <w:tc>
          <w:tcPr>
            <w:tcW w:w="3369" w:type="dxa"/>
          </w:tcPr>
          <w:p w:rsidR="00C8003B" w:rsidRPr="00863D73" w:rsidRDefault="00C8003B" w:rsidP="00C8003B">
            <w:r w:rsidRPr="00863D73">
              <w:t>Подпрограммы муниц</w:t>
            </w:r>
            <w:r w:rsidRPr="00863D73">
              <w:t>и</w:t>
            </w:r>
            <w:r w:rsidRPr="00863D73">
              <w:t xml:space="preserve">пальной программы </w:t>
            </w:r>
          </w:p>
          <w:p w:rsidR="00C8003B" w:rsidRPr="00863D73" w:rsidRDefault="00C8003B" w:rsidP="00C8003B"/>
        </w:tc>
        <w:tc>
          <w:tcPr>
            <w:tcW w:w="5963" w:type="dxa"/>
            <w:shd w:val="clear" w:color="auto" w:fill="auto"/>
          </w:tcPr>
          <w:p w:rsidR="00C8003B" w:rsidRPr="00863D73" w:rsidRDefault="00C8003B" w:rsidP="00AD27D0">
            <w:pPr>
              <w:jc w:val="both"/>
              <w:rPr>
                <w:rFonts w:eastAsia="Calibri"/>
              </w:rPr>
            </w:pPr>
            <w:r w:rsidRPr="00863D73">
              <w:rPr>
                <w:rFonts w:eastAsia="Calibri"/>
              </w:rPr>
              <w:t>1. Обеспечение прав граждан на доступ к кул</w:t>
            </w:r>
            <w:r w:rsidRPr="00863D73">
              <w:rPr>
                <w:rFonts w:eastAsia="Calibri"/>
              </w:rPr>
              <w:t>ь</w:t>
            </w:r>
            <w:r w:rsidRPr="00863D73">
              <w:rPr>
                <w:rFonts w:eastAsia="Calibri"/>
              </w:rPr>
              <w:t>турным ценностям и информации.</w:t>
            </w:r>
          </w:p>
          <w:p w:rsidR="00C8003B" w:rsidRPr="00863D73" w:rsidRDefault="00C8003B" w:rsidP="00AD27D0">
            <w:pPr>
              <w:jc w:val="both"/>
              <w:rPr>
                <w:rFonts w:eastAsia="Calibri"/>
              </w:rPr>
            </w:pPr>
            <w:r w:rsidRPr="00863D73">
              <w:rPr>
                <w:rFonts w:eastAsia="Calibri"/>
              </w:rPr>
              <w:t>2. Укрепление единого культурного простра</w:t>
            </w:r>
            <w:r w:rsidRPr="00863D73">
              <w:rPr>
                <w:rFonts w:eastAsia="Calibri"/>
              </w:rPr>
              <w:t>н</w:t>
            </w:r>
            <w:r w:rsidRPr="00863D73">
              <w:rPr>
                <w:rFonts w:eastAsia="Calibri"/>
              </w:rPr>
              <w:t>ства в Нижневартовском районе.</w:t>
            </w:r>
          </w:p>
          <w:p w:rsidR="00C8003B" w:rsidRPr="00863D73" w:rsidRDefault="00C8003B" w:rsidP="00AD27D0">
            <w:pPr>
              <w:jc w:val="both"/>
              <w:rPr>
                <w:rFonts w:eastAsia="Calibri"/>
              </w:rPr>
            </w:pPr>
            <w:r w:rsidRPr="00863D73">
              <w:rPr>
                <w:rFonts w:eastAsia="Calibri"/>
              </w:rPr>
              <w:t>3. Развитие внутреннего и въездного туризма</w:t>
            </w:r>
          </w:p>
          <w:p w:rsidR="00C8003B" w:rsidRPr="00863D73" w:rsidRDefault="00C8003B" w:rsidP="00AD27D0">
            <w:pPr>
              <w:jc w:val="both"/>
              <w:rPr>
                <w:rFonts w:eastAsia="Calibri"/>
              </w:rPr>
            </w:pPr>
          </w:p>
        </w:tc>
      </w:tr>
      <w:tr w:rsidR="00C8003B" w:rsidRPr="00863D73" w:rsidTr="00AD27D0">
        <w:tc>
          <w:tcPr>
            <w:tcW w:w="3369" w:type="dxa"/>
          </w:tcPr>
          <w:p w:rsidR="00C8003B" w:rsidRPr="00863D73" w:rsidRDefault="00C8003B" w:rsidP="00C8003B">
            <w:r w:rsidRPr="00863D73">
              <w:t>Целевые показатели м</w:t>
            </w:r>
            <w:r w:rsidRPr="00863D73">
              <w:t>у</w:t>
            </w:r>
            <w:r w:rsidRPr="00863D73">
              <w:t xml:space="preserve">ниципальной программы </w:t>
            </w:r>
            <w:r w:rsidRPr="00863D73">
              <w:lastRenderedPageBreak/>
              <w:t>(показатели непосредс</w:t>
            </w:r>
            <w:r w:rsidRPr="00863D73">
              <w:t>т</w:t>
            </w:r>
            <w:r w:rsidRPr="00863D73">
              <w:t xml:space="preserve">венных результатов) </w:t>
            </w:r>
          </w:p>
        </w:tc>
        <w:tc>
          <w:tcPr>
            <w:tcW w:w="5963" w:type="dxa"/>
            <w:shd w:val="clear" w:color="auto" w:fill="auto"/>
          </w:tcPr>
          <w:p w:rsidR="001E656A" w:rsidRPr="001E656A" w:rsidRDefault="001E656A" w:rsidP="001E656A">
            <w:pPr>
              <w:jc w:val="both"/>
            </w:pPr>
            <w:r w:rsidRPr="001E656A">
              <w:rPr>
                <w:rFonts w:eastAsia="Calibri"/>
              </w:rPr>
              <w:lastRenderedPageBreak/>
              <w:t>1. Подпрограмма I «Обеспечение прав граждан на доступ к культурным ценностям и информ</w:t>
            </w:r>
            <w:r w:rsidRPr="001E656A">
              <w:rPr>
                <w:rFonts w:eastAsia="Calibri"/>
              </w:rPr>
              <w:t>а</w:t>
            </w:r>
            <w:r w:rsidRPr="001E656A">
              <w:rPr>
                <w:rFonts w:eastAsia="Calibri"/>
              </w:rPr>
              <w:lastRenderedPageBreak/>
              <w:t>ции»:</w:t>
            </w:r>
          </w:p>
          <w:p w:rsidR="001E656A" w:rsidRPr="001E656A" w:rsidRDefault="001E656A" w:rsidP="001E656A">
            <w:pPr>
              <w:jc w:val="both"/>
              <w:rPr>
                <w:rFonts w:eastAsia="Calibri"/>
              </w:rPr>
            </w:pPr>
            <w:r w:rsidRPr="001E656A">
              <w:rPr>
                <w:rFonts w:eastAsia="Calibri"/>
              </w:rPr>
              <w:t>1.1. Доля библиотечных фондов общедосту</w:t>
            </w:r>
            <w:r w:rsidRPr="001E656A">
              <w:rPr>
                <w:rFonts w:eastAsia="Calibri"/>
              </w:rPr>
              <w:t>п</w:t>
            </w:r>
            <w:r w:rsidRPr="001E656A">
              <w:rPr>
                <w:rFonts w:eastAsia="Calibri"/>
              </w:rPr>
              <w:t>ных библиотек Нижневартовского района, о</w:t>
            </w:r>
            <w:r w:rsidRPr="001E656A">
              <w:rPr>
                <w:rFonts w:eastAsia="Calibri"/>
              </w:rPr>
              <w:t>т</w:t>
            </w:r>
            <w:r w:rsidRPr="001E656A">
              <w:rPr>
                <w:rFonts w:eastAsia="Calibri"/>
              </w:rPr>
              <w:t>раженных в электронных каталогах, с 33,5 до 100 процентов.</w:t>
            </w:r>
          </w:p>
          <w:p w:rsidR="001E656A" w:rsidRPr="001E656A" w:rsidRDefault="001E656A" w:rsidP="001E656A">
            <w:pPr>
              <w:jc w:val="both"/>
              <w:rPr>
                <w:rFonts w:eastAsia="Calibri"/>
              </w:rPr>
            </w:pPr>
            <w:r w:rsidRPr="001E656A">
              <w:rPr>
                <w:rFonts w:eastAsia="Calibri"/>
              </w:rPr>
              <w:t xml:space="preserve">1.2. </w:t>
            </w:r>
            <w:r w:rsidRPr="001E656A">
              <w:t xml:space="preserve">Увеличение доли детей, привлекаемых к участию в творческих мероприятиях, в общем числе детей, проживающих вНижневартовском районе </w:t>
            </w:r>
            <w:r w:rsidRPr="001E656A">
              <w:rPr>
                <w:rFonts w:eastAsia="Calibri"/>
              </w:rPr>
              <w:t>до11,8 процентов.</w:t>
            </w:r>
          </w:p>
          <w:p w:rsidR="001E656A" w:rsidRPr="001E656A" w:rsidRDefault="001E656A" w:rsidP="001E656A">
            <w:pPr>
              <w:jc w:val="both"/>
              <w:rPr>
                <w:rFonts w:eastAsia="Calibri"/>
              </w:rPr>
            </w:pPr>
            <w:r w:rsidRPr="001E656A">
              <w:rPr>
                <w:rFonts w:eastAsia="Calibri"/>
              </w:rPr>
              <w:t>1.3. Увеличение количества выдающихся де</w:t>
            </w:r>
            <w:r w:rsidRPr="001E656A">
              <w:rPr>
                <w:rFonts w:eastAsia="Calibri"/>
              </w:rPr>
              <w:t>я</w:t>
            </w:r>
            <w:r w:rsidRPr="001E656A">
              <w:rPr>
                <w:rFonts w:eastAsia="Calibri"/>
              </w:rPr>
              <w:t>телей культуры и искусства, молодых талан</w:t>
            </w:r>
            <w:r w:rsidRPr="001E656A">
              <w:rPr>
                <w:rFonts w:eastAsia="Calibri"/>
              </w:rPr>
              <w:t>т</w:t>
            </w:r>
            <w:r w:rsidRPr="001E656A">
              <w:rPr>
                <w:rFonts w:eastAsia="Calibri"/>
              </w:rPr>
              <w:t>ливых авторов, удостоенных мер муниципал</w:t>
            </w:r>
            <w:r w:rsidRPr="001E656A">
              <w:rPr>
                <w:rFonts w:eastAsia="Calibri"/>
              </w:rPr>
              <w:t>ь</w:t>
            </w:r>
            <w:r w:rsidRPr="001E656A">
              <w:rPr>
                <w:rFonts w:eastAsia="Calibri"/>
              </w:rPr>
              <w:t xml:space="preserve">ной поддержки (гранты, премии, стипендии; </w:t>
            </w:r>
            <w:r w:rsidRPr="001E656A">
              <w:t>доля к базовому уровню 2012 года, 1</w:t>
            </w:r>
            <w:r w:rsidRPr="001E656A">
              <w:rPr>
                <w:rFonts w:eastAsia="Calibri"/>
              </w:rPr>
              <w:t xml:space="preserve">), с </w:t>
            </w:r>
            <w:r w:rsidRPr="001E656A">
              <w:t xml:space="preserve">12 </w:t>
            </w:r>
            <w:r w:rsidRPr="001E656A">
              <w:rPr>
                <w:rFonts w:eastAsia="Calibri"/>
              </w:rPr>
              <w:t>до 49 человек.</w:t>
            </w:r>
          </w:p>
          <w:p w:rsidR="001E656A" w:rsidRPr="001E656A" w:rsidRDefault="001E656A" w:rsidP="001E656A">
            <w:pPr>
              <w:jc w:val="both"/>
              <w:rPr>
                <w:rFonts w:eastAsia="Calibri"/>
              </w:rPr>
            </w:pPr>
            <w:r w:rsidRPr="001E656A">
              <w:rPr>
                <w:rFonts w:eastAsia="Calibri"/>
              </w:rPr>
              <w:t>1.4. Увеличение количества посетителей кул</w:t>
            </w:r>
            <w:r w:rsidRPr="001E656A">
              <w:rPr>
                <w:rFonts w:eastAsia="Calibri"/>
              </w:rPr>
              <w:t>ь</w:t>
            </w:r>
            <w:r w:rsidRPr="001E656A">
              <w:rPr>
                <w:rFonts w:eastAsia="Calibri"/>
              </w:rPr>
              <w:t>турно-досуговых мероприятий, организова</w:t>
            </w:r>
            <w:r w:rsidRPr="001E656A">
              <w:rPr>
                <w:rFonts w:eastAsia="Calibri"/>
              </w:rPr>
              <w:t>н</w:t>
            </w:r>
            <w:r w:rsidRPr="001E656A">
              <w:rPr>
                <w:rFonts w:eastAsia="Calibri"/>
              </w:rPr>
              <w:t>ных муниципальными культурно-досуговыми учреждениями, до 8,7% процентов.</w:t>
            </w:r>
          </w:p>
          <w:p w:rsidR="001E656A" w:rsidRPr="001E656A" w:rsidRDefault="001E656A" w:rsidP="001E656A">
            <w:pPr>
              <w:jc w:val="both"/>
              <w:rPr>
                <w:rFonts w:eastAsia="Calibri"/>
              </w:rPr>
            </w:pPr>
            <w:r w:rsidRPr="001E656A">
              <w:rPr>
                <w:rFonts w:eastAsia="Calibri"/>
              </w:rPr>
              <w:t>1.5. Доведение к 2018 году средней заработной платы работников учреждений культуры до средней заработной платы по региону,  с 60       до 98 процентов.</w:t>
            </w:r>
          </w:p>
          <w:p w:rsidR="001E656A" w:rsidRPr="001E656A" w:rsidRDefault="001E656A" w:rsidP="001E656A">
            <w:pPr>
              <w:jc w:val="both"/>
              <w:rPr>
                <w:rFonts w:eastAsia="Calibri"/>
              </w:rPr>
            </w:pPr>
            <w:r w:rsidRPr="001E656A">
              <w:rPr>
                <w:rFonts w:eastAsia="Calibri"/>
              </w:rPr>
              <w:t>1.6. Доведение к 2018 году средней заработной платы работников учреждений дополнительн</w:t>
            </w:r>
            <w:r w:rsidRPr="001E656A">
              <w:rPr>
                <w:rFonts w:eastAsia="Calibri"/>
              </w:rPr>
              <w:t>о</w:t>
            </w:r>
            <w:r w:rsidRPr="001E656A">
              <w:rPr>
                <w:rFonts w:eastAsia="Calibri"/>
              </w:rPr>
              <w:t>го образования до средней заработной платы по экономике Ханты-Мансийского автономн</w:t>
            </w:r>
            <w:r w:rsidRPr="001E656A">
              <w:rPr>
                <w:rFonts w:eastAsia="Calibri"/>
              </w:rPr>
              <w:t>о</w:t>
            </w:r>
            <w:r w:rsidRPr="001E656A">
              <w:rPr>
                <w:rFonts w:eastAsia="Calibri"/>
              </w:rPr>
              <w:t>го округа – Югры ,  с 70 до 100 процентов.</w:t>
            </w:r>
          </w:p>
          <w:p w:rsidR="001E656A" w:rsidRPr="001E656A" w:rsidRDefault="001E656A" w:rsidP="001E656A">
            <w:pPr>
              <w:jc w:val="both"/>
              <w:rPr>
                <w:rFonts w:eastAsia="Calibri"/>
              </w:rPr>
            </w:pPr>
            <w:r w:rsidRPr="001E656A">
              <w:rPr>
                <w:rFonts w:eastAsia="Calibri"/>
              </w:rPr>
              <w:t>1.7. Количество проектно-сметной документ</w:t>
            </w:r>
            <w:r w:rsidRPr="001E656A">
              <w:rPr>
                <w:rFonts w:eastAsia="Calibri"/>
              </w:rPr>
              <w:t>а</w:t>
            </w:r>
            <w:r w:rsidRPr="001E656A">
              <w:rPr>
                <w:rFonts w:eastAsia="Calibri"/>
              </w:rPr>
              <w:t>ции по строительству новых зданий учрежд</w:t>
            </w:r>
            <w:r w:rsidRPr="001E656A">
              <w:rPr>
                <w:rFonts w:eastAsia="Calibri"/>
              </w:rPr>
              <w:t>е</w:t>
            </w:r>
            <w:r w:rsidRPr="001E656A">
              <w:rPr>
                <w:rFonts w:eastAsia="Calibri"/>
              </w:rPr>
              <w:t xml:space="preserve">ний культуры, до 6 экземпляров. </w:t>
            </w:r>
          </w:p>
          <w:p w:rsidR="001E656A" w:rsidRPr="001E656A" w:rsidRDefault="001E656A" w:rsidP="001E656A">
            <w:pPr>
              <w:jc w:val="both"/>
            </w:pPr>
            <w:r w:rsidRPr="001E656A">
              <w:rPr>
                <w:rFonts w:eastAsia="Calibri"/>
              </w:rPr>
              <w:t>1.8.</w:t>
            </w:r>
            <w:r w:rsidRPr="001E656A">
              <w:t xml:space="preserve"> Строительство учреждений культуры и создание на их базе центров культурного ра</w:t>
            </w:r>
            <w:r w:rsidRPr="001E656A">
              <w:t>з</w:t>
            </w:r>
            <w:r w:rsidRPr="001E656A">
              <w:t>вития.</w:t>
            </w:r>
          </w:p>
          <w:p w:rsidR="001E656A" w:rsidRPr="001E656A" w:rsidRDefault="001E656A" w:rsidP="001E656A">
            <w:pPr>
              <w:jc w:val="both"/>
            </w:pPr>
            <w:r w:rsidRPr="001E656A">
              <w:rPr>
                <w:rFonts w:eastAsia="Calibri"/>
              </w:rPr>
              <w:t>1.9.</w:t>
            </w:r>
            <w:r w:rsidRPr="001E656A">
              <w:t xml:space="preserve"> Процент оцифрованных музейных предм</w:t>
            </w:r>
            <w:r w:rsidRPr="001E656A">
              <w:t>е</w:t>
            </w:r>
            <w:r w:rsidRPr="001E656A">
              <w:t>тов, представленных в сети Интернет, от общ</w:t>
            </w:r>
            <w:r w:rsidRPr="001E656A">
              <w:t>е</w:t>
            </w:r>
            <w:r w:rsidRPr="001E656A">
              <w:t>го числа музейных предметов основного фонда музеев Нижневартовского района,   с 20 до 100 процентов.</w:t>
            </w:r>
          </w:p>
          <w:p w:rsidR="001E656A" w:rsidRPr="001E656A" w:rsidRDefault="001E656A" w:rsidP="001E656A">
            <w:pPr>
              <w:jc w:val="both"/>
            </w:pPr>
            <w:r w:rsidRPr="001E656A">
              <w:t>1.10. Процент музейных предметов и музейных коллекций, отраженных в электронных катал</w:t>
            </w:r>
            <w:r w:rsidRPr="001E656A">
              <w:t>о</w:t>
            </w:r>
            <w:r w:rsidRPr="001E656A">
              <w:t>гах в общем объеме музейных фондов и музе</w:t>
            </w:r>
            <w:r w:rsidRPr="001E656A">
              <w:t>й</w:t>
            </w:r>
            <w:r w:rsidRPr="001E656A">
              <w:t>ных коллекций, с 30 до 100 процентов.</w:t>
            </w:r>
          </w:p>
          <w:p w:rsidR="001E656A" w:rsidRPr="001E656A" w:rsidRDefault="001E656A" w:rsidP="001E656A">
            <w:pPr>
              <w:autoSpaceDE w:val="0"/>
              <w:autoSpaceDN w:val="0"/>
              <w:adjustRightInd w:val="0"/>
              <w:jc w:val="both"/>
            </w:pPr>
            <w:r w:rsidRPr="001E656A">
              <w:t>1.11. Увеличение посещаемости музейных у</w:t>
            </w:r>
            <w:r w:rsidRPr="001E656A">
              <w:t>ч</w:t>
            </w:r>
            <w:r w:rsidRPr="001E656A">
              <w:lastRenderedPageBreak/>
              <w:t>реждений Нижневартовского района (в сравн</w:t>
            </w:r>
            <w:r w:rsidRPr="001E656A">
              <w:t>е</w:t>
            </w:r>
            <w:r w:rsidRPr="001E656A">
              <w:t>нии с посещениями предыдущего года), до 0,71</w:t>
            </w:r>
            <w:r w:rsidRPr="001E656A">
              <w:rPr>
                <w:rFonts w:eastAsia="Calibri"/>
              </w:rPr>
              <w:t xml:space="preserve"> процентов</w:t>
            </w:r>
            <w:r w:rsidRPr="001E656A">
              <w:t>.</w:t>
            </w:r>
          </w:p>
          <w:p w:rsidR="001E656A" w:rsidRPr="001E656A" w:rsidRDefault="001E656A" w:rsidP="001E656A">
            <w:pPr>
              <w:autoSpaceDE w:val="0"/>
              <w:autoSpaceDN w:val="0"/>
              <w:adjustRightInd w:val="0"/>
              <w:jc w:val="both"/>
            </w:pPr>
            <w:r w:rsidRPr="001E656A">
              <w:t>1.12. Увеличение количества передвижных в</w:t>
            </w:r>
            <w:r w:rsidRPr="001E656A">
              <w:t>ы</w:t>
            </w:r>
            <w:r w:rsidRPr="001E656A">
              <w:t>ставок фондов музеев Нижневартовского ра</w:t>
            </w:r>
            <w:r w:rsidRPr="001E656A">
              <w:t>й</w:t>
            </w:r>
            <w:r w:rsidRPr="001E656A">
              <w:t>она для экспонирования произведений иску</w:t>
            </w:r>
            <w:r w:rsidRPr="001E656A">
              <w:t>с</w:t>
            </w:r>
            <w:r w:rsidRPr="001E656A">
              <w:t>ства на территории Нижневартовского района, до 3 единиц.</w:t>
            </w:r>
          </w:p>
          <w:p w:rsidR="001E656A" w:rsidRPr="001E656A" w:rsidRDefault="001E656A" w:rsidP="001E656A">
            <w:pPr>
              <w:autoSpaceDE w:val="0"/>
              <w:autoSpaceDN w:val="0"/>
              <w:adjustRightInd w:val="0"/>
              <w:jc w:val="both"/>
            </w:pPr>
            <w:r w:rsidRPr="001E656A">
              <w:t>1.13. Увеличение представленных (во всех формах) зрителю музейных предметов в общем количестве музейных предметов основного фонда, до 26 предметов.</w:t>
            </w:r>
          </w:p>
          <w:p w:rsidR="001E656A" w:rsidRPr="001E656A" w:rsidRDefault="001E656A" w:rsidP="001E656A">
            <w:pPr>
              <w:jc w:val="both"/>
              <w:rPr>
                <w:rFonts w:eastAsia="Calibri"/>
              </w:rPr>
            </w:pPr>
            <w:r w:rsidRPr="001E656A">
              <w:rPr>
                <w:rFonts w:eastAsia="Calibri"/>
              </w:rPr>
              <w:t>2. Подпрограмма II «Укрепление единого кул</w:t>
            </w:r>
            <w:r w:rsidRPr="001E656A">
              <w:rPr>
                <w:rFonts w:eastAsia="Calibri"/>
              </w:rPr>
              <w:t>ь</w:t>
            </w:r>
            <w:r w:rsidRPr="001E656A">
              <w:rPr>
                <w:rFonts w:eastAsia="Calibri"/>
              </w:rPr>
              <w:t>турного пространства в Нижневартовском ра</w:t>
            </w:r>
            <w:r w:rsidRPr="001E656A">
              <w:rPr>
                <w:rFonts w:eastAsia="Calibri"/>
              </w:rPr>
              <w:t>й</w:t>
            </w:r>
            <w:r w:rsidRPr="001E656A">
              <w:rPr>
                <w:rFonts w:eastAsia="Calibri"/>
              </w:rPr>
              <w:t>оне»:</w:t>
            </w:r>
          </w:p>
          <w:p w:rsidR="001E656A" w:rsidRPr="001E656A" w:rsidRDefault="001E656A" w:rsidP="001E656A">
            <w:pPr>
              <w:jc w:val="both"/>
            </w:pPr>
            <w:r w:rsidRPr="001E656A">
              <w:t>2.1. Прирост количества выставочных прое</w:t>
            </w:r>
            <w:r w:rsidRPr="001E656A">
              <w:t>к</w:t>
            </w:r>
            <w:r w:rsidRPr="001E656A">
              <w:t>тов, осуществляемых в Нижневартовском ра</w:t>
            </w:r>
            <w:r w:rsidRPr="001E656A">
              <w:t>й</w:t>
            </w:r>
            <w:r w:rsidRPr="001E656A">
              <w:t>оне, относительно уровня  2011 года,  до 100 процентов.</w:t>
            </w:r>
          </w:p>
          <w:p w:rsidR="001E656A" w:rsidRPr="001E656A" w:rsidRDefault="001E656A" w:rsidP="001E656A">
            <w:pPr>
              <w:jc w:val="both"/>
            </w:pPr>
            <w:r w:rsidRPr="001E656A">
              <w:rPr>
                <w:rFonts w:eastAsia="Calibri"/>
              </w:rPr>
              <w:t>3. Подпрограмма III «Развитие внутреннего        и въездного туризма»:</w:t>
            </w:r>
          </w:p>
          <w:p w:rsidR="001E656A" w:rsidRPr="001E656A" w:rsidRDefault="001E656A" w:rsidP="001E656A">
            <w:pPr>
              <w:jc w:val="both"/>
              <w:rPr>
                <w:rFonts w:eastAsia="Calibri"/>
              </w:rPr>
            </w:pPr>
            <w:r w:rsidRPr="001E656A">
              <w:rPr>
                <w:rFonts w:eastAsia="Calibri"/>
              </w:rPr>
              <w:t>3.1. Увеличение количества проектов, реал</w:t>
            </w:r>
            <w:r w:rsidRPr="001E656A">
              <w:rPr>
                <w:rFonts w:eastAsia="Calibri"/>
              </w:rPr>
              <w:t>и</w:t>
            </w:r>
            <w:r w:rsidRPr="001E656A">
              <w:rPr>
                <w:rFonts w:eastAsia="Calibri"/>
              </w:rPr>
              <w:t>зуемых проектов с помощью средств (грантов) района,  до 48 проектов.</w:t>
            </w:r>
          </w:p>
          <w:p w:rsidR="001E656A" w:rsidRPr="001E656A" w:rsidRDefault="001E656A" w:rsidP="001E656A">
            <w:pPr>
              <w:jc w:val="both"/>
              <w:rPr>
                <w:rFonts w:eastAsia="Calibri"/>
              </w:rPr>
            </w:pPr>
            <w:r w:rsidRPr="001E656A">
              <w:rPr>
                <w:rFonts w:eastAsia="Calibri"/>
              </w:rPr>
              <w:t>3.2. Увеличение количества организованных мероприятий (выставок, конференций, совещ</w:t>
            </w:r>
            <w:r w:rsidRPr="001E656A">
              <w:rPr>
                <w:rFonts w:eastAsia="Calibri"/>
              </w:rPr>
              <w:t>а</w:t>
            </w:r>
            <w:r w:rsidRPr="001E656A">
              <w:rPr>
                <w:rFonts w:eastAsia="Calibri"/>
              </w:rPr>
              <w:t>ний, ознакомительных поездок и др.) и участие в выездных мероприятиях, направленных            на продвижение туристского потенциала Ни</w:t>
            </w:r>
            <w:r w:rsidRPr="001E656A">
              <w:rPr>
                <w:rFonts w:eastAsia="Calibri"/>
              </w:rPr>
              <w:t>ж</w:t>
            </w:r>
            <w:r w:rsidRPr="001E656A">
              <w:rPr>
                <w:rFonts w:eastAsia="Calibri"/>
              </w:rPr>
              <w:t>невартовского района, с 1 до 2 ежегодно.</w:t>
            </w:r>
          </w:p>
          <w:p w:rsidR="00C8003B" w:rsidRPr="00863D73" w:rsidRDefault="00C8003B" w:rsidP="00AD27D0">
            <w:pPr>
              <w:jc w:val="both"/>
            </w:pPr>
          </w:p>
        </w:tc>
      </w:tr>
      <w:tr w:rsidR="00C8003B" w:rsidRPr="00863D73" w:rsidTr="00AD27D0">
        <w:tc>
          <w:tcPr>
            <w:tcW w:w="3369" w:type="dxa"/>
          </w:tcPr>
          <w:p w:rsidR="00C8003B" w:rsidRPr="00863D73" w:rsidRDefault="00C8003B" w:rsidP="00C8003B">
            <w:r w:rsidRPr="00863D73">
              <w:lastRenderedPageBreak/>
              <w:t>Финансовое обеспечение муниципальной програ</w:t>
            </w:r>
            <w:r w:rsidRPr="00863D73">
              <w:t>м</w:t>
            </w:r>
            <w:r w:rsidRPr="00863D73">
              <w:t>мы</w:t>
            </w:r>
          </w:p>
          <w:p w:rsidR="00C8003B" w:rsidRPr="00863D73" w:rsidRDefault="00C8003B" w:rsidP="00C8003B"/>
          <w:p w:rsidR="00C8003B" w:rsidRPr="00863D73" w:rsidRDefault="00C8003B" w:rsidP="00C8003B"/>
          <w:p w:rsidR="00C8003B" w:rsidRPr="00863D73" w:rsidRDefault="00C8003B" w:rsidP="00C8003B"/>
          <w:p w:rsidR="00C8003B" w:rsidRPr="00863D73" w:rsidRDefault="00C8003B" w:rsidP="00C8003B"/>
          <w:p w:rsidR="00C8003B" w:rsidRPr="00863D73" w:rsidRDefault="00C8003B" w:rsidP="00C8003B"/>
          <w:p w:rsidR="00C8003B" w:rsidRPr="00863D73" w:rsidRDefault="00C8003B" w:rsidP="00C8003B"/>
          <w:p w:rsidR="00C8003B" w:rsidRPr="00863D73" w:rsidRDefault="00C8003B" w:rsidP="00C8003B"/>
          <w:p w:rsidR="00C8003B" w:rsidRPr="00863D73" w:rsidRDefault="00C8003B" w:rsidP="00C8003B"/>
          <w:p w:rsidR="00C8003B" w:rsidRPr="00863D73" w:rsidRDefault="00C8003B" w:rsidP="00C8003B"/>
          <w:p w:rsidR="00C8003B" w:rsidRPr="00863D73" w:rsidRDefault="00C8003B" w:rsidP="00C8003B"/>
        </w:tc>
        <w:tc>
          <w:tcPr>
            <w:tcW w:w="5963" w:type="dxa"/>
          </w:tcPr>
          <w:p w:rsidR="001E656A" w:rsidRPr="00F027EB" w:rsidRDefault="001E656A" w:rsidP="001E656A">
            <w:pPr>
              <w:jc w:val="both"/>
              <w:rPr>
                <w:b/>
                <w:bCs/>
                <w:sz w:val="22"/>
                <w:szCs w:val="22"/>
              </w:rPr>
            </w:pPr>
            <w:r>
              <w:t>О</w:t>
            </w:r>
            <w:r w:rsidRPr="00863D73">
              <w:t>бщий объем финансирования за счет всех и</w:t>
            </w:r>
            <w:r w:rsidRPr="00863D73">
              <w:t>с</w:t>
            </w:r>
            <w:r w:rsidRPr="00863D73">
              <w:t xml:space="preserve">точников финансирования, необходимый для реализации Программы на 2014–2020 годы,     в </w:t>
            </w:r>
            <w:r w:rsidRPr="0049333B">
              <w:rPr>
                <w:bCs/>
              </w:rPr>
              <w:t xml:space="preserve">1 624 364,48 </w:t>
            </w:r>
            <w:r w:rsidRPr="0049333B">
              <w:t>тыс.</w:t>
            </w:r>
            <w:r w:rsidRPr="00F027EB">
              <w:t xml:space="preserve"> руб.,  в том числе: за счет средств бюджета района − в сумме </w:t>
            </w:r>
            <w:r>
              <w:t>1 553 381,85</w:t>
            </w:r>
            <w:r w:rsidRPr="00F027EB">
              <w:t xml:space="preserve"> тыс. руб., из них: </w:t>
            </w:r>
          </w:p>
          <w:p w:rsidR="001E656A" w:rsidRPr="00F027EB" w:rsidRDefault="001E656A" w:rsidP="001E656A">
            <w:pPr>
              <w:autoSpaceDE w:val="0"/>
              <w:autoSpaceDN w:val="0"/>
              <w:adjustRightInd w:val="0"/>
              <w:ind w:firstLine="708"/>
              <w:jc w:val="both"/>
              <w:rPr>
                <w:color w:val="000000"/>
              </w:rPr>
            </w:pPr>
            <w:r w:rsidRPr="00F027EB">
              <w:rPr>
                <w:color w:val="000000"/>
              </w:rPr>
              <w:t xml:space="preserve">в 2014 году – 258 909, 34 тыс. руб.; </w:t>
            </w:r>
          </w:p>
          <w:p w:rsidR="001E656A" w:rsidRPr="00F027EB" w:rsidRDefault="001E656A" w:rsidP="001E656A">
            <w:pPr>
              <w:autoSpaceDE w:val="0"/>
              <w:autoSpaceDN w:val="0"/>
              <w:adjustRightInd w:val="0"/>
              <w:ind w:firstLine="708"/>
              <w:jc w:val="both"/>
              <w:rPr>
                <w:color w:val="000000"/>
              </w:rPr>
            </w:pPr>
            <w:r w:rsidRPr="00F027EB">
              <w:rPr>
                <w:color w:val="000000"/>
              </w:rPr>
              <w:t xml:space="preserve">в 2015 году – </w:t>
            </w:r>
            <w:r>
              <w:t>219 552,0</w:t>
            </w:r>
            <w:r w:rsidRPr="00F027EB">
              <w:t xml:space="preserve">2 </w:t>
            </w:r>
            <w:r w:rsidRPr="00F027EB">
              <w:rPr>
                <w:color w:val="000000"/>
              </w:rPr>
              <w:t xml:space="preserve">тыс. руб.; </w:t>
            </w:r>
          </w:p>
          <w:p w:rsidR="001E656A" w:rsidRPr="00F027EB" w:rsidRDefault="001E656A" w:rsidP="001E656A">
            <w:pPr>
              <w:autoSpaceDE w:val="0"/>
              <w:autoSpaceDN w:val="0"/>
              <w:adjustRightInd w:val="0"/>
              <w:ind w:firstLine="708"/>
              <w:jc w:val="both"/>
              <w:rPr>
                <w:color w:val="000000"/>
              </w:rPr>
            </w:pPr>
            <w:r w:rsidRPr="00F027EB">
              <w:rPr>
                <w:color w:val="000000"/>
              </w:rPr>
              <w:t xml:space="preserve">в 2016 году – </w:t>
            </w:r>
            <w:r>
              <w:t>222 758,5</w:t>
            </w:r>
            <w:r w:rsidRPr="00F027EB">
              <w:t xml:space="preserve"> </w:t>
            </w:r>
            <w:r w:rsidRPr="00F027EB">
              <w:rPr>
                <w:color w:val="000000"/>
              </w:rPr>
              <w:t xml:space="preserve">тыс. руб.; </w:t>
            </w:r>
          </w:p>
          <w:p w:rsidR="001E656A" w:rsidRPr="00F027EB" w:rsidRDefault="001E656A" w:rsidP="001E656A">
            <w:pPr>
              <w:autoSpaceDE w:val="0"/>
              <w:autoSpaceDN w:val="0"/>
              <w:adjustRightInd w:val="0"/>
              <w:ind w:firstLine="708"/>
              <w:jc w:val="both"/>
              <w:rPr>
                <w:color w:val="000000"/>
              </w:rPr>
            </w:pPr>
            <w:r w:rsidRPr="00F027EB">
              <w:rPr>
                <w:color w:val="000000"/>
              </w:rPr>
              <w:t xml:space="preserve">в 2017 году – 200 960,24 тыс. руб.; </w:t>
            </w:r>
          </w:p>
          <w:p w:rsidR="001E656A" w:rsidRPr="00F027EB" w:rsidRDefault="001E656A" w:rsidP="001E656A">
            <w:pPr>
              <w:autoSpaceDE w:val="0"/>
              <w:autoSpaceDN w:val="0"/>
              <w:adjustRightInd w:val="0"/>
              <w:ind w:firstLine="708"/>
              <w:jc w:val="both"/>
              <w:rPr>
                <w:color w:val="000000"/>
              </w:rPr>
            </w:pPr>
            <w:r w:rsidRPr="00F027EB">
              <w:rPr>
                <w:color w:val="000000"/>
              </w:rPr>
              <w:t xml:space="preserve">в 2018 году – 200 960,24 тыс. руб.; </w:t>
            </w:r>
          </w:p>
          <w:p w:rsidR="001E656A" w:rsidRPr="00F027EB" w:rsidRDefault="001E656A" w:rsidP="001E656A">
            <w:pPr>
              <w:autoSpaceDE w:val="0"/>
              <w:autoSpaceDN w:val="0"/>
              <w:adjustRightInd w:val="0"/>
              <w:ind w:firstLine="708"/>
              <w:jc w:val="both"/>
              <w:rPr>
                <w:color w:val="000000"/>
              </w:rPr>
            </w:pPr>
            <w:r w:rsidRPr="00F027EB">
              <w:rPr>
                <w:color w:val="000000"/>
              </w:rPr>
              <w:t xml:space="preserve">в 2019 году – 218 431,2 тыс. руб.; </w:t>
            </w:r>
          </w:p>
          <w:p w:rsidR="001E656A" w:rsidRPr="00863D73" w:rsidRDefault="001E656A" w:rsidP="001E656A">
            <w:pPr>
              <w:autoSpaceDE w:val="0"/>
              <w:autoSpaceDN w:val="0"/>
              <w:adjustRightInd w:val="0"/>
              <w:ind w:firstLine="708"/>
              <w:jc w:val="both"/>
              <w:rPr>
                <w:color w:val="000000"/>
              </w:rPr>
            </w:pPr>
            <w:r w:rsidRPr="00863D73">
              <w:rPr>
                <w:color w:val="000000"/>
              </w:rPr>
              <w:t xml:space="preserve">в 2020 году – 231 810,3 тыс. руб.; </w:t>
            </w:r>
          </w:p>
          <w:p w:rsidR="001E656A" w:rsidRPr="003D7EDB" w:rsidRDefault="001E656A" w:rsidP="001E656A">
            <w:pPr>
              <w:jc w:val="both"/>
              <w:rPr>
                <w:sz w:val="22"/>
                <w:szCs w:val="22"/>
              </w:rPr>
            </w:pPr>
            <w:r w:rsidRPr="00863D73">
              <w:rPr>
                <w:color w:val="000000"/>
              </w:rPr>
              <w:lastRenderedPageBreak/>
              <w:t xml:space="preserve">за счет средств бюджета автономного округа − в сумме </w:t>
            </w:r>
            <w:r w:rsidRPr="0049333B">
              <w:t>44 563,63</w:t>
            </w:r>
            <w:r>
              <w:rPr>
                <w:sz w:val="22"/>
                <w:szCs w:val="22"/>
              </w:rPr>
              <w:t xml:space="preserve"> </w:t>
            </w:r>
            <w:r w:rsidRPr="00863D73">
              <w:rPr>
                <w:color w:val="000000"/>
              </w:rPr>
              <w:t xml:space="preserve">тыс. руб., из них: </w:t>
            </w:r>
          </w:p>
          <w:p w:rsidR="001E656A" w:rsidRPr="00863D73" w:rsidRDefault="001E656A" w:rsidP="001E656A">
            <w:pPr>
              <w:pageBreakBefore/>
              <w:autoSpaceDE w:val="0"/>
              <w:autoSpaceDN w:val="0"/>
              <w:adjustRightInd w:val="0"/>
              <w:ind w:firstLine="708"/>
              <w:jc w:val="both"/>
            </w:pPr>
            <w:r w:rsidRPr="00863D73">
              <w:t xml:space="preserve">в 2014 году – 16 870,88 тыс. руб.; </w:t>
            </w:r>
          </w:p>
          <w:p w:rsidR="001E656A" w:rsidRPr="0049333B" w:rsidRDefault="001E656A" w:rsidP="001E656A">
            <w:pPr>
              <w:ind w:firstLine="708"/>
              <w:jc w:val="both"/>
            </w:pPr>
            <w:r w:rsidRPr="00863D73">
              <w:t xml:space="preserve">в 2015 году </w:t>
            </w:r>
            <w:r w:rsidRPr="0049333B">
              <w:t xml:space="preserve">– 19 457,55 тыс. руб.; </w:t>
            </w:r>
          </w:p>
          <w:p w:rsidR="001E656A" w:rsidRPr="00863D73" w:rsidRDefault="001E656A" w:rsidP="001E656A">
            <w:pPr>
              <w:autoSpaceDE w:val="0"/>
              <w:autoSpaceDN w:val="0"/>
              <w:adjustRightInd w:val="0"/>
              <w:ind w:firstLine="708"/>
              <w:jc w:val="both"/>
            </w:pPr>
            <w:r w:rsidRPr="0049333B">
              <w:t>в 2016 году – 2 456,2 тыс</w:t>
            </w:r>
            <w:r w:rsidRPr="00863D73">
              <w:t xml:space="preserve">. руб.; </w:t>
            </w:r>
          </w:p>
          <w:p w:rsidR="001E656A" w:rsidRPr="00863D73" w:rsidRDefault="001E656A" w:rsidP="001E656A">
            <w:pPr>
              <w:autoSpaceDE w:val="0"/>
              <w:autoSpaceDN w:val="0"/>
              <w:adjustRightInd w:val="0"/>
              <w:ind w:firstLine="708"/>
              <w:jc w:val="both"/>
            </w:pPr>
            <w:r w:rsidRPr="00863D73">
              <w:t xml:space="preserve">в 2017 году -2 739 тыс. руб.; </w:t>
            </w:r>
          </w:p>
          <w:p w:rsidR="001E656A" w:rsidRPr="00377275" w:rsidRDefault="001E656A" w:rsidP="001E656A">
            <w:pPr>
              <w:autoSpaceDE w:val="0"/>
              <w:autoSpaceDN w:val="0"/>
              <w:adjustRightInd w:val="0"/>
              <w:ind w:firstLine="708"/>
              <w:jc w:val="both"/>
              <w:rPr>
                <w:color w:val="000000" w:themeColor="text1"/>
              </w:rPr>
            </w:pPr>
            <w:r w:rsidRPr="00377275">
              <w:rPr>
                <w:color w:val="000000" w:themeColor="text1"/>
              </w:rPr>
              <w:t xml:space="preserve">в 2018 году – </w:t>
            </w:r>
            <w:r>
              <w:rPr>
                <w:color w:val="000000" w:themeColor="text1"/>
              </w:rPr>
              <w:t>3040</w:t>
            </w:r>
            <w:r w:rsidRPr="00377275">
              <w:rPr>
                <w:color w:val="000000" w:themeColor="text1"/>
              </w:rPr>
              <w:t xml:space="preserve"> тыс. руб.; </w:t>
            </w:r>
          </w:p>
          <w:p w:rsidR="001E656A" w:rsidRPr="00863D73" w:rsidRDefault="001E656A" w:rsidP="001E656A">
            <w:pPr>
              <w:autoSpaceDE w:val="0"/>
              <w:autoSpaceDN w:val="0"/>
              <w:adjustRightInd w:val="0"/>
              <w:ind w:firstLine="708"/>
              <w:jc w:val="both"/>
            </w:pPr>
            <w:r w:rsidRPr="00863D73">
              <w:t xml:space="preserve">за счет иных внебюджетных источников – </w:t>
            </w:r>
            <w:r>
              <w:t>26 099,6</w:t>
            </w:r>
            <w:r w:rsidRPr="00863D73">
              <w:t xml:space="preserve"> тыс. руб., из них: </w:t>
            </w:r>
          </w:p>
          <w:p w:rsidR="001E656A" w:rsidRPr="00863D73" w:rsidRDefault="001E656A" w:rsidP="001E656A">
            <w:pPr>
              <w:autoSpaceDE w:val="0"/>
              <w:autoSpaceDN w:val="0"/>
              <w:adjustRightInd w:val="0"/>
              <w:ind w:firstLine="708"/>
              <w:jc w:val="both"/>
            </w:pPr>
            <w:r w:rsidRPr="00863D73">
              <w:t xml:space="preserve">в 2014 году – 3 914,0 тыс. руб.; </w:t>
            </w:r>
          </w:p>
          <w:p w:rsidR="001E656A" w:rsidRPr="00863D73" w:rsidRDefault="001E656A" w:rsidP="001E656A">
            <w:pPr>
              <w:autoSpaceDE w:val="0"/>
              <w:autoSpaceDN w:val="0"/>
              <w:adjustRightInd w:val="0"/>
              <w:ind w:firstLine="708"/>
              <w:jc w:val="both"/>
            </w:pPr>
            <w:r w:rsidRPr="00863D73">
              <w:t xml:space="preserve">в 2015 году – </w:t>
            </w:r>
            <w:r>
              <w:t>4372,6</w:t>
            </w:r>
            <w:r w:rsidRPr="00863D73">
              <w:t xml:space="preserve"> тыс. руб.; </w:t>
            </w:r>
          </w:p>
          <w:p w:rsidR="001E656A" w:rsidRPr="00863D73" w:rsidRDefault="001E656A" w:rsidP="001E656A">
            <w:pPr>
              <w:autoSpaceDE w:val="0"/>
              <w:autoSpaceDN w:val="0"/>
              <w:adjustRightInd w:val="0"/>
              <w:ind w:firstLine="708"/>
              <w:jc w:val="both"/>
            </w:pPr>
            <w:r w:rsidRPr="00863D73">
              <w:t xml:space="preserve">в 2016 году – 3 562,5 тыс. руб.; </w:t>
            </w:r>
          </w:p>
          <w:p w:rsidR="001E656A" w:rsidRPr="00863D73" w:rsidRDefault="001E656A" w:rsidP="001E656A">
            <w:pPr>
              <w:autoSpaceDE w:val="0"/>
              <w:autoSpaceDN w:val="0"/>
              <w:adjustRightInd w:val="0"/>
              <w:ind w:firstLine="708"/>
              <w:jc w:val="both"/>
            </w:pPr>
            <w:r w:rsidRPr="00863D73">
              <w:t xml:space="preserve">в 2017 году – 3 562,5 тыс. руб.; </w:t>
            </w:r>
          </w:p>
          <w:p w:rsidR="001E656A" w:rsidRPr="00863D73" w:rsidRDefault="001E656A" w:rsidP="001E656A">
            <w:pPr>
              <w:autoSpaceDE w:val="0"/>
              <w:autoSpaceDN w:val="0"/>
              <w:adjustRightInd w:val="0"/>
              <w:ind w:firstLine="708"/>
              <w:jc w:val="both"/>
            </w:pPr>
            <w:r w:rsidRPr="00863D73">
              <w:t xml:space="preserve">в 2018 году – 3 563,0 тыс. руб.; </w:t>
            </w:r>
          </w:p>
          <w:p w:rsidR="001E656A" w:rsidRPr="00863D73" w:rsidRDefault="001E656A" w:rsidP="001E656A">
            <w:pPr>
              <w:autoSpaceDE w:val="0"/>
              <w:autoSpaceDN w:val="0"/>
              <w:adjustRightInd w:val="0"/>
              <w:ind w:firstLine="708"/>
              <w:jc w:val="both"/>
            </w:pPr>
            <w:r w:rsidRPr="00863D73">
              <w:t xml:space="preserve">в 2019 году – 3 562,5 тыс. руб.; </w:t>
            </w:r>
          </w:p>
          <w:p w:rsidR="001E656A" w:rsidRDefault="001E656A" w:rsidP="001E656A">
            <w:pPr>
              <w:autoSpaceDE w:val="0"/>
              <w:autoSpaceDN w:val="0"/>
              <w:adjustRightInd w:val="0"/>
              <w:ind w:left="708"/>
              <w:jc w:val="both"/>
            </w:pPr>
            <w:r w:rsidRPr="00863D73">
              <w:t xml:space="preserve">в 2020 году – 3 562,5 тыс. руб.; </w:t>
            </w:r>
          </w:p>
          <w:p w:rsidR="001E656A" w:rsidRDefault="001E656A" w:rsidP="001E656A">
            <w:pPr>
              <w:autoSpaceDE w:val="0"/>
              <w:autoSpaceDN w:val="0"/>
              <w:adjustRightInd w:val="0"/>
              <w:ind w:firstLine="708"/>
              <w:jc w:val="both"/>
            </w:pPr>
            <w:r w:rsidRPr="00863D73">
              <w:t xml:space="preserve">за счет </w:t>
            </w:r>
            <w:r>
              <w:t>федерального бюджета</w:t>
            </w:r>
            <w:r w:rsidRPr="00863D73">
              <w:t xml:space="preserve"> – </w:t>
            </w:r>
            <w:r>
              <w:t>319,4</w:t>
            </w:r>
            <w:r w:rsidRPr="00863D73">
              <w:t xml:space="preserve"> тыс. руб., из них: </w:t>
            </w:r>
          </w:p>
          <w:p w:rsidR="001E656A" w:rsidRDefault="001E656A" w:rsidP="001E656A">
            <w:pPr>
              <w:autoSpaceDE w:val="0"/>
              <w:autoSpaceDN w:val="0"/>
              <w:adjustRightInd w:val="0"/>
              <w:ind w:firstLine="708"/>
              <w:jc w:val="both"/>
            </w:pPr>
            <w:r w:rsidRPr="00863D73">
              <w:t xml:space="preserve">в 2015 году – </w:t>
            </w:r>
            <w:r>
              <w:t>308,8</w:t>
            </w:r>
            <w:r w:rsidRPr="00863D73">
              <w:t xml:space="preserve"> тыс. руб.;</w:t>
            </w:r>
          </w:p>
          <w:p w:rsidR="001E656A" w:rsidRDefault="001E656A" w:rsidP="001E656A">
            <w:pPr>
              <w:ind w:firstLine="709"/>
              <w:jc w:val="both"/>
            </w:pPr>
            <w:r>
              <w:t>в 2016 году- 10,6 тыс. руб.</w:t>
            </w:r>
          </w:p>
          <w:p w:rsidR="001E656A" w:rsidRPr="00863D73" w:rsidRDefault="001E656A" w:rsidP="001E656A">
            <w:pPr>
              <w:ind w:firstLine="709"/>
              <w:jc w:val="both"/>
            </w:pPr>
            <w:r w:rsidRPr="00863D73">
              <w:t>Объемы финансирования Про граммы на 2014</w:t>
            </w:r>
            <w:r w:rsidRPr="00863D73">
              <w:rPr>
                <w:rFonts w:eastAsia="Arial"/>
              </w:rPr>
              <w:t>–</w:t>
            </w:r>
            <w:r w:rsidRPr="00863D73">
              <w:t>2020 годы могут подлежать корректиро</w:t>
            </w:r>
            <w:r w:rsidRPr="00863D73">
              <w:t>в</w:t>
            </w:r>
            <w:r w:rsidRPr="00863D73">
              <w:t>ке в течение финансового года, исходя из во</w:t>
            </w:r>
            <w:r w:rsidRPr="00863D73">
              <w:t>з</w:t>
            </w:r>
            <w:r w:rsidRPr="00863D73">
              <w:t>можностей бюджета района, путем уточнения по сумме и мероприятиям.».</w:t>
            </w:r>
          </w:p>
          <w:p w:rsidR="00C8003B" w:rsidRPr="00863D73" w:rsidRDefault="00C8003B" w:rsidP="00AD27D0">
            <w:pPr>
              <w:jc w:val="both"/>
            </w:pPr>
          </w:p>
        </w:tc>
      </w:tr>
      <w:tr w:rsidR="00C8003B" w:rsidRPr="001E656A" w:rsidTr="00AD27D0">
        <w:tc>
          <w:tcPr>
            <w:tcW w:w="3369" w:type="dxa"/>
          </w:tcPr>
          <w:p w:rsidR="00C8003B" w:rsidRPr="001E656A" w:rsidRDefault="00C8003B" w:rsidP="00C8003B">
            <w:r w:rsidRPr="001E656A">
              <w:lastRenderedPageBreak/>
              <w:t>Ожидаемые результаты реализации муниципал</w:t>
            </w:r>
            <w:r w:rsidRPr="001E656A">
              <w:t>ь</w:t>
            </w:r>
            <w:r w:rsidRPr="001E656A">
              <w:t>ной программы (показ</w:t>
            </w:r>
            <w:r w:rsidRPr="001E656A">
              <w:t>а</w:t>
            </w:r>
            <w:r w:rsidRPr="001E656A">
              <w:t>тели конечных результ</w:t>
            </w:r>
            <w:r w:rsidRPr="001E656A">
              <w:t>а</w:t>
            </w:r>
            <w:r w:rsidRPr="001E656A">
              <w:t>тов)</w:t>
            </w:r>
          </w:p>
        </w:tc>
        <w:tc>
          <w:tcPr>
            <w:tcW w:w="5963" w:type="dxa"/>
          </w:tcPr>
          <w:p w:rsidR="001E656A" w:rsidRPr="001E656A" w:rsidRDefault="001E656A" w:rsidP="001E656A">
            <w:pPr>
              <w:jc w:val="both"/>
            </w:pPr>
            <w:r w:rsidRPr="001E656A">
              <w:t>1. Подпрограмма I «Обеспечение прав граждан на доступ к культурным ценностям и информ</w:t>
            </w:r>
            <w:r w:rsidRPr="001E656A">
              <w:t>а</w:t>
            </w:r>
            <w:r w:rsidRPr="001E656A">
              <w:t>ции»:</w:t>
            </w:r>
          </w:p>
          <w:p w:rsidR="001E656A" w:rsidRPr="001E656A" w:rsidRDefault="001E656A" w:rsidP="001E656A">
            <w:pPr>
              <w:jc w:val="both"/>
            </w:pPr>
            <w:r w:rsidRPr="001E656A">
              <w:t>1.1. Увеличение доли объектов культурного н</w:t>
            </w:r>
            <w:r w:rsidRPr="001E656A">
              <w:t>а</w:t>
            </w:r>
            <w:r w:rsidRPr="001E656A">
              <w:t>следия (памятников архитектуры, археологии), сведения о которых опубликованы в средствах массовой информации и в сети Интернет, от общего количества объектов культурного н</w:t>
            </w:r>
            <w:r w:rsidRPr="001E656A">
              <w:t>а</w:t>
            </w:r>
            <w:r w:rsidRPr="001E656A">
              <w:t>следия Нижневартовского района, с 50 до 100 процентов.</w:t>
            </w:r>
          </w:p>
          <w:p w:rsidR="001E656A" w:rsidRPr="001E656A" w:rsidRDefault="001E656A" w:rsidP="001E656A">
            <w:pPr>
              <w:jc w:val="both"/>
            </w:pPr>
            <w:r w:rsidRPr="001E656A">
              <w:t xml:space="preserve">1.2. </w:t>
            </w:r>
            <w:r w:rsidRPr="001E656A">
              <w:rPr>
                <w:rFonts w:eastAsia="Calibri"/>
              </w:rPr>
              <w:t>Повышение уровня удовлетворенности ж</w:t>
            </w:r>
            <w:r w:rsidRPr="001E656A">
              <w:rPr>
                <w:rFonts w:eastAsia="Calibri"/>
              </w:rPr>
              <w:t>и</w:t>
            </w:r>
            <w:r w:rsidRPr="001E656A">
              <w:rPr>
                <w:rFonts w:eastAsia="Calibri"/>
              </w:rPr>
              <w:t>телей Нижневартовского района качеством у</w:t>
            </w:r>
            <w:r w:rsidRPr="001E656A">
              <w:rPr>
                <w:rFonts w:eastAsia="Calibri"/>
              </w:rPr>
              <w:t>с</w:t>
            </w:r>
            <w:r w:rsidRPr="001E656A">
              <w:rPr>
                <w:rFonts w:eastAsia="Calibri"/>
              </w:rPr>
              <w:t>луг, предоставляемых учреждениями культуры района</w:t>
            </w:r>
            <w:r w:rsidRPr="001E656A">
              <w:t>, с 77 до 90 процентов.</w:t>
            </w:r>
          </w:p>
          <w:p w:rsidR="001E656A" w:rsidRPr="001E656A" w:rsidRDefault="001E656A" w:rsidP="001E656A">
            <w:pPr>
              <w:jc w:val="both"/>
            </w:pPr>
            <w:r w:rsidRPr="001E656A">
              <w:t>2. Подпрограмма II «Укрепление единого кул</w:t>
            </w:r>
            <w:r w:rsidRPr="001E656A">
              <w:t>ь</w:t>
            </w:r>
            <w:r w:rsidRPr="001E656A">
              <w:t>турного пространства в Нижневартовском ра</w:t>
            </w:r>
            <w:r w:rsidRPr="001E656A">
              <w:t>й</w:t>
            </w:r>
            <w:r w:rsidRPr="001E656A">
              <w:t xml:space="preserve">оне»:       </w:t>
            </w:r>
          </w:p>
          <w:p w:rsidR="001E656A" w:rsidRPr="001E656A" w:rsidRDefault="001E656A" w:rsidP="001E656A">
            <w:pPr>
              <w:jc w:val="both"/>
              <w:rPr>
                <w:bCs/>
              </w:rPr>
            </w:pPr>
            <w:r w:rsidRPr="001E656A">
              <w:t xml:space="preserve">2.1. </w:t>
            </w:r>
            <w:r w:rsidRPr="001E656A">
              <w:rPr>
                <w:bCs/>
              </w:rPr>
              <w:t xml:space="preserve"> Площадь зданий, помещений, прилега</w:t>
            </w:r>
            <w:r w:rsidRPr="001E656A">
              <w:rPr>
                <w:bCs/>
              </w:rPr>
              <w:t>ю</w:t>
            </w:r>
            <w:r w:rsidRPr="001E656A">
              <w:rPr>
                <w:bCs/>
              </w:rPr>
              <w:lastRenderedPageBreak/>
              <w:t>щих территорий, обеспеченных  качественным содержанием для  эффективного  функцион</w:t>
            </w:r>
            <w:r w:rsidRPr="001E656A">
              <w:rPr>
                <w:bCs/>
              </w:rPr>
              <w:t>и</w:t>
            </w:r>
            <w:r w:rsidRPr="001E656A">
              <w:rPr>
                <w:bCs/>
              </w:rPr>
              <w:t>рования учреждений культуры.(кв.м).</w:t>
            </w:r>
          </w:p>
          <w:p w:rsidR="001E656A" w:rsidRPr="001E656A" w:rsidRDefault="001E656A" w:rsidP="001E656A">
            <w:pPr>
              <w:jc w:val="both"/>
            </w:pPr>
            <w:r w:rsidRPr="001E656A">
              <w:t>2.2. У</w:t>
            </w:r>
            <w:r w:rsidRPr="001E656A">
              <w:rPr>
                <w:bCs/>
              </w:rPr>
              <w:t>дельный расход электрической энергии, с 40 до 37,2 процентов.</w:t>
            </w:r>
          </w:p>
          <w:p w:rsidR="001E656A" w:rsidRPr="001E656A" w:rsidRDefault="001E656A" w:rsidP="001E656A">
            <w:pPr>
              <w:jc w:val="both"/>
              <w:rPr>
                <w:bCs/>
              </w:rPr>
            </w:pPr>
            <w:r w:rsidRPr="001E656A">
              <w:rPr>
                <w:bCs/>
              </w:rPr>
              <w:t>2.3. Удельный расход тепловой энергии, с 0,23 до 0,21 поцентов.</w:t>
            </w:r>
          </w:p>
          <w:p w:rsidR="001E656A" w:rsidRPr="001E656A" w:rsidRDefault="001E656A" w:rsidP="001E656A">
            <w:pPr>
              <w:jc w:val="both"/>
              <w:rPr>
                <w:bCs/>
              </w:rPr>
            </w:pPr>
            <w:r w:rsidRPr="001E656A">
              <w:rPr>
                <w:bCs/>
              </w:rPr>
              <w:t>2.4. Удельный расход холодной воды, с 11,6 до 11 процентов.</w:t>
            </w:r>
          </w:p>
          <w:p w:rsidR="001E656A" w:rsidRPr="001E656A" w:rsidRDefault="001E656A" w:rsidP="001E656A">
            <w:pPr>
              <w:autoSpaceDE w:val="0"/>
              <w:autoSpaceDN w:val="0"/>
              <w:adjustRightInd w:val="0"/>
              <w:jc w:val="both"/>
            </w:pPr>
            <w:r w:rsidRPr="001E656A">
              <w:t>2.5. Прирост фонда оплаты труда с начисл</w:t>
            </w:r>
            <w:r w:rsidRPr="001E656A">
              <w:t>е</w:t>
            </w:r>
            <w:r w:rsidRPr="001E656A">
              <w:t>ниями за счет средств от приносящей  доход деятельности, оказываемой  Учреждениями и  направленный  на повышение оплаты труда до 2 557,1 тыс. рублей.</w:t>
            </w:r>
          </w:p>
          <w:p w:rsidR="001E656A" w:rsidRPr="001E656A" w:rsidRDefault="001E656A" w:rsidP="001E656A">
            <w:pPr>
              <w:jc w:val="both"/>
              <w:rPr>
                <w:rFonts w:eastAsia="Calibri"/>
              </w:rPr>
            </w:pPr>
            <w:r w:rsidRPr="001E656A">
              <w:rPr>
                <w:rFonts w:eastAsia="Calibri"/>
              </w:rPr>
              <w:t>3. Подпрограмма III «Развитие внутреннего      и въездного туризма»:</w:t>
            </w:r>
          </w:p>
          <w:p w:rsidR="001E656A" w:rsidRPr="001E656A" w:rsidRDefault="001E656A" w:rsidP="001E656A">
            <w:pPr>
              <w:jc w:val="both"/>
              <w:rPr>
                <w:rFonts w:eastAsia="Calibri"/>
              </w:rPr>
            </w:pPr>
            <w:r w:rsidRPr="001E656A">
              <w:rPr>
                <w:rFonts w:eastAsia="Calibri"/>
              </w:rPr>
              <w:t xml:space="preserve">3.1. Увеличение объема платных туристских услуг, оказанных населению, с </w:t>
            </w:r>
            <w:r w:rsidRPr="001E656A">
              <w:t>4 633 до                  7 900 тыс. руб.</w:t>
            </w:r>
          </w:p>
          <w:p w:rsidR="001E656A" w:rsidRPr="001E656A" w:rsidRDefault="001E656A" w:rsidP="001E656A">
            <w:pPr>
              <w:jc w:val="both"/>
            </w:pPr>
            <w:r w:rsidRPr="001E656A">
              <w:rPr>
                <w:rFonts w:eastAsia="Calibri"/>
              </w:rPr>
              <w:t xml:space="preserve">3.2. Увеличение среднегодовой численности работников организаций сферы </w:t>
            </w:r>
            <w:r w:rsidRPr="001E656A">
              <w:t>туризма,         с 69 до 93 человек.</w:t>
            </w:r>
          </w:p>
          <w:p w:rsidR="00C8003B" w:rsidRPr="001E656A" w:rsidRDefault="001E656A" w:rsidP="001E656A">
            <w:pPr>
              <w:jc w:val="both"/>
            </w:pPr>
            <w:r w:rsidRPr="001E656A">
              <w:rPr>
                <w:rFonts w:eastAsia="Calibri"/>
              </w:rPr>
              <w:t>3.3. У</w:t>
            </w:r>
            <w:r w:rsidRPr="001E656A">
              <w:t>величение численности посетителей об</w:t>
            </w:r>
            <w:r w:rsidRPr="001E656A">
              <w:t>ъ</w:t>
            </w:r>
            <w:r w:rsidRPr="001E656A">
              <w:t>ектов туристического показа, с 30 367           до 37 000 человек.</w:t>
            </w:r>
          </w:p>
        </w:tc>
      </w:tr>
    </w:tbl>
    <w:p w:rsidR="00C8003B" w:rsidRPr="001E656A" w:rsidRDefault="00C8003B" w:rsidP="00C8003B">
      <w:pPr>
        <w:jc w:val="center"/>
        <w:outlineLvl w:val="1"/>
        <w:rPr>
          <w:spacing w:val="-9"/>
        </w:rPr>
      </w:pPr>
    </w:p>
    <w:p w:rsidR="00F6592D" w:rsidRPr="001E656A" w:rsidRDefault="00F6592D" w:rsidP="00C8003B">
      <w:pPr>
        <w:jc w:val="center"/>
        <w:outlineLvl w:val="1"/>
        <w:rPr>
          <w:spacing w:val="-9"/>
        </w:rPr>
      </w:pPr>
    </w:p>
    <w:p w:rsidR="00F6592D" w:rsidRPr="001E656A" w:rsidRDefault="00F6592D" w:rsidP="00C8003B">
      <w:pPr>
        <w:jc w:val="center"/>
        <w:outlineLvl w:val="1"/>
        <w:rPr>
          <w:spacing w:val="-9"/>
        </w:rPr>
      </w:pPr>
    </w:p>
    <w:p w:rsidR="00F6592D" w:rsidRPr="00863D73" w:rsidRDefault="00F6592D" w:rsidP="00C8003B">
      <w:pPr>
        <w:jc w:val="center"/>
        <w:outlineLvl w:val="1"/>
        <w:rPr>
          <w:spacing w:val="-9"/>
        </w:rPr>
      </w:pPr>
    </w:p>
    <w:p w:rsidR="00F6592D" w:rsidRPr="00863D73" w:rsidRDefault="00F6592D" w:rsidP="00C8003B">
      <w:pPr>
        <w:jc w:val="center"/>
        <w:outlineLvl w:val="1"/>
        <w:rPr>
          <w:spacing w:val="-9"/>
        </w:rPr>
      </w:pPr>
    </w:p>
    <w:p w:rsidR="00F6592D" w:rsidRDefault="00F6592D" w:rsidP="00C8003B">
      <w:pPr>
        <w:jc w:val="center"/>
        <w:outlineLvl w:val="1"/>
        <w:rPr>
          <w:spacing w:val="-9"/>
        </w:rPr>
      </w:pPr>
    </w:p>
    <w:p w:rsidR="00EE2D3B" w:rsidRDefault="00EE2D3B" w:rsidP="00C8003B">
      <w:pPr>
        <w:jc w:val="center"/>
        <w:outlineLvl w:val="1"/>
        <w:rPr>
          <w:spacing w:val="-9"/>
        </w:rPr>
      </w:pPr>
    </w:p>
    <w:p w:rsidR="00EE2D3B" w:rsidRDefault="00EE2D3B" w:rsidP="00C8003B">
      <w:pPr>
        <w:jc w:val="center"/>
        <w:outlineLvl w:val="1"/>
        <w:rPr>
          <w:spacing w:val="-9"/>
        </w:rPr>
      </w:pPr>
    </w:p>
    <w:p w:rsidR="00EE2D3B" w:rsidRPr="00863D73" w:rsidRDefault="00EE2D3B" w:rsidP="00C8003B">
      <w:pPr>
        <w:jc w:val="center"/>
        <w:outlineLvl w:val="1"/>
        <w:rPr>
          <w:spacing w:val="-9"/>
        </w:rPr>
      </w:pPr>
    </w:p>
    <w:p w:rsidR="00C8003B" w:rsidRPr="00863D73" w:rsidRDefault="00C8003B" w:rsidP="00C8003B">
      <w:pPr>
        <w:jc w:val="center"/>
        <w:outlineLvl w:val="1"/>
        <w:rPr>
          <w:b/>
          <w:spacing w:val="-9"/>
        </w:rPr>
      </w:pPr>
      <w:r w:rsidRPr="00863D73">
        <w:rPr>
          <w:b/>
          <w:spacing w:val="-9"/>
        </w:rPr>
        <w:t>І</w:t>
      </w:r>
      <w:r w:rsidRPr="005D43C5">
        <w:rPr>
          <w:b/>
          <w:spacing w:val="-9"/>
        </w:rPr>
        <w:t xml:space="preserve">. </w:t>
      </w:r>
      <w:r w:rsidR="00DA124F" w:rsidRPr="005D43C5">
        <w:rPr>
          <w:b/>
          <w:spacing w:val="-9"/>
        </w:rPr>
        <w:t>Краткая х</w:t>
      </w:r>
      <w:r w:rsidRPr="005D43C5">
        <w:rPr>
          <w:b/>
        </w:rPr>
        <w:t>арактеристика</w:t>
      </w:r>
      <w:r w:rsidRPr="00863D73">
        <w:rPr>
          <w:b/>
        </w:rPr>
        <w:t xml:space="preserve"> текущего состояния сферы социально-экономического развития Нижневартовского района</w:t>
      </w:r>
    </w:p>
    <w:p w:rsidR="00C8003B" w:rsidRPr="00863D73" w:rsidRDefault="00C8003B" w:rsidP="00C8003B">
      <w:pPr>
        <w:jc w:val="center"/>
        <w:outlineLvl w:val="1"/>
        <w:rPr>
          <w:rFonts w:eastAsia="Calibri"/>
          <w:lang w:eastAsia="en-US"/>
        </w:rPr>
      </w:pPr>
    </w:p>
    <w:p w:rsidR="00C8003B" w:rsidRPr="00863D73" w:rsidRDefault="00C8003B" w:rsidP="00C8003B">
      <w:pPr>
        <w:ind w:firstLine="709"/>
        <w:jc w:val="both"/>
        <w:rPr>
          <w:rFonts w:eastAsia="Calibri"/>
          <w:lang w:eastAsia="en-US"/>
        </w:rPr>
      </w:pPr>
      <w:r w:rsidRPr="00863D73">
        <w:rPr>
          <w:rFonts w:eastAsia="Calibri"/>
          <w:lang w:eastAsia="en-US"/>
        </w:rPr>
        <w:t>Реализация муниципальной программы осуществляется в значимых сф</w:t>
      </w:r>
      <w:r w:rsidRPr="00863D73">
        <w:rPr>
          <w:rFonts w:eastAsia="Calibri"/>
          <w:lang w:eastAsia="en-US"/>
        </w:rPr>
        <w:t>е</w:t>
      </w:r>
      <w:r w:rsidRPr="00863D73">
        <w:rPr>
          <w:rFonts w:eastAsia="Calibri"/>
          <w:lang w:eastAsia="en-US"/>
        </w:rPr>
        <w:t>рах социально-экономического развития Нижневартовского района (далее − район): культура и туризм.</w:t>
      </w:r>
    </w:p>
    <w:p w:rsidR="00C8003B" w:rsidRPr="00863D73" w:rsidRDefault="00C8003B" w:rsidP="00C8003B">
      <w:pPr>
        <w:jc w:val="center"/>
        <w:rPr>
          <w:rFonts w:eastAsia="Calibri"/>
          <w:b/>
          <w:lang w:eastAsia="en-US"/>
        </w:rPr>
      </w:pPr>
      <w:r w:rsidRPr="00863D73">
        <w:rPr>
          <w:rFonts w:eastAsia="Calibri"/>
          <w:b/>
          <w:lang w:eastAsia="en-US"/>
        </w:rPr>
        <w:t>Культура</w:t>
      </w:r>
    </w:p>
    <w:p w:rsidR="00C8003B" w:rsidRPr="00863D73" w:rsidRDefault="00C8003B" w:rsidP="00C8003B">
      <w:pPr>
        <w:rPr>
          <w:rFonts w:eastAsia="Calibri"/>
          <w:lang w:eastAsia="en-US"/>
        </w:rPr>
      </w:pPr>
    </w:p>
    <w:p w:rsidR="00C8003B" w:rsidRPr="00863D73" w:rsidRDefault="00C8003B" w:rsidP="00B15EDF">
      <w:pPr>
        <w:ind w:firstLine="709"/>
        <w:jc w:val="both"/>
        <w:rPr>
          <w:rFonts w:eastAsia="Calibri"/>
          <w:lang w:eastAsia="en-US"/>
        </w:rPr>
      </w:pPr>
      <w:r w:rsidRPr="00863D73">
        <w:rPr>
          <w:rFonts w:eastAsia="Calibri"/>
          <w:lang w:eastAsia="en-US"/>
        </w:rPr>
        <w:t xml:space="preserve">Нижневартовский район обладает культурным потенциалом, способным оказать особое </w:t>
      </w:r>
      <w:r w:rsidRPr="00863D73">
        <w:rPr>
          <w:rFonts w:eastAsia="Calibri"/>
          <w:bCs/>
          <w:lang w:eastAsia="en-US"/>
        </w:rPr>
        <w:t xml:space="preserve">влияние на формирование социокультурной среды, в том числе </w:t>
      </w:r>
      <w:r w:rsidRPr="00863D73">
        <w:rPr>
          <w:rFonts w:eastAsia="Calibri"/>
          <w:bCs/>
          <w:lang w:eastAsia="en-US"/>
        </w:rPr>
        <w:lastRenderedPageBreak/>
        <w:t xml:space="preserve">на </w:t>
      </w:r>
      <w:r w:rsidRPr="00863D73">
        <w:rPr>
          <w:rFonts w:eastAsia="Calibri"/>
          <w:lang w:eastAsia="en-US"/>
        </w:rPr>
        <w:t>развитие библиотечного дела, сохранения и использования объектов кул</w:t>
      </w:r>
      <w:r w:rsidRPr="00863D73">
        <w:rPr>
          <w:rFonts w:eastAsia="Calibri"/>
          <w:lang w:eastAsia="en-US"/>
        </w:rPr>
        <w:t>ь</w:t>
      </w:r>
      <w:r w:rsidRPr="00863D73">
        <w:rPr>
          <w:rFonts w:eastAsia="Calibri"/>
          <w:lang w:eastAsia="en-US"/>
        </w:rPr>
        <w:t>турного наследия, художественного образования, профессионального искусс</w:t>
      </w:r>
      <w:r w:rsidRPr="00863D73">
        <w:rPr>
          <w:rFonts w:eastAsia="Calibri"/>
          <w:lang w:eastAsia="en-US"/>
        </w:rPr>
        <w:t>т</w:t>
      </w:r>
      <w:r w:rsidRPr="00863D73">
        <w:rPr>
          <w:rFonts w:eastAsia="Calibri"/>
          <w:lang w:eastAsia="en-US"/>
        </w:rPr>
        <w:t>ва, художественно-творческой деятельности и народных художественных пр</w:t>
      </w:r>
      <w:r w:rsidRPr="00863D73">
        <w:rPr>
          <w:rFonts w:eastAsia="Calibri"/>
          <w:lang w:eastAsia="en-US"/>
        </w:rPr>
        <w:t>о</w:t>
      </w:r>
      <w:r w:rsidRPr="00863D73">
        <w:rPr>
          <w:rFonts w:eastAsia="Calibri"/>
          <w:lang w:eastAsia="en-US"/>
        </w:rPr>
        <w:t xml:space="preserve">мыслов и ремесел. </w:t>
      </w:r>
    </w:p>
    <w:p w:rsidR="00C8003B" w:rsidRPr="00863D73" w:rsidRDefault="00C8003B" w:rsidP="00B15EDF">
      <w:pPr>
        <w:ind w:firstLine="709"/>
        <w:jc w:val="both"/>
        <w:rPr>
          <w:rFonts w:eastAsia="Calibri"/>
          <w:lang w:eastAsia="en-US"/>
        </w:rPr>
      </w:pPr>
      <w:r w:rsidRPr="00863D73">
        <w:rPr>
          <w:rFonts w:eastAsia="Calibri"/>
          <w:lang w:eastAsia="en-US"/>
        </w:rPr>
        <w:t>По состоянию на начало 2013 года культура района представлена мног</w:t>
      </w:r>
      <w:r w:rsidRPr="00863D73">
        <w:rPr>
          <w:rFonts w:eastAsia="Calibri"/>
          <w:lang w:eastAsia="en-US"/>
        </w:rPr>
        <w:t>о</w:t>
      </w:r>
      <w:r w:rsidRPr="00863D73">
        <w:rPr>
          <w:rFonts w:eastAsia="Calibri"/>
          <w:lang w:eastAsia="en-US"/>
        </w:rPr>
        <w:t xml:space="preserve">профильной сетью учреждений, в том числе: </w:t>
      </w:r>
    </w:p>
    <w:p w:rsidR="00C8003B" w:rsidRPr="00863D73" w:rsidRDefault="00C8003B" w:rsidP="00B15EDF">
      <w:pPr>
        <w:ind w:firstLine="709"/>
        <w:jc w:val="both"/>
        <w:rPr>
          <w:rFonts w:eastAsia="Calibri"/>
          <w:lang w:eastAsia="en-US"/>
        </w:rPr>
      </w:pPr>
      <w:r w:rsidRPr="00863D73">
        <w:rPr>
          <w:rFonts w:eastAsia="Calibri"/>
          <w:lang w:eastAsia="en-US"/>
        </w:rPr>
        <w:t>1 муниципальное автономное учреждение «Межпоселенческая библиот</w:t>
      </w:r>
      <w:r w:rsidRPr="00863D73">
        <w:rPr>
          <w:rFonts w:eastAsia="Calibri"/>
          <w:lang w:eastAsia="en-US"/>
        </w:rPr>
        <w:t>е</w:t>
      </w:r>
      <w:r w:rsidRPr="00863D73">
        <w:rPr>
          <w:rFonts w:eastAsia="Calibri"/>
          <w:lang w:eastAsia="en-US"/>
        </w:rPr>
        <w:t>ка», включающая в свою структуру 19 библиотек, расположенных в городских и сельских поселениях;</w:t>
      </w:r>
    </w:p>
    <w:p w:rsidR="00C8003B" w:rsidRPr="00863D73" w:rsidRDefault="00C8003B" w:rsidP="00B15EDF">
      <w:pPr>
        <w:ind w:firstLine="709"/>
        <w:jc w:val="both"/>
        <w:rPr>
          <w:rFonts w:eastAsia="Calibri"/>
          <w:lang w:eastAsia="en-US"/>
        </w:rPr>
      </w:pPr>
      <w:r w:rsidRPr="00863D73">
        <w:rPr>
          <w:rFonts w:eastAsia="Calibri"/>
          <w:lang w:eastAsia="en-US"/>
        </w:rPr>
        <w:t>2 музея (муниципальные казенные учреждения), учредителем которых являются администрации поселений района;</w:t>
      </w:r>
    </w:p>
    <w:p w:rsidR="00C8003B" w:rsidRPr="00863D73" w:rsidRDefault="00C8003B" w:rsidP="00B15EDF">
      <w:pPr>
        <w:ind w:firstLine="709"/>
        <w:jc w:val="both"/>
        <w:rPr>
          <w:rFonts w:eastAsia="Calibri"/>
          <w:lang w:eastAsia="en-US"/>
        </w:rPr>
      </w:pPr>
      <w:r w:rsidRPr="00863D73">
        <w:rPr>
          <w:rFonts w:eastAsia="Calibri"/>
          <w:lang w:eastAsia="en-US"/>
        </w:rPr>
        <w:t>10 муниципальных учреждения культурно-досугового типа, имеющих 7 структурных подразделений: (2 автономных – учредитель – администрация района, 8 казенных – учредители − администрации поселений);</w:t>
      </w:r>
    </w:p>
    <w:p w:rsidR="00C8003B" w:rsidRPr="00863D73" w:rsidRDefault="00C8003B" w:rsidP="00B15EDF">
      <w:pPr>
        <w:ind w:firstLine="709"/>
        <w:jc w:val="both"/>
        <w:rPr>
          <w:rFonts w:eastAsia="Calibri"/>
          <w:lang w:eastAsia="en-US"/>
        </w:rPr>
      </w:pPr>
      <w:r w:rsidRPr="00863D73">
        <w:rPr>
          <w:rFonts w:eastAsia="Calibri"/>
          <w:lang w:eastAsia="en-US"/>
        </w:rPr>
        <w:t>5 муниципальных автономных образовательных учреждений дополн</w:t>
      </w:r>
      <w:r w:rsidRPr="00863D73">
        <w:rPr>
          <w:rFonts w:eastAsia="Calibri"/>
          <w:lang w:eastAsia="en-US"/>
        </w:rPr>
        <w:t>и</w:t>
      </w:r>
      <w:r w:rsidRPr="00863D73">
        <w:rPr>
          <w:rFonts w:eastAsia="Calibri"/>
          <w:lang w:eastAsia="en-US"/>
        </w:rPr>
        <w:t>тельного образования детей;</w:t>
      </w:r>
    </w:p>
    <w:p w:rsidR="00C8003B" w:rsidRPr="00863D73" w:rsidRDefault="00C8003B" w:rsidP="00B15EDF">
      <w:pPr>
        <w:ind w:firstLine="709"/>
        <w:jc w:val="both"/>
        <w:rPr>
          <w:rFonts w:eastAsia="Calibri"/>
          <w:lang w:eastAsia="en-US"/>
        </w:rPr>
      </w:pPr>
      <w:r w:rsidRPr="00863D73">
        <w:rPr>
          <w:rFonts w:eastAsia="Calibri"/>
          <w:lang w:eastAsia="en-US"/>
        </w:rPr>
        <w:t>1 муниципальное автономное учреждение «Межпоселенческий центр н</w:t>
      </w:r>
      <w:r w:rsidRPr="00863D73">
        <w:rPr>
          <w:rFonts w:eastAsia="Calibri"/>
          <w:lang w:eastAsia="en-US"/>
        </w:rPr>
        <w:t>а</w:t>
      </w:r>
      <w:r w:rsidRPr="00863D73">
        <w:rPr>
          <w:rFonts w:eastAsia="Calibri"/>
          <w:lang w:eastAsia="en-US"/>
        </w:rPr>
        <w:t>циональных промыслов и ремесел».</w:t>
      </w:r>
    </w:p>
    <w:p w:rsidR="00C8003B" w:rsidRPr="00863D73" w:rsidRDefault="00C8003B" w:rsidP="00B15EDF">
      <w:pPr>
        <w:ind w:firstLine="709"/>
        <w:jc w:val="both"/>
        <w:rPr>
          <w:rFonts w:eastAsia="Calibri"/>
          <w:lang w:eastAsia="en-US"/>
        </w:rPr>
      </w:pPr>
      <w:r w:rsidRPr="00863D73">
        <w:rPr>
          <w:rFonts w:eastAsia="Calibri"/>
          <w:lang w:eastAsia="en-US"/>
        </w:rPr>
        <w:t xml:space="preserve">Кроме того, в составе учреждений культурно-досугового типа действует 15 киноустановок. </w:t>
      </w:r>
    </w:p>
    <w:p w:rsidR="00C8003B" w:rsidRPr="00863D73" w:rsidRDefault="00C8003B" w:rsidP="00B15EDF">
      <w:pPr>
        <w:ind w:firstLine="709"/>
        <w:jc w:val="both"/>
        <w:rPr>
          <w:rFonts w:eastAsia="Calibri"/>
          <w:lang w:eastAsia="en-US"/>
        </w:rPr>
      </w:pPr>
      <w:r w:rsidRPr="00863D73">
        <w:rPr>
          <w:rFonts w:eastAsia="Calibri"/>
          <w:lang w:eastAsia="en-US"/>
        </w:rPr>
        <w:t>Максимальная доступность к культурным ценностям и информации, ра</w:t>
      </w:r>
      <w:r w:rsidRPr="00863D73">
        <w:rPr>
          <w:rFonts w:eastAsia="Calibri"/>
          <w:lang w:eastAsia="en-US"/>
        </w:rPr>
        <w:t>з</w:t>
      </w:r>
      <w:r w:rsidRPr="00863D73">
        <w:rPr>
          <w:rFonts w:eastAsia="Calibri"/>
          <w:lang w:eastAsia="en-US"/>
        </w:rPr>
        <w:t>витие единого культурного, творческого пространства в районе являются о</w:t>
      </w:r>
      <w:r w:rsidRPr="00863D73">
        <w:rPr>
          <w:rFonts w:eastAsia="Calibri"/>
          <w:lang w:eastAsia="en-US"/>
        </w:rPr>
        <w:t>с</w:t>
      </w:r>
      <w:r w:rsidRPr="00863D73">
        <w:rPr>
          <w:rFonts w:eastAsia="Calibri"/>
          <w:lang w:eastAsia="en-US"/>
        </w:rPr>
        <w:t>новными показателями повышения качества жизни населения района.</w:t>
      </w:r>
    </w:p>
    <w:p w:rsidR="00C8003B" w:rsidRPr="00863D73" w:rsidRDefault="00C8003B" w:rsidP="00B15EDF">
      <w:pPr>
        <w:tabs>
          <w:tab w:val="left" w:pos="851"/>
        </w:tabs>
        <w:ind w:firstLine="709"/>
        <w:jc w:val="both"/>
      </w:pPr>
      <w:r w:rsidRPr="00863D73">
        <w:t>По состоянию на 01 января 2013 года среднесписочная численность р</w:t>
      </w:r>
      <w:r w:rsidRPr="00863D73">
        <w:t>а</w:t>
      </w:r>
      <w:r w:rsidRPr="00863D73">
        <w:t>ботников учреждений культуры составляет 501 человек, из них 357 человек – работники учреждений культуры, 144 человека – работники образовательных учреждений сферы «Культура».</w:t>
      </w:r>
    </w:p>
    <w:p w:rsidR="00C8003B" w:rsidRPr="00863D73" w:rsidRDefault="00C8003B" w:rsidP="00B15EDF">
      <w:pPr>
        <w:tabs>
          <w:tab w:val="left" w:pos="851"/>
        </w:tabs>
        <w:ind w:firstLine="709"/>
        <w:jc w:val="both"/>
      </w:pPr>
      <w:r w:rsidRPr="00863D73">
        <w:t>С целью реализации Указа Президента Российской Федерации                  от 07.05.2012 № 597 «О мероприятиях по реализации государственной соц</w:t>
      </w:r>
      <w:r w:rsidRPr="00863D73">
        <w:t>и</w:t>
      </w:r>
      <w:r w:rsidRPr="00863D73">
        <w:t>альной политики» по результатам проведенного мониторинга средняя зарабо</w:t>
      </w:r>
      <w:r w:rsidRPr="00863D73">
        <w:t>т</w:t>
      </w:r>
      <w:r w:rsidRPr="00863D73">
        <w:t>ная плата на одного работника отрасли «Культура» в 1 полугодии 2013 года с</w:t>
      </w:r>
      <w:r w:rsidRPr="00863D73">
        <w:t>о</w:t>
      </w:r>
      <w:r w:rsidRPr="00863D73">
        <w:t>ставила 22 948 рублей (в 2012 году – 21 752 рубля), на одного работника обр</w:t>
      </w:r>
      <w:r w:rsidRPr="00863D73">
        <w:t>а</w:t>
      </w:r>
      <w:r w:rsidRPr="00863D73">
        <w:t>зовательного учреждения в сфере «Культура» – 34 707 рублей (в 2012 году –    32 898 рублей).</w:t>
      </w:r>
    </w:p>
    <w:p w:rsidR="00C8003B" w:rsidRPr="00863D73" w:rsidRDefault="00C8003B" w:rsidP="00B15EDF">
      <w:pPr>
        <w:tabs>
          <w:tab w:val="left" w:pos="851"/>
        </w:tabs>
        <w:ind w:firstLine="709"/>
        <w:jc w:val="both"/>
      </w:pPr>
      <w:r w:rsidRPr="00863D73">
        <w:t>Прирост среднемесячной начисленной заработной платы по отрасли «Культура» за 2013 год по отношению к аналогичному периоду прошлого года составил 5,5 процентов в целом по отрасли.</w:t>
      </w:r>
    </w:p>
    <w:p w:rsidR="00C8003B" w:rsidRPr="00863D73" w:rsidRDefault="00C8003B" w:rsidP="00B15EDF">
      <w:pPr>
        <w:tabs>
          <w:tab w:val="left" w:pos="851"/>
        </w:tabs>
        <w:ind w:firstLine="709"/>
        <w:jc w:val="both"/>
      </w:pPr>
      <w:r w:rsidRPr="00863D73">
        <w:t>Объем платных услуг, оказываемых учреждениями культуры за 2012 год, по отношению к прошлому отчетному периоду увеличился на 7 процентов. Всего в 2012 году получено от предпринимательской и иной приносящей дох</w:t>
      </w:r>
      <w:r w:rsidRPr="00863D73">
        <w:t>о</w:t>
      </w:r>
      <w:r w:rsidRPr="00863D73">
        <w:t xml:space="preserve">ды деятельности 3 532,7 тыс. руб. (2011 год – 3 299,0 тыс. руб.). </w:t>
      </w:r>
    </w:p>
    <w:p w:rsidR="00C8003B" w:rsidRPr="00863D73" w:rsidRDefault="00C8003B" w:rsidP="00B15EDF">
      <w:pPr>
        <w:tabs>
          <w:tab w:val="left" w:pos="851"/>
        </w:tabs>
        <w:ind w:firstLine="709"/>
        <w:jc w:val="both"/>
      </w:pPr>
      <w:r w:rsidRPr="00863D73">
        <w:t>В целях обеспечения стимулирования повышения качества услуг, предо</w:t>
      </w:r>
      <w:r w:rsidRPr="00863D73">
        <w:t>с</w:t>
      </w:r>
      <w:r w:rsidRPr="00863D73">
        <w:t>тавляемых учреждениями культуры, усиления зависимости качества услуг      от оплаты труда и введения новых механизмов оплаты труда работников кул</w:t>
      </w:r>
      <w:r w:rsidRPr="00863D73">
        <w:t>ь</w:t>
      </w:r>
      <w:r w:rsidRPr="00863D73">
        <w:lastRenderedPageBreak/>
        <w:t>туры в течение 2010–2011 годов проведен переход на отраслевую систему о</w:t>
      </w:r>
      <w:r w:rsidRPr="00863D73">
        <w:t>п</w:t>
      </w:r>
      <w:r w:rsidRPr="00863D73">
        <w:t>латы труда, формирование муниципальных заданий на оказание услуг.</w:t>
      </w:r>
    </w:p>
    <w:p w:rsidR="00C8003B" w:rsidRPr="00863D73" w:rsidRDefault="00C8003B" w:rsidP="00B15EDF">
      <w:pPr>
        <w:tabs>
          <w:tab w:val="left" w:pos="851"/>
        </w:tabs>
        <w:ind w:firstLine="709"/>
        <w:jc w:val="both"/>
      </w:pPr>
      <w:r w:rsidRPr="00863D73">
        <w:t>Общедоступные библиотеки являются востребованным социальным и</w:t>
      </w:r>
      <w:r w:rsidRPr="00863D73">
        <w:t>н</w:t>
      </w:r>
      <w:r w:rsidRPr="00863D73">
        <w:t>ститутом, услугами которых пользуется 51 процент жителей района (или 17,3 тыс. читателей). Аналогичный показатель для Ханты-Мансийского автономн</w:t>
      </w:r>
      <w:r w:rsidRPr="00863D73">
        <w:t>о</w:t>
      </w:r>
      <w:r w:rsidRPr="00863D73">
        <w:t xml:space="preserve">го округа составляет 27 процентов жителей автономного округа (или 422,3 тыс. читателей). </w:t>
      </w:r>
    </w:p>
    <w:p w:rsidR="00C8003B" w:rsidRPr="00863D73" w:rsidRDefault="00C8003B" w:rsidP="00B15EDF">
      <w:pPr>
        <w:ind w:firstLine="709"/>
        <w:jc w:val="both"/>
        <w:rPr>
          <w:rFonts w:eastAsia="Calibri"/>
          <w:lang w:eastAsia="en-US"/>
        </w:rPr>
      </w:pPr>
      <w:r w:rsidRPr="00863D73">
        <w:rPr>
          <w:rFonts w:eastAsia="Calibri"/>
          <w:lang w:eastAsia="en-US"/>
        </w:rPr>
        <w:t>Начиная с 2011 года, вНижневартовском районе системно решаются в</w:t>
      </w:r>
      <w:r w:rsidRPr="00863D73">
        <w:rPr>
          <w:rFonts w:eastAsia="Calibri"/>
          <w:lang w:eastAsia="en-US"/>
        </w:rPr>
        <w:t>о</w:t>
      </w:r>
      <w:r w:rsidRPr="00863D73">
        <w:rPr>
          <w:rFonts w:eastAsia="Calibri"/>
          <w:lang w:eastAsia="en-US"/>
        </w:rPr>
        <w:t>просы модернизации материально-техническойбазы библиотек. В районе функционирует 1 сельская модельная библиотека (в округе в целом − 8), вн</w:t>
      </w:r>
      <w:r w:rsidRPr="00863D73">
        <w:rPr>
          <w:rFonts w:eastAsia="Calibri"/>
          <w:lang w:eastAsia="en-US"/>
        </w:rPr>
        <w:t>е</w:t>
      </w:r>
      <w:r w:rsidRPr="00863D73">
        <w:rPr>
          <w:rFonts w:eastAsia="Calibri"/>
          <w:lang w:eastAsia="en-US"/>
        </w:rPr>
        <w:t xml:space="preserve">стационарное обслуживание жителей сельских поселений Нижневартовского районов осуществляет 1 библиобус (в округе в целом − 2, Кондинский район). </w:t>
      </w:r>
    </w:p>
    <w:p w:rsidR="00C8003B" w:rsidRPr="00863D73" w:rsidRDefault="00C8003B" w:rsidP="00B15EDF">
      <w:pPr>
        <w:ind w:firstLine="709"/>
        <w:jc w:val="both"/>
      </w:pPr>
      <w:r w:rsidRPr="00863D73">
        <w:t>Основная задача библиотек − предоставление равного доступа к инфо</w:t>
      </w:r>
      <w:r w:rsidRPr="00863D73">
        <w:t>р</w:t>
      </w:r>
      <w:r w:rsidRPr="00863D73">
        <w:t>мационным ресурсам. Решению задачи способствует развитие информатизации общедоступных библиотек. Показатели информатизации библиотечной отрасли района опережают аналогичные характеристики в библиотеках округа. Доля общедоступных библиотек, оснащенных персональными компьютерами, с</w:t>
      </w:r>
      <w:r w:rsidRPr="00863D73">
        <w:t>о</w:t>
      </w:r>
      <w:r w:rsidRPr="00863D73">
        <w:t xml:space="preserve">ставляет 100 процентов, для сравнения: Ханты-Мансийский автономный округ </w:t>
      </w:r>
      <w:r w:rsidR="00B15EDF" w:rsidRPr="00863D73">
        <w:t>–</w:t>
      </w:r>
      <w:r w:rsidRPr="00863D73">
        <w:t xml:space="preserve"> Югра(далее − ХМАО) – 98,2, уровень Российской Федерации (далее − РФ) – 47 процентов, Уральский федеральный округ (далее − УРФО) – 50 процентов. Доля общедоступных библиотек, </w:t>
      </w:r>
      <w:r w:rsidRPr="00863D73">
        <w:rPr>
          <w:rFonts w:eastAsia="Calibri"/>
          <w:lang w:eastAsia="en-US"/>
        </w:rPr>
        <w:t>имеющих доступ к сети Интернет, – 100 пр</w:t>
      </w:r>
      <w:r w:rsidRPr="00863D73">
        <w:rPr>
          <w:rFonts w:eastAsia="Calibri"/>
          <w:lang w:eastAsia="en-US"/>
        </w:rPr>
        <w:t>о</w:t>
      </w:r>
      <w:r w:rsidRPr="00863D73">
        <w:rPr>
          <w:rFonts w:eastAsia="Calibri"/>
          <w:lang w:eastAsia="en-US"/>
        </w:rPr>
        <w:t xml:space="preserve">центов, </w:t>
      </w:r>
      <w:r w:rsidRPr="00863D73">
        <w:t>ХМАО</w:t>
      </w:r>
      <w:r w:rsidRPr="00863D73">
        <w:rPr>
          <w:rFonts w:eastAsia="Calibri"/>
          <w:lang w:eastAsia="en-US"/>
        </w:rPr>
        <w:t xml:space="preserve"> − 92 процента (</w:t>
      </w:r>
      <w:r w:rsidRPr="00863D73">
        <w:t xml:space="preserve">в РФ – 27,5 процентов, в УРФО – 28 процентов). </w:t>
      </w:r>
      <w:r w:rsidRPr="00863D73">
        <w:rPr>
          <w:rFonts w:eastAsia="Calibri"/>
          <w:lang w:eastAsia="en-US"/>
        </w:rPr>
        <w:t>На базе общедоступных библиотек создано 15 центров и 2 точки общественн</w:t>
      </w:r>
      <w:r w:rsidRPr="00863D73">
        <w:rPr>
          <w:rFonts w:eastAsia="Calibri"/>
          <w:lang w:eastAsia="en-US"/>
        </w:rPr>
        <w:t>о</w:t>
      </w:r>
      <w:r w:rsidRPr="00863D73">
        <w:rPr>
          <w:rFonts w:eastAsia="Calibri"/>
          <w:lang w:eastAsia="en-US"/>
        </w:rPr>
        <w:t>го доступа (ХМАО – 167).</w:t>
      </w:r>
    </w:p>
    <w:p w:rsidR="00C8003B" w:rsidRPr="00D86406" w:rsidRDefault="00C8003B" w:rsidP="00B15EDF">
      <w:pPr>
        <w:tabs>
          <w:tab w:val="left" w:pos="851"/>
        </w:tabs>
        <w:ind w:firstLine="709"/>
        <w:jc w:val="both"/>
        <w:rPr>
          <w:bCs/>
        </w:rPr>
      </w:pPr>
      <w:r w:rsidRPr="00D86406">
        <w:t>Отличительными особенностями библиотечной отрасли района, как и ХМАО в целом, являются инновационный характер их развития, высокий ур</w:t>
      </w:r>
      <w:r w:rsidRPr="00D86406">
        <w:t>о</w:t>
      </w:r>
      <w:r w:rsidRPr="00D86406">
        <w:t>вень информатизации.</w:t>
      </w:r>
    </w:p>
    <w:p w:rsidR="00C8003B" w:rsidRPr="00D86406" w:rsidRDefault="00C8003B" w:rsidP="00B15EDF">
      <w:pPr>
        <w:ind w:firstLine="709"/>
        <w:jc w:val="both"/>
        <w:rPr>
          <w:rFonts w:eastAsia="Calibri"/>
          <w:lang w:eastAsia="en-US"/>
        </w:rPr>
      </w:pPr>
      <w:r w:rsidRPr="00D86406">
        <w:rPr>
          <w:rFonts w:eastAsia="Calibri"/>
          <w:lang w:eastAsia="en-US"/>
        </w:rPr>
        <w:t>Несмотря на отмеченные успехи и темпы модернизационных и иннов</w:t>
      </w:r>
      <w:r w:rsidRPr="00D86406">
        <w:rPr>
          <w:rFonts w:eastAsia="Calibri"/>
          <w:lang w:eastAsia="en-US"/>
        </w:rPr>
        <w:t>а</w:t>
      </w:r>
      <w:r w:rsidRPr="00D86406">
        <w:rPr>
          <w:rFonts w:eastAsia="Calibri"/>
          <w:lang w:eastAsia="en-US"/>
        </w:rPr>
        <w:t>ционных преобразований в библиотечной отрасли существует ряд сдержива</w:t>
      </w:r>
      <w:r w:rsidRPr="00D86406">
        <w:rPr>
          <w:rFonts w:eastAsia="Calibri"/>
          <w:lang w:eastAsia="en-US"/>
        </w:rPr>
        <w:t>ю</w:t>
      </w:r>
      <w:r w:rsidRPr="00D86406">
        <w:rPr>
          <w:rFonts w:eastAsia="Calibri"/>
          <w:lang w:eastAsia="en-US"/>
        </w:rPr>
        <w:t>щих факторов в поступательном развитии данного направления:</w:t>
      </w:r>
    </w:p>
    <w:p w:rsidR="00C8003B" w:rsidRPr="00D86406" w:rsidRDefault="00C8003B" w:rsidP="00B15EDF">
      <w:pPr>
        <w:ind w:firstLine="709"/>
        <w:jc w:val="both"/>
      </w:pPr>
      <w:r w:rsidRPr="00D86406">
        <w:rPr>
          <w:rFonts w:eastAsia="Calibri"/>
          <w:lang w:eastAsia="en-US"/>
        </w:rPr>
        <w:t>Недостаточная обновляемость и комплектование библиотечных фондов (к</w:t>
      </w:r>
      <w:r w:rsidRPr="00D86406">
        <w:t>нигообеспеченность жителя района составляет 5 экземпляров (нормативно этот показатель на жителя − до 9 экземпляров на селе), книгообеспеченность пользователя – 10,2 экземпляров (среднероссийский показатель – 16,5 экзем</w:t>
      </w:r>
      <w:r w:rsidRPr="00D86406">
        <w:t>п</w:t>
      </w:r>
      <w:r w:rsidRPr="00D86406">
        <w:t>ляров).</w:t>
      </w:r>
    </w:p>
    <w:p w:rsidR="00C8003B" w:rsidRPr="00D86406" w:rsidRDefault="00C8003B" w:rsidP="00B15EDF">
      <w:pPr>
        <w:ind w:firstLine="709"/>
        <w:jc w:val="both"/>
      </w:pPr>
      <w:r w:rsidRPr="00D86406">
        <w:t>Уникальным объектом историко-культурного наследия на территории района является Дом купца Кайдалова (конец XIX века), который расположен   в селе Ларьяк. Это объект традиционной русской архитектуры, памятник н</w:t>
      </w:r>
      <w:r w:rsidRPr="00D86406">
        <w:t>а</w:t>
      </w:r>
      <w:r w:rsidRPr="00D86406">
        <w:t>родного зодчества русских северо-западного региона Сибири</w:t>
      </w:r>
      <w:r w:rsidR="00B15EDF" w:rsidRPr="00D86406">
        <w:t>.</w:t>
      </w:r>
    </w:p>
    <w:p w:rsidR="00C8003B" w:rsidRPr="00D86406" w:rsidRDefault="00C8003B" w:rsidP="00B15EDF">
      <w:pPr>
        <w:tabs>
          <w:tab w:val="left" w:pos="993"/>
        </w:tabs>
        <w:ind w:firstLine="709"/>
        <w:jc w:val="both"/>
      </w:pPr>
      <w:r w:rsidRPr="00D86406">
        <w:t>Большая научно-исследовательская работа в течение последних 5 лет проведена в бывшем центре Нижневартовского района с более чем трехвековой историей. Данный объект с 2012 года включен в окружную программу по о</w:t>
      </w:r>
      <w:r w:rsidRPr="00D86406">
        <w:t>т</w:t>
      </w:r>
      <w:r w:rsidRPr="00D86406">
        <w:t xml:space="preserve">расли. В 2012 году Нижневартовскому району выделена субсидия из бюджета автономного округа в размере 12 042 900,0 руб. Софинансирование местного </w:t>
      </w:r>
      <w:r w:rsidRPr="00D86406">
        <w:lastRenderedPageBreak/>
        <w:t xml:space="preserve">бюджета составило 1 156,0 тыс. руб. Была выполнена корректировка сметной документации, проведены работы по переносу башни радиомачты и узла связи, расположенных вблизи объекта. </w:t>
      </w:r>
    </w:p>
    <w:p w:rsidR="00C8003B" w:rsidRPr="00D86406" w:rsidRDefault="00C8003B" w:rsidP="00B15EDF">
      <w:pPr>
        <w:ind w:firstLine="709"/>
        <w:jc w:val="both"/>
      </w:pPr>
      <w:r w:rsidRPr="00D86406">
        <w:t>В 2013 году окружная субсидия составила более 19 млн. руб., софинанс</w:t>
      </w:r>
      <w:r w:rsidRPr="00D86406">
        <w:t>и</w:t>
      </w:r>
      <w:r w:rsidRPr="00D86406">
        <w:t>рование местного бюджета − 1034, тыс. руб.</w:t>
      </w:r>
    </w:p>
    <w:p w:rsidR="00C8003B" w:rsidRPr="00D86406" w:rsidRDefault="00C8003B" w:rsidP="00B15EDF">
      <w:pPr>
        <w:ind w:firstLine="709"/>
        <w:jc w:val="both"/>
      </w:pPr>
      <w:r w:rsidRPr="00D86406">
        <w:t>В июле 2013 года общество с ограниченной ответственностью НПО «С</w:t>
      </w:r>
      <w:r w:rsidRPr="00D86406">
        <w:t>е</w:t>
      </w:r>
      <w:r w:rsidRPr="00D86406">
        <w:t xml:space="preserve">верная археология» начали археологические работы на данном объекте, осенью запланировано начало реставрационных работ. </w:t>
      </w:r>
    </w:p>
    <w:p w:rsidR="00C8003B" w:rsidRPr="00D86406" w:rsidRDefault="00C8003B" w:rsidP="00B15EDF">
      <w:pPr>
        <w:ind w:firstLine="709"/>
        <w:jc w:val="both"/>
      </w:pPr>
      <w:r w:rsidRPr="00D86406">
        <w:t>В 2014−2015 годах планируется создание на базе данного объекта межп</w:t>
      </w:r>
      <w:r w:rsidRPr="00D86406">
        <w:t>о</w:t>
      </w:r>
      <w:r w:rsidRPr="00D86406">
        <w:t>селенческого музея, отражающего и сохраняющего историю и культуру района во всех проявлениях.</w:t>
      </w:r>
    </w:p>
    <w:p w:rsidR="00C8003B" w:rsidRPr="00D86406" w:rsidRDefault="00C8003B" w:rsidP="00B15EDF">
      <w:pPr>
        <w:ind w:firstLine="709"/>
        <w:jc w:val="both"/>
      </w:pPr>
      <w:r w:rsidRPr="00D86406">
        <w:t>По 236 программам дополнительного образования по 5 видам искусств обучается 982 человека.</w:t>
      </w:r>
    </w:p>
    <w:p w:rsidR="00C8003B" w:rsidRPr="00D86406" w:rsidRDefault="00C8003B" w:rsidP="00B15EDF">
      <w:pPr>
        <w:ind w:firstLine="709"/>
        <w:jc w:val="both"/>
      </w:pPr>
      <w:r w:rsidRPr="00D86406">
        <w:t>К 2020 году при сохранении сети муниципальных детских школ искусств автономного округа в количестве 5 показатель «Число учащихся детских школ искусств на 1000 детей от 7 до 15 лет включительно» будет составлять 26,8 процентов.</w:t>
      </w:r>
    </w:p>
    <w:p w:rsidR="00C8003B" w:rsidRPr="00D86406" w:rsidRDefault="00C8003B" w:rsidP="00B15EDF">
      <w:pPr>
        <w:ind w:firstLine="709"/>
        <w:jc w:val="both"/>
      </w:pPr>
      <w:r w:rsidRPr="00D86406">
        <w:t>С целью развития творческой активности талантливых детей и молодежи, нравственного и эстетического воспитания, совершенствования системы пои</w:t>
      </w:r>
      <w:r w:rsidRPr="00D86406">
        <w:t>с</w:t>
      </w:r>
      <w:r w:rsidRPr="00D86406">
        <w:t>ка, поддержки и сопровождения одаренных детей и молодежи администрация района ежегодно проводит конкурсы, фестивали, концерты, выставки, творч</w:t>
      </w:r>
      <w:r w:rsidRPr="00D86406">
        <w:t>е</w:t>
      </w:r>
      <w:r w:rsidRPr="00D86406">
        <w:t xml:space="preserve">ские состязания, мастер-классы, что создает условия для повышения мотивации учащихся в овладении исполнительским мастерством. </w:t>
      </w:r>
    </w:p>
    <w:p w:rsidR="00C8003B" w:rsidRPr="00D86406" w:rsidRDefault="00C8003B" w:rsidP="00B15EDF">
      <w:pPr>
        <w:ind w:firstLine="709"/>
        <w:jc w:val="both"/>
      </w:pPr>
      <w:r w:rsidRPr="00D86406">
        <w:t>Успешное участие учащихся в международных, всероссийских, реги</w:t>
      </w:r>
      <w:r w:rsidRPr="00D86406">
        <w:t>о</w:t>
      </w:r>
      <w:r w:rsidRPr="00D86406">
        <w:t>нальных и областных конкурсах, фестивалях, выставках свидетельствует о на</w:t>
      </w:r>
      <w:r w:rsidRPr="00D86406">
        <w:t>д</w:t>
      </w:r>
      <w:r w:rsidRPr="00D86406">
        <w:t>лежащем качестве системы художественного образования, сложившейся            вНижневартовском районе. География участия одаренных детей в конкурсах очень обширна и включает в себя города Российской Федерации, страны бли</w:t>
      </w:r>
      <w:r w:rsidRPr="00D86406">
        <w:t>ж</w:t>
      </w:r>
      <w:r w:rsidRPr="00D86406">
        <w:t>него и дальнего зарубежья.</w:t>
      </w:r>
    </w:p>
    <w:p w:rsidR="00C8003B" w:rsidRPr="00D86406" w:rsidRDefault="00C8003B" w:rsidP="00B15EDF">
      <w:pPr>
        <w:ind w:firstLine="709"/>
        <w:jc w:val="both"/>
      </w:pPr>
      <w:r w:rsidRPr="00D86406">
        <w:t xml:space="preserve">Динамичному развитию художественного образования препятствуют следующие факторы: </w:t>
      </w:r>
    </w:p>
    <w:p w:rsidR="00C8003B" w:rsidRPr="00D86406" w:rsidRDefault="00C8003B" w:rsidP="00B15EDF">
      <w:pPr>
        <w:ind w:firstLine="709"/>
        <w:jc w:val="both"/>
      </w:pPr>
      <w:r w:rsidRPr="00D86406">
        <w:t>недостаточный уровень материально-технического оснащения муниц</w:t>
      </w:r>
      <w:r w:rsidRPr="00D86406">
        <w:t>и</w:t>
      </w:r>
      <w:r w:rsidRPr="00D86406">
        <w:t>пальных детских школ искусств района: только 1 (из 5-ти) муниципальная де</w:t>
      </w:r>
      <w:r w:rsidRPr="00D86406">
        <w:t>т</w:t>
      </w:r>
      <w:r w:rsidRPr="00D86406">
        <w:t>ская школа искусств располагается в типовом здании. Все 5 муниципальных школ искусств нуждаются в обновлении парка музыкальных инструментов, с</w:t>
      </w:r>
      <w:r w:rsidRPr="00D86406">
        <w:t>о</w:t>
      </w:r>
      <w:r w:rsidRPr="00D86406">
        <w:t xml:space="preserve">временном оборудовании, методической литературе. </w:t>
      </w:r>
    </w:p>
    <w:p w:rsidR="00C8003B" w:rsidRPr="00D86406" w:rsidRDefault="00C8003B" w:rsidP="00B15EDF">
      <w:pPr>
        <w:ind w:firstLine="709"/>
        <w:jc w:val="both"/>
      </w:pPr>
      <w:r w:rsidRPr="00D86406">
        <w:t>Потребность в учебно-методических материалах составляет более 200 единиц, из которых большую часть составляют пособия по музыкальной лит</w:t>
      </w:r>
      <w:r w:rsidRPr="00D86406">
        <w:t>е</w:t>
      </w:r>
      <w:r w:rsidRPr="00D86406">
        <w:t>ратуре. Потребность в оборудовании от количества имеющихся технических средств и оборудования составляет в целом по школам искусств 66 процентов.</w:t>
      </w:r>
    </w:p>
    <w:p w:rsidR="00C8003B" w:rsidRPr="00D86406" w:rsidRDefault="00C8003B" w:rsidP="00B15EDF">
      <w:pPr>
        <w:ind w:firstLine="709"/>
        <w:jc w:val="both"/>
        <w:rPr>
          <w:rFonts w:eastAsia="Calibri"/>
          <w:bCs/>
          <w:iCs/>
          <w:lang w:eastAsia="en-US"/>
        </w:rPr>
      </w:pPr>
      <w:r w:rsidRPr="00D86406">
        <w:rPr>
          <w:rFonts w:eastAsia="Calibri"/>
          <w:bCs/>
          <w:iCs/>
          <w:lang w:eastAsia="en-US"/>
        </w:rPr>
        <w:t>В последние годы произошло качественное обновление киносети района, появились современные комфортабельные киноустановки. В районном мун</w:t>
      </w:r>
      <w:r w:rsidRPr="00D86406">
        <w:rPr>
          <w:rFonts w:eastAsia="Calibri"/>
          <w:bCs/>
          <w:iCs/>
          <w:lang w:eastAsia="en-US"/>
        </w:rPr>
        <w:t>и</w:t>
      </w:r>
      <w:r w:rsidRPr="00D86406">
        <w:rPr>
          <w:rFonts w:eastAsia="Calibri"/>
          <w:bCs/>
          <w:iCs/>
          <w:lang w:eastAsia="en-US"/>
        </w:rPr>
        <w:t>ципальном автономном учреждении «Дом культуры «Геолог» пгт. Новоаганска  по муниципальной целевой программе «Сохранение и развитие культуры и и</w:t>
      </w:r>
      <w:r w:rsidRPr="00D86406">
        <w:rPr>
          <w:rFonts w:eastAsia="Calibri"/>
          <w:bCs/>
          <w:iCs/>
          <w:lang w:eastAsia="en-US"/>
        </w:rPr>
        <w:t>с</w:t>
      </w:r>
      <w:r w:rsidRPr="00D86406">
        <w:rPr>
          <w:rFonts w:eastAsia="Calibri"/>
          <w:bCs/>
          <w:iCs/>
          <w:lang w:eastAsia="en-US"/>
        </w:rPr>
        <w:lastRenderedPageBreak/>
        <w:t>кусства Нижневартовского района на 2011−2013 годы» приобретено и устано</w:t>
      </w:r>
      <w:r w:rsidRPr="00D86406">
        <w:rPr>
          <w:rFonts w:eastAsia="Calibri"/>
          <w:bCs/>
          <w:iCs/>
          <w:lang w:eastAsia="en-US"/>
        </w:rPr>
        <w:t>в</w:t>
      </w:r>
      <w:r w:rsidRPr="00D86406">
        <w:rPr>
          <w:rFonts w:eastAsia="Calibri"/>
          <w:bCs/>
          <w:iCs/>
          <w:lang w:eastAsia="en-US"/>
        </w:rPr>
        <w:t>лено современное цифровое кино-проекционное оборудование с функцией во</w:t>
      </w:r>
      <w:r w:rsidRPr="00D86406">
        <w:rPr>
          <w:rFonts w:eastAsia="Calibri"/>
          <w:bCs/>
          <w:iCs/>
          <w:lang w:eastAsia="en-US"/>
        </w:rPr>
        <w:t>с</w:t>
      </w:r>
      <w:r w:rsidRPr="00D86406">
        <w:rPr>
          <w:rFonts w:eastAsia="Calibri"/>
          <w:bCs/>
          <w:iCs/>
          <w:lang w:eastAsia="en-US"/>
        </w:rPr>
        <w:t>произведения 3</w:t>
      </w:r>
      <w:r w:rsidRPr="00D86406">
        <w:rPr>
          <w:rFonts w:eastAsia="Calibri"/>
          <w:bCs/>
          <w:iCs/>
          <w:lang w:val="en-US" w:eastAsia="en-US"/>
        </w:rPr>
        <w:t>D</w:t>
      </w:r>
      <w:r w:rsidRPr="00D86406">
        <w:rPr>
          <w:rFonts w:eastAsia="Calibri"/>
          <w:bCs/>
          <w:iCs/>
          <w:lang w:eastAsia="en-US"/>
        </w:rPr>
        <w:t>-формата, что позволило сельскому жителю получать совр</w:t>
      </w:r>
      <w:r w:rsidRPr="00D86406">
        <w:rPr>
          <w:rFonts w:eastAsia="Calibri"/>
          <w:bCs/>
          <w:iCs/>
          <w:lang w:eastAsia="en-US"/>
        </w:rPr>
        <w:t>е</w:t>
      </w:r>
      <w:r w:rsidRPr="00D86406">
        <w:rPr>
          <w:rFonts w:eastAsia="Calibri"/>
          <w:bCs/>
          <w:iCs/>
          <w:lang w:eastAsia="en-US"/>
        </w:rPr>
        <w:t>меннуюкиноуслугу одновременно со зрителями всего мира. За 2011–2012 годы число кинозрителя в районе выросло практически на 100 процентов.</w:t>
      </w:r>
    </w:p>
    <w:p w:rsidR="00C8003B" w:rsidRPr="00D86406" w:rsidRDefault="00C8003B" w:rsidP="00B15EDF">
      <w:pPr>
        <w:ind w:firstLine="709"/>
        <w:jc w:val="both"/>
        <w:rPr>
          <w:rFonts w:eastAsia="Calibri"/>
          <w:bCs/>
          <w:iCs/>
          <w:lang w:eastAsia="en-US"/>
        </w:rPr>
      </w:pPr>
      <w:r w:rsidRPr="00D86406">
        <w:rPr>
          <w:rFonts w:eastAsia="Calibri"/>
          <w:bCs/>
          <w:iCs/>
          <w:lang w:eastAsia="en-US"/>
        </w:rPr>
        <w:t xml:space="preserve">На 2013 год количество киноустановок в районе составляет 15 единиц с общим количеством посадочных мест 2108 единиц. Киноустановками в 2012–2013 годах было проведено 3390 публичных киносеансов, преимущественно некоммерческого кинопоказа. Кинозалы Нижневартовского района ежегодно посещает более 20 тыс. человек. </w:t>
      </w:r>
    </w:p>
    <w:p w:rsidR="00C8003B" w:rsidRPr="00D86406" w:rsidRDefault="00C8003B" w:rsidP="00B15EDF">
      <w:pPr>
        <w:ind w:firstLine="709"/>
        <w:jc w:val="both"/>
        <w:rPr>
          <w:rFonts w:eastAsia="Calibri"/>
          <w:bCs/>
          <w:iCs/>
          <w:lang w:eastAsia="en-US"/>
        </w:rPr>
      </w:pPr>
      <w:r w:rsidRPr="00D86406">
        <w:rPr>
          <w:rFonts w:eastAsia="Calibri"/>
          <w:bCs/>
          <w:iCs/>
          <w:lang w:eastAsia="en-US"/>
        </w:rPr>
        <w:t>В настоящее время выделяются несколько блоков взаимосвязанных пр</w:t>
      </w:r>
      <w:r w:rsidRPr="00D86406">
        <w:rPr>
          <w:rFonts w:eastAsia="Calibri"/>
          <w:bCs/>
          <w:iCs/>
          <w:lang w:eastAsia="en-US"/>
        </w:rPr>
        <w:t>о</w:t>
      </w:r>
      <w:r w:rsidRPr="00D86406">
        <w:rPr>
          <w:rFonts w:eastAsia="Calibri"/>
          <w:bCs/>
          <w:iCs/>
          <w:lang w:eastAsia="en-US"/>
        </w:rPr>
        <w:t>блем в развитии данного направления:</w:t>
      </w:r>
    </w:p>
    <w:p w:rsidR="00C8003B" w:rsidRPr="00D86406" w:rsidRDefault="00C8003B" w:rsidP="00B15EDF">
      <w:pPr>
        <w:ind w:firstLine="709"/>
        <w:jc w:val="both"/>
        <w:rPr>
          <w:rFonts w:eastAsia="Calibri"/>
          <w:bCs/>
          <w:iCs/>
          <w:lang w:eastAsia="en-US"/>
        </w:rPr>
      </w:pPr>
      <w:r w:rsidRPr="00D86406">
        <w:rPr>
          <w:rFonts w:eastAsia="Calibri"/>
          <w:bCs/>
          <w:iCs/>
          <w:lang w:eastAsia="en-US"/>
        </w:rPr>
        <w:t>отсутствие квалифицированного персонала, способного внедрять иннов</w:t>
      </w:r>
      <w:r w:rsidRPr="00D86406">
        <w:rPr>
          <w:rFonts w:eastAsia="Calibri"/>
          <w:bCs/>
          <w:iCs/>
          <w:lang w:eastAsia="en-US"/>
        </w:rPr>
        <w:t>а</w:t>
      </w:r>
      <w:r w:rsidRPr="00D86406">
        <w:rPr>
          <w:rFonts w:eastAsia="Calibri"/>
          <w:bCs/>
          <w:iCs/>
          <w:lang w:eastAsia="en-US"/>
        </w:rPr>
        <w:t>ционные методы привлечения зрителя, развития интегрированных форм орг</w:t>
      </w:r>
      <w:r w:rsidRPr="00D86406">
        <w:rPr>
          <w:rFonts w:eastAsia="Calibri"/>
          <w:bCs/>
          <w:iCs/>
          <w:lang w:eastAsia="en-US"/>
        </w:rPr>
        <w:t>а</w:t>
      </w:r>
      <w:r w:rsidRPr="00D86406">
        <w:rPr>
          <w:rFonts w:eastAsia="Calibri"/>
          <w:bCs/>
          <w:iCs/>
          <w:lang w:eastAsia="en-US"/>
        </w:rPr>
        <w:t>низации работы в кинозалах в условиях сельских поселений. Следствие этого − острая потребность в обучении кадров;</w:t>
      </w:r>
    </w:p>
    <w:p w:rsidR="00C8003B" w:rsidRPr="00D86406" w:rsidRDefault="00C8003B" w:rsidP="00B15EDF">
      <w:pPr>
        <w:ind w:firstLine="709"/>
        <w:jc w:val="both"/>
        <w:rPr>
          <w:bCs/>
        </w:rPr>
      </w:pPr>
      <w:r w:rsidRPr="00D86406">
        <w:rPr>
          <w:bCs/>
        </w:rPr>
        <w:t>отсутствие системного обновления кинопродукта.</w:t>
      </w:r>
    </w:p>
    <w:p w:rsidR="00C8003B" w:rsidRPr="00D86406" w:rsidRDefault="00C8003B" w:rsidP="00B15EDF">
      <w:pPr>
        <w:ind w:firstLine="709"/>
        <w:jc w:val="both"/>
        <w:rPr>
          <w:rFonts w:eastAsia="Calibri"/>
          <w:lang w:eastAsia="en-US"/>
        </w:rPr>
      </w:pPr>
      <w:r w:rsidRPr="00D86406">
        <w:rPr>
          <w:rFonts w:eastAsia="Calibri"/>
          <w:lang w:eastAsia="en-US"/>
        </w:rPr>
        <w:t>В последние годы большой интерес общества обращен к истокам трад</w:t>
      </w:r>
      <w:r w:rsidRPr="00D86406">
        <w:rPr>
          <w:rFonts w:eastAsia="Calibri"/>
          <w:lang w:eastAsia="en-US"/>
        </w:rPr>
        <w:t>и</w:t>
      </w:r>
      <w:r w:rsidRPr="00D86406">
        <w:rPr>
          <w:rFonts w:eastAsia="Calibri"/>
          <w:lang w:eastAsia="en-US"/>
        </w:rPr>
        <w:t>ционной народной культуры и любительскому искусству как фактору сохран</w:t>
      </w:r>
      <w:r w:rsidRPr="00D86406">
        <w:rPr>
          <w:rFonts w:eastAsia="Calibri"/>
          <w:lang w:eastAsia="en-US"/>
        </w:rPr>
        <w:t>е</w:t>
      </w:r>
      <w:r w:rsidRPr="00D86406">
        <w:rPr>
          <w:rFonts w:eastAsia="Calibri"/>
          <w:lang w:eastAsia="en-US"/>
        </w:rPr>
        <w:t>ния единого культурного пространства. Учреждения культурно-досугового т</w:t>
      </w:r>
      <w:r w:rsidRPr="00D86406">
        <w:rPr>
          <w:rFonts w:eastAsia="Calibri"/>
          <w:lang w:eastAsia="en-US"/>
        </w:rPr>
        <w:t>и</w:t>
      </w:r>
      <w:r w:rsidRPr="00D86406">
        <w:rPr>
          <w:rFonts w:eastAsia="Calibri"/>
          <w:lang w:eastAsia="en-US"/>
        </w:rPr>
        <w:t>па стремятся удовлетворить широкий диапазон запросов и нужд населения        в сфере культуры, способствуют полноценной реализации конституционных прав граждан на участие в культурной жизни и пользование учреждениями культуры. Востребованность населением района услугами культурно-досуговых учреждений высока, среднее количество в 1 клубном формировании в районе составляет 12 человек, в ХМАО − 18 человек (УРФО – 15, РФ – 14), учитывая высокий показатель среднего числа клубных формирований на одно учреждение – 11 единиц, ХМАО − 20 единиц (УРФО – 8, РФ – 9).</w:t>
      </w:r>
    </w:p>
    <w:p w:rsidR="00C8003B" w:rsidRPr="00D86406" w:rsidRDefault="00C8003B" w:rsidP="00B15EDF">
      <w:pPr>
        <w:ind w:firstLine="709"/>
        <w:jc w:val="both"/>
      </w:pPr>
      <w:r w:rsidRPr="00D86406">
        <w:t>Среднее число культурно-массовых мероприятий для детей на 1 учре</w:t>
      </w:r>
      <w:r w:rsidRPr="00D86406">
        <w:t>ж</w:t>
      </w:r>
      <w:r w:rsidRPr="00D86406">
        <w:t>дение по району составляет 57, РФ − 60 единиц.</w:t>
      </w:r>
    </w:p>
    <w:p w:rsidR="00C8003B" w:rsidRPr="00D86406" w:rsidRDefault="00C8003B" w:rsidP="00B15EDF">
      <w:pPr>
        <w:ind w:firstLine="709"/>
        <w:jc w:val="both"/>
        <w:rPr>
          <w:rFonts w:eastAsia="Calibri"/>
          <w:iCs/>
          <w:lang w:eastAsia="en-US"/>
        </w:rPr>
      </w:pPr>
      <w:r w:rsidRPr="00D86406">
        <w:rPr>
          <w:rFonts w:eastAsia="Calibri"/>
          <w:lang w:eastAsia="en-US"/>
        </w:rPr>
        <w:t xml:space="preserve">Основными центрами </w:t>
      </w:r>
      <w:r w:rsidRPr="00D86406">
        <w:rPr>
          <w:rFonts w:eastAsia="Calibri"/>
          <w:iCs/>
          <w:lang w:eastAsia="en-US"/>
        </w:rPr>
        <w:t xml:space="preserve">художественно-творческой деятельности являются клубные учреждения, на базе которых функционирует </w:t>
      </w:r>
      <w:r w:rsidRPr="00D86406">
        <w:t xml:space="preserve">189 </w:t>
      </w:r>
      <w:r w:rsidRPr="00D86406">
        <w:rPr>
          <w:rFonts w:eastAsia="Calibri"/>
          <w:iCs/>
          <w:lang w:eastAsia="en-US"/>
        </w:rPr>
        <w:t>клубных формир</w:t>
      </w:r>
      <w:r w:rsidRPr="00D86406">
        <w:rPr>
          <w:rFonts w:eastAsia="Calibri"/>
          <w:iCs/>
          <w:lang w:eastAsia="en-US"/>
        </w:rPr>
        <w:t>о</w:t>
      </w:r>
      <w:r w:rsidRPr="00D86406">
        <w:rPr>
          <w:rFonts w:eastAsia="Calibri"/>
          <w:iCs/>
          <w:lang w:eastAsia="en-US"/>
        </w:rPr>
        <w:t xml:space="preserve">ваний с числом участников </w:t>
      </w:r>
      <w:r w:rsidRPr="00D86406">
        <w:t xml:space="preserve">2215 </w:t>
      </w:r>
      <w:r w:rsidRPr="00D86406">
        <w:rPr>
          <w:rFonts w:eastAsia="Calibri"/>
          <w:iCs/>
          <w:lang w:eastAsia="en-US"/>
        </w:rPr>
        <w:t xml:space="preserve">человек. </w:t>
      </w:r>
    </w:p>
    <w:p w:rsidR="00C8003B" w:rsidRPr="00D86406" w:rsidRDefault="00C8003B" w:rsidP="00B15EDF">
      <w:pPr>
        <w:ind w:firstLine="709"/>
        <w:jc w:val="both"/>
        <w:rPr>
          <w:rFonts w:eastAsia="Calibri"/>
          <w:iCs/>
          <w:lang w:eastAsia="en-US"/>
        </w:rPr>
      </w:pPr>
      <w:r w:rsidRPr="00D86406">
        <w:rPr>
          <w:rFonts w:eastAsia="Calibri"/>
          <w:iCs/>
          <w:lang w:eastAsia="en-US"/>
        </w:rPr>
        <w:t>Одним из основных направлений деятельности клубных учреждения я</w:t>
      </w:r>
      <w:r w:rsidRPr="00D86406">
        <w:rPr>
          <w:rFonts w:eastAsia="Calibri"/>
          <w:iCs/>
          <w:lang w:eastAsia="en-US"/>
        </w:rPr>
        <w:t>в</w:t>
      </w:r>
      <w:r w:rsidRPr="00D86406">
        <w:rPr>
          <w:rFonts w:eastAsia="Calibri"/>
          <w:iCs/>
          <w:lang w:eastAsia="en-US"/>
        </w:rPr>
        <w:t>ляется укрепление межнациональных отношений, сохранение и развитие кул</w:t>
      </w:r>
      <w:r w:rsidRPr="00D86406">
        <w:rPr>
          <w:rFonts w:eastAsia="Calibri"/>
          <w:iCs/>
          <w:lang w:eastAsia="en-US"/>
        </w:rPr>
        <w:t>ь</w:t>
      </w:r>
      <w:r w:rsidRPr="00D86406">
        <w:rPr>
          <w:rFonts w:eastAsia="Calibri"/>
          <w:iCs/>
          <w:lang w:eastAsia="en-US"/>
        </w:rPr>
        <w:t>туры, традиций и обрядов разных народов, населяющих Нижневартовский ра</w:t>
      </w:r>
      <w:r w:rsidRPr="00D86406">
        <w:rPr>
          <w:rFonts w:eastAsia="Calibri"/>
          <w:iCs/>
          <w:lang w:eastAsia="en-US"/>
        </w:rPr>
        <w:t>й</w:t>
      </w:r>
      <w:r w:rsidRPr="00D86406">
        <w:rPr>
          <w:rFonts w:eastAsia="Calibri"/>
          <w:iCs/>
          <w:lang w:eastAsia="en-US"/>
        </w:rPr>
        <w:t xml:space="preserve">он. </w:t>
      </w:r>
      <w:r w:rsidRPr="00D86406">
        <w:rPr>
          <w:rFonts w:eastAsia="Calibri"/>
          <w:lang w:eastAsia="en-US"/>
        </w:rPr>
        <w:t>В учреждениях культурно-досугового типа работает 101 коллектив худож</w:t>
      </w:r>
      <w:r w:rsidRPr="00D86406">
        <w:rPr>
          <w:rFonts w:eastAsia="Calibri"/>
          <w:lang w:eastAsia="en-US"/>
        </w:rPr>
        <w:t>е</w:t>
      </w:r>
      <w:r w:rsidRPr="00D86406">
        <w:rPr>
          <w:rFonts w:eastAsia="Calibri"/>
          <w:lang w:eastAsia="en-US"/>
        </w:rPr>
        <w:t>ственной самодеятельности, в которых занимается 1027 участников</w:t>
      </w:r>
      <w:r w:rsidRPr="00D86406">
        <w:rPr>
          <w:rFonts w:eastAsia="Calibri"/>
          <w:iCs/>
          <w:lang w:eastAsia="en-US"/>
        </w:rPr>
        <w:t xml:space="preserve">. </w:t>
      </w:r>
    </w:p>
    <w:p w:rsidR="00C8003B" w:rsidRPr="00D86406" w:rsidRDefault="00C8003B" w:rsidP="00B15EDF">
      <w:pPr>
        <w:ind w:firstLine="709"/>
        <w:jc w:val="both"/>
        <w:rPr>
          <w:rFonts w:eastAsia="Calibri"/>
          <w:lang w:eastAsia="en-US"/>
        </w:rPr>
      </w:pPr>
      <w:r w:rsidRPr="00D86406">
        <w:rPr>
          <w:rFonts w:eastAsia="Calibri"/>
          <w:lang w:eastAsia="en-US"/>
        </w:rPr>
        <w:t>В настоящее время в данном секторе культуры наблюдается ряд проблем, требующих неотложного решения:</w:t>
      </w:r>
    </w:p>
    <w:p w:rsidR="00C8003B" w:rsidRPr="00D86406" w:rsidRDefault="00C8003B" w:rsidP="00B15EDF">
      <w:pPr>
        <w:ind w:firstLine="709"/>
        <w:jc w:val="both"/>
        <w:rPr>
          <w:rFonts w:eastAsia="Calibri"/>
          <w:lang w:eastAsia="en-US"/>
        </w:rPr>
      </w:pPr>
      <w:r w:rsidRPr="00D86406">
        <w:rPr>
          <w:rFonts w:eastAsia="Calibri"/>
          <w:lang w:eastAsia="en-US"/>
        </w:rPr>
        <w:t>устаревание применяемых технологий и форм работы, и как следствие − потребность в обучении кадров;</w:t>
      </w:r>
    </w:p>
    <w:p w:rsidR="00C8003B" w:rsidRPr="00D86406" w:rsidRDefault="00C8003B" w:rsidP="00B15EDF">
      <w:pPr>
        <w:ind w:firstLine="709"/>
        <w:jc w:val="both"/>
        <w:rPr>
          <w:rFonts w:eastAsia="Calibri"/>
          <w:lang w:eastAsia="en-US"/>
        </w:rPr>
      </w:pPr>
      <w:r w:rsidRPr="00D86406">
        <w:rPr>
          <w:rFonts w:eastAsia="Calibri"/>
          <w:lang w:eastAsia="en-US"/>
        </w:rPr>
        <w:lastRenderedPageBreak/>
        <w:t>утрата нематериального культурного наследия народов, населяющих Ю</w:t>
      </w:r>
      <w:r w:rsidRPr="00D86406">
        <w:rPr>
          <w:rFonts w:eastAsia="Calibri"/>
          <w:lang w:eastAsia="en-US"/>
        </w:rPr>
        <w:t>г</w:t>
      </w:r>
      <w:r w:rsidRPr="00D86406">
        <w:rPr>
          <w:rFonts w:eastAsia="Calibri"/>
          <w:lang w:eastAsia="en-US"/>
        </w:rPr>
        <w:t>ру, острая потребность в сохранении, восстановлении и пополнении собраний фольклорно-этнографических материалов, перевод их в электронную форму;</w:t>
      </w:r>
    </w:p>
    <w:p w:rsidR="00C8003B" w:rsidRPr="00D86406" w:rsidRDefault="00C8003B" w:rsidP="00B15EDF">
      <w:pPr>
        <w:ind w:firstLine="709"/>
        <w:jc w:val="both"/>
        <w:rPr>
          <w:rFonts w:eastAsia="Calibri"/>
          <w:lang w:eastAsia="en-US"/>
        </w:rPr>
      </w:pPr>
      <w:r w:rsidRPr="00D86406">
        <w:rPr>
          <w:rFonts w:eastAsia="Calibri"/>
          <w:lang w:eastAsia="en-US"/>
        </w:rPr>
        <w:t xml:space="preserve">недостаточная квалификация кадров. </w:t>
      </w:r>
    </w:p>
    <w:p w:rsidR="00C8003B" w:rsidRPr="00D86406" w:rsidRDefault="00C8003B" w:rsidP="00B15EDF">
      <w:pPr>
        <w:ind w:firstLine="709"/>
        <w:jc w:val="both"/>
        <w:rPr>
          <w:rFonts w:eastAsia="Calibri"/>
          <w:lang w:eastAsia="en-US"/>
        </w:rPr>
      </w:pPr>
      <w:r w:rsidRPr="00D86406">
        <w:rPr>
          <w:rFonts w:eastAsia="Calibri"/>
          <w:lang w:eastAsia="en-US"/>
        </w:rPr>
        <w:t>В контексте данной муниципальной программы учреждения культурно-досугового типа района рассматриваются как базис проведения муниципальной политики по гражданской и культурной самоидентификации населения, по во</w:t>
      </w:r>
      <w:r w:rsidRPr="00D86406">
        <w:rPr>
          <w:rFonts w:eastAsia="Calibri"/>
          <w:lang w:eastAsia="en-US"/>
        </w:rPr>
        <w:t>з</w:t>
      </w:r>
      <w:r w:rsidRPr="00D86406">
        <w:rPr>
          <w:rFonts w:eastAsia="Calibri"/>
          <w:lang w:eastAsia="en-US"/>
        </w:rPr>
        <w:t>рождению и сохранению самобытной культуры, по адаптации мигрирующего населения к традициям и культуре этносов, традиционно проживающих на те</w:t>
      </w:r>
      <w:r w:rsidRPr="00D86406">
        <w:rPr>
          <w:rFonts w:eastAsia="Calibri"/>
          <w:lang w:eastAsia="en-US"/>
        </w:rPr>
        <w:t>р</w:t>
      </w:r>
      <w:r w:rsidRPr="00D86406">
        <w:rPr>
          <w:rFonts w:eastAsia="Calibri"/>
          <w:lang w:eastAsia="en-US"/>
        </w:rPr>
        <w:t>ритории района.</w:t>
      </w:r>
    </w:p>
    <w:p w:rsidR="00C8003B" w:rsidRPr="00D86406" w:rsidRDefault="00C8003B" w:rsidP="00B15EDF">
      <w:pPr>
        <w:ind w:firstLine="709"/>
        <w:jc w:val="both"/>
        <w:rPr>
          <w:rFonts w:eastAsia="Calibri"/>
          <w:lang w:eastAsia="en-US"/>
        </w:rPr>
      </w:pPr>
      <w:r w:rsidRPr="00D86406">
        <w:rPr>
          <w:rFonts w:eastAsia="Calibri"/>
          <w:lang w:eastAsia="en-US"/>
        </w:rPr>
        <w:t>В сфере народных художественных промыслов и ремесел района задейс</w:t>
      </w:r>
      <w:r w:rsidRPr="00D86406">
        <w:rPr>
          <w:rFonts w:eastAsia="Calibri"/>
          <w:lang w:eastAsia="en-US"/>
        </w:rPr>
        <w:t>т</w:t>
      </w:r>
      <w:r w:rsidRPr="00D86406">
        <w:rPr>
          <w:rFonts w:eastAsia="Calibri"/>
          <w:lang w:eastAsia="en-US"/>
        </w:rPr>
        <w:t>вовано более 20 человек. В целом для района характерно преобладание инд</w:t>
      </w:r>
      <w:r w:rsidRPr="00D86406">
        <w:rPr>
          <w:rFonts w:eastAsia="Calibri"/>
          <w:lang w:eastAsia="en-US"/>
        </w:rPr>
        <w:t>и</w:t>
      </w:r>
      <w:r w:rsidRPr="00D86406">
        <w:rPr>
          <w:rFonts w:eastAsia="Calibri"/>
          <w:lang w:eastAsia="en-US"/>
        </w:rPr>
        <w:t>видуальных мастеров, а также концентрация мастеров в творческих мастерских Центра национальных промыслов и ремесел. В районе ведется планомерная р</w:t>
      </w:r>
      <w:r w:rsidRPr="00D86406">
        <w:rPr>
          <w:rFonts w:eastAsia="Calibri"/>
          <w:lang w:eastAsia="en-US"/>
        </w:rPr>
        <w:t>а</w:t>
      </w:r>
      <w:r w:rsidRPr="00D86406">
        <w:rPr>
          <w:rFonts w:eastAsia="Calibri"/>
          <w:lang w:eastAsia="en-US"/>
        </w:rPr>
        <w:t xml:space="preserve">бота по восстановлению художественных промыслов и ремесел, традиционно бытовавших на территории, по введению в оборот и популяризации утраченной материальной культуры коренных малочисленных народов Севера. </w:t>
      </w:r>
    </w:p>
    <w:p w:rsidR="00C8003B" w:rsidRPr="00D86406" w:rsidRDefault="00C8003B" w:rsidP="00B15EDF">
      <w:pPr>
        <w:ind w:firstLine="709"/>
        <w:jc w:val="both"/>
        <w:rPr>
          <w:rFonts w:eastAsia="Calibri"/>
          <w:lang w:eastAsia="en-US"/>
        </w:rPr>
      </w:pPr>
      <w:r w:rsidRPr="00D86406">
        <w:rPr>
          <w:rFonts w:eastAsia="Calibri"/>
          <w:lang w:eastAsia="en-US"/>
        </w:rPr>
        <w:t>Несмотря на то, что ведется комплексная работа в данной сфере, сущес</w:t>
      </w:r>
      <w:r w:rsidRPr="00D86406">
        <w:rPr>
          <w:rFonts w:eastAsia="Calibri"/>
          <w:lang w:eastAsia="en-US"/>
        </w:rPr>
        <w:t>т</w:t>
      </w:r>
      <w:r w:rsidRPr="00D86406">
        <w:rPr>
          <w:rFonts w:eastAsia="Calibri"/>
          <w:lang w:eastAsia="en-US"/>
        </w:rPr>
        <w:t>вует ряд проблем:</w:t>
      </w:r>
    </w:p>
    <w:p w:rsidR="00C8003B" w:rsidRPr="00D86406" w:rsidRDefault="00C8003B" w:rsidP="00B15EDF">
      <w:pPr>
        <w:ind w:firstLine="709"/>
        <w:jc w:val="both"/>
        <w:rPr>
          <w:rFonts w:eastAsia="Calibri"/>
          <w:lang w:eastAsia="en-US"/>
        </w:rPr>
      </w:pPr>
      <w:r w:rsidRPr="00D86406">
        <w:rPr>
          <w:rFonts w:eastAsia="Calibri"/>
          <w:lang w:eastAsia="en-US"/>
        </w:rPr>
        <w:t>остается проблема повышения квалификации специалистов, мастеров, работающих в народном и декоративно-прикладном искусстве на территории района, поддержка Центра национальных промыслов и ремесел;</w:t>
      </w:r>
    </w:p>
    <w:p w:rsidR="00C8003B" w:rsidRPr="00D86406" w:rsidRDefault="00C8003B" w:rsidP="00B15EDF">
      <w:pPr>
        <w:ind w:firstLine="709"/>
        <w:jc w:val="both"/>
        <w:rPr>
          <w:rFonts w:eastAsia="Calibri"/>
          <w:lang w:eastAsia="en-US"/>
        </w:rPr>
      </w:pPr>
      <w:r w:rsidRPr="00D86406">
        <w:rPr>
          <w:rFonts w:eastAsia="Calibri"/>
          <w:lang w:eastAsia="en-US"/>
        </w:rPr>
        <w:t>недостаток специализированных оборудованных мастерских для орган</w:t>
      </w:r>
      <w:r w:rsidRPr="00D86406">
        <w:rPr>
          <w:rFonts w:eastAsia="Calibri"/>
          <w:lang w:eastAsia="en-US"/>
        </w:rPr>
        <w:t>и</w:t>
      </w:r>
      <w:r w:rsidRPr="00D86406">
        <w:rPr>
          <w:rFonts w:eastAsia="Calibri"/>
          <w:lang w:eastAsia="en-US"/>
        </w:rPr>
        <w:t xml:space="preserve">зации работы мастеров художественного промысла. </w:t>
      </w:r>
    </w:p>
    <w:p w:rsidR="00C8003B" w:rsidRPr="00D86406" w:rsidRDefault="00C8003B" w:rsidP="00B15EDF">
      <w:pPr>
        <w:ind w:firstLine="709"/>
        <w:jc w:val="both"/>
        <w:rPr>
          <w:rFonts w:eastAsia="Calibri"/>
          <w:lang w:eastAsia="en-US"/>
        </w:rPr>
      </w:pPr>
      <w:r w:rsidRPr="00D86406">
        <w:rPr>
          <w:rFonts w:eastAsia="Calibri"/>
          <w:lang w:eastAsia="en-US"/>
        </w:rPr>
        <w:t>Основные направления по развитию культуры:</w:t>
      </w:r>
    </w:p>
    <w:p w:rsidR="00C8003B" w:rsidRPr="00D86406" w:rsidRDefault="00C8003B" w:rsidP="00B15EDF">
      <w:pPr>
        <w:ind w:firstLine="709"/>
        <w:jc w:val="both"/>
        <w:rPr>
          <w:rFonts w:eastAsia="Calibri"/>
          <w:lang w:eastAsia="en-US"/>
        </w:rPr>
      </w:pPr>
      <w:r w:rsidRPr="00D86406">
        <w:rPr>
          <w:rFonts w:eastAsia="Calibri"/>
          <w:lang w:eastAsia="en-US"/>
        </w:rPr>
        <w:t>тема сохранения уникального культурного наследия, целостной среды     в единстве ее природного и культурного ландшафта – приоритетные направл</w:t>
      </w:r>
      <w:r w:rsidRPr="00D86406">
        <w:rPr>
          <w:rFonts w:eastAsia="Calibri"/>
          <w:lang w:eastAsia="en-US"/>
        </w:rPr>
        <w:t>е</w:t>
      </w:r>
      <w:r w:rsidRPr="00D86406">
        <w:rPr>
          <w:rFonts w:eastAsia="Calibri"/>
          <w:lang w:eastAsia="en-US"/>
        </w:rPr>
        <w:t>ния культурной политики до 2020 года на период до 2030 года.</w:t>
      </w:r>
    </w:p>
    <w:p w:rsidR="00C8003B" w:rsidRPr="00D86406" w:rsidRDefault="00C8003B" w:rsidP="00B15EDF">
      <w:pPr>
        <w:ind w:firstLine="709"/>
        <w:jc w:val="both"/>
        <w:rPr>
          <w:rFonts w:eastAsia="Calibri"/>
          <w:lang w:eastAsia="en-US"/>
        </w:rPr>
      </w:pPr>
      <w:r w:rsidRPr="00D86406">
        <w:rPr>
          <w:rFonts w:eastAsia="Calibri"/>
          <w:lang w:eastAsia="en-US"/>
        </w:rPr>
        <w:t>Реализация такого подхода предполагает:</w:t>
      </w:r>
    </w:p>
    <w:p w:rsidR="00C8003B" w:rsidRPr="00D86406" w:rsidRDefault="00C8003B" w:rsidP="00B15EDF">
      <w:pPr>
        <w:ind w:firstLine="709"/>
        <w:jc w:val="both"/>
        <w:rPr>
          <w:rFonts w:eastAsia="Calibri"/>
          <w:lang w:eastAsia="en-US"/>
        </w:rPr>
      </w:pPr>
      <w:r w:rsidRPr="00D86406">
        <w:rPr>
          <w:rFonts w:eastAsia="Calibri"/>
          <w:lang w:eastAsia="en-US"/>
        </w:rPr>
        <w:t>качественное изменение подходов к оказанию культурных услуг и в</w:t>
      </w:r>
      <w:r w:rsidRPr="00D86406">
        <w:rPr>
          <w:rFonts w:eastAsia="Calibri"/>
          <w:lang w:eastAsia="en-US"/>
        </w:rPr>
        <w:t>ы</w:t>
      </w:r>
      <w:r w:rsidRPr="00D86406">
        <w:rPr>
          <w:rFonts w:eastAsia="Calibri"/>
          <w:lang w:eastAsia="en-US"/>
        </w:rPr>
        <w:t>полнению работ в культуре, а также к развитию инфраструктуры отрасли, п</w:t>
      </w:r>
      <w:r w:rsidRPr="00D86406">
        <w:rPr>
          <w:rFonts w:eastAsia="Calibri"/>
          <w:lang w:eastAsia="en-US"/>
        </w:rPr>
        <w:t>о</w:t>
      </w:r>
      <w:r w:rsidRPr="00D86406">
        <w:rPr>
          <w:rFonts w:eastAsia="Calibri"/>
          <w:lang w:eastAsia="en-US"/>
        </w:rPr>
        <w:t>вышению профессионального уровня работников, укреплению кадрового п</w:t>
      </w:r>
      <w:r w:rsidRPr="00D86406">
        <w:rPr>
          <w:rFonts w:eastAsia="Calibri"/>
          <w:lang w:eastAsia="en-US"/>
        </w:rPr>
        <w:t>о</w:t>
      </w:r>
      <w:r w:rsidRPr="00D86406">
        <w:rPr>
          <w:rFonts w:eastAsia="Calibri"/>
          <w:lang w:eastAsia="en-US"/>
        </w:rPr>
        <w:t>тенциала отрасли;</w:t>
      </w:r>
    </w:p>
    <w:p w:rsidR="00C8003B" w:rsidRPr="00D86406" w:rsidRDefault="00C8003B" w:rsidP="00B15EDF">
      <w:pPr>
        <w:ind w:firstLine="709"/>
        <w:jc w:val="both"/>
        <w:rPr>
          <w:rFonts w:eastAsia="Calibri"/>
          <w:lang w:eastAsia="en-US"/>
        </w:rPr>
      </w:pPr>
      <w:r w:rsidRPr="00D86406">
        <w:rPr>
          <w:rFonts w:eastAsia="Calibri"/>
          <w:lang w:eastAsia="en-US"/>
        </w:rPr>
        <w:t>преодоление значительного отставания учреждений культуры района       в использовании современных информационных технологий, а также в разв</w:t>
      </w:r>
      <w:r w:rsidRPr="00D86406">
        <w:rPr>
          <w:rFonts w:eastAsia="Calibri"/>
          <w:lang w:eastAsia="en-US"/>
        </w:rPr>
        <w:t>и</w:t>
      </w:r>
      <w:r w:rsidRPr="00D86406">
        <w:rPr>
          <w:rFonts w:eastAsia="Calibri"/>
          <w:lang w:eastAsia="en-US"/>
        </w:rPr>
        <w:t>тии отраслевой информационной инфраструктуры, в первую очередь обеспеч</w:t>
      </w:r>
      <w:r w:rsidRPr="00D86406">
        <w:rPr>
          <w:rFonts w:eastAsia="Calibri"/>
          <w:lang w:eastAsia="en-US"/>
        </w:rPr>
        <w:t>и</w:t>
      </w:r>
      <w:r w:rsidRPr="00D86406">
        <w:rPr>
          <w:rFonts w:eastAsia="Calibri"/>
          <w:lang w:eastAsia="en-US"/>
        </w:rPr>
        <w:t>вающей новые возможности использования фондов библиотек в интерактивных форматах, сохранение и включение в общественный оборот уникального нем</w:t>
      </w:r>
      <w:r w:rsidRPr="00D86406">
        <w:rPr>
          <w:rFonts w:eastAsia="Calibri"/>
          <w:lang w:eastAsia="en-US"/>
        </w:rPr>
        <w:t>а</w:t>
      </w:r>
      <w:r w:rsidRPr="00D86406">
        <w:rPr>
          <w:rFonts w:eastAsia="Calibri"/>
          <w:lang w:eastAsia="en-US"/>
        </w:rPr>
        <w:t>териального культурного наследия района;</w:t>
      </w:r>
    </w:p>
    <w:p w:rsidR="00C8003B" w:rsidRPr="00D86406" w:rsidRDefault="00C8003B" w:rsidP="00B15EDF">
      <w:pPr>
        <w:ind w:firstLine="709"/>
        <w:jc w:val="both"/>
        <w:rPr>
          <w:rFonts w:eastAsia="Calibri"/>
          <w:lang w:eastAsia="en-US"/>
        </w:rPr>
      </w:pPr>
      <w:r w:rsidRPr="00D86406">
        <w:rPr>
          <w:rFonts w:eastAsia="Calibri"/>
          <w:lang w:eastAsia="en-US"/>
        </w:rPr>
        <w:t>повышение эффективности управления отраслью на всех уровнях упра</w:t>
      </w:r>
      <w:r w:rsidRPr="00D86406">
        <w:rPr>
          <w:rFonts w:eastAsia="Calibri"/>
          <w:lang w:eastAsia="en-US"/>
        </w:rPr>
        <w:t>в</w:t>
      </w:r>
      <w:r w:rsidRPr="00D86406">
        <w:rPr>
          <w:rFonts w:eastAsia="Calibri"/>
          <w:lang w:eastAsia="en-US"/>
        </w:rPr>
        <w:t>ления, объединение усилий муниципального и независимого (частного) сект</w:t>
      </w:r>
      <w:r w:rsidRPr="00D86406">
        <w:rPr>
          <w:rFonts w:eastAsia="Calibri"/>
          <w:lang w:eastAsia="en-US"/>
        </w:rPr>
        <w:t>о</w:t>
      </w:r>
      <w:r w:rsidRPr="00D86406">
        <w:rPr>
          <w:rFonts w:eastAsia="Calibri"/>
          <w:lang w:eastAsia="en-US"/>
        </w:rPr>
        <w:t>ров культурного комплекса, в частности туризма, для предоставления качес</w:t>
      </w:r>
      <w:r w:rsidRPr="00D86406">
        <w:rPr>
          <w:rFonts w:eastAsia="Calibri"/>
          <w:lang w:eastAsia="en-US"/>
        </w:rPr>
        <w:t>т</w:t>
      </w:r>
      <w:r w:rsidRPr="00D86406">
        <w:rPr>
          <w:rFonts w:eastAsia="Calibri"/>
          <w:lang w:eastAsia="en-US"/>
        </w:rPr>
        <w:t>венного культурного продукта жителям и гостям района;</w:t>
      </w:r>
    </w:p>
    <w:p w:rsidR="00C8003B" w:rsidRPr="00D86406" w:rsidRDefault="00C8003B" w:rsidP="00B15EDF">
      <w:pPr>
        <w:ind w:firstLine="709"/>
        <w:jc w:val="both"/>
        <w:rPr>
          <w:rFonts w:eastAsia="Calibri"/>
          <w:lang w:eastAsia="en-US"/>
        </w:rPr>
      </w:pPr>
      <w:r w:rsidRPr="00D86406">
        <w:rPr>
          <w:rFonts w:eastAsia="Calibri"/>
          <w:lang w:eastAsia="en-US"/>
        </w:rPr>
        <w:lastRenderedPageBreak/>
        <w:t>усиление социальной направленности культурной политики в районе, обеспечение поддержки учреждений культуры и искусства, а также творческих деятелей;</w:t>
      </w:r>
    </w:p>
    <w:p w:rsidR="00C8003B" w:rsidRPr="00D86406" w:rsidRDefault="00C8003B" w:rsidP="00B15EDF">
      <w:pPr>
        <w:ind w:firstLine="709"/>
        <w:jc w:val="both"/>
        <w:rPr>
          <w:rFonts w:eastAsia="Calibri"/>
          <w:lang w:eastAsia="en-US"/>
        </w:rPr>
      </w:pPr>
      <w:r w:rsidRPr="00D86406">
        <w:rPr>
          <w:rFonts w:eastAsia="Calibri"/>
          <w:lang w:eastAsia="en-US"/>
        </w:rPr>
        <w:t>доведение к 2018 году средней заработной платы преподавателей образ</w:t>
      </w:r>
      <w:r w:rsidRPr="00D86406">
        <w:rPr>
          <w:rFonts w:eastAsia="Calibri"/>
          <w:lang w:eastAsia="en-US"/>
        </w:rPr>
        <w:t>о</w:t>
      </w:r>
      <w:r w:rsidRPr="00D86406">
        <w:rPr>
          <w:rFonts w:eastAsia="Calibri"/>
          <w:lang w:eastAsia="en-US"/>
        </w:rPr>
        <w:t>вательных учреждений дополнительного образования, работников учреждений культуры до средней заработной платы вХанты-Мансийском автономном окр</w:t>
      </w:r>
      <w:r w:rsidRPr="00D86406">
        <w:rPr>
          <w:rFonts w:eastAsia="Calibri"/>
          <w:lang w:eastAsia="en-US"/>
        </w:rPr>
        <w:t>у</w:t>
      </w:r>
      <w:r w:rsidRPr="00D86406">
        <w:rPr>
          <w:rFonts w:eastAsia="Calibri"/>
          <w:lang w:eastAsia="en-US"/>
        </w:rPr>
        <w:t>ге – Югре;</w:t>
      </w:r>
    </w:p>
    <w:p w:rsidR="00C8003B" w:rsidRPr="00D86406" w:rsidRDefault="00C8003B" w:rsidP="00B15EDF">
      <w:pPr>
        <w:ind w:firstLine="709"/>
        <w:jc w:val="both"/>
        <w:rPr>
          <w:rFonts w:eastAsia="Calibri"/>
          <w:lang w:eastAsia="en-US"/>
        </w:rPr>
      </w:pPr>
      <w:r w:rsidRPr="00D86406">
        <w:rPr>
          <w:rFonts w:eastAsia="Calibri"/>
          <w:lang w:eastAsia="en-US"/>
        </w:rPr>
        <w:t>стимулирование культурного разнообразия через создание условий для развития профессионального искусства, самодеятельного художественного творчества, народных художественных промыслов и ремесел, традиционной народной культуры и национальных культур народов, проживающих на терр</w:t>
      </w:r>
      <w:r w:rsidRPr="00D86406">
        <w:rPr>
          <w:rFonts w:eastAsia="Calibri"/>
          <w:lang w:eastAsia="en-US"/>
        </w:rPr>
        <w:t>и</w:t>
      </w:r>
      <w:r w:rsidRPr="00D86406">
        <w:rPr>
          <w:rFonts w:eastAsia="Calibri"/>
          <w:lang w:eastAsia="en-US"/>
        </w:rPr>
        <w:t>тории района;</w:t>
      </w:r>
    </w:p>
    <w:p w:rsidR="00C8003B" w:rsidRPr="00D86406" w:rsidRDefault="00C8003B" w:rsidP="00B15EDF">
      <w:pPr>
        <w:ind w:firstLine="709"/>
        <w:jc w:val="both"/>
        <w:rPr>
          <w:rFonts w:eastAsia="Calibri"/>
          <w:lang w:eastAsia="en-US"/>
        </w:rPr>
      </w:pPr>
      <w:r w:rsidRPr="00D86406">
        <w:rPr>
          <w:rFonts w:eastAsia="Calibri"/>
          <w:lang w:eastAsia="en-US"/>
        </w:rPr>
        <w:t>создание благоприятных условий для вовлеченности детей, молодежи, лиц пожилого возраста и людей с ограниченными возможностями в активную социокультурную деятельность;</w:t>
      </w:r>
    </w:p>
    <w:p w:rsidR="00C8003B" w:rsidRPr="00D86406" w:rsidRDefault="00C8003B" w:rsidP="00B15EDF">
      <w:pPr>
        <w:ind w:firstLine="709"/>
        <w:jc w:val="both"/>
        <w:rPr>
          <w:rFonts w:eastAsia="Calibri"/>
          <w:lang w:eastAsia="en-US"/>
        </w:rPr>
      </w:pPr>
      <w:r w:rsidRPr="00D86406">
        <w:rPr>
          <w:rFonts w:eastAsia="Calibri"/>
          <w:lang w:eastAsia="en-US"/>
        </w:rPr>
        <w:t>внедрение инновационных форм электронного досуга населения и пов</w:t>
      </w:r>
      <w:r w:rsidRPr="00D86406">
        <w:rPr>
          <w:rFonts w:eastAsia="Calibri"/>
          <w:lang w:eastAsia="en-US"/>
        </w:rPr>
        <w:t>ы</w:t>
      </w:r>
      <w:r w:rsidRPr="00D86406">
        <w:rPr>
          <w:rFonts w:eastAsia="Calibri"/>
          <w:lang w:eastAsia="en-US"/>
        </w:rPr>
        <w:t>шение престижа чтения и его продвижение в местном сообществе;</w:t>
      </w:r>
    </w:p>
    <w:p w:rsidR="00C8003B" w:rsidRPr="00D86406" w:rsidRDefault="00C8003B" w:rsidP="00B15EDF">
      <w:pPr>
        <w:ind w:firstLine="709"/>
        <w:jc w:val="both"/>
        <w:rPr>
          <w:rFonts w:eastAsia="Calibri"/>
          <w:lang w:eastAsia="en-US"/>
        </w:rPr>
      </w:pPr>
      <w:r w:rsidRPr="00D86406">
        <w:rPr>
          <w:rFonts w:eastAsia="Calibri"/>
          <w:lang w:eastAsia="en-US"/>
        </w:rPr>
        <w:t>модернизация имущественного комплекса, в том числе устранение нар</w:t>
      </w:r>
      <w:r w:rsidRPr="00D86406">
        <w:rPr>
          <w:rFonts w:eastAsia="Calibri"/>
          <w:lang w:eastAsia="en-US"/>
        </w:rPr>
        <w:t>у</w:t>
      </w:r>
      <w:r w:rsidRPr="00D86406">
        <w:rPr>
          <w:rFonts w:eastAsia="Calibri"/>
          <w:lang w:eastAsia="en-US"/>
        </w:rPr>
        <w:t>шений требований антитеррористической защищенности и противопожарной безопасности объектов культуры на региональном и муниципальном уровнях, укрепление материально-технической базы учреждений культуры и учрежд</w:t>
      </w:r>
      <w:r w:rsidRPr="00D86406">
        <w:rPr>
          <w:rFonts w:eastAsia="Calibri"/>
          <w:lang w:eastAsia="en-US"/>
        </w:rPr>
        <w:t>е</w:t>
      </w:r>
      <w:r w:rsidRPr="00D86406">
        <w:rPr>
          <w:rFonts w:eastAsia="Calibri"/>
          <w:lang w:eastAsia="en-US"/>
        </w:rPr>
        <w:t>ний образования в культуре.</w:t>
      </w:r>
    </w:p>
    <w:p w:rsidR="00C8003B" w:rsidRPr="00D86406" w:rsidRDefault="00C8003B" w:rsidP="00C8003B">
      <w:pPr>
        <w:ind w:firstLine="709"/>
        <w:jc w:val="both"/>
        <w:rPr>
          <w:rFonts w:eastAsia="Calibri"/>
          <w:lang w:eastAsia="en-US"/>
        </w:rPr>
      </w:pPr>
    </w:p>
    <w:p w:rsidR="00C8003B" w:rsidRPr="00D86406" w:rsidRDefault="00C8003B" w:rsidP="00C8003B">
      <w:pPr>
        <w:jc w:val="center"/>
        <w:rPr>
          <w:rFonts w:eastAsia="Calibri"/>
          <w:b/>
          <w:lang w:eastAsia="en-US"/>
        </w:rPr>
      </w:pPr>
      <w:r w:rsidRPr="00D86406">
        <w:rPr>
          <w:rFonts w:eastAsia="Calibri"/>
          <w:b/>
          <w:lang w:eastAsia="en-US"/>
        </w:rPr>
        <w:t>Туризм</w:t>
      </w:r>
    </w:p>
    <w:p w:rsidR="00C8003B" w:rsidRPr="00D86406" w:rsidRDefault="00C8003B" w:rsidP="00C8003B">
      <w:pPr>
        <w:jc w:val="center"/>
        <w:rPr>
          <w:rFonts w:eastAsia="Calibri"/>
          <w:lang w:eastAsia="en-US"/>
        </w:rPr>
      </w:pPr>
    </w:p>
    <w:p w:rsidR="00C8003B" w:rsidRPr="00D86406" w:rsidRDefault="00C8003B" w:rsidP="00B15EDF">
      <w:pPr>
        <w:ind w:firstLine="709"/>
        <w:jc w:val="both"/>
      </w:pPr>
      <w:r w:rsidRPr="00D86406">
        <w:t>Туризм в современной жизни общества играет все более важную роль      в силу своего непосредственного воздействия как на социальную, так и на эк</w:t>
      </w:r>
      <w:r w:rsidRPr="00D86406">
        <w:t>о</w:t>
      </w:r>
      <w:r w:rsidRPr="00D86406">
        <w:t xml:space="preserve">номическую сферы. </w:t>
      </w:r>
    </w:p>
    <w:p w:rsidR="00C8003B" w:rsidRPr="00D86406" w:rsidRDefault="00C8003B" w:rsidP="00B15EDF">
      <w:pPr>
        <w:ind w:firstLine="709"/>
        <w:jc w:val="both"/>
      </w:pPr>
      <w:r w:rsidRPr="00D86406">
        <w:t>Нижневартовский район – самое крупное по площади муниципальное о</w:t>
      </w:r>
      <w:r w:rsidRPr="00D86406">
        <w:t>б</w:t>
      </w:r>
      <w:r w:rsidRPr="00D86406">
        <w:t xml:space="preserve">разование вХанты-Мансийском автономном округе – Югре. Его протяженность с запада на восток – </w:t>
      </w:r>
      <w:smartTag w:uri="urn:schemas-microsoft-com:office:smarttags" w:element="metricconverter">
        <w:smartTagPr>
          <w:attr w:name="ProductID" w:val="620 км"/>
        </w:smartTagPr>
        <w:r w:rsidRPr="00D86406">
          <w:t>620 км</w:t>
        </w:r>
      </w:smartTag>
      <w:r w:rsidRPr="00D86406">
        <w:t xml:space="preserve">, с севера на юг – </w:t>
      </w:r>
      <w:smartTag w:uri="urn:schemas-microsoft-com:office:smarttags" w:element="metricconverter">
        <w:smartTagPr>
          <w:attr w:name="ProductID" w:val="370 км"/>
        </w:smartTagPr>
        <w:r w:rsidRPr="00D86406">
          <w:t>370 км</w:t>
        </w:r>
      </w:smartTag>
      <w:r w:rsidRPr="00D86406">
        <w:t>. На его территории прот</w:t>
      </w:r>
      <w:r w:rsidRPr="00D86406">
        <w:t>е</w:t>
      </w:r>
      <w:r w:rsidRPr="00D86406">
        <w:t>кает более 2 тысяч рек и расположено более 2 тысяч озер. Более 80 крупных месторождений углеводородного сырья находится на территории района. Район обладает уникальным сосредоточением профессиональных трудовых ресурсов, развитой инфраструктурой, обладает хорошими возможностями для будущего роста экономики.</w:t>
      </w:r>
    </w:p>
    <w:p w:rsidR="00C8003B" w:rsidRPr="00D86406" w:rsidRDefault="00C8003B" w:rsidP="00B15EDF">
      <w:pPr>
        <w:ind w:firstLine="709"/>
        <w:jc w:val="both"/>
      </w:pPr>
      <w:r w:rsidRPr="00D86406">
        <w:t>Нижневартовский район обладает уникальным самобытным историко-культурным, природным и человеческим потенциалом, который является сер</w:t>
      </w:r>
      <w:r w:rsidRPr="00D86406">
        <w:t>ь</w:t>
      </w:r>
      <w:r w:rsidRPr="00D86406">
        <w:t xml:space="preserve">езной предпосылкой для развития этнографического туризма. </w:t>
      </w:r>
    </w:p>
    <w:p w:rsidR="00C8003B" w:rsidRPr="00D86406" w:rsidRDefault="00C8003B" w:rsidP="00B15EDF">
      <w:pPr>
        <w:autoSpaceDE w:val="0"/>
        <w:autoSpaceDN w:val="0"/>
        <w:adjustRightInd w:val="0"/>
        <w:ind w:firstLine="709"/>
        <w:jc w:val="both"/>
      </w:pPr>
      <w:r w:rsidRPr="00D86406">
        <w:t>В настоящее время рекреационные ресурсы Нижневартовского района используются не в полной мере. Развитие туристкой отрасли на территории Нижневартовского района позволит решить сразу несколько социально-экономических проблем. Во-первых, повысить уровень знаний об истории         и культуре Нижневартовского района и Югры в целом среди жителей (особе</w:t>
      </w:r>
      <w:r w:rsidRPr="00D86406">
        <w:t>н</w:t>
      </w:r>
      <w:r w:rsidRPr="00D86406">
        <w:lastRenderedPageBreak/>
        <w:t>но молодежи) региона, гостей из других областей России, а также иностранных туристов. Во-вторых, рационально использовать рекреационные ресурсы ра</w:t>
      </w:r>
      <w:r w:rsidRPr="00D86406">
        <w:t>й</w:t>
      </w:r>
      <w:r w:rsidRPr="00D86406">
        <w:t>она, повысить занятость населения (в том числе коренного) за счет развития т</w:t>
      </w:r>
      <w:r w:rsidRPr="00D86406">
        <w:t>у</w:t>
      </w:r>
      <w:r w:rsidRPr="00D86406">
        <w:t>ристской отрасли. В-третьих, интенсифицировать экономическую активность предприятий малого и среднего бизнеса, работающих в сфере предоставления туристских, транспортных, гостиничных услуг, торговли, общественного пит</w:t>
      </w:r>
      <w:r w:rsidRPr="00D86406">
        <w:t>а</w:t>
      </w:r>
      <w:r w:rsidRPr="00D86406">
        <w:t>ния, развлечения и смежных отраслях.</w:t>
      </w:r>
    </w:p>
    <w:p w:rsidR="00C8003B" w:rsidRPr="00D86406" w:rsidRDefault="00C8003B" w:rsidP="00B15EDF">
      <w:pPr>
        <w:ind w:firstLine="709"/>
        <w:jc w:val="both"/>
        <w:rPr>
          <w:rFonts w:eastAsia="Calibri"/>
        </w:rPr>
      </w:pPr>
      <w:r w:rsidRPr="00D86406">
        <w:rPr>
          <w:rFonts w:eastAsia="Calibri"/>
        </w:rPr>
        <w:t>Наличие ресурсов в Нижневартовском районе создает предпосылки для развития культурно-познавательного, этнографического (включая событийную составляющую), экологического, спортивного, водного, активного (горнолы</w:t>
      </w:r>
      <w:r w:rsidRPr="00D86406">
        <w:rPr>
          <w:rFonts w:eastAsia="Calibri"/>
        </w:rPr>
        <w:t>ж</w:t>
      </w:r>
      <w:r w:rsidRPr="00D86406">
        <w:rPr>
          <w:rFonts w:eastAsia="Calibri"/>
        </w:rPr>
        <w:t>ный, пешеходный, горный), сельского.</w:t>
      </w:r>
    </w:p>
    <w:p w:rsidR="00C8003B" w:rsidRPr="00D86406" w:rsidRDefault="00C8003B" w:rsidP="00B15EDF">
      <w:pPr>
        <w:ind w:firstLine="709"/>
        <w:jc w:val="both"/>
        <w:rPr>
          <w:rFonts w:eastAsia="Calibri"/>
        </w:rPr>
      </w:pPr>
      <w:r w:rsidRPr="00D86406">
        <w:rPr>
          <w:rFonts w:eastAsia="Calibri"/>
        </w:rPr>
        <w:t>По состоянию на начало 2013 года на территории Нижневартовского ра</w:t>
      </w:r>
      <w:r w:rsidRPr="00D86406">
        <w:rPr>
          <w:rFonts w:eastAsia="Calibri"/>
        </w:rPr>
        <w:t>й</w:t>
      </w:r>
      <w:r w:rsidRPr="00D86406">
        <w:rPr>
          <w:rFonts w:eastAsia="Calibri"/>
        </w:rPr>
        <w:t xml:space="preserve">она </w:t>
      </w:r>
      <w:r w:rsidRPr="00D86406">
        <w:t>официально в сфере внутреннего и въездного, этнографического туризма занято 7 предпринимателей, 6 из них из числа коренных малочисленных нар</w:t>
      </w:r>
      <w:r w:rsidRPr="00D86406">
        <w:t>о</w:t>
      </w:r>
      <w:r w:rsidRPr="00D86406">
        <w:t>дов Севера.</w:t>
      </w:r>
      <w:r w:rsidRPr="00D86406">
        <w:rPr>
          <w:rFonts w:eastAsia="Calibri"/>
        </w:rPr>
        <w:t xml:space="preserve"> Количество коллективных средств размещения в Нижневартовском районе − 2 единицы (пгт. Излучинск − гостиница «Вах», район поселка Ерм</w:t>
      </w:r>
      <w:r w:rsidRPr="00D86406">
        <w:rPr>
          <w:rFonts w:eastAsia="Calibri"/>
        </w:rPr>
        <w:t>а</w:t>
      </w:r>
      <w:r w:rsidRPr="00D86406">
        <w:rPr>
          <w:rFonts w:eastAsia="Calibri"/>
        </w:rPr>
        <w:t>ковский − база отдыха «Трехгорье» гостиница «Вертикаль»). Работают 2 музея, 1 Центр национальных промыслов и ремесел, 2 музейные комнаты, 1 горн</w:t>
      </w:r>
      <w:r w:rsidRPr="00D86406">
        <w:rPr>
          <w:rFonts w:eastAsia="Calibri"/>
        </w:rPr>
        <w:t>о</w:t>
      </w:r>
      <w:r w:rsidRPr="00D86406">
        <w:rPr>
          <w:rFonts w:eastAsia="Calibri"/>
        </w:rPr>
        <w:t xml:space="preserve">лыжная база. Жителям и гостям округа предлагается 20 туристских программ,    в основном этнографической направленности. </w:t>
      </w:r>
    </w:p>
    <w:p w:rsidR="00C8003B" w:rsidRPr="00D86406" w:rsidRDefault="00C8003B" w:rsidP="00B15EDF">
      <w:pPr>
        <w:ind w:firstLine="709"/>
        <w:jc w:val="both"/>
        <w:rPr>
          <w:rFonts w:eastAsia="Calibri"/>
        </w:rPr>
      </w:pPr>
      <w:r w:rsidRPr="00D86406">
        <w:rPr>
          <w:rFonts w:eastAsia="Calibri"/>
        </w:rPr>
        <w:t>Существуют факторы, благоприятствующие развитию туризма в районе:</w:t>
      </w:r>
    </w:p>
    <w:p w:rsidR="00C8003B" w:rsidRPr="00D86406" w:rsidRDefault="00C8003B" w:rsidP="00B15EDF">
      <w:pPr>
        <w:ind w:firstLine="709"/>
        <w:jc w:val="both"/>
        <w:rPr>
          <w:rFonts w:eastAsia="Calibri"/>
        </w:rPr>
      </w:pPr>
      <w:r w:rsidRPr="00D86406">
        <w:rPr>
          <w:rFonts w:eastAsia="Calibri"/>
        </w:rPr>
        <w:t>наличие туристской инфраструктуры и туристского потенциала;</w:t>
      </w:r>
    </w:p>
    <w:p w:rsidR="00C8003B" w:rsidRPr="00D86406" w:rsidRDefault="00C8003B" w:rsidP="00B15EDF">
      <w:pPr>
        <w:ind w:firstLine="709"/>
        <w:jc w:val="both"/>
        <w:rPr>
          <w:rFonts w:eastAsia="Calibri"/>
        </w:rPr>
      </w:pPr>
      <w:r w:rsidRPr="00D86406">
        <w:rPr>
          <w:rFonts w:eastAsia="Calibri"/>
        </w:rPr>
        <w:t>рост доходов населения района и, как следствие, увеличение спроса         на услуги баз отдыха, услуг стойбищ, музеев, что во многом связано с ростом благосостояния населения;</w:t>
      </w:r>
    </w:p>
    <w:p w:rsidR="00C8003B" w:rsidRPr="00D86406" w:rsidRDefault="00C8003B" w:rsidP="00B15EDF">
      <w:pPr>
        <w:ind w:firstLine="709"/>
        <w:jc w:val="both"/>
        <w:rPr>
          <w:rFonts w:eastAsia="Calibri"/>
        </w:rPr>
      </w:pPr>
      <w:r w:rsidRPr="00D86406">
        <w:rPr>
          <w:rFonts w:eastAsia="Calibri"/>
        </w:rPr>
        <w:t>рост интереса иностранных туристов к экзотическим территориям, к к</w:t>
      </w:r>
      <w:r w:rsidRPr="00D86406">
        <w:rPr>
          <w:rFonts w:eastAsia="Calibri"/>
        </w:rPr>
        <w:t>о</w:t>
      </w:r>
      <w:r w:rsidRPr="00D86406">
        <w:rPr>
          <w:rFonts w:eastAsia="Calibri"/>
        </w:rPr>
        <w:t>торым, в известной степени, может быть причислен и Нижневартовский район.</w:t>
      </w:r>
    </w:p>
    <w:p w:rsidR="00C8003B" w:rsidRPr="00D86406" w:rsidRDefault="00C8003B" w:rsidP="00B15EDF">
      <w:pPr>
        <w:ind w:firstLine="709"/>
        <w:jc w:val="both"/>
        <w:rPr>
          <w:rFonts w:eastAsia="Calibri"/>
        </w:rPr>
      </w:pPr>
      <w:r w:rsidRPr="00D86406">
        <w:rPr>
          <w:rFonts w:eastAsia="Calibri"/>
        </w:rPr>
        <w:t>Указанные предпосылки позволяют рассматривать Нижневартовский район как туристский регион, имеющий определенную перспективу на реги</w:t>
      </w:r>
      <w:r w:rsidRPr="00D86406">
        <w:rPr>
          <w:rFonts w:eastAsia="Calibri"/>
        </w:rPr>
        <w:t>о</w:t>
      </w:r>
      <w:r w:rsidRPr="00D86406">
        <w:rPr>
          <w:rFonts w:eastAsia="Calibri"/>
        </w:rPr>
        <w:t>нальном, внутреннем российском рынке и международном туристском рынке.</w:t>
      </w:r>
    </w:p>
    <w:p w:rsidR="00C8003B" w:rsidRPr="00D86406" w:rsidRDefault="00C8003B" w:rsidP="00B15EDF">
      <w:pPr>
        <w:ind w:firstLine="709"/>
        <w:jc w:val="both"/>
        <w:rPr>
          <w:rFonts w:eastAsia="Calibri"/>
        </w:rPr>
      </w:pPr>
      <w:r w:rsidRPr="00D86406">
        <w:rPr>
          <w:rFonts w:eastAsia="Calibri"/>
        </w:rPr>
        <w:t>Основные проблемы в туризме: в настоящее время основной проблемой  в развитии туризма в Нижневартовском районе является удержание и повыш</w:t>
      </w:r>
      <w:r w:rsidRPr="00D86406">
        <w:rPr>
          <w:rFonts w:eastAsia="Calibri"/>
        </w:rPr>
        <w:t>е</w:t>
      </w:r>
      <w:r w:rsidRPr="00D86406">
        <w:rPr>
          <w:rFonts w:eastAsia="Calibri"/>
        </w:rPr>
        <w:t>ние конкурентоспособности туристского комплекса района в условиях возро</w:t>
      </w:r>
      <w:r w:rsidRPr="00D86406">
        <w:rPr>
          <w:rFonts w:eastAsia="Calibri"/>
        </w:rPr>
        <w:t>с</w:t>
      </w:r>
      <w:r w:rsidRPr="00D86406">
        <w:rPr>
          <w:rFonts w:eastAsia="Calibri"/>
        </w:rPr>
        <w:t>шей межрегиональной конкуренции за перераспределение туристских потоков. Решение обозначенной проблемы требует внедрения в систему государственн</w:t>
      </w:r>
      <w:r w:rsidRPr="00D86406">
        <w:rPr>
          <w:rFonts w:eastAsia="Calibri"/>
        </w:rPr>
        <w:t>о</w:t>
      </w:r>
      <w:r w:rsidRPr="00D86406">
        <w:rPr>
          <w:rFonts w:eastAsia="Calibri"/>
        </w:rPr>
        <w:t>го регулирования туристской деятельности новых подходов и методик, более эффективно консолидирующих деятельность органов государственной власти  и местного самоуправления, субъектов малого и среднего предпринимательства в сфере туризма и сервиса. Задачей на будущий (плановый) период ставится возвращение устойчивых поступательных темпов развития отрасли. Туризм как агрегированная отрасль экономического развития представляет собой социал</w:t>
      </w:r>
      <w:r w:rsidRPr="00D86406">
        <w:rPr>
          <w:rFonts w:eastAsia="Calibri"/>
        </w:rPr>
        <w:t>ь</w:t>
      </w:r>
      <w:r w:rsidRPr="00D86406">
        <w:rPr>
          <w:rFonts w:eastAsia="Calibri"/>
        </w:rPr>
        <w:t>но ориентированный инновационный комплекс направлений, обеспечивающий в режиме экологической безопасности пополнение национальных, регионал</w:t>
      </w:r>
      <w:r w:rsidRPr="00D86406">
        <w:rPr>
          <w:rFonts w:eastAsia="Calibri"/>
        </w:rPr>
        <w:t>ь</w:t>
      </w:r>
      <w:r w:rsidRPr="00D86406">
        <w:rPr>
          <w:rFonts w:eastAsia="Calibri"/>
        </w:rPr>
        <w:t xml:space="preserve">ных и местных бюджетов, рост занятости и самозанятости населения, создание </w:t>
      </w:r>
      <w:r w:rsidRPr="00D86406">
        <w:rPr>
          <w:rFonts w:eastAsia="Calibri"/>
        </w:rPr>
        <w:lastRenderedPageBreak/>
        <w:t>условий для восстановления работоспособности, поддержания и укрепления здоровья людей.</w:t>
      </w:r>
    </w:p>
    <w:p w:rsidR="00C8003B" w:rsidRPr="00D86406" w:rsidRDefault="00C8003B" w:rsidP="00B15EDF">
      <w:pPr>
        <w:ind w:firstLine="709"/>
        <w:jc w:val="both"/>
        <w:rPr>
          <w:rFonts w:eastAsia="Calibri"/>
        </w:rPr>
      </w:pPr>
      <w:r w:rsidRPr="00D86406">
        <w:rPr>
          <w:rFonts w:eastAsia="Calibri"/>
        </w:rPr>
        <w:t>Проблемами развития туризма в Нижневартовском районе являются:</w:t>
      </w:r>
    </w:p>
    <w:p w:rsidR="00C8003B" w:rsidRPr="00D86406" w:rsidRDefault="00C8003B" w:rsidP="00B15EDF">
      <w:pPr>
        <w:ind w:firstLine="709"/>
        <w:jc w:val="both"/>
        <w:rPr>
          <w:rFonts w:eastAsia="Calibri"/>
        </w:rPr>
      </w:pPr>
      <w:r w:rsidRPr="00D86406">
        <w:rPr>
          <w:rFonts w:eastAsia="Calibri"/>
        </w:rPr>
        <w:t>недостаток информации о туристских возможностях района у российских и иностранных участников туристского рынка (туроператоров, турагентов, п</w:t>
      </w:r>
      <w:r w:rsidRPr="00D86406">
        <w:rPr>
          <w:rFonts w:eastAsia="Calibri"/>
        </w:rPr>
        <w:t>о</w:t>
      </w:r>
      <w:r w:rsidRPr="00D86406">
        <w:rPr>
          <w:rFonts w:eastAsia="Calibri"/>
        </w:rPr>
        <w:t>тенциальных инвесторов, туристов);</w:t>
      </w:r>
    </w:p>
    <w:p w:rsidR="00C8003B" w:rsidRPr="00D86406" w:rsidRDefault="00C8003B" w:rsidP="00B15EDF">
      <w:pPr>
        <w:ind w:firstLine="709"/>
        <w:jc w:val="both"/>
        <w:rPr>
          <w:rFonts w:eastAsia="Calibri"/>
        </w:rPr>
      </w:pPr>
      <w:r w:rsidRPr="00D86406">
        <w:rPr>
          <w:rFonts w:eastAsia="Calibri"/>
        </w:rPr>
        <w:t>невысокое качество, малая оригинальность, неширокий ассортимент и о</w:t>
      </w:r>
      <w:r w:rsidRPr="00D86406">
        <w:rPr>
          <w:rFonts w:eastAsia="Calibri"/>
        </w:rPr>
        <w:t>т</w:t>
      </w:r>
      <w:r w:rsidRPr="00D86406">
        <w:rPr>
          <w:rFonts w:eastAsia="Calibri"/>
        </w:rPr>
        <w:t>сутствие комплексности внутрирегиональных туристских продуктов, предл</w:t>
      </w:r>
      <w:r w:rsidRPr="00D86406">
        <w:rPr>
          <w:rFonts w:eastAsia="Calibri"/>
        </w:rPr>
        <w:t>а</w:t>
      </w:r>
      <w:r w:rsidRPr="00D86406">
        <w:rPr>
          <w:rFonts w:eastAsia="Calibri"/>
        </w:rPr>
        <w:t>гаемых туристскими фирмами;</w:t>
      </w:r>
    </w:p>
    <w:p w:rsidR="00C8003B" w:rsidRPr="00D86406" w:rsidRDefault="00C8003B" w:rsidP="00B15EDF">
      <w:pPr>
        <w:ind w:firstLine="709"/>
        <w:jc w:val="both"/>
        <w:rPr>
          <w:rFonts w:eastAsia="Calibri"/>
        </w:rPr>
      </w:pPr>
      <w:r w:rsidRPr="00D86406">
        <w:rPr>
          <w:rFonts w:eastAsia="Calibri"/>
        </w:rPr>
        <w:t>недостаток инвестиций, направленных на поддержание и развитие тури</w:t>
      </w:r>
      <w:r w:rsidRPr="00D86406">
        <w:rPr>
          <w:rFonts w:eastAsia="Calibri"/>
        </w:rPr>
        <w:t>з</w:t>
      </w:r>
      <w:r w:rsidRPr="00D86406">
        <w:rPr>
          <w:rFonts w:eastAsia="Calibri"/>
        </w:rPr>
        <w:t>ма, его инфраструктуры, на продвижение туристских возможностей;</w:t>
      </w:r>
    </w:p>
    <w:p w:rsidR="00C8003B" w:rsidRPr="00D86406" w:rsidRDefault="00C8003B" w:rsidP="00B15EDF">
      <w:pPr>
        <w:ind w:firstLine="709"/>
        <w:jc w:val="both"/>
        <w:rPr>
          <w:rFonts w:eastAsia="Calibri"/>
        </w:rPr>
      </w:pPr>
      <w:r w:rsidRPr="00D86406">
        <w:rPr>
          <w:rFonts w:eastAsia="Calibri"/>
        </w:rPr>
        <w:t>недостаточно развитая транспортная инфраструктура района, не позв</w:t>
      </w:r>
      <w:r w:rsidRPr="00D86406">
        <w:rPr>
          <w:rFonts w:eastAsia="Calibri"/>
        </w:rPr>
        <w:t>о</w:t>
      </w:r>
      <w:r w:rsidRPr="00D86406">
        <w:rPr>
          <w:rFonts w:eastAsia="Calibri"/>
        </w:rPr>
        <w:t>ляющая в полной мере использовать в туристских целях памятники культурно-исторического наследия, а также уникальные природные объекты.</w:t>
      </w:r>
    </w:p>
    <w:p w:rsidR="00C8003B" w:rsidRPr="00D86406" w:rsidRDefault="00C8003B" w:rsidP="00B15EDF">
      <w:pPr>
        <w:ind w:firstLine="709"/>
        <w:jc w:val="both"/>
        <w:rPr>
          <w:rFonts w:eastAsia="Calibri"/>
        </w:rPr>
      </w:pPr>
      <w:r w:rsidRPr="00D86406">
        <w:rPr>
          <w:rFonts w:eastAsia="Calibri"/>
        </w:rPr>
        <w:t>Приоритетными направлениями развития в сфере туризма в районе явл</w:t>
      </w:r>
      <w:r w:rsidRPr="00D86406">
        <w:rPr>
          <w:rFonts w:eastAsia="Calibri"/>
        </w:rPr>
        <w:t>я</w:t>
      </w:r>
      <w:r w:rsidRPr="00D86406">
        <w:rPr>
          <w:rFonts w:eastAsia="Calibri"/>
        </w:rPr>
        <w:t>ются:</w:t>
      </w:r>
    </w:p>
    <w:p w:rsidR="00C8003B" w:rsidRPr="00D86406" w:rsidRDefault="00C8003B" w:rsidP="00B15EDF">
      <w:pPr>
        <w:ind w:firstLine="709"/>
        <w:jc w:val="both"/>
        <w:rPr>
          <w:rFonts w:eastAsia="Calibri"/>
        </w:rPr>
      </w:pPr>
      <w:r w:rsidRPr="00D86406">
        <w:rPr>
          <w:rFonts w:eastAsia="Calibri"/>
        </w:rPr>
        <w:t>определение и поддержка приоритетных направлений туристской де</w:t>
      </w:r>
      <w:r w:rsidRPr="00D86406">
        <w:rPr>
          <w:rFonts w:eastAsia="Calibri"/>
        </w:rPr>
        <w:t>я</w:t>
      </w:r>
      <w:r w:rsidRPr="00D86406">
        <w:rPr>
          <w:rFonts w:eastAsia="Calibri"/>
        </w:rPr>
        <w:t>тельности;</w:t>
      </w:r>
    </w:p>
    <w:p w:rsidR="00C8003B" w:rsidRPr="00D86406" w:rsidRDefault="00C8003B" w:rsidP="00B15EDF">
      <w:pPr>
        <w:ind w:firstLine="709"/>
        <w:jc w:val="both"/>
        <w:rPr>
          <w:rFonts w:eastAsia="Calibri"/>
        </w:rPr>
      </w:pPr>
      <w:r w:rsidRPr="00D86406">
        <w:rPr>
          <w:rFonts w:eastAsia="Calibri"/>
        </w:rPr>
        <w:t>содействие туристской деятельности и создание благоприятных условий для ее развития (разработка туристических маршрутов на территории Нижн</w:t>
      </w:r>
      <w:r w:rsidRPr="00D86406">
        <w:rPr>
          <w:rFonts w:eastAsia="Calibri"/>
        </w:rPr>
        <w:t>е</w:t>
      </w:r>
      <w:r w:rsidRPr="00D86406">
        <w:rPr>
          <w:rFonts w:eastAsia="Calibri"/>
        </w:rPr>
        <w:t>вартовского района в I квартале 2014 года);</w:t>
      </w:r>
    </w:p>
    <w:p w:rsidR="00C8003B" w:rsidRPr="00D86406" w:rsidRDefault="00C8003B" w:rsidP="00B15EDF">
      <w:pPr>
        <w:ind w:firstLine="709"/>
        <w:jc w:val="both"/>
        <w:rPr>
          <w:rFonts w:eastAsia="Calibri"/>
        </w:rPr>
      </w:pPr>
      <w:r w:rsidRPr="00D86406">
        <w:rPr>
          <w:rFonts w:eastAsia="Calibri"/>
        </w:rPr>
        <w:t>формирование представления о районе как о субъекте, благоприятном для туризма (предоставление в I квартале 2014 года на согласование предложений по созданию краеведческого музей, отражающего историю и современность района: культуру, традиции бытования народов, проживающих на территории района, этапы становления современного района, развитие различных отраслей экономики, предложений по расширению функций существующих учреждений музейного типа в части привлечения посетителей из числа туристов);</w:t>
      </w:r>
    </w:p>
    <w:p w:rsidR="00C8003B" w:rsidRPr="00D86406" w:rsidRDefault="00C8003B" w:rsidP="00B15EDF">
      <w:pPr>
        <w:ind w:firstLine="709"/>
        <w:jc w:val="both"/>
        <w:rPr>
          <w:rFonts w:eastAsia="Calibri"/>
        </w:rPr>
      </w:pPr>
      <w:r w:rsidRPr="00D86406">
        <w:rPr>
          <w:rFonts w:eastAsia="Calibri"/>
        </w:rPr>
        <w:t>поддержка и развитие внутреннего, въездного, социального, этнограф</w:t>
      </w:r>
      <w:r w:rsidRPr="00D86406">
        <w:rPr>
          <w:rFonts w:eastAsia="Calibri"/>
        </w:rPr>
        <w:t>и</w:t>
      </w:r>
      <w:r w:rsidRPr="00D86406">
        <w:rPr>
          <w:rFonts w:eastAsia="Calibri"/>
        </w:rPr>
        <w:t>ческого и самодеятельного туризма.</w:t>
      </w:r>
    </w:p>
    <w:p w:rsidR="00C8003B" w:rsidRPr="00D86406" w:rsidRDefault="00C8003B" w:rsidP="00B15EDF">
      <w:pPr>
        <w:ind w:firstLine="709"/>
        <w:jc w:val="both"/>
        <w:rPr>
          <w:rFonts w:eastAsia="Calibri"/>
        </w:rPr>
      </w:pPr>
      <w:r w:rsidRPr="00D86406">
        <w:rPr>
          <w:rFonts w:eastAsia="Calibri"/>
        </w:rPr>
        <w:t>Обеспечение качества и доступности услуг в сфере туризма является о</w:t>
      </w:r>
      <w:r w:rsidRPr="00D86406">
        <w:rPr>
          <w:rFonts w:eastAsia="Calibri"/>
        </w:rPr>
        <w:t>д</w:t>
      </w:r>
      <w:r w:rsidRPr="00D86406">
        <w:rPr>
          <w:rFonts w:eastAsia="Calibri"/>
        </w:rPr>
        <w:t>ним из приоритетов при осуществлении перехода к инновационному социально ориентированному типу экономического развития региона.</w:t>
      </w:r>
    </w:p>
    <w:p w:rsidR="00C8003B" w:rsidRPr="00D86406" w:rsidRDefault="00C8003B" w:rsidP="00B15EDF">
      <w:pPr>
        <w:ind w:firstLine="709"/>
        <w:jc w:val="both"/>
        <w:rPr>
          <w:rFonts w:eastAsia="Calibri"/>
        </w:rPr>
      </w:pPr>
      <w:r w:rsidRPr="00D86406">
        <w:rPr>
          <w:rFonts w:eastAsia="Calibri"/>
        </w:rPr>
        <w:t>Создание условий для развития туризма рассматривается как важный вклад в формирование здорового образа жизни населения и приобщения к и</w:t>
      </w:r>
      <w:r w:rsidRPr="00D86406">
        <w:rPr>
          <w:rFonts w:eastAsia="Calibri"/>
        </w:rPr>
        <w:t>с</w:t>
      </w:r>
      <w:r w:rsidRPr="00D86406">
        <w:rPr>
          <w:rFonts w:eastAsia="Calibri"/>
        </w:rPr>
        <w:t>тории региона.</w:t>
      </w:r>
    </w:p>
    <w:p w:rsidR="005B7D61" w:rsidRPr="00D86406" w:rsidRDefault="005B7D61" w:rsidP="005B7D61">
      <w:pPr>
        <w:jc w:val="center"/>
        <w:outlineLvl w:val="1"/>
        <w:rPr>
          <w:b/>
        </w:rPr>
      </w:pPr>
    </w:p>
    <w:p w:rsidR="005B7D61" w:rsidRPr="00D86406" w:rsidRDefault="005B7D61" w:rsidP="005B7D61">
      <w:pPr>
        <w:jc w:val="center"/>
        <w:outlineLvl w:val="1"/>
        <w:rPr>
          <w:b/>
        </w:rPr>
      </w:pPr>
      <w:r w:rsidRPr="00D86406">
        <w:rPr>
          <w:b/>
        </w:rPr>
        <w:t>Повышение энергосбережения и энергетической эффективности</w:t>
      </w:r>
    </w:p>
    <w:p w:rsidR="005B7D61" w:rsidRPr="00D86406" w:rsidRDefault="005B7D61" w:rsidP="005B7D61">
      <w:pPr>
        <w:jc w:val="center"/>
        <w:outlineLvl w:val="1"/>
        <w:rPr>
          <w:rFonts w:eastAsia="Calibri"/>
          <w:b/>
          <w:lang w:eastAsia="en-US"/>
        </w:rPr>
      </w:pPr>
    </w:p>
    <w:p w:rsidR="005B7D61" w:rsidRPr="00D86406" w:rsidRDefault="005B7D61" w:rsidP="005B7D61">
      <w:pPr>
        <w:ind w:firstLine="709"/>
        <w:jc w:val="both"/>
      </w:pPr>
      <w:r w:rsidRPr="00D86406">
        <w:t>Здания учреждений культуры и организаций дополнительного образов</w:t>
      </w:r>
      <w:r w:rsidRPr="00D86406">
        <w:t>а</w:t>
      </w:r>
      <w:r w:rsidRPr="00D86406">
        <w:t>ния, подведомственных управлению культуры администрации района, разм</w:t>
      </w:r>
      <w:r w:rsidRPr="00D86406">
        <w:t>е</w:t>
      </w:r>
      <w:r w:rsidRPr="00D86406">
        <w:t>щены на территории муниципального образования Нижневартовский район, з</w:t>
      </w:r>
      <w:r w:rsidRPr="00D86406">
        <w:t>а</w:t>
      </w:r>
      <w:r w:rsidRPr="00D86406">
        <w:t>нимая 28 объектов недвижимого имущества, в том числе зданий и сооружений, находящихся как в оперативном управлении, так и в пользовании (аренде).</w:t>
      </w:r>
    </w:p>
    <w:p w:rsidR="005B7D61" w:rsidRPr="00D86406" w:rsidRDefault="005B7D61" w:rsidP="005B7D61">
      <w:pPr>
        <w:ind w:firstLine="709"/>
        <w:jc w:val="both"/>
      </w:pPr>
      <w:r w:rsidRPr="00D86406">
        <w:lastRenderedPageBreak/>
        <w:t>Все помещения и сооружения оснащены приборами учета энергетических ресурсов при условии наличия проведенных сетей и коммуникаций.</w:t>
      </w:r>
    </w:p>
    <w:p w:rsidR="005B7D61" w:rsidRPr="00D86406" w:rsidRDefault="005B7D61" w:rsidP="005B7D61">
      <w:pPr>
        <w:ind w:firstLine="709"/>
        <w:jc w:val="both"/>
      </w:pPr>
      <w:r w:rsidRPr="00D86406">
        <w:t xml:space="preserve">Общая площадь помещений, занимаемых </w:t>
      </w:r>
      <w:r w:rsidRPr="00D86406">
        <w:rPr>
          <w:bCs/>
        </w:rPr>
        <w:t>подведомственными учрежд</w:t>
      </w:r>
      <w:r w:rsidRPr="00D86406">
        <w:rPr>
          <w:bCs/>
        </w:rPr>
        <w:t>е</w:t>
      </w:r>
      <w:r w:rsidRPr="00D86406">
        <w:rPr>
          <w:bCs/>
        </w:rPr>
        <w:t>ниями управления культуры администрации района</w:t>
      </w:r>
      <w:r w:rsidRPr="00D86406">
        <w:t>, которые используются для развития культуры и дополнительного образования в Нижневартовском районе, проведения культурно-досуговых мероприятий различного уровня, предоста</w:t>
      </w:r>
      <w:r w:rsidRPr="00D86406">
        <w:t>в</w:t>
      </w:r>
      <w:r w:rsidRPr="00D86406">
        <w:t>ления услуг населению в сфере культуры дополнительного образования, а та</w:t>
      </w:r>
      <w:r w:rsidRPr="00D86406">
        <w:t>к</w:t>
      </w:r>
      <w:r w:rsidRPr="00D86406">
        <w:t>же размещению работников учреждений,составляет 12 208 кв. м.</w:t>
      </w:r>
    </w:p>
    <w:p w:rsidR="005B7D61" w:rsidRPr="00D86406" w:rsidRDefault="005B7D61" w:rsidP="005B7D61">
      <w:pPr>
        <w:ind w:firstLine="709"/>
        <w:jc w:val="both"/>
        <w:rPr>
          <w:b/>
        </w:rPr>
      </w:pPr>
      <w:r w:rsidRPr="00D86406">
        <w:t>В период действия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(далее – Федеральный закон № 261-ФЗ) учреждения, подведомственные  управлению культуры администрации района обеспечили снижение в сопоставимых усл</w:t>
      </w:r>
      <w:r w:rsidRPr="00D86406">
        <w:t>о</w:t>
      </w:r>
      <w:r w:rsidRPr="00D86406">
        <w:t>виях объема потребленных ими воды, тепловой энергии, электрической эне</w:t>
      </w:r>
      <w:r w:rsidRPr="00D86406">
        <w:t>р</w:t>
      </w:r>
      <w:r w:rsidRPr="00D86406">
        <w:t>гии, не менее чем на 15% от объема фактически потребленных ими в 2009 году каждого из указанных ресурсов</w:t>
      </w:r>
      <w:r w:rsidRPr="00D86406">
        <w:rPr>
          <w:b/>
        </w:rPr>
        <w:t>.</w:t>
      </w:r>
    </w:p>
    <w:p w:rsidR="005B7D61" w:rsidRPr="00D86406" w:rsidRDefault="005B7D61" w:rsidP="005B7D61">
      <w:pPr>
        <w:ind w:firstLine="709"/>
        <w:jc w:val="both"/>
      </w:pPr>
      <w:r w:rsidRPr="00D86406">
        <w:t>К началу 2015 года экономия энергетических ресурсов, определенная Ф</w:t>
      </w:r>
      <w:r w:rsidRPr="00D86406">
        <w:t>е</w:t>
      </w:r>
      <w:r w:rsidRPr="00D86406">
        <w:t>деральным законом № 261-ФЗ, по отношению к 2009 году достигнута.</w:t>
      </w:r>
    </w:p>
    <w:p w:rsidR="005B7D61" w:rsidRPr="00D86406" w:rsidRDefault="005B7D61" w:rsidP="005B7D61">
      <w:pPr>
        <w:ind w:firstLine="709"/>
        <w:jc w:val="both"/>
      </w:pPr>
      <w:r w:rsidRPr="00D86406">
        <w:t>Плановый размер экономии энергетических ресурсов, определенный у</w:t>
      </w:r>
      <w:r w:rsidRPr="00D86406">
        <w:t>ч</w:t>
      </w:r>
      <w:r w:rsidRPr="00D86406">
        <w:t>реждениям на срок реализации муниципальнойпрограммы, составляет не менее 2% в год в связи с достижением определенного минимального уровня потре</w:t>
      </w:r>
      <w:r w:rsidRPr="00D86406">
        <w:t>б</w:t>
      </w:r>
      <w:r w:rsidRPr="00D86406">
        <w:t xml:space="preserve">ления энергетических ресурсов, в расчете от имеющегося потенциала в области энергосбережения с учетом уже реализованных ранее мероприятий. </w:t>
      </w:r>
    </w:p>
    <w:p w:rsidR="005B7D61" w:rsidRPr="00D86406" w:rsidRDefault="005B7D61" w:rsidP="005B7D61">
      <w:pPr>
        <w:ind w:firstLine="709"/>
        <w:jc w:val="both"/>
        <w:rPr>
          <w:bCs/>
        </w:rPr>
      </w:pPr>
      <w:r w:rsidRPr="00D86406">
        <w:rPr>
          <w:bCs/>
        </w:rPr>
        <w:t>При анализе энергетических паспортов и энергетических обследований зданий и сооружений было определено, что потенциал по энергосбережению за период с 2014 до 2020 годов составляет:</w:t>
      </w:r>
    </w:p>
    <w:p w:rsidR="005B7D61" w:rsidRPr="00D86406" w:rsidRDefault="005B7D61" w:rsidP="005B7D61">
      <w:pPr>
        <w:ind w:firstLine="709"/>
        <w:jc w:val="both"/>
        <w:rPr>
          <w:bCs/>
        </w:rPr>
      </w:pPr>
      <w:r w:rsidRPr="00D86406">
        <w:rPr>
          <w:bCs/>
        </w:rPr>
        <w:t>тепловой энергии − до 7%;</w:t>
      </w:r>
    </w:p>
    <w:p w:rsidR="005B7D61" w:rsidRPr="00D86406" w:rsidRDefault="005B7D61" w:rsidP="005B7D61">
      <w:pPr>
        <w:ind w:firstLine="709"/>
        <w:jc w:val="both"/>
        <w:rPr>
          <w:bCs/>
        </w:rPr>
      </w:pPr>
      <w:r w:rsidRPr="00D86406">
        <w:rPr>
          <w:bCs/>
        </w:rPr>
        <w:t>электрической энергии − до 5%;</w:t>
      </w:r>
    </w:p>
    <w:p w:rsidR="005B7D61" w:rsidRPr="00D86406" w:rsidRDefault="005B7D61" w:rsidP="005B7D61">
      <w:pPr>
        <w:ind w:firstLine="709"/>
        <w:jc w:val="both"/>
        <w:rPr>
          <w:bCs/>
        </w:rPr>
      </w:pPr>
      <w:r w:rsidRPr="00D86406">
        <w:rPr>
          <w:bCs/>
        </w:rPr>
        <w:t>воды − до 5 %.</w:t>
      </w:r>
    </w:p>
    <w:p w:rsidR="005B7D61" w:rsidRPr="00D86406" w:rsidRDefault="00016628" w:rsidP="005B7D61">
      <w:pPr>
        <w:ind w:firstLine="709"/>
        <w:jc w:val="both"/>
        <w:rPr>
          <w:spacing w:val="-9"/>
        </w:rPr>
      </w:pPr>
      <w:r w:rsidRPr="00D86406">
        <w:rPr>
          <w:bCs/>
        </w:rPr>
        <w:t xml:space="preserve"> </w:t>
      </w:r>
      <w:r w:rsidR="005B7D61" w:rsidRPr="00D86406">
        <w:t>Энергосбережение и повышение энергетической эффективности</w:t>
      </w:r>
      <w:r w:rsidRPr="00D86406">
        <w:rPr>
          <w:bCs/>
        </w:rPr>
        <w:t xml:space="preserve"> должно</w:t>
      </w:r>
      <w:r w:rsidR="005B7D61" w:rsidRPr="00D86406">
        <w:rPr>
          <w:bCs/>
        </w:rPr>
        <w:t xml:space="preserve"> обеспечить снижение потребления учреждениями культуры и организациями дополнительного образования, энергетических ресурсов и воды за счет прин</w:t>
      </w:r>
      <w:r w:rsidR="005B7D61" w:rsidRPr="00D86406">
        <w:rPr>
          <w:bCs/>
        </w:rPr>
        <w:t>я</w:t>
      </w:r>
      <w:r w:rsidR="005B7D61" w:rsidRPr="00D86406">
        <w:rPr>
          <w:bCs/>
        </w:rPr>
        <w:t>тия управленческих решений по эффективному использованию имеющихся помещений и реализации мероприятий и соответственно перехода на более экономное и рациональное расходование энергетических ресурсов, при полном удовлетворении потребностей в количестве и качестве энергетических ресу</w:t>
      </w:r>
      <w:r w:rsidR="005B7D61" w:rsidRPr="00D86406">
        <w:rPr>
          <w:bCs/>
        </w:rPr>
        <w:t>р</w:t>
      </w:r>
      <w:r w:rsidR="005B7D61" w:rsidRPr="00D86406">
        <w:rPr>
          <w:bCs/>
        </w:rPr>
        <w:t>сов.</w:t>
      </w:r>
    </w:p>
    <w:p w:rsidR="005B7D61" w:rsidRPr="00D86406" w:rsidRDefault="005B7D61" w:rsidP="005B7D61">
      <w:pPr>
        <w:tabs>
          <w:tab w:val="left" w:pos="720"/>
        </w:tabs>
        <w:ind w:right="46"/>
        <w:jc w:val="both"/>
        <w:rPr>
          <w:bCs/>
        </w:rPr>
      </w:pPr>
    </w:p>
    <w:p w:rsidR="005B7D61" w:rsidRPr="00D86406" w:rsidRDefault="005B7D61" w:rsidP="005B7D61">
      <w:pPr>
        <w:tabs>
          <w:tab w:val="left" w:pos="720"/>
        </w:tabs>
        <w:ind w:right="46"/>
        <w:jc w:val="both"/>
        <w:rPr>
          <w:bCs/>
        </w:rPr>
      </w:pPr>
    </w:p>
    <w:p w:rsidR="00C8003B" w:rsidRPr="00D86406" w:rsidRDefault="00C8003B" w:rsidP="00B36596">
      <w:pPr>
        <w:rPr>
          <w:rFonts w:eastAsia="Calibri"/>
        </w:rPr>
      </w:pPr>
    </w:p>
    <w:p w:rsidR="00C8003B" w:rsidRPr="00D86406" w:rsidRDefault="00C8003B" w:rsidP="00C8003B">
      <w:pPr>
        <w:jc w:val="center"/>
        <w:rPr>
          <w:b/>
        </w:rPr>
      </w:pPr>
      <w:r w:rsidRPr="00D86406">
        <w:rPr>
          <w:b/>
        </w:rPr>
        <w:t>II. Цели, задачи и показатели их достижения</w:t>
      </w:r>
    </w:p>
    <w:p w:rsidR="00C8003B" w:rsidRPr="00D86406" w:rsidRDefault="00C8003B" w:rsidP="00C8003B">
      <w:pPr>
        <w:jc w:val="center"/>
        <w:rPr>
          <w:rFonts w:eastAsia="Calibri"/>
        </w:rPr>
      </w:pPr>
    </w:p>
    <w:p w:rsidR="001E656A" w:rsidRPr="00D86406" w:rsidRDefault="001E656A" w:rsidP="001E656A">
      <w:pPr>
        <w:autoSpaceDE w:val="0"/>
        <w:autoSpaceDN w:val="0"/>
        <w:adjustRightInd w:val="0"/>
        <w:ind w:firstLine="708"/>
        <w:jc w:val="both"/>
      </w:pPr>
      <w:r w:rsidRPr="00D86406">
        <w:t xml:space="preserve">Формулировка цели определяется приоритетами государственной и му-ниципальной политики, ключевыми проблемами и современными вызовами, </w:t>
      </w:r>
      <w:r w:rsidRPr="00D86406">
        <w:lastRenderedPageBreak/>
        <w:t xml:space="preserve">установленными полномочиями в рассматриваемых отраслях культуры и ту-ризма: обеспечение устойчивого этнокультурного, историко-культурного, творческого развития района. </w:t>
      </w:r>
    </w:p>
    <w:p w:rsidR="001E656A" w:rsidRPr="00D86406" w:rsidRDefault="001E656A" w:rsidP="001E656A">
      <w:pPr>
        <w:ind w:firstLine="708"/>
        <w:jc w:val="both"/>
      </w:pPr>
      <w:r w:rsidRPr="00D86406">
        <w:t xml:space="preserve">Достижение заявленной цели потребует решения следующей задачи: со-здание условий для гармоничного этнокультурного развития, сохранение и приумножение культурного потенциала района, комплексное обеспечение культурно-досуговых потребностей жителей района. </w:t>
      </w:r>
    </w:p>
    <w:p w:rsidR="001E656A" w:rsidRPr="00D86406" w:rsidRDefault="001E656A" w:rsidP="001E656A">
      <w:pPr>
        <w:autoSpaceDE w:val="0"/>
        <w:autoSpaceDN w:val="0"/>
        <w:adjustRightInd w:val="0"/>
        <w:ind w:firstLine="708"/>
      </w:pPr>
      <w:r w:rsidRPr="00D86406">
        <w:t xml:space="preserve">Основными ожидаемыми результатами решения задачи муниципальной программы должны стать: </w:t>
      </w:r>
    </w:p>
    <w:p w:rsidR="001E656A" w:rsidRPr="00D86406" w:rsidRDefault="001E656A" w:rsidP="001E656A">
      <w:pPr>
        <w:ind w:firstLine="708"/>
        <w:jc w:val="both"/>
      </w:pPr>
      <w:r w:rsidRPr="00D86406">
        <w:t>подпрограмма I «Обеспечение прав граждан на доступ к культурным ценностям и информации»:</w:t>
      </w:r>
    </w:p>
    <w:p w:rsidR="001E656A" w:rsidRPr="00D86406" w:rsidRDefault="001E656A" w:rsidP="001E656A">
      <w:pPr>
        <w:ind w:firstLine="708"/>
        <w:jc w:val="both"/>
        <w:rPr>
          <w:rFonts w:eastAsia="Calibri"/>
        </w:rPr>
      </w:pPr>
      <w:r w:rsidRPr="00D86406">
        <w:rPr>
          <w:rFonts w:eastAsia="Calibri"/>
        </w:rPr>
        <w:t>1.1. Доля библиотечных фондов общедоступных библиотек Нижнева</w:t>
      </w:r>
      <w:r w:rsidRPr="00D86406">
        <w:rPr>
          <w:rFonts w:eastAsia="Calibri"/>
        </w:rPr>
        <w:t>р</w:t>
      </w:r>
      <w:r w:rsidRPr="00D86406">
        <w:rPr>
          <w:rFonts w:eastAsia="Calibri"/>
        </w:rPr>
        <w:t>товского района, отраженных в электронных каталогах, с 33,5 до 100 проце</w:t>
      </w:r>
      <w:r w:rsidRPr="00D86406">
        <w:rPr>
          <w:rFonts w:eastAsia="Calibri"/>
        </w:rPr>
        <w:t>н</w:t>
      </w:r>
      <w:r w:rsidRPr="00D86406">
        <w:rPr>
          <w:rFonts w:eastAsia="Calibri"/>
        </w:rPr>
        <w:t>тов.</w:t>
      </w:r>
    </w:p>
    <w:p w:rsidR="001E656A" w:rsidRPr="00D86406" w:rsidRDefault="001E656A" w:rsidP="001E656A">
      <w:pPr>
        <w:ind w:firstLine="709"/>
        <w:jc w:val="both"/>
        <w:rPr>
          <w:rFonts w:eastAsia="Calibri"/>
        </w:rPr>
      </w:pPr>
      <w:r w:rsidRPr="00D86406">
        <w:t>Показатель отражает процент библиотечного фонда, отраженного в эле</w:t>
      </w:r>
      <w:r w:rsidRPr="00D86406">
        <w:t>к</w:t>
      </w:r>
      <w:r w:rsidRPr="00D86406">
        <w:t>тронном каталоге, направлен на развитие системы электронных ресурсов общ</w:t>
      </w:r>
      <w:r w:rsidRPr="00D86406">
        <w:t>е</w:t>
      </w:r>
      <w:r w:rsidRPr="00D86406">
        <w:t>доступных библиотек.</w:t>
      </w:r>
    </w:p>
    <w:p w:rsidR="001E656A" w:rsidRPr="00D86406" w:rsidRDefault="001E656A" w:rsidP="001E656A">
      <w:pPr>
        <w:ind w:firstLine="709"/>
        <w:jc w:val="both"/>
      </w:pPr>
      <w:r w:rsidRPr="00D86406">
        <w:t>Расчет значения показателя определяется по формуле:</w:t>
      </w:r>
    </w:p>
    <w:p w:rsidR="001E656A" w:rsidRPr="00D86406" w:rsidRDefault="001E656A" w:rsidP="001E656A">
      <w:pPr>
        <w:ind w:firstLine="709"/>
        <w:jc w:val="both"/>
      </w:pPr>
      <w:r w:rsidRPr="00D86406">
        <w:t xml:space="preserve">De =Fe×100÷F, где </w:t>
      </w:r>
    </w:p>
    <w:p w:rsidR="001E656A" w:rsidRPr="00D86406" w:rsidRDefault="001E656A" w:rsidP="001E656A">
      <w:pPr>
        <w:ind w:firstLine="709"/>
        <w:jc w:val="both"/>
      </w:pPr>
      <w:r w:rsidRPr="00D86406">
        <w:t>Fe – количество изданий, внесенных в электронные каталоги библиотек (экземпляров),</w:t>
      </w:r>
    </w:p>
    <w:p w:rsidR="001E656A" w:rsidRPr="00D86406" w:rsidRDefault="001E656A" w:rsidP="001E656A">
      <w:pPr>
        <w:ind w:firstLine="709"/>
        <w:jc w:val="both"/>
      </w:pPr>
      <w:r w:rsidRPr="00D86406">
        <w:t xml:space="preserve"> F – объем фондов библиотеки (экземпляров).</w:t>
      </w:r>
    </w:p>
    <w:p w:rsidR="001E656A" w:rsidRPr="00D86406" w:rsidRDefault="001E656A" w:rsidP="001E656A">
      <w:pPr>
        <w:ind w:firstLine="709"/>
        <w:jc w:val="both"/>
      </w:pPr>
      <w:r w:rsidRPr="00D86406">
        <w:t>Источником информации являются форма федерального статистического наблюдения 6-НК (свод) и данные мониторинга муниципального автономного учреждения «Межпоселенческая библиотека».</w:t>
      </w:r>
    </w:p>
    <w:p w:rsidR="001E656A" w:rsidRPr="00D86406" w:rsidRDefault="001E656A" w:rsidP="001E656A">
      <w:pPr>
        <w:ind w:firstLine="709"/>
        <w:jc w:val="both"/>
      </w:pPr>
      <w:r w:rsidRPr="00D86406">
        <w:t>Расчет значения показателя позволит обеспечить контроль за достижен</w:t>
      </w:r>
      <w:r w:rsidRPr="00D86406">
        <w:t>и</w:t>
      </w:r>
      <w:r w:rsidRPr="00D86406">
        <w:t>ем контрольного значения показателя Стратегии развития информационного общества в Российской Федерации, мониторинг динамики значения показателя продемонстрирует эффективность принимаемых мер.</w:t>
      </w:r>
    </w:p>
    <w:p w:rsidR="001E656A" w:rsidRPr="00D86406" w:rsidRDefault="001E656A" w:rsidP="001E656A">
      <w:pPr>
        <w:ind w:firstLine="709"/>
        <w:jc w:val="both"/>
        <w:rPr>
          <w:rFonts w:eastAsia="Calibri"/>
        </w:rPr>
      </w:pPr>
      <w:r w:rsidRPr="00D86406">
        <w:rPr>
          <w:rFonts w:eastAsia="Calibri"/>
        </w:rPr>
        <w:t xml:space="preserve">1.2. </w:t>
      </w:r>
      <w:r w:rsidRPr="00D86406">
        <w:t>Увеличение доли детей, привлекаемых к участию в творческих мер</w:t>
      </w:r>
      <w:r w:rsidRPr="00D86406">
        <w:t>о</w:t>
      </w:r>
      <w:r w:rsidRPr="00D86406">
        <w:t>приятиях, в общем числе детей, проживающих в Нижневартовском районе</w:t>
      </w:r>
      <w:r w:rsidRPr="00D86406">
        <w:rPr>
          <w:rFonts w:eastAsia="Calibri"/>
        </w:rPr>
        <w:t>,  до 11,8 процентов.</w:t>
      </w:r>
    </w:p>
    <w:p w:rsidR="001E656A" w:rsidRPr="00D86406" w:rsidRDefault="001E656A" w:rsidP="001E656A">
      <w:pPr>
        <w:ind w:firstLine="709"/>
        <w:jc w:val="both"/>
      </w:pPr>
      <w:r w:rsidRPr="00D86406">
        <w:t>Показатель позволяет определить динамику числа детей, привлекаемых          к участию в творческих мероприятий. Динамика значений показателя будет свидетельствовать об эффективности системы по выявлению, сопровождению  и поддержке одаренных детей и молодежи в сфере культуры и искусств.</w:t>
      </w:r>
    </w:p>
    <w:p w:rsidR="001E656A" w:rsidRPr="00D86406" w:rsidRDefault="001E656A" w:rsidP="001E656A">
      <w:pPr>
        <w:ind w:firstLine="709"/>
        <w:jc w:val="both"/>
      </w:pPr>
      <w:r w:rsidRPr="00D86406">
        <w:t>Расчет значения показателя определяется по формуле:</w:t>
      </w:r>
    </w:p>
    <w:p w:rsidR="001E656A" w:rsidRPr="00D86406" w:rsidRDefault="001E656A" w:rsidP="001E656A">
      <w:pPr>
        <w:ind w:firstLine="709"/>
        <w:jc w:val="both"/>
      </w:pPr>
      <w:r w:rsidRPr="00D86406">
        <w:t>Р=(S×R)/K×100%, где</w:t>
      </w:r>
    </w:p>
    <w:p w:rsidR="001E656A" w:rsidRPr="00D86406" w:rsidRDefault="001E656A" w:rsidP="001E656A">
      <w:pPr>
        <w:ind w:firstLine="709"/>
        <w:jc w:val="both"/>
      </w:pPr>
      <w:r w:rsidRPr="00D86406">
        <w:t xml:space="preserve"> S – количество творческих мероприятий, </w:t>
      </w:r>
    </w:p>
    <w:p w:rsidR="001E656A" w:rsidRPr="00D86406" w:rsidRDefault="001E656A" w:rsidP="001E656A">
      <w:pPr>
        <w:ind w:left="708" w:firstLine="1"/>
        <w:jc w:val="both"/>
      </w:pPr>
      <w:r w:rsidRPr="00D86406">
        <w:t xml:space="preserve">R – среднее количество детей, участвующих в 1 творческом мероприятии, К – общее количество детей, проживающих на территории, </w:t>
      </w:r>
    </w:p>
    <w:p w:rsidR="001E656A" w:rsidRPr="00D86406" w:rsidRDefault="001E656A" w:rsidP="001E656A">
      <w:pPr>
        <w:ind w:left="708" w:firstLine="1"/>
        <w:jc w:val="both"/>
      </w:pPr>
      <w:r w:rsidRPr="00D86406">
        <w:t>P % – процент детей, принимающих участие в творческих мероприятиях в год.</w:t>
      </w:r>
    </w:p>
    <w:p w:rsidR="001E656A" w:rsidRPr="00D86406" w:rsidRDefault="001E656A" w:rsidP="001E656A">
      <w:pPr>
        <w:ind w:firstLine="709"/>
        <w:jc w:val="both"/>
      </w:pPr>
      <w:r w:rsidRPr="00D86406">
        <w:lastRenderedPageBreak/>
        <w:t>Источником информации являются данные мониторинга, проводимого           1 раз в год управлением культуры администрации района.</w:t>
      </w:r>
    </w:p>
    <w:p w:rsidR="001E656A" w:rsidRPr="00D86406" w:rsidRDefault="001E656A" w:rsidP="001E656A">
      <w:pPr>
        <w:ind w:firstLine="708"/>
        <w:jc w:val="both"/>
        <w:rPr>
          <w:rFonts w:eastAsia="Calibri"/>
        </w:rPr>
      </w:pPr>
      <w:r w:rsidRPr="00D86406">
        <w:rPr>
          <w:rFonts w:eastAsia="Calibri"/>
        </w:rPr>
        <w:t xml:space="preserve">1.3. Увеличение количества выдающихся деятелей культуры и искусства, молодых талантливых авторов, удостоенных мер муниципальной поддержки (гранты, премии, стипендии; </w:t>
      </w:r>
      <w:r w:rsidRPr="00D86406">
        <w:t>доля к базовому уровню 2012 года, 1</w:t>
      </w:r>
      <w:r w:rsidRPr="00D86406">
        <w:rPr>
          <w:rFonts w:eastAsia="Calibri"/>
        </w:rPr>
        <w:t xml:space="preserve">), с </w:t>
      </w:r>
      <w:r w:rsidRPr="00D86406">
        <w:t xml:space="preserve">12 </w:t>
      </w:r>
      <w:r w:rsidRPr="00D86406">
        <w:rPr>
          <w:rFonts w:eastAsia="Calibri"/>
        </w:rPr>
        <w:t>до 49 человек.</w:t>
      </w:r>
    </w:p>
    <w:p w:rsidR="001E656A" w:rsidRPr="00D86406" w:rsidRDefault="001E656A" w:rsidP="001E656A">
      <w:pPr>
        <w:ind w:firstLine="709"/>
        <w:jc w:val="both"/>
      </w:pPr>
      <w:r w:rsidRPr="00D86406">
        <w:t>Абсолютный показатель позволяет определить исполнение постановл</w:t>
      </w:r>
      <w:r w:rsidRPr="00D86406">
        <w:t>е</w:t>
      </w:r>
      <w:r w:rsidRPr="00D86406">
        <w:t>ния Правительства Ханты-Мансийского автономного округа – Югры                      от 18.05.2013 № 185-п «О Стратегии развития культуры вХанты-Мансийском автономном округе – Югре до 2020 года и на период до 2030 года».</w:t>
      </w:r>
    </w:p>
    <w:p w:rsidR="001E656A" w:rsidRPr="00D86406" w:rsidRDefault="001E656A" w:rsidP="001E656A">
      <w:pPr>
        <w:ind w:firstLine="709"/>
        <w:jc w:val="both"/>
      </w:pPr>
      <w:r w:rsidRPr="00D86406">
        <w:t>Источником информации являются данные мониторинга, проводимого 1 раз в год управлением культуры администрации района.</w:t>
      </w:r>
    </w:p>
    <w:p w:rsidR="001E656A" w:rsidRPr="00D86406" w:rsidRDefault="001E656A" w:rsidP="001E656A">
      <w:pPr>
        <w:ind w:firstLine="708"/>
        <w:jc w:val="both"/>
        <w:rPr>
          <w:rFonts w:eastAsia="Calibri"/>
        </w:rPr>
      </w:pPr>
      <w:r w:rsidRPr="00D86406">
        <w:rPr>
          <w:rFonts w:eastAsia="Calibri"/>
        </w:rPr>
        <w:t>1.4. Увеличение  процента количества посетителей культурно-досуговых мероприятий, организованных муниципальными культурно-досуговыми учр</w:t>
      </w:r>
      <w:r w:rsidRPr="00D86406">
        <w:rPr>
          <w:rFonts w:eastAsia="Calibri"/>
        </w:rPr>
        <w:t>е</w:t>
      </w:r>
      <w:r w:rsidRPr="00D86406">
        <w:rPr>
          <w:rFonts w:eastAsia="Calibri"/>
        </w:rPr>
        <w:t>ждениями до 8,7 процентов.</w:t>
      </w:r>
    </w:p>
    <w:p w:rsidR="001E656A" w:rsidRPr="00D86406" w:rsidRDefault="001E656A" w:rsidP="001E656A">
      <w:pPr>
        <w:ind w:firstLine="709"/>
        <w:jc w:val="both"/>
      </w:pPr>
      <w:r w:rsidRPr="00D86406">
        <w:t xml:space="preserve">Показатель характеризует востребованность населением района услуг культурно-досуговых учреждений. </w:t>
      </w:r>
    </w:p>
    <w:p w:rsidR="001E656A" w:rsidRPr="00D86406" w:rsidRDefault="001E656A" w:rsidP="001E656A">
      <w:pPr>
        <w:tabs>
          <w:tab w:val="left" w:pos="851"/>
        </w:tabs>
        <w:ind w:firstLine="709"/>
        <w:jc w:val="both"/>
      </w:pPr>
      <w:r w:rsidRPr="00D86406">
        <w:t>Абсолютный показатель определяется на основании данных монитори</w:t>
      </w:r>
      <w:r w:rsidRPr="00D86406">
        <w:t>н</w:t>
      </w:r>
      <w:r w:rsidRPr="00D86406">
        <w:t>га, проводимого 1 раз в год управлением культуры администрации района,          и формы федерального государственного статистического наблюдения 7-НК.</w:t>
      </w:r>
    </w:p>
    <w:p w:rsidR="001E656A" w:rsidRPr="00D86406" w:rsidRDefault="001E656A" w:rsidP="001E656A">
      <w:pPr>
        <w:ind w:firstLine="708"/>
        <w:jc w:val="both"/>
        <w:rPr>
          <w:rFonts w:eastAsia="Calibri"/>
        </w:rPr>
      </w:pPr>
      <w:r w:rsidRPr="00D86406">
        <w:rPr>
          <w:rFonts w:eastAsia="Calibri"/>
        </w:rPr>
        <w:t>1.5. Доведение к 2018 году средней заработной платы работников учре</w:t>
      </w:r>
      <w:r w:rsidRPr="00D86406">
        <w:rPr>
          <w:rFonts w:eastAsia="Calibri"/>
        </w:rPr>
        <w:t>ж</w:t>
      </w:r>
      <w:r w:rsidRPr="00D86406">
        <w:rPr>
          <w:rFonts w:eastAsia="Calibri"/>
        </w:rPr>
        <w:t>дений культуры до средней заработной платы по региону,  с 60 до 98 проце</w:t>
      </w:r>
      <w:r w:rsidRPr="00D86406">
        <w:rPr>
          <w:rFonts w:eastAsia="Calibri"/>
        </w:rPr>
        <w:t>н</w:t>
      </w:r>
      <w:r w:rsidRPr="00D86406">
        <w:rPr>
          <w:rFonts w:eastAsia="Calibri"/>
        </w:rPr>
        <w:t>тов.</w:t>
      </w:r>
    </w:p>
    <w:p w:rsidR="001E656A" w:rsidRPr="00D86406" w:rsidRDefault="001E656A" w:rsidP="001E656A">
      <w:pPr>
        <w:ind w:firstLine="708"/>
        <w:jc w:val="both"/>
        <w:rPr>
          <w:rFonts w:eastAsia="Calibri"/>
        </w:rPr>
      </w:pPr>
      <w:r w:rsidRPr="00D86406">
        <w:rPr>
          <w:rFonts w:eastAsia="Calibri"/>
        </w:rPr>
        <w:t>1.6. Доведение к 2018 году средней заработной платы работников учре</w:t>
      </w:r>
      <w:r w:rsidRPr="00D86406">
        <w:rPr>
          <w:rFonts w:eastAsia="Calibri"/>
        </w:rPr>
        <w:t>ж</w:t>
      </w:r>
      <w:r w:rsidRPr="00D86406">
        <w:rPr>
          <w:rFonts w:eastAsia="Calibri"/>
        </w:rPr>
        <w:t>дений дополнительного образования до средней заработной платы по эконом</w:t>
      </w:r>
      <w:r w:rsidRPr="00D86406">
        <w:rPr>
          <w:rFonts w:eastAsia="Calibri"/>
        </w:rPr>
        <w:t>и</w:t>
      </w:r>
      <w:r w:rsidRPr="00D86406">
        <w:rPr>
          <w:rFonts w:eastAsia="Calibri"/>
        </w:rPr>
        <w:t>ке Ханты-Мансийского автономного округа – Югры , с 70 до 100 процентов.</w:t>
      </w:r>
    </w:p>
    <w:p w:rsidR="001E656A" w:rsidRPr="00D86406" w:rsidRDefault="001E656A" w:rsidP="001E656A">
      <w:pPr>
        <w:ind w:firstLine="709"/>
        <w:jc w:val="both"/>
      </w:pPr>
      <w:r w:rsidRPr="00D86406">
        <w:t>Показатели позволяют определить динамику роста средней заработной платы в отрасли «культура и образование» и доведение средней заработной платы работников учреждений культуры к 2018 году до средней по региону.</w:t>
      </w:r>
    </w:p>
    <w:p w:rsidR="001E656A" w:rsidRPr="00D86406" w:rsidRDefault="001E656A" w:rsidP="001E656A">
      <w:pPr>
        <w:ind w:firstLine="709"/>
        <w:jc w:val="both"/>
      </w:pPr>
      <w:r w:rsidRPr="00D86406">
        <w:t>Показатели определяются на основании данных форм федерального ст</w:t>
      </w:r>
      <w:r w:rsidRPr="00D86406">
        <w:t>а</w:t>
      </w:r>
      <w:r w:rsidRPr="00D86406">
        <w:t>тистического наблюдения «ЗП – культура», «ЗП – образование».</w:t>
      </w:r>
    </w:p>
    <w:p w:rsidR="001E656A" w:rsidRPr="00D86406" w:rsidRDefault="001E656A" w:rsidP="001E656A">
      <w:pPr>
        <w:ind w:firstLine="709"/>
        <w:jc w:val="both"/>
        <w:rPr>
          <w:rFonts w:eastAsia="Calibri"/>
        </w:rPr>
      </w:pPr>
      <w:r w:rsidRPr="00D86406">
        <w:rPr>
          <w:rFonts w:eastAsia="Calibri"/>
        </w:rPr>
        <w:t xml:space="preserve">1.7. Количество проектно-сметной документации по строительству новых зданий учреждений культуры до 6 экземпляров. </w:t>
      </w:r>
    </w:p>
    <w:p w:rsidR="001E656A" w:rsidRPr="00D86406" w:rsidRDefault="001E656A" w:rsidP="001E656A">
      <w:pPr>
        <w:ind w:firstLine="709"/>
        <w:jc w:val="both"/>
        <w:rPr>
          <w:rFonts w:eastAsia="Calibri"/>
        </w:rPr>
      </w:pPr>
      <w:r w:rsidRPr="00D86406">
        <w:rPr>
          <w:rFonts w:eastAsia="Calibri"/>
        </w:rPr>
        <w:t>Абсолютный показатель определяется количеством объектов культуры,  запланированных к строительству на территориях населенных пунктов района.</w:t>
      </w:r>
    </w:p>
    <w:p w:rsidR="001E656A" w:rsidRPr="00D86406" w:rsidRDefault="001E656A" w:rsidP="001E656A">
      <w:pPr>
        <w:ind w:firstLine="708"/>
        <w:jc w:val="both"/>
      </w:pPr>
      <w:r w:rsidRPr="00D86406">
        <w:rPr>
          <w:rFonts w:eastAsia="Calibri"/>
        </w:rPr>
        <w:t>1.8.</w:t>
      </w:r>
      <w:r w:rsidRPr="00D86406">
        <w:t xml:space="preserve"> Строительство учреждений культуры и создание на их базе центров культурного развития.</w:t>
      </w:r>
    </w:p>
    <w:p w:rsidR="001E656A" w:rsidRPr="00D86406" w:rsidRDefault="001E656A" w:rsidP="001E656A">
      <w:pPr>
        <w:ind w:firstLine="708"/>
        <w:jc w:val="both"/>
      </w:pPr>
      <w:r w:rsidRPr="00D86406">
        <w:rPr>
          <w:rFonts w:eastAsia="Calibri"/>
        </w:rPr>
        <w:t>Абсолютный показатель определяется количеством объектов культуры,  построенных на территориях населенных пунктов района</w:t>
      </w:r>
    </w:p>
    <w:p w:rsidR="001E656A" w:rsidRPr="00D86406" w:rsidRDefault="001E656A" w:rsidP="001E656A">
      <w:pPr>
        <w:ind w:firstLine="708"/>
        <w:jc w:val="both"/>
      </w:pPr>
      <w:r w:rsidRPr="00D86406">
        <w:rPr>
          <w:rFonts w:eastAsia="Calibri"/>
        </w:rPr>
        <w:t>1.9.</w:t>
      </w:r>
      <w:r w:rsidRPr="00D86406">
        <w:t xml:space="preserve"> Процент оцифрованных музейных предметов, представленных в сети Интернет, от общего числа музейных предметов основного фонда музеев Ни</w:t>
      </w:r>
      <w:r w:rsidRPr="00D86406">
        <w:t>ж</w:t>
      </w:r>
      <w:r w:rsidRPr="00D86406">
        <w:t>невартовского района, с 20 до 100 процентов.</w:t>
      </w:r>
    </w:p>
    <w:p w:rsidR="001E656A" w:rsidRPr="00D86406" w:rsidRDefault="001E656A" w:rsidP="001E656A">
      <w:pPr>
        <w:ind w:firstLine="709"/>
        <w:jc w:val="both"/>
      </w:pPr>
      <w:r w:rsidRPr="00D86406">
        <w:t>Показатель характеризует доступность услуг учреждений музейного т</w:t>
      </w:r>
      <w:r w:rsidRPr="00D86406">
        <w:t>и</w:t>
      </w:r>
      <w:r w:rsidRPr="00D86406">
        <w:t>па.</w:t>
      </w:r>
    </w:p>
    <w:p w:rsidR="001E656A" w:rsidRPr="00D86406" w:rsidRDefault="001E656A" w:rsidP="001E656A">
      <w:pPr>
        <w:ind w:firstLine="540"/>
        <w:contextualSpacing/>
        <w:jc w:val="both"/>
      </w:pPr>
      <w:r w:rsidRPr="00D86406">
        <w:lastRenderedPageBreak/>
        <w:t>Расчет значения показателя определяется по формуле:</w:t>
      </w:r>
    </w:p>
    <w:p w:rsidR="001E656A" w:rsidRPr="00D86406" w:rsidRDefault="001E656A" w:rsidP="001E656A">
      <w:pPr>
        <w:pStyle w:val="ConsPlusNormal"/>
        <w:ind w:firstLine="540"/>
        <w:contextualSpacing/>
        <w:jc w:val="both"/>
        <w:rPr>
          <w:rFonts w:ascii="Times New Roman" w:hAnsi="Times New Roman" w:cs="Times New Roman"/>
          <w:sz w:val="28"/>
          <w:szCs w:val="28"/>
        </w:rPr>
      </w:pPr>
      <w:r w:rsidRPr="00D86406">
        <w:rPr>
          <w:rFonts w:ascii="Times New Roman" w:hAnsi="Times New Roman" w:cs="Times New Roman"/>
          <w:sz w:val="28"/>
          <w:szCs w:val="28"/>
        </w:rPr>
        <w:t>До = Дс x 100 / Ом, где</w:t>
      </w:r>
    </w:p>
    <w:p w:rsidR="001E656A" w:rsidRPr="00D86406" w:rsidRDefault="001E656A" w:rsidP="001E656A">
      <w:pPr>
        <w:pStyle w:val="ConsPlusNormal"/>
        <w:ind w:firstLine="540"/>
        <w:contextualSpacing/>
        <w:jc w:val="both"/>
        <w:rPr>
          <w:rFonts w:ascii="Times New Roman" w:hAnsi="Times New Roman" w:cs="Times New Roman"/>
          <w:sz w:val="28"/>
          <w:szCs w:val="28"/>
        </w:rPr>
      </w:pPr>
      <w:r w:rsidRPr="00D86406">
        <w:rPr>
          <w:rFonts w:ascii="Times New Roman" w:hAnsi="Times New Roman" w:cs="Times New Roman"/>
          <w:sz w:val="28"/>
          <w:szCs w:val="28"/>
        </w:rPr>
        <w:t>До - оцифрованных музейных предметов, представленных в сети Интернет, в общем числе музейных предметов основного фонда музеев района;</w:t>
      </w:r>
    </w:p>
    <w:p w:rsidR="001E656A" w:rsidRPr="00D86406" w:rsidRDefault="001E656A" w:rsidP="001E656A">
      <w:pPr>
        <w:pStyle w:val="ConsPlusNormal"/>
        <w:ind w:firstLine="540"/>
        <w:contextualSpacing/>
        <w:jc w:val="both"/>
        <w:rPr>
          <w:rFonts w:ascii="Times New Roman" w:hAnsi="Times New Roman" w:cs="Times New Roman"/>
          <w:sz w:val="28"/>
          <w:szCs w:val="28"/>
        </w:rPr>
      </w:pPr>
      <w:r w:rsidRPr="00D86406">
        <w:rPr>
          <w:rFonts w:ascii="Times New Roman" w:hAnsi="Times New Roman" w:cs="Times New Roman"/>
          <w:sz w:val="28"/>
          <w:szCs w:val="28"/>
        </w:rPr>
        <w:t>Дс - число музейных предметов, представленных в сети Интернет;</w:t>
      </w:r>
    </w:p>
    <w:p w:rsidR="001E656A" w:rsidRPr="00D86406" w:rsidRDefault="001E656A" w:rsidP="001E656A">
      <w:pPr>
        <w:pStyle w:val="ConsPlusNormal"/>
        <w:ind w:firstLine="540"/>
        <w:contextualSpacing/>
        <w:jc w:val="both"/>
        <w:rPr>
          <w:rFonts w:ascii="Times New Roman" w:hAnsi="Times New Roman" w:cs="Times New Roman"/>
          <w:sz w:val="28"/>
          <w:szCs w:val="28"/>
        </w:rPr>
      </w:pPr>
      <w:r w:rsidRPr="00D86406">
        <w:rPr>
          <w:rFonts w:ascii="Times New Roman" w:hAnsi="Times New Roman" w:cs="Times New Roman"/>
          <w:sz w:val="28"/>
          <w:szCs w:val="28"/>
        </w:rPr>
        <w:t>Дм - число музейных предметов (всего).</w:t>
      </w:r>
    </w:p>
    <w:p w:rsidR="001E656A" w:rsidRPr="00D86406" w:rsidRDefault="001E656A" w:rsidP="001E656A">
      <w:pPr>
        <w:ind w:firstLine="709"/>
        <w:jc w:val="both"/>
      </w:pPr>
      <w:r w:rsidRPr="00D86406">
        <w:t>Источником информации являются данные федерального государстве</w:t>
      </w:r>
      <w:r w:rsidRPr="00D86406">
        <w:t>н</w:t>
      </w:r>
      <w:r w:rsidRPr="00D86406">
        <w:t>ного статистического наблюдения 8-НК и мониторинга, проводимого 1 раз              в год управлением культуры администрации района.</w:t>
      </w:r>
    </w:p>
    <w:p w:rsidR="001E656A" w:rsidRPr="00D86406" w:rsidRDefault="001E656A" w:rsidP="001E656A">
      <w:pPr>
        <w:ind w:firstLine="708"/>
        <w:jc w:val="both"/>
      </w:pPr>
      <w:r w:rsidRPr="00D86406">
        <w:t>1.10.Процент музейных предметов и музейных коллекций, отраженных в электронных каталогах в общем объеме музейных фондов и музейных колле</w:t>
      </w:r>
      <w:r w:rsidRPr="00D86406">
        <w:t>к</w:t>
      </w:r>
      <w:r w:rsidRPr="00D86406">
        <w:t>ций, с 30 до 100 процентов.</w:t>
      </w:r>
    </w:p>
    <w:p w:rsidR="001E656A" w:rsidRPr="00D86406" w:rsidRDefault="001E656A" w:rsidP="001E656A">
      <w:pPr>
        <w:ind w:firstLine="709"/>
        <w:jc w:val="both"/>
      </w:pPr>
      <w:r w:rsidRPr="00D86406">
        <w:t>Показатель характеризует доступность услуг учреждений музейного т</w:t>
      </w:r>
      <w:r w:rsidRPr="00D86406">
        <w:t>и</w:t>
      </w:r>
      <w:r w:rsidRPr="00D86406">
        <w:t>па.</w:t>
      </w:r>
    </w:p>
    <w:p w:rsidR="001E656A" w:rsidRPr="00D86406" w:rsidRDefault="001E656A" w:rsidP="001E656A">
      <w:pPr>
        <w:ind w:firstLine="709"/>
        <w:jc w:val="both"/>
      </w:pPr>
      <w:r w:rsidRPr="00D86406">
        <w:t>Расчет значения показателя определяется по формуле:</w:t>
      </w:r>
    </w:p>
    <w:p w:rsidR="001E656A" w:rsidRPr="00D86406" w:rsidRDefault="001E656A" w:rsidP="001E656A">
      <w:pPr>
        <w:ind w:firstLine="709"/>
        <w:jc w:val="both"/>
      </w:pPr>
      <w:r w:rsidRPr="00D86406">
        <w:t>ΣЧп/Кн*100-100, где Σ Чп – число музейных предметов и музейных ко</w:t>
      </w:r>
      <w:r w:rsidRPr="00D86406">
        <w:t>л</w:t>
      </w:r>
      <w:r w:rsidRPr="00D86406">
        <w:t>лекций, отраженных в электронных каталогах, Кн – число общего объема м</w:t>
      </w:r>
      <w:r w:rsidRPr="00D86406">
        <w:t>у</w:t>
      </w:r>
      <w:r w:rsidRPr="00D86406">
        <w:t>зейных фондов и музейных коллекций.</w:t>
      </w:r>
    </w:p>
    <w:p w:rsidR="001E656A" w:rsidRPr="00D86406" w:rsidRDefault="001E656A" w:rsidP="001E656A">
      <w:pPr>
        <w:ind w:firstLine="709"/>
        <w:jc w:val="both"/>
      </w:pPr>
      <w:r w:rsidRPr="00D86406">
        <w:t>Источником информации являются данные федерального государстве</w:t>
      </w:r>
      <w:r w:rsidRPr="00D86406">
        <w:t>н</w:t>
      </w:r>
      <w:r w:rsidRPr="00D86406">
        <w:t>ного статистического наблюдения 8-НК и мониторинга, проводимого 1 раз              в год управлением культуры администрации района.</w:t>
      </w:r>
    </w:p>
    <w:p w:rsidR="001E656A" w:rsidRPr="00D86406" w:rsidRDefault="001E656A" w:rsidP="001E656A">
      <w:pPr>
        <w:autoSpaceDE w:val="0"/>
        <w:autoSpaceDN w:val="0"/>
        <w:adjustRightInd w:val="0"/>
        <w:ind w:firstLine="708"/>
        <w:jc w:val="both"/>
      </w:pPr>
      <w:r w:rsidRPr="00D86406">
        <w:t>1.11. Увеличение посещаемости музейных учреждений Нижневартовск</w:t>
      </w:r>
      <w:r w:rsidRPr="00D86406">
        <w:t>о</w:t>
      </w:r>
      <w:r w:rsidRPr="00D86406">
        <w:t>го района (в сравнении с посещениями предыдущего года), до 0,71 процента.</w:t>
      </w:r>
    </w:p>
    <w:p w:rsidR="001E656A" w:rsidRPr="00D86406" w:rsidRDefault="001E656A" w:rsidP="001E656A">
      <w:pPr>
        <w:autoSpaceDE w:val="0"/>
        <w:autoSpaceDN w:val="0"/>
        <w:adjustRightInd w:val="0"/>
        <w:ind w:firstLine="708"/>
        <w:contextualSpacing/>
        <w:jc w:val="both"/>
      </w:pPr>
      <w:r w:rsidRPr="00D86406">
        <w:t>Показатель позволяет определить исполнение Плана мероприятий («д</w:t>
      </w:r>
      <w:r w:rsidRPr="00D86406">
        <w:t>о</w:t>
      </w:r>
      <w:r w:rsidRPr="00D86406">
        <w:t>рожной карты») «Изменения в отраслях социальной сферы, направленные на повышение эффективности сферы культуры в Нижневартовском районе», у</w:t>
      </w:r>
      <w:r w:rsidRPr="00D86406">
        <w:t>т</w:t>
      </w:r>
      <w:r w:rsidRPr="00D86406">
        <w:t xml:space="preserve">вержденного постановлением администрации района19.07.2013 № 1526 </w:t>
      </w:r>
    </w:p>
    <w:p w:rsidR="001E656A" w:rsidRPr="00D86406" w:rsidRDefault="001E656A" w:rsidP="001E656A">
      <w:pPr>
        <w:autoSpaceDE w:val="0"/>
        <w:autoSpaceDN w:val="0"/>
        <w:adjustRightInd w:val="0"/>
        <w:ind w:firstLine="708"/>
        <w:contextualSpacing/>
        <w:jc w:val="both"/>
      </w:pPr>
      <w:r w:rsidRPr="00D86406">
        <w:t>Расчет значения показателя определяется по формуле:</w:t>
      </w:r>
    </w:p>
    <w:p w:rsidR="001E656A" w:rsidRPr="00D86406" w:rsidRDefault="001E656A" w:rsidP="001E656A">
      <w:pPr>
        <w:spacing w:before="100" w:beforeAutospacing="1" w:after="100" w:afterAutospacing="1"/>
        <w:ind w:left="240"/>
        <w:contextualSpacing/>
      </w:pPr>
      <w:r w:rsidRPr="00D86406">
        <w:t>Ргм = (П1 + П2 + П3 + П4) / Н, где:</w:t>
      </w:r>
    </w:p>
    <w:p w:rsidR="001E656A" w:rsidRPr="00D86406" w:rsidRDefault="001E656A" w:rsidP="001E656A">
      <w:pPr>
        <w:spacing w:before="100" w:beforeAutospacing="1" w:after="100" w:afterAutospacing="1"/>
        <w:ind w:left="240"/>
        <w:contextualSpacing/>
      </w:pPr>
      <w:r w:rsidRPr="00D86406">
        <w:t>Ргм - посещаемость музейных учреждений района  на 1 жителя в год;</w:t>
      </w:r>
    </w:p>
    <w:p w:rsidR="001E656A" w:rsidRPr="00D86406" w:rsidRDefault="001E656A" w:rsidP="001E656A">
      <w:pPr>
        <w:spacing w:before="100" w:beforeAutospacing="1" w:after="100" w:afterAutospacing="1"/>
        <w:ind w:left="240"/>
        <w:contextualSpacing/>
      </w:pPr>
      <w:r w:rsidRPr="00D86406">
        <w:t>П1 - число посещений (индивидуальных и экскурсионных) (чел.) графа 3 ра</w:t>
      </w:r>
      <w:r w:rsidRPr="00D86406">
        <w:t>з</w:t>
      </w:r>
      <w:r w:rsidRPr="00D86406">
        <w:t>дела 6 формы федерального статистического наблюдения 8-НК;</w:t>
      </w:r>
    </w:p>
    <w:p w:rsidR="001E656A" w:rsidRPr="00D86406" w:rsidRDefault="001E656A" w:rsidP="001E656A">
      <w:pPr>
        <w:spacing w:before="100" w:beforeAutospacing="1" w:after="100" w:afterAutospacing="1"/>
        <w:ind w:left="240"/>
        <w:contextualSpacing/>
      </w:pPr>
      <w:r w:rsidRPr="00D86406">
        <w:t>П2 - численность слушателей лекций (чел.) графа 11 раздела 6 формы фед</w:t>
      </w:r>
      <w:r w:rsidRPr="00D86406">
        <w:t>е</w:t>
      </w:r>
      <w:r w:rsidRPr="00D86406">
        <w:t>рального статистического наблюдения 8-НК;</w:t>
      </w:r>
    </w:p>
    <w:p w:rsidR="001E656A" w:rsidRPr="00D86406" w:rsidRDefault="001E656A" w:rsidP="001E656A">
      <w:pPr>
        <w:spacing w:before="100" w:beforeAutospacing="1" w:after="100" w:afterAutospacing="1"/>
        <w:ind w:left="240"/>
        <w:contextualSpacing/>
      </w:pPr>
      <w:r w:rsidRPr="00D86406">
        <w:t>П3 - численность участников массовых мероприятий (чел.) графа 13 раздела 6 формы федерального статистического наблюдения 8-НК;</w:t>
      </w:r>
    </w:p>
    <w:p w:rsidR="001E656A" w:rsidRPr="00D86406" w:rsidRDefault="001E656A" w:rsidP="001E656A">
      <w:pPr>
        <w:spacing w:before="100" w:beforeAutospacing="1" w:after="100" w:afterAutospacing="1"/>
        <w:ind w:left="240"/>
        <w:contextualSpacing/>
      </w:pPr>
      <w:r w:rsidRPr="00D86406">
        <w:t>П4 - численность участников образовательных программ (чел.) графа 15 ра</w:t>
      </w:r>
      <w:r w:rsidRPr="00D86406">
        <w:t>з</w:t>
      </w:r>
      <w:r w:rsidRPr="00D86406">
        <w:t>дела 6 формы федерального статистического наблюдения 8-НК;</w:t>
      </w:r>
    </w:p>
    <w:p w:rsidR="001E656A" w:rsidRPr="00D86406" w:rsidRDefault="001E656A" w:rsidP="001E656A">
      <w:pPr>
        <w:spacing w:before="100" w:beforeAutospacing="1" w:after="100" w:afterAutospacing="1"/>
        <w:ind w:left="240"/>
        <w:contextualSpacing/>
      </w:pPr>
      <w:r w:rsidRPr="00D86406">
        <w:t>Н - численность населения района (чел.).</w:t>
      </w:r>
    </w:p>
    <w:p w:rsidR="001E656A" w:rsidRPr="00D86406" w:rsidRDefault="001E656A" w:rsidP="001E656A">
      <w:pPr>
        <w:ind w:firstLine="709"/>
        <w:jc w:val="both"/>
      </w:pPr>
      <w:r w:rsidRPr="00D86406">
        <w:t>Источником информации являются данные федерального государстве</w:t>
      </w:r>
      <w:r w:rsidRPr="00D86406">
        <w:t>н</w:t>
      </w:r>
      <w:r w:rsidRPr="00D86406">
        <w:t>ного статистического наблюдения 8-НК и мониторинга, проводимого 1 раз              в год управлением культуры администрации района.</w:t>
      </w:r>
    </w:p>
    <w:p w:rsidR="001E656A" w:rsidRPr="00D86406" w:rsidRDefault="001E656A" w:rsidP="001E656A">
      <w:pPr>
        <w:autoSpaceDE w:val="0"/>
        <w:autoSpaceDN w:val="0"/>
        <w:adjustRightInd w:val="0"/>
        <w:ind w:firstLine="708"/>
        <w:jc w:val="both"/>
      </w:pPr>
      <w:r w:rsidRPr="00D86406">
        <w:lastRenderedPageBreak/>
        <w:t>1.12. Увеличение количества передвижных выставок фондов музеев Нижневартовского района для экспонирования произведений искусства на те</w:t>
      </w:r>
      <w:r w:rsidRPr="00D86406">
        <w:t>р</w:t>
      </w:r>
      <w:r w:rsidRPr="00D86406">
        <w:t>ритории Нижневартовского района, до 3 единиц.</w:t>
      </w:r>
    </w:p>
    <w:p w:rsidR="001E656A" w:rsidRPr="00D86406" w:rsidRDefault="001E656A" w:rsidP="001E656A">
      <w:pPr>
        <w:autoSpaceDE w:val="0"/>
        <w:autoSpaceDN w:val="0"/>
        <w:adjustRightInd w:val="0"/>
        <w:ind w:firstLine="708"/>
        <w:jc w:val="both"/>
      </w:pPr>
      <w:r w:rsidRPr="00D86406">
        <w:t>Значение показателя определяется фактическим количеством проведе</w:t>
      </w:r>
      <w:r w:rsidRPr="00D86406">
        <w:t>н</w:t>
      </w:r>
      <w:r w:rsidRPr="00D86406">
        <w:t>ных передвижных выставок, по данным  отчетной документации учреждений "Показатели основных направлений и результатов деятельности на/за 20... год".</w:t>
      </w:r>
    </w:p>
    <w:p w:rsidR="001E656A" w:rsidRPr="00D86406" w:rsidRDefault="001E656A" w:rsidP="001E656A">
      <w:pPr>
        <w:autoSpaceDE w:val="0"/>
        <w:autoSpaceDN w:val="0"/>
        <w:adjustRightInd w:val="0"/>
        <w:ind w:firstLine="708"/>
        <w:jc w:val="both"/>
      </w:pPr>
      <w:r w:rsidRPr="00D86406">
        <w:t>1.13. Увеличение доли представленных (во всех формах) зрителю музе</w:t>
      </w:r>
      <w:r w:rsidRPr="00D86406">
        <w:t>й</w:t>
      </w:r>
      <w:r w:rsidRPr="00D86406">
        <w:t>ных предметов в общем количестве музейных предметов основного фонда, до 26 предметов.</w:t>
      </w:r>
    </w:p>
    <w:p w:rsidR="001E656A" w:rsidRPr="00D86406" w:rsidRDefault="001E656A" w:rsidP="001E656A">
      <w:pPr>
        <w:ind w:firstLine="709"/>
        <w:jc w:val="both"/>
      </w:pPr>
      <w:r w:rsidRPr="00D86406">
        <w:t>Показатель характеризует доступность услуг учреждений музейного т</w:t>
      </w:r>
      <w:r w:rsidRPr="00D86406">
        <w:t>и</w:t>
      </w:r>
      <w:r w:rsidRPr="00D86406">
        <w:t>па.</w:t>
      </w:r>
    </w:p>
    <w:p w:rsidR="001E656A" w:rsidRPr="00D86406" w:rsidRDefault="001E656A" w:rsidP="001E656A">
      <w:pPr>
        <w:ind w:firstLine="709"/>
        <w:jc w:val="both"/>
      </w:pPr>
      <w:r w:rsidRPr="00D86406">
        <w:t>Расчет значения показателя определяется по формуле:</w:t>
      </w:r>
    </w:p>
    <w:p w:rsidR="001E656A" w:rsidRPr="00D86406" w:rsidRDefault="001E656A" w:rsidP="001E656A">
      <w:pPr>
        <w:ind w:firstLine="709"/>
        <w:jc w:val="both"/>
      </w:pPr>
      <w:r w:rsidRPr="00D86406">
        <w:t>ΣЧм/Кп*100-100, где:</w:t>
      </w:r>
    </w:p>
    <w:p w:rsidR="001E656A" w:rsidRPr="00D86406" w:rsidRDefault="001E656A" w:rsidP="001E656A">
      <w:pPr>
        <w:ind w:firstLine="709"/>
        <w:jc w:val="both"/>
      </w:pPr>
      <w:r w:rsidRPr="00D86406">
        <w:t>Σ Чм – число представленных (во всех формах) зрителю музейных пре</w:t>
      </w:r>
      <w:r w:rsidRPr="00D86406">
        <w:t>д</w:t>
      </w:r>
      <w:r w:rsidRPr="00D86406">
        <w:t>метов,</w:t>
      </w:r>
    </w:p>
    <w:p w:rsidR="001E656A" w:rsidRPr="00D86406" w:rsidRDefault="001E656A" w:rsidP="001E656A">
      <w:pPr>
        <w:ind w:firstLine="709"/>
        <w:jc w:val="both"/>
      </w:pPr>
      <w:r w:rsidRPr="00D86406">
        <w:t xml:space="preserve"> Кп – число общего количества музейных предметов основного фонда.</w:t>
      </w:r>
    </w:p>
    <w:p w:rsidR="001E656A" w:rsidRPr="00D86406" w:rsidRDefault="001E656A" w:rsidP="001E656A">
      <w:pPr>
        <w:ind w:firstLine="709"/>
        <w:jc w:val="both"/>
      </w:pPr>
      <w:r w:rsidRPr="00D86406">
        <w:t>Источником информации являются данные федерального государстве</w:t>
      </w:r>
      <w:r w:rsidRPr="00D86406">
        <w:t>н</w:t>
      </w:r>
      <w:r w:rsidRPr="00D86406">
        <w:t>ного статистического наблюдения 8-НК и мониторинга, проводимого 1 раз              в год управлением культуры администрации района.</w:t>
      </w:r>
    </w:p>
    <w:p w:rsidR="001E656A" w:rsidRPr="00D86406" w:rsidRDefault="001E656A" w:rsidP="001E656A">
      <w:pPr>
        <w:ind w:firstLine="709"/>
        <w:jc w:val="both"/>
        <w:rPr>
          <w:rFonts w:eastAsia="Calibri"/>
        </w:rPr>
      </w:pPr>
      <w:r w:rsidRPr="00D86406">
        <w:rPr>
          <w:rFonts w:eastAsia="Calibri"/>
        </w:rPr>
        <w:t>Подпрограмма II «Укрепление единого культурного пространства в Ни</w:t>
      </w:r>
      <w:r w:rsidRPr="00D86406">
        <w:rPr>
          <w:rFonts w:eastAsia="Calibri"/>
        </w:rPr>
        <w:t>ж</w:t>
      </w:r>
      <w:r w:rsidRPr="00D86406">
        <w:rPr>
          <w:rFonts w:eastAsia="Calibri"/>
        </w:rPr>
        <w:t>невартовском районе»:</w:t>
      </w:r>
    </w:p>
    <w:p w:rsidR="001E656A" w:rsidRPr="00D86406" w:rsidRDefault="001E656A" w:rsidP="001E656A">
      <w:pPr>
        <w:ind w:firstLine="709"/>
        <w:jc w:val="both"/>
      </w:pPr>
      <w:r w:rsidRPr="00D86406">
        <w:t>2.1. Прирост количества выставочных проектов, осуществляемых в Ни</w:t>
      </w:r>
      <w:r w:rsidRPr="00D86406">
        <w:t>ж</w:t>
      </w:r>
      <w:r w:rsidRPr="00D86406">
        <w:t>невартовском районе, относительно уровня  2011 года, до 100 процентов.</w:t>
      </w:r>
    </w:p>
    <w:p w:rsidR="001E656A" w:rsidRPr="00D86406" w:rsidRDefault="001E656A" w:rsidP="001E656A">
      <w:pPr>
        <w:spacing w:before="100" w:beforeAutospacing="1" w:after="100" w:afterAutospacing="1"/>
        <w:ind w:firstLine="708"/>
        <w:contextualSpacing/>
        <w:jc w:val="both"/>
      </w:pPr>
      <w:r w:rsidRPr="00D86406">
        <w:t>Показатель характеризует мероприятия по экспонированию в музеях ра</w:t>
      </w:r>
      <w:r w:rsidRPr="00D86406">
        <w:t>й</w:t>
      </w:r>
      <w:r w:rsidRPr="00D86406">
        <w:t>она  постоянных и временных выставок.</w:t>
      </w:r>
    </w:p>
    <w:p w:rsidR="001E656A" w:rsidRPr="00D86406" w:rsidRDefault="001E656A" w:rsidP="001E656A">
      <w:pPr>
        <w:spacing w:before="100" w:beforeAutospacing="1" w:after="100" w:afterAutospacing="1"/>
        <w:ind w:firstLine="708"/>
        <w:contextualSpacing/>
        <w:jc w:val="both"/>
      </w:pPr>
      <w:r w:rsidRPr="00D86406">
        <w:t>Показатель позволяет определить исполнение, в соответствии с Указом Президента Российской Федерации N 597 от 7 мая 2012 г., увеличения колич</w:t>
      </w:r>
      <w:r w:rsidRPr="00D86406">
        <w:t>е</w:t>
      </w:r>
      <w:r w:rsidRPr="00D86406">
        <w:t>ства выставочных проектов вдвое к 2018 году. В 2011 году общее количество организованных и проведенных выставок составило 31, к 2018 году запланир</w:t>
      </w:r>
      <w:r w:rsidRPr="00D86406">
        <w:t>о</w:t>
      </w:r>
      <w:r w:rsidRPr="00D86406">
        <w:t>ван рост до 100%.</w:t>
      </w:r>
    </w:p>
    <w:p w:rsidR="001E656A" w:rsidRPr="00D86406" w:rsidRDefault="001E656A" w:rsidP="001E656A">
      <w:pPr>
        <w:spacing w:before="100" w:beforeAutospacing="1" w:after="100" w:afterAutospacing="1"/>
        <w:contextualSpacing/>
        <w:jc w:val="both"/>
      </w:pPr>
      <w:r w:rsidRPr="00D86406">
        <w:t>Расчет значения показателя определяется по формуле:</w:t>
      </w:r>
    </w:p>
    <w:p w:rsidR="001E656A" w:rsidRPr="00D86406" w:rsidRDefault="001E656A" w:rsidP="001E656A">
      <w:pPr>
        <w:spacing w:before="100" w:beforeAutospacing="1" w:after="100" w:afterAutospacing="1"/>
        <w:ind w:left="240"/>
        <w:contextualSpacing/>
        <w:jc w:val="both"/>
      </w:pPr>
      <w:r w:rsidRPr="00D86406">
        <w:t>Mpv = (Mk x 100 / Mkb) - 100, где:</w:t>
      </w:r>
    </w:p>
    <w:p w:rsidR="001E656A" w:rsidRPr="00D86406" w:rsidRDefault="001E656A" w:rsidP="001E656A">
      <w:pPr>
        <w:spacing w:before="100" w:beforeAutospacing="1" w:after="100" w:afterAutospacing="1"/>
        <w:ind w:left="240"/>
        <w:contextualSpacing/>
        <w:jc w:val="both"/>
      </w:pPr>
      <w:r w:rsidRPr="00D86406">
        <w:t>Mpv - рост количества выставочных проектов;</w:t>
      </w:r>
    </w:p>
    <w:p w:rsidR="001E656A" w:rsidRPr="00D86406" w:rsidRDefault="001E656A" w:rsidP="001E656A">
      <w:pPr>
        <w:spacing w:before="100" w:beforeAutospacing="1" w:after="100" w:afterAutospacing="1"/>
        <w:ind w:left="240"/>
        <w:contextualSpacing/>
        <w:jc w:val="both"/>
      </w:pPr>
      <w:r w:rsidRPr="00D86406">
        <w:t>Mk - количество выставок в отчетном году;</w:t>
      </w:r>
    </w:p>
    <w:p w:rsidR="001E656A" w:rsidRPr="00D86406" w:rsidRDefault="001E656A" w:rsidP="001E656A">
      <w:pPr>
        <w:spacing w:before="100" w:beforeAutospacing="1" w:after="100" w:afterAutospacing="1"/>
        <w:ind w:left="240"/>
        <w:contextualSpacing/>
        <w:jc w:val="both"/>
      </w:pPr>
      <w:r w:rsidRPr="00D86406">
        <w:t>Mkb - количество выставок в базовом 2011 году.</w:t>
      </w:r>
    </w:p>
    <w:p w:rsidR="001E656A" w:rsidRPr="00D86406" w:rsidRDefault="001E656A" w:rsidP="001E656A">
      <w:pPr>
        <w:spacing w:before="100" w:beforeAutospacing="1" w:after="100" w:afterAutospacing="1"/>
        <w:ind w:firstLine="708"/>
        <w:contextualSpacing/>
        <w:jc w:val="both"/>
      </w:pPr>
      <w:r w:rsidRPr="00D86406">
        <w:t>Показатель определяется на основании данных формы федерального ст</w:t>
      </w:r>
      <w:r w:rsidRPr="00D86406">
        <w:t>а</w:t>
      </w:r>
      <w:r w:rsidRPr="00D86406">
        <w:t>тистического отчета 8-НК (годовая), мониторинга выставочной деятельности района.</w:t>
      </w:r>
    </w:p>
    <w:p w:rsidR="001E656A" w:rsidRPr="00D86406" w:rsidRDefault="001E656A" w:rsidP="001E656A">
      <w:pPr>
        <w:autoSpaceDE w:val="0"/>
        <w:autoSpaceDN w:val="0"/>
        <w:adjustRightInd w:val="0"/>
        <w:ind w:firstLine="708"/>
        <w:jc w:val="both"/>
      </w:pPr>
      <w:r w:rsidRPr="00D86406">
        <w:t xml:space="preserve">Подпрограмма III «Развитие внутреннего и въездного туризма»: </w:t>
      </w:r>
    </w:p>
    <w:p w:rsidR="001E656A" w:rsidRPr="00D86406" w:rsidRDefault="001E656A" w:rsidP="001E656A">
      <w:pPr>
        <w:autoSpaceDE w:val="0"/>
        <w:autoSpaceDN w:val="0"/>
        <w:adjustRightInd w:val="0"/>
        <w:ind w:firstLine="708"/>
        <w:jc w:val="both"/>
      </w:pPr>
      <w:r w:rsidRPr="00D86406">
        <w:t xml:space="preserve">3.1. Увеличение количества проектов, реализуемых с помощью средств (грантов) района, с 1 до 12 проектов. </w:t>
      </w:r>
    </w:p>
    <w:p w:rsidR="001E656A" w:rsidRPr="00D86406" w:rsidRDefault="001E656A" w:rsidP="001E656A">
      <w:pPr>
        <w:autoSpaceDE w:val="0"/>
        <w:autoSpaceDN w:val="0"/>
        <w:adjustRightInd w:val="0"/>
        <w:ind w:firstLine="708"/>
        <w:jc w:val="both"/>
      </w:pPr>
      <w:r w:rsidRPr="00D86406">
        <w:t xml:space="preserve">Показатель характеризует количество новых проектов и программ, реали-зуемых с помощью грантов главы администрации района в отчетном году. </w:t>
      </w:r>
    </w:p>
    <w:p w:rsidR="001E656A" w:rsidRPr="00D86406" w:rsidRDefault="001E656A" w:rsidP="001E656A">
      <w:pPr>
        <w:autoSpaceDE w:val="0"/>
        <w:autoSpaceDN w:val="0"/>
        <w:adjustRightInd w:val="0"/>
        <w:ind w:firstLine="708"/>
        <w:jc w:val="both"/>
      </w:pPr>
      <w:r w:rsidRPr="00D86406">
        <w:lastRenderedPageBreak/>
        <w:t>Абсолютный показатель определяется количеством номинаций по ко</w:t>
      </w:r>
      <w:r w:rsidRPr="00D86406">
        <w:t>н</w:t>
      </w:r>
      <w:r w:rsidRPr="00D86406">
        <w:t xml:space="preserve">курсу грантов главы администрации района. </w:t>
      </w:r>
    </w:p>
    <w:p w:rsidR="001E656A" w:rsidRPr="00D86406" w:rsidRDefault="001E656A" w:rsidP="001E656A">
      <w:pPr>
        <w:autoSpaceDE w:val="0"/>
        <w:autoSpaceDN w:val="0"/>
        <w:adjustRightInd w:val="0"/>
        <w:ind w:firstLine="708"/>
        <w:jc w:val="both"/>
      </w:pPr>
      <w:r w:rsidRPr="00D86406">
        <w:t xml:space="preserve">3.2. Увеличение количества организованных мероприятий (выставок, конференций, совещаний, ознакомительных поездок и др.) и участие в выезд-ных мероприятиях, направленных на продвижение туристского потенциала Нижневартовского района, с 1 до 2 ежегодно. </w:t>
      </w:r>
    </w:p>
    <w:p w:rsidR="001E656A" w:rsidRPr="00D86406" w:rsidRDefault="001E656A" w:rsidP="001E656A">
      <w:pPr>
        <w:autoSpaceDE w:val="0"/>
        <w:autoSpaceDN w:val="0"/>
        <w:adjustRightInd w:val="0"/>
        <w:ind w:firstLine="708"/>
        <w:jc w:val="both"/>
      </w:pPr>
      <w:r w:rsidRPr="00D86406">
        <w:t xml:space="preserve">Показатель характеризует количество организованных мероприятий (вы-ставок, конференций, совещаний, ознакомительных поездок и др.) и участие в выездных мероприятиях, направленных на продвижение туристского потен-циала Нижневартовского района в отчетном году. </w:t>
      </w:r>
    </w:p>
    <w:p w:rsidR="001E656A" w:rsidRPr="00D86406" w:rsidRDefault="001E656A" w:rsidP="001E656A">
      <w:pPr>
        <w:spacing w:before="100" w:beforeAutospacing="1" w:after="100" w:afterAutospacing="1"/>
        <w:ind w:firstLine="708"/>
        <w:contextualSpacing/>
        <w:jc w:val="both"/>
      </w:pPr>
      <w:r w:rsidRPr="00D86406">
        <w:t>Абсолютный показатель рассчитывается на основании данных монито-ринга, проводимого раз в год управлением культуры администрации района.</w:t>
      </w:r>
    </w:p>
    <w:p w:rsidR="001E656A" w:rsidRPr="00D86406" w:rsidRDefault="001E656A" w:rsidP="001E656A">
      <w:pPr>
        <w:ind w:firstLine="708"/>
        <w:jc w:val="both"/>
      </w:pPr>
    </w:p>
    <w:p w:rsidR="00C8003B" w:rsidRPr="00D86406" w:rsidRDefault="00C8003B" w:rsidP="00C8003B"/>
    <w:p w:rsidR="001E656A" w:rsidRPr="00D86406" w:rsidRDefault="001E656A" w:rsidP="001E656A">
      <w:pPr>
        <w:ind w:firstLine="709"/>
        <w:jc w:val="center"/>
      </w:pPr>
      <w:r w:rsidRPr="00D86406">
        <w:t xml:space="preserve">Основные ожидаемые результата реализации  </w:t>
      </w:r>
      <w:r w:rsidRPr="00D86406">
        <w:rPr>
          <w:rFonts w:eastAsia="Calibri"/>
        </w:rPr>
        <w:t>муниципальной</w:t>
      </w:r>
      <w:r w:rsidRPr="00D86406">
        <w:t xml:space="preserve"> программы должны стать:</w:t>
      </w:r>
    </w:p>
    <w:p w:rsidR="001E656A" w:rsidRPr="00D86406" w:rsidRDefault="001E656A" w:rsidP="001E656A">
      <w:pPr>
        <w:ind w:firstLine="709"/>
        <w:jc w:val="center"/>
      </w:pPr>
    </w:p>
    <w:p w:rsidR="0018473E" w:rsidRPr="00D86406" w:rsidRDefault="0018473E" w:rsidP="0018473E">
      <w:pPr>
        <w:ind w:firstLine="709"/>
        <w:jc w:val="both"/>
      </w:pPr>
      <w:r w:rsidRPr="00D86406">
        <w:t xml:space="preserve">Основными ожидаемыми результатами достижения цели  </w:t>
      </w:r>
      <w:r w:rsidRPr="00D86406">
        <w:rPr>
          <w:rFonts w:eastAsia="Calibri"/>
        </w:rPr>
        <w:t>муниципальной</w:t>
      </w:r>
      <w:r w:rsidRPr="00D86406">
        <w:t xml:space="preserve"> программы должны стать:</w:t>
      </w:r>
    </w:p>
    <w:p w:rsidR="001E656A" w:rsidRPr="00D86406" w:rsidRDefault="001E656A" w:rsidP="001E656A">
      <w:pPr>
        <w:ind w:firstLine="709"/>
        <w:jc w:val="both"/>
        <w:rPr>
          <w:rFonts w:eastAsia="Calibri"/>
        </w:rPr>
      </w:pPr>
      <w:r w:rsidRPr="00D86406">
        <w:rPr>
          <w:rFonts w:eastAsia="Calibri"/>
        </w:rPr>
        <w:t>подпрограмма I «Обеспечение прав граждан на доступ к культурным ценностям и информации»:</w:t>
      </w:r>
    </w:p>
    <w:p w:rsidR="001E656A" w:rsidRPr="00D86406" w:rsidRDefault="001E656A" w:rsidP="001E656A">
      <w:pPr>
        <w:ind w:firstLine="708"/>
        <w:jc w:val="both"/>
      </w:pPr>
      <w:r w:rsidRPr="00D86406">
        <w:rPr>
          <w:rFonts w:eastAsia="Calibri"/>
        </w:rPr>
        <w:t xml:space="preserve">1.1. </w:t>
      </w:r>
      <w:r w:rsidRPr="00D86406">
        <w:t>Увеличение доли объектов культурного наследия (памятников арх</w:t>
      </w:r>
      <w:r w:rsidRPr="00D86406">
        <w:t>и</w:t>
      </w:r>
      <w:r w:rsidRPr="00D86406">
        <w:t>тектуры, археологии), сведения о которых опубликованы в средствах массовой информации и в сети Интернет, от общего количества объектов культурного наследия Нижневартовского района, с 50 до 100 процентов.</w:t>
      </w:r>
    </w:p>
    <w:p w:rsidR="001E656A" w:rsidRPr="00D86406" w:rsidRDefault="001E656A" w:rsidP="001E656A">
      <w:pPr>
        <w:ind w:firstLine="709"/>
        <w:jc w:val="both"/>
      </w:pPr>
      <w:r w:rsidRPr="00D86406">
        <w:t>Показатель позволяет определить динамику количества объектов кул</w:t>
      </w:r>
      <w:r w:rsidRPr="00D86406">
        <w:t>ь</w:t>
      </w:r>
      <w:r w:rsidRPr="00D86406">
        <w:t>турного наследия, вовлеченных в региональное социокультурное пространство, по отношению к 2012 году. Положительная динамика значений показателя б</w:t>
      </w:r>
      <w:r w:rsidRPr="00D86406">
        <w:t>у</w:t>
      </w:r>
      <w:r w:rsidRPr="00D86406">
        <w:t>дет свидетельствовать о расширении общественного доступа к объектам кул</w:t>
      </w:r>
      <w:r w:rsidRPr="00D86406">
        <w:t>ь</w:t>
      </w:r>
      <w:r w:rsidRPr="00D86406">
        <w:t>турного наследия (отреставрированные объекты культурного наследия).</w:t>
      </w:r>
    </w:p>
    <w:p w:rsidR="001E656A" w:rsidRPr="00D86406" w:rsidRDefault="001E656A" w:rsidP="001E656A">
      <w:pPr>
        <w:ind w:firstLine="709"/>
        <w:jc w:val="both"/>
      </w:pPr>
      <w:r w:rsidRPr="00D86406">
        <w:t>Расчет значения показателя определяется по формуле:</w:t>
      </w:r>
    </w:p>
    <w:p w:rsidR="00D86406" w:rsidRPr="00D86406" w:rsidRDefault="001E656A" w:rsidP="001E656A">
      <w:pPr>
        <w:ind w:firstLine="709"/>
        <w:jc w:val="both"/>
      </w:pPr>
      <w:r w:rsidRPr="00D86406">
        <w:t>Dn=Rn÷Rvn*100, где</w:t>
      </w:r>
      <w:r w:rsidR="00D86406" w:rsidRPr="00D86406">
        <w:t>:</w:t>
      </w:r>
    </w:p>
    <w:p w:rsidR="00D86406" w:rsidRPr="00D86406" w:rsidRDefault="001E656A" w:rsidP="001E656A">
      <w:pPr>
        <w:ind w:firstLine="709"/>
        <w:jc w:val="both"/>
      </w:pPr>
      <w:r w:rsidRPr="00D86406">
        <w:t xml:space="preserve"> Rn – количество объектов культурного наследия, сведения о которых опубликованы в средствах массовой информации и в сети Интернет</w:t>
      </w:r>
      <w:r w:rsidR="00D86406" w:rsidRPr="00D86406">
        <w:t>(единиц),</w:t>
      </w:r>
    </w:p>
    <w:p w:rsidR="001E656A" w:rsidRPr="00D86406" w:rsidRDefault="001E656A" w:rsidP="001E656A">
      <w:pPr>
        <w:ind w:firstLine="709"/>
        <w:jc w:val="both"/>
      </w:pPr>
      <w:r w:rsidRPr="00D86406">
        <w:t>Rvn – общее количество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(единиц).</w:t>
      </w:r>
    </w:p>
    <w:p w:rsidR="001E656A" w:rsidRPr="00D86406" w:rsidRDefault="001E656A" w:rsidP="001E656A">
      <w:pPr>
        <w:ind w:firstLine="709"/>
        <w:jc w:val="both"/>
      </w:pPr>
      <w:r w:rsidRPr="00D86406">
        <w:t>Источником информации являются данные мониторинга, проводимого управлением культуры администрации района.</w:t>
      </w:r>
    </w:p>
    <w:p w:rsidR="001E656A" w:rsidRPr="00D86406" w:rsidRDefault="001E656A" w:rsidP="001E656A">
      <w:pPr>
        <w:ind w:firstLine="709"/>
        <w:jc w:val="both"/>
        <w:rPr>
          <w:rFonts w:eastAsia="Calibri"/>
        </w:rPr>
      </w:pPr>
      <w:r w:rsidRPr="00D86406">
        <w:rPr>
          <w:rFonts w:eastAsia="Calibri"/>
        </w:rPr>
        <w:t>1.2. Повышение уровня удовлетворенности жителей Нижневартовского района качеством услуг, предоставляемых учреждениями культуры района, с 77 до 90 процентов.</w:t>
      </w:r>
    </w:p>
    <w:p w:rsidR="001E656A" w:rsidRPr="00D86406" w:rsidRDefault="001E656A" w:rsidP="001E656A">
      <w:pPr>
        <w:ind w:firstLine="709"/>
        <w:jc w:val="both"/>
      </w:pPr>
      <w:r w:rsidRPr="00D86406">
        <w:t>Показатель позволяет определить процент удовлетворенности жителей качеством услуг, предоставляемых учреждениями культуры района, и опред</w:t>
      </w:r>
      <w:r w:rsidRPr="00D86406">
        <w:t>е</w:t>
      </w:r>
      <w:r w:rsidRPr="00D86406">
        <w:lastRenderedPageBreak/>
        <w:t>лить исполнение постановления Правительства Ханты-Мансийского автоно</w:t>
      </w:r>
      <w:r w:rsidRPr="00D86406">
        <w:t>м</w:t>
      </w:r>
      <w:r w:rsidRPr="00D86406">
        <w:t>ного округа – Югры от 18.05.2013 № 185-п «О Стратегии развития культуры            в Ханты-Мансийском автономном округе – Югре до 2020 года и на период         до 2030 года».</w:t>
      </w:r>
    </w:p>
    <w:p w:rsidR="001E656A" w:rsidRPr="00D86406" w:rsidRDefault="001E656A" w:rsidP="001E656A">
      <w:pPr>
        <w:ind w:firstLine="709"/>
        <w:jc w:val="both"/>
      </w:pPr>
      <w:r w:rsidRPr="00D86406">
        <w:t>Расчет значения показателя определяется по формуле:</w:t>
      </w:r>
    </w:p>
    <w:p w:rsidR="00D86406" w:rsidRPr="00D86406" w:rsidRDefault="001E656A" w:rsidP="001E656A">
      <w:pPr>
        <w:ind w:firstLine="709"/>
        <w:jc w:val="both"/>
      </w:pPr>
      <w:r w:rsidRPr="00D86406">
        <w:t>Удовл.=Куд/Куч х 100, где</w:t>
      </w:r>
      <w:r w:rsidR="00D86406" w:rsidRPr="00D86406">
        <w:t>:</w:t>
      </w:r>
    </w:p>
    <w:p w:rsidR="001E656A" w:rsidRPr="00D86406" w:rsidRDefault="001E656A" w:rsidP="001E656A">
      <w:pPr>
        <w:ind w:firstLine="709"/>
        <w:jc w:val="both"/>
      </w:pPr>
      <w:r w:rsidRPr="00D86406">
        <w:t xml:space="preserve"> Куд – количество человек, удовлетворенных качеством услуг, предоста</w:t>
      </w:r>
      <w:r w:rsidRPr="00D86406">
        <w:t>в</w:t>
      </w:r>
      <w:r w:rsidRPr="00D86406">
        <w:t>ляемых учреждениями культуры района, из числа лиц, принявших участие в социологических опросах, Куч – количество человек, принявших участие в с</w:t>
      </w:r>
      <w:r w:rsidRPr="00D86406">
        <w:t>о</w:t>
      </w:r>
      <w:r w:rsidRPr="00D86406">
        <w:t>циологических опросах.</w:t>
      </w:r>
    </w:p>
    <w:p w:rsidR="001E656A" w:rsidRPr="00D86406" w:rsidRDefault="001E656A" w:rsidP="001E656A">
      <w:pPr>
        <w:ind w:firstLine="709"/>
        <w:jc w:val="both"/>
        <w:rPr>
          <w:rFonts w:eastAsia="Calibri"/>
        </w:rPr>
      </w:pPr>
      <w:r w:rsidRPr="00D86406">
        <w:rPr>
          <w:rFonts w:eastAsia="Calibri"/>
        </w:rPr>
        <w:t>Подпрограмма II «Укрепление единого культурного пространства в Ни</w:t>
      </w:r>
      <w:r w:rsidRPr="00D86406">
        <w:rPr>
          <w:rFonts w:eastAsia="Calibri"/>
        </w:rPr>
        <w:t>ж</w:t>
      </w:r>
      <w:r w:rsidRPr="00D86406">
        <w:rPr>
          <w:rFonts w:eastAsia="Calibri"/>
        </w:rPr>
        <w:t>невартовском районе»:</w:t>
      </w:r>
    </w:p>
    <w:p w:rsidR="001E656A" w:rsidRPr="00D86406" w:rsidRDefault="001E656A" w:rsidP="001E656A">
      <w:pPr>
        <w:ind w:firstLine="709"/>
        <w:jc w:val="both"/>
        <w:rPr>
          <w:bCs/>
        </w:rPr>
      </w:pPr>
      <w:r w:rsidRPr="00D86406">
        <w:t xml:space="preserve">2.1. </w:t>
      </w:r>
      <w:r w:rsidRPr="00D86406">
        <w:rPr>
          <w:bCs/>
        </w:rPr>
        <w:t>Площадь зданий, помещений, прилегающих территорий, обеспече</w:t>
      </w:r>
      <w:r w:rsidRPr="00D86406">
        <w:rPr>
          <w:bCs/>
        </w:rPr>
        <w:t>н</w:t>
      </w:r>
      <w:r w:rsidRPr="00D86406">
        <w:rPr>
          <w:bCs/>
        </w:rPr>
        <w:t>ных качественным содержанием для эффективного функционирования учре</w:t>
      </w:r>
      <w:r w:rsidRPr="00D86406">
        <w:rPr>
          <w:bCs/>
        </w:rPr>
        <w:t>ж</w:t>
      </w:r>
      <w:r w:rsidRPr="00D86406">
        <w:rPr>
          <w:bCs/>
        </w:rPr>
        <w:t>дений культуры.(кв.м)</w:t>
      </w:r>
    </w:p>
    <w:p w:rsidR="001E656A" w:rsidRPr="00D86406" w:rsidRDefault="001E656A" w:rsidP="001E656A">
      <w:pPr>
        <w:ind w:firstLine="709"/>
        <w:jc w:val="both"/>
      </w:pPr>
      <w:r w:rsidRPr="00D86406">
        <w:t>Показатель позволяет оценить работу по о</w:t>
      </w:r>
      <w:r w:rsidRPr="00D86406">
        <w:rPr>
          <w:bCs/>
        </w:rPr>
        <w:t>беспечению эффективного функционирования зданий, помещений, прилегающих территорий учреждений культуры, выполняемую муниципальным казенным учреждением «Учреждение хозяйственного обеспечения муниципальных учреждений Нижневартовского района»,</w:t>
      </w:r>
      <w:r w:rsidRPr="00D86406">
        <w:t>рассчитывается на основании данных ежегодного мониторинга упра</w:t>
      </w:r>
      <w:r w:rsidRPr="00D86406">
        <w:t>в</w:t>
      </w:r>
      <w:r w:rsidRPr="00D86406">
        <w:t>ления культуры администрации района.</w:t>
      </w:r>
    </w:p>
    <w:p w:rsidR="001E656A" w:rsidRPr="00D86406" w:rsidRDefault="001E656A" w:rsidP="001E656A">
      <w:pPr>
        <w:pStyle w:val="ConsPlusNormal"/>
        <w:widowControl/>
        <w:ind w:firstLine="709"/>
        <w:jc w:val="both"/>
        <w:rPr>
          <w:rFonts w:ascii="Times New Roman" w:hAnsi="Times New Roman" w:cs="Times New Roman"/>
          <w:bCs/>
          <w:sz w:val="28"/>
          <w:szCs w:val="28"/>
        </w:rPr>
      </w:pPr>
      <w:r w:rsidRPr="00D86406">
        <w:rPr>
          <w:rFonts w:ascii="Times New Roman" w:hAnsi="Times New Roman" w:cs="Times New Roman"/>
          <w:sz w:val="28"/>
          <w:szCs w:val="28"/>
        </w:rPr>
        <w:t>2.2. Показатель «У</w:t>
      </w:r>
      <w:r w:rsidRPr="00D86406">
        <w:rPr>
          <w:rFonts w:ascii="Times New Roman" w:hAnsi="Times New Roman" w:cs="Times New Roman"/>
          <w:bCs/>
          <w:sz w:val="28"/>
          <w:szCs w:val="28"/>
        </w:rPr>
        <w:t xml:space="preserve">дельный расход электрической энергии» (в расчете на 1 кв. м общей площади) рассчитывается по формуле: </w:t>
      </w:r>
    </w:p>
    <w:p w:rsidR="001E656A" w:rsidRPr="00D86406" w:rsidRDefault="001E656A" w:rsidP="001E656A">
      <w:pPr>
        <w:pStyle w:val="ConsPlusNormal"/>
        <w:widowControl/>
        <w:ind w:firstLine="709"/>
        <w:jc w:val="both"/>
        <w:rPr>
          <w:rFonts w:ascii="Times New Roman" w:hAnsi="Times New Roman" w:cs="Times New Roman"/>
          <w:bCs/>
          <w:sz w:val="28"/>
          <w:szCs w:val="28"/>
        </w:rPr>
      </w:pPr>
      <w:r w:rsidRPr="00D86406">
        <w:rPr>
          <w:rFonts w:ascii="Times New Roman" w:hAnsi="Times New Roman" w:cs="Times New Roman"/>
          <w:bCs/>
          <w:sz w:val="28"/>
          <w:szCs w:val="28"/>
        </w:rPr>
        <w:t>Уэл.э. = ОПэл.э. ÷ Пгос.у (кВт×ч ÷ м2), где:</w:t>
      </w:r>
    </w:p>
    <w:p w:rsidR="001E656A" w:rsidRPr="00D86406" w:rsidRDefault="001E656A" w:rsidP="001E656A">
      <w:pPr>
        <w:pStyle w:val="ConsPlusNormal"/>
        <w:widowControl/>
        <w:ind w:firstLine="709"/>
        <w:jc w:val="both"/>
        <w:rPr>
          <w:rFonts w:ascii="Times New Roman" w:hAnsi="Times New Roman" w:cs="Times New Roman"/>
          <w:bCs/>
          <w:sz w:val="28"/>
          <w:szCs w:val="28"/>
        </w:rPr>
      </w:pPr>
      <w:r w:rsidRPr="00D86406">
        <w:rPr>
          <w:rFonts w:ascii="Times New Roman" w:hAnsi="Times New Roman" w:cs="Times New Roman"/>
          <w:bCs/>
          <w:sz w:val="28"/>
          <w:szCs w:val="28"/>
        </w:rPr>
        <w:t>ОПэл.э – годовой объем потребления электрической энергии кВт×ч;</w:t>
      </w:r>
    </w:p>
    <w:p w:rsidR="001E656A" w:rsidRPr="00D86406" w:rsidRDefault="001E656A" w:rsidP="001E656A">
      <w:pPr>
        <w:pStyle w:val="ConsPlusNormal"/>
        <w:widowControl/>
        <w:ind w:firstLine="709"/>
        <w:jc w:val="both"/>
        <w:rPr>
          <w:rFonts w:ascii="Times New Roman" w:hAnsi="Times New Roman" w:cs="Times New Roman"/>
          <w:bCs/>
          <w:sz w:val="28"/>
          <w:szCs w:val="28"/>
        </w:rPr>
      </w:pPr>
      <w:r w:rsidRPr="00D86406">
        <w:rPr>
          <w:rFonts w:ascii="Times New Roman" w:hAnsi="Times New Roman" w:cs="Times New Roman"/>
          <w:bCs/>
          <w:sz w:val="28"/>
          <w:szCs w:val="28"/>
        </w:rPr>
        <w:t>Пгос.у – площадь размещения учреждений, кв. м.</w:t>
      </w:r>
    </w:p>
    <w:p w:rsidR="001E656A" w:rsidRPr="00D86406" w:rsidRDefault="001E656A" w:rsidP="001E656A">
      <w:pPr>
        <w:pStyle w:val="ConsPlusNormal"/>
        <w:widowControl/>
        <w:ind w:firstLine="709"/>
        <w:jc w:val="both"/>
        <w:rPr>
          <w:rFonts w:ascii="Times New Roman" w:hAnsi="Times New Roman" w:cs="Times New Roman"/>
          <w:bCs/>
          <w:sz w:val="28"/>
          <w:szCs w:val="28"/>
        </w:rPr>
      </w:pPr>
      <w:r w:rsidRPr="00D86406">
        <w:rPr>
          <w:rFonts w:ascii="Times New Roman" w:hAnsi="Times New Roman" w:cs="Times New Roman"/>
          <w:bCs/>
          <w:sz w:val="28"/>
          <w:szCs w:val="28"/>
        </w:rPr>
        <w:t xml:space="preserve">2.3. Показатель «Удельный расход тепловой энергии» (в расчете на 1 кв. м общей площади) рассчитывается по формуле: </w:t>
      </w:r>
    </w:p>
    <w:p w:rsidR="001E656A" w:rsidRPr="00D86406" w:rsidRDefault="001E656A" w:rsidP="001E656A">
      <w:pPr>
        <w:pStyle w:val="ConsPlusNormal"/>
        <w:widowControl/>
        <w:ind w:firstLine="709"/>
        <w:jc w:val="both"/>
        <w:rPr>
          <w:rFonts w:ascii="Times New Roman" w:hAnsi="Times New Roman" w:cs="Times New Roman"/>
          <w:bCs/>
          <w:sz w:val="28"/>
          <w:szCs w:val="28"/>
        </w:rPr>
      </w:pPr>
      <w:r w:rsidRPr="00D86406">
        <w:rPr>
          <w:rFonts w:ascii="Times New Roman" w:hAnsi="Times New Roman" w:cs="Times New Roman"/>
          <w:bCs/>
          <w:sz w:val="28"/>
          <w:szCs w:val="28"/>
        </w:rPr>
        <w:t>Утеп.э. = ОПтеп.э. ÷ Пгос.у (Гкал ÷ м2), где:</w:t>
      </w:r>
    </w:p>
    <w:p w:rsidR="001E656A" w:rsidRPr="00D86406" w:rsidRDefault="001E656A" w:rsidP="001E656A">
      <w:pPr>
        <w:pStyle w:val="ConsPlusNormal"/>
        <w:widowControl/>
        <w:ind w:firstLine="709"/>
        <w:jc w:val="both"/>
        <w:rPr>
          <w:rFonts w:ascii="Times New Roman" w:hAnsi="Times New Roman" w:cs="Times New Roman"/>
          <w:bCs/>
          <w:sz w:val="28"/>
          <w:szCs w:val="28"/>
        </w:rPr>
      </w:pPr>
      <w:r w:rsidRPr="00D86406">
        <w:rPr>
          <w:rFonts w:ascii="Times New Roman" w:hAnsi="Times New Roman" w:cs="Times New Roman"/>
          <w:bCs/>
          <w:sz w:val="28"/>
          <w:szCs w:val="28"/>
        </w:rPr>
        <w:t>ОПтеп.э – годовой объем потребления тепловой энергии, Гкал;</w:t>
      </w:r>
    </w:p>
    <w:p w:rsidR="001E656A" w:rsidRPr="00D86406" w:rsidRDefault="001E656A" w:rsidP="001E656A">
      <w:pPr>
        <w:pStyle w:val="ConsPlusNormal"/>
        <w:widowControl/>
        <w:ind w:firstLine="709"/>
        <w:jc w:val="both"/>
        <w:rPr>
          <w:rFonts w:ascii="Times New Roman" w:hAnsi="Times New Roman" w:cs="Times New Roman"/>
          <w:bCs/>
          <w:sz w:val="28"/>
          <w:szCs w:val="28"/>
        </w:rPr>
      </w:pPr>
      <w:r w:rsidRPr="00D86406">
        <w:rPr>
          <w:rFonts w:ascii="Times New Roman" w:hAnsi="Times New Roman" w:cs="Times New Roman"/>
          <w:bCs/>
          <w:sz w:val="28"/>
          <w:szCs w:val="28"/>
        </w:rPr>
        <w:t>Пгос.у – площадь размещения.</w:t>
      </w:r>
    </w:p>
    <w:p w:rsidR="001E656A" w:rsidRPr="00D86406" w:rsidRDefault="001E656A" w:rsidP="001E656A">
      <w:pPr>
        <w:pStyle w:val="ConsPlusNormal"/>
        <w:widowControl/>
        <w:ind w:firstLine="709"/>
        <w:jc w:val="both"/>
        <w:rPr>
          <w:rFonts w:ascii="Times New Roman" w:hAnsi="Times New Roman" w:cs="Times New Roman"/>
          <w:bCs/>
          <w:sz w:val="28"/>
          <w:szCs w:val="28"/>
        </w:rPr>
      </w:pPr>
      <w:r w:rsidRPr="00D86406">
        <w:rPr>
          <w:rFonts w:ascii="Times New Roman" w:hAnsi="Times New Roman" w:cs="Times New Roman"/>
          <w:bCs/>
          <w:sz w:val="28"/>
          <w:szCs w:val="28"/>
        </w:rPr>
        <w:t xml:space="preserve">2.4. Показатель «Удельный расход холодной воды» (в расчете на 1 кв. м общей площади) рассчитывается по формуле: </w:t>
      </w:r>
    </w:p>
    <w:p w:rsidR="001E656A" w:rsidRPr="00D86406" w:rsidRDefault="001E656A" w:rsidP="001E656A">
      <w:pPr>
        <w:pStyle w:val="ConsPlusNormal"/>
        <w:widowControl/>
        <w:ind w:firstLine="709"/>
        <w:jc w:val="both"/>
        <w:rPr>
          <w:rFonts w:ascii="Times New Roman" w:hAnsi="Times New Roman" w:cs="Times New Roman"/>
          <w:bCs/>
          <w:sz w:val="28"/>
          <w:szCs w:val="28"/>
        </w:rPr>
      </w:pPr>
      <w:r w:rsidRPr="00D86406">
        <w:rPr>
          <w:rFonts w:ascii="Times New Roman" w:hAnsi="Times New Roman" w:cs="Times New Roman"/>
          <w:bCs/>
          <w:sz w:val="28"/>
          <w:szCs w:val="28"/>
        </w:rPr>
        <w:t xml:space="preserve">воды (в расчете на 1 человека) рассчитывается по формуле: </w:t>
      </w:r>
    </w:p>
    <w:p w:rsidR="001E656A" w:rsidRPr="00D86406" w:rsidRDefault="001E656A" w:rsidP="001E656A">
      <w:pPr>
        <w:pStyle w:val="ConsPlusNormal"/>
        <w:widowControl/>
        <w:ind w:firstLine="709"/>
        <w:jc w:val="both"/>
        <w:rPr>
          <w:rFonts w:ascii="Times New Roman" w:hAnsi="Times New Roman" w:cs="Times New Roman"/>
          <w:bCs/>
          <w:sz w:val="28"/>
          <w:szCs w:val="28"/>
        </w:rPr>
      </w:pPr>
      <w:r w:rsidRPr="00D86406">
        <w:rPr>
          <w:rFonts w:ascii="Times New Roman" w:hAnsi="Times New Roman" w:cs="Times New Roman"/>
          <w:bCs/>
          <w:sz w:val="28"/>
          <w:szCs w:val="28"/>
        </w:rPr>
        <w:t>Ухвс = ОПхвс ÷ Кгос.у (м3 ÷ чел.), где:</w:t>
      </w:r>
    </w:p>
    <w:p w:rsidR="001E656A" w:rsidRPr="00D86406" w:rsidRDefault="001E656A" w:rsidP="001E656A">
      <w:pPr>
        <w:pStyle w:val="ConsPlusNormal"/>
        <w:widowControl/>
        <w:ind w:firstLine="709"/>
        <w:jc w:val="both"/>
        <w:rPr>
          <w:rFonts w:ascii="Times New Roman" w:hAnsi="Times New Roman" w:cs="Times New Roman"/>
          <w:bCs/>
          <w:sz w:val="28"/>
          <w:szCs w:val="28"/>
        </w:rPr>
      </w:pPr>
      <w:r w:rsidRPr="00D86406">
        <w:rPr>
          <w:rFonts w:ascii="Times New Roman" w:hAnsi="Times New Roman" w:cs="Times New Roman"/>
          <w:bCs/>
          <w:sz w:val="28"/>
          <w:szCs w:val="28"/>
        </w:rPr>
        <w:t>ОПхвс – годовой объем потребления холодной воды, куб. м;</w:t>
      </w:r>
    </w:p>
    <w:p w:rsidR="001E656A" w:rsidRPr="00D86406" w:rsidRDefault="001E656A" w:rsidP="001E656A">
      <w:pPr>
        <w:pStyle w:val="ConsPlusNormal"/>
        <w:widowControl/>
        <w:ind w:firstLine="709"/>
        <w:jc w:val="both"/>
        <w:rPr>
          <w:rFonts w:ascii="Times New Roman" w:hAnsi="Times New Roman" w:cs="Times New Roman"/>
          <w:bCs/>
          <w:sz w:val="28"/>
          <w:szCs w:val="28"/>
        </w:rPr>
      </w:pPr>
      <w:r w:rsidRPr="00D86406">
        <w:rPr>
          <w:rFonts w:ascii="Times New Roman" w:hAnsi="Times New Roman" w:cs="Times New Roman"/>
          <w:bCs/>
          <w:sz w:val="28"/>
          <w:szCs w:val="28"/>
        </w:rPr>
        <w:t>Кгос.у – количество работников  учреждений, чел.».</w:t>
      </w:r>
    </w:p>
    <w:p w:rsidR="001E656A" w:rsidRPr="00D86406" w:rsidRDefault="001E656A" w:rsidP="001E656A">
      <w:pPr>
        <w:autoSpaceDE w:val="0"/>
        <w:autoSpaceDN w:val="0"/>
        <w:adjustRightInd w:val="0"/>
        <w:ind w:firstLine="708"/>
        <w:jc w:val="both"/>
      </w:pPr>
      <w:r w:rsidRPr="00D86406">
        <w:t>2.5. Прирост фонда оплаты труда с начислениями за счет средств от пр</w:t>
      </w:r>
      <w:r w:rsidRPr="00D86406">
        <w:t>и</w:t>
      </w:r>
      <w:r w:rsidRPr="00D86406">
        <w:t>носящей  доход деятельности, оказываемой  Учреждениями и  направленный  на повышение оплаты труда до 2 557,1тыс. рублей.</w:t>
      </w:r>
    </w:p>
    <w:p w:rsidR="001E656A" w:rsidRPr="00D86406" w:rsidRDefault="001E656A" w:rsidP="001E656A">
      <w:pPr>
        <w:ind w:firstLine="709"/>
        <w:jc w:val="both"/>
      </w:pPr>
      <w:r w:rsidRPr="00D86406">
        <w:t>Показатели позволяют определить динамику привлечения внебюджетных источников  к росту средней заработной платы в отрасли «культура».</w:t>
      </w:r>
    </w:p>
    <w:p w:rsidR="001E656A" w:rsidRPr="00D86406" w:rsidRDefault="001E656A" w:rsidP="001E656A">
      <w:pPr>
        <w:ind w:firstLine="709"/>
        <w:jc w:val="both"/>
      </w:pPr>
      <w:r w:rsidRPr="00D86406">
        <w:t>Показатели определяются на основании данных форм федерального ст</w:t>
      </w:r>
      <w:r w:rsidRPr="00D86406">
        <w:t>а</w:t>
      </w:r>
      <w:r w:rsidRPr="00D86406">
        <w:t>тистического наблюдения «ЗП – культура».</w:t>
      </w:r>
    </w:p>
    <w:p w:rsidR="001E656A" w:rsidRPr="00D86406" w:rsidRDefault="001E656A" w:rsidP="001E656A">
      <w:pPr>
        <w:autoSpaceDE w:val="0"/>
        <w:autoSpaceDN w:val="0"/>
        <w:adjustRightInd w:val="0"/>
        <w:ind w:firstLine="708"/>
      </w:pPr>
      <w:r w:rsidRPr="00D86406">
        <w:lastRenderedPageBreak/>
        <w:t xml:space="preserve">Подпрограмма III «Развитие внутреннего и въездного туризма»: </w:t>
      </w:r>
    </w:p>
    <w:p w:rsidR="001E656A" w:rsidRPr="00D86406" w:rsidRDefault="001E656A" w:rsidP="001E656A">
      <w:pPr>
        <w:autoSpaceDE w:val="0"/>
        <w:autoSpaceDN w:val="0"/>
        <w:adjustRightInd w:val="0"/>
        <w:ind w:firstLine="708"/>
        <w:jc w:val="both"/>
      </w:pPr>
      <w:r w:rsidRPr="00D86406">
        <w:t xml:space="preserve">3.1. Увеличение объема платных туристских услуг, оказанных населению,  с 4 млн. 633 тыс. рублей до 7 млн. 900 тыс. руб. </w:t>
      </w:r>
    </w:p>
    <w:p w:rsidR="001E656A" w:rsidRPr="00D86406" w:rsidRDefault="001E656A" w:rsidP="001E656A">
      <w:pPr>
        <w:autoSpaceDE w:val="0"/>
        <w:autoSpaceDN w:val="0"/>
        <w:adjustRightInd w:val="0"/>
        <w:ind w:firstLine="708"/>
        <w:jc w:val="both"/>
      </w:pPr>
      <w:r w:rsidRPr="00D86406">
        <w:t xml:space="preserve">Показатель характеризует спрос на услуги, оказанные туристскими пред-приятиями. </w:t>
      </w:r>
    </w:p>
    <w:p w:rsidR="001E656A" w:rsidRPr="00D86406" w:rsidRDefault="001E656A" w:rsidP="001E656A">
      <w:pPr>
        <w:ind w:firstLine="709"/>
        <w:jc w:val="both"/>
      </w:pPr>
      <w:r w:rsidRPr="00D86406">
        <w:t>Значение показателя определяется фактическим объемом оказанных у</w:t>
      </w:r>
      <w:r w:rsidRPr="00D86406">
        <w:t>с</w:t>
      </w:r>
      <w:r w:rsidRPr="00D86406">
        <w:t>луг в сфере туризма по данным мониторинга, проводимого 1 раз в год управ-лением культуры администрации района.</w:t>
      </w:r>
    </w:p>
    <w:p w:rsidR="001E656A" w:rsidRPr="00D86406" w:rsidRDefault="001E656A" w:rsidP="001E656A">
      <w:pPr>
        <w:autoSpaceDE w:val="0"/>
        <w:autoSpaceDN w:val="0"/>
        <w:adjustRightInd w:val="0"/>
        <w:ind w:firstLine="708"/>
        <w:jc w:val="both"/>
      </w:pPr>
      <w:r w:rsidRPr="00D86406">
        <w:t xml:space="preserve">3.2. Увеличение среднегодовой численности работников организаций сферы </w:t>
      </w:r>
      <w:r w:rsidR="00D86406" w:rsidRPr="00D86406">
        <w:t>туризма</w:t>
      </w:r>
      <w:r w:rsidRPr="00D86406">
        <w:t xml:space="preserve">, с 69 до 93 человек. </w:t>
      </w:r>
    </w:p>
    <w:p w:rsidR="001E656A" w:rsidRPr="00D86406" w:rsidRDefault="001E656A" w:rsidP="001E656A">
      <w:pPr>
        <w:autoSpaceDE w:val="0"/>
        <w:autoSpaceDN w:val="0"/>
        <w:adjustRightInd w:val="0"/>
        <w:ind w:firstLine="708"/>
        <w:jc w:val="both"/>
      </w:pPr>
      <w:r w:rsidRPr="00D86406">
        <w:t xml:space="preserve">Показатель характеризует количество созданных рабочих мест в турист-кой отрасли. </w:t>
      </w:r>
    </w:p>
    <w:p w:rsidR="001E656A" w:rsidRPr="00D86406" w:rsidRDefault="001E656A" w:rsidP="001E656A">
      <w:pPr>
        <w:autoSpaceDE w:val="0"/>
        <w:autoSpaceDN w:val="0"/>
        <w:adjustRightInd w:val="0"/>
        <w:ind w:firstLine="708"/>
        <w:jc w:val="both"/>
      </w:pPr>
      <w:r w:rsidRPr="00D86406">
        <w:t xml:space="preserve">Расчет значения показателя определяется по формуле: </w:t>
      </w:r>
    </w:p>
    <w:p w:rsidR="00D86406" w:rsidRPr="00D86406" w:rsidRDefault="00D86406" w:rsidP="00D86406">
      <w:pPr>
        <w:autoSpaceDE w:val="0"/>
        <w:autoSpaceDN w:val="0"/>
        <w:adjustRightInd w:val="0"/>
        <w:ind w:firstLine="708"/>
        <w:jc w:val="both"/>
      </w:pPr>
      <w:r w:rsidRPr="00D86406">
        <w:t>ΣЧР/12, где:</w:t>
      </w:r>
    </w:p>
    <w:p w:rsidR="001E656A" w:rsidRPr="00D86406" w:rsidRDefault="001E656A" w:rsidP="00D86406">
      <w:pPr>
        <w:autoSpaceDE w:val="0"/>
        <w:autoSpaceDN w:val="0"/>
        <w:adjustRightInd w:val="0"/>
        <w:ind w:firstLine="708"/>
        <w:jc w:val="both"/>
      </w:pPr>
      <w:r w:rsidRPr="00D86406">
        <w:t xml:space="preserve">ΣЧР – суммарное количество среднесписочной численности работников за все месяцы отчетного периода. </w:t>
      </w:r>
    </w:p>
    <w:p w:rsidR="001E656A" w:rsidRPr="00D86406" w:rsidRDefault="001E656A" w:rsidP="001E656A">
      <w:pPr>
        <w:autoSpaceDE w:val="0"/>
        <w:autoSpaceDN w:val="0"/>
        <w:adjustRightInd w:val="0"/>
        <w:ind w:firstLine="708"/>
        <w:jc w:val="both"/>
      </w:pPr>
      <w:r w:rsidRPr="00D86406">
        <w:t xml:space="preserve">Источником информации являются данные федерального государствен-ного статистического наблюдения. </w:t>
      </w:r>
    </w:p>
    <w:p w:rsidR="001E656A" w:rsidRPr="00D86406" w:rsidRDefault="001E656A" w:rsidP="001E656A">
      <w:pPr>
        <w:autoSpaceDE w:val="0"/>
        <w:autoSpaceDN w:val="0"/>
        <w:adjustRightInd w:val="0"/>
        <w:ind w:firstLine="708"/>
        <w:jc w:val="both"/>
      </w:pPr>
      <w:r w:rsidRPr="00D86406">
        <w:t xml:space="preserve">3.3. Увеличение численности посетителей объектов туристического пока-за, с 30 367 до 37 000 человек. </w:t>
      </w:r>
    </w:p>
    <w:p w:rsidR="001E656A" w:rsidRPr="00D86406" w:rsidRDefault="001E656A" w:rsidP="001E656A">
      <w:pPr>
        <w:autoSpaceDE w:val="0"/>
        <w:autoSpaceDN w:val="0"/>
        <w:adjustRightInd w:val="0"/>
        <w:ind w:firstLine="708"/>
        <w:jc w:val="both"/>
      </w:pPr>
      <w:r w:rsidRPr="00D86406">
        <w:t xml:space="preserve">Показатель позволяет определить количество туристов, посетивших рай-он. </w:t>
      </w:r>
    </w:p>
    <w:p w:rsidR="001E656A" w:rsidRPr="00D86406" w:rsidRDefault="001E656A" w:rsidP="001E656A">
      <w:pPr>
        <w:autoSpaceDE w:val="0"/>
        <w:autoSpaceDN w:val="0"/>
        <w:adjustRightInd w:val="0"/>
        <w:ind w:firstLine="708"/>
        <w:jc w:val="both"/>
      </w:pPr>
      <w:r w:rsidRPr="00D86406">
        <w:t xml:space="preserve">Значение показателя определяется по данным мониторинга, проводимого 1 раз в год управлением культуры администрации района. </w:t>
      </w:r>
    </w:p>
    <w:p w:rsidR="001E656A" w:rsidRPr="00D86406" w:rsidRDefault="001E656A" w:rsidP="001E656A">
      <w:pPr>
        <w:ind w:firstLine="709"/>
        <w:jc w:val="both"/>
      </w:pPr>
      <w:r w:rsidRPr="00D86406">
        <w:t>Значения показателей муниципальной программы в течение срока ее реа-лизации представлены в приложении 1 к муниципальной программе.</w:t>
      </w:r>
    </w:p>
    <w:p w:rsidR="001E656A" w:rsidRPr="00D86406" w:rsidRDefault="001E656A" w:rsidP="001E656A">
      <w:pPr>
        <w:autoSpaceDE w:val="0"/>
        <w:autoSpaceDN w:val="0"/>
        <w:adjustRightInd w:val="0"/>
        <w:ind w:firstLine="708"/>
        <w:jc w:val="both"/>
      </w:pPr>
    </w:p>
    <w:p w:rsidR="001E656A" w:rsidRPr="00D86406" w:rsidRDefault="001E656A" w:rsidP="001E656A">
      <w:pPr>
        <w:autoSpaceDE w:val="0"/>
        <w:autoSpaceDN w:val="0"/>
        <w:adjustRightInd w:val="0"/>
        <w:jc w:val="both"/>
      </w:pPr>
    </w:p>
    <w:p w:rsidR="001E656A" w:rsidRPr="00D86406" w:rsidRDefault="001E656A" w:rsidP="001E656A">
      <w:pPr>
        <w:pStyle w:val="ConsPlusNormal"/>
        <w:widowControl/>
        <w:ind w:firstLine="709"/>
        <w:jc w:val="both"/>
        <w:rPr>
          <w:rFonts w:ascii="Times New Roman" w:hAnsi="Times New Roman" w:cs="Times New Roman"/>
          <w:bCs/>
          <w:sz w:val="28"/>
          <w:szCs w:val="28"/>
        </w:rPr>
      </w:pPr>
    </w:p>
    <w:p w:rsidR="00C8003B" w:rsidRPr="00D86406" w:rsidRDefault="00C8003B" w:rsidP="00C8003B"/>
    <w:p w:rsidR="00C8003B" w:rsidRPr="00D86406" w:rsidRDefault="00C8003B" w:rsidP="00C8003B">
      <w:pPr>
        <w:shd w:val="clear" w:color="auto" w:fill="FFFFFF"/>
        <w:jc w:val="center"/>
        <w:rPr>
          <w:b/>
        </w:rPr>
      </w:pPr>
      <w:r w:rsidRPr="00D86406">
        <w:rPr>
          <w:b/>
        </w:rPr>
        <w:t xml:space="preserve">III. </w:t>
      </w:r>
      <w:r w:rsidR="00DA124F" w:rsidRPr="00D86406">
        <w:rPr>
          <w:b/>
        </w:rPr>
        <w:t>Х</w:t>
      </w:r>
      <w:r w:rsidRPr="00D86406">
        <w:rPr>
          <w:b/>
        </w:rPr>
        <w:t xml:space="preserve">арактеристика </w:t>
      </w:r>
      <w:r w:rsidR="00DA124F" w:rsidRPr="00D86406">
        <w:rPr>
          <w:b/>
        </w:rPr>
        <w:t xml:space="preserve">основных </w:t>
      </w:r>
      <w:r w:rsidRPr="00D86406">
        <w:rPr>
          <w:b/>
        </w:rPr>
        <w:t>мероприятий</w:t>
      </w:r>
      <w:r w:rsidR="00DA124F" w:rsidRPr="00D86406">
        <w:rPr>
          <w:b/>
        </w:rPr>
        <w:t xml:space="preserve"> программы</w:t>
      </w:r>
    </w:p>
    <w:p w:rsidR="00C8003B" w:rsidRPr="00D86406" w:rsidRDefault="00C8003B" w:rsidP="00C8003B">
      <w:pPr>
        <w:shd w:val="clear" w:color="auto" w:fill="FFFFFF"/>
        <w:ind w:right="48"/>
      </w:pPr>
    </w:p>
    <w:p w:rsidR="00C8003B" w:rsidRPr="00D86406" w:rsidRDefault="00C8003B" w:rsidP="00C8003B">
      <w:pPr>
        <w:autoSpaceDE w:val="0"/>
        <w:autoSpaceDN w:val="0"/>
        <w:adjustRightInd w:val="0"/>
        <w:ind w:firstLine="709"/>
        <w:jc w:val="both"/>
      </w:pPr>
      <w:r w:rsidRPr="00D86406">
        <w:t>Для достижения заявленных цел</w:t>
      </w:r>
      <w:r w:rsidR="00DA124F" w:rsidRPr="00D86406">
        <w:t xml:space="preserve">и </w:t>
      </w:r>
      <w:r w:rsidRPr="00D86406">
        <w:t xml:space="preserve"> и решения поставленн</w:t>
      </w:r>
      <w:r w:rsidR="00DA124F" w:rsidRPr="00D86406">
        <w:t>ой</w:t>
      </w:r>
      <w:r w:rsidRPr="00D86406">
        <w:t xml:space="preserve"> задач</w:t>
      </w:r>
      <w:r w:rsidR="00DA124F" w:rsidRPr="00D86406">
        <w:t>и</w:t>
      </w:r>
      <w:r w:rsidRPr="00D86406">
        <w:t xml:space="preserve"> пред</w:t>
      </w:r>
      <w:r w:rsidRPr="00D86406">
        <w:t>у</w:t>
      </w:r>
      <w:r w:rsidRPr="00D86406">
        <w:t>смотрена реализация 3 подпрограмм:</w:t>
      </w:r>
    </w:p>
    <w:p w:rsidR="00C8003B" w:rsidRPr="00D86406" w:rsidRDefault="00C8003B" w:rsidP="00C8003B">
      <w:pPr>
        <w:ind w:firstLine="709"/>
        <w:jc w:val="both"/>
        <w:rPr>
          <w:rFonts w:eastAsia="Calibri"/>
          <w:lang w:eastAsia="en-US"/>
        </w:rPr>
      </w:pPr>
      <w:r w:rsidRPr="00D86406">
        <w:rPr>
          <w:rFonts w:eastAsia="Calibri"/>
          <w:lang w:eastAsia="en-US"/>
        </w:rPr>
        <w:t>1. Обеспечение прав граждан на доступ к культурным ценностям и и</w:t>
      </w:r>
      <w:r w:rsidRPr="00D86406">
        <w:rPr>
          <w:rFonts w:eastAsia="Calibri"/>
          <w:lang w:eastAsia="en-US"/>
        </w:rPr>
        <w:t>н</w:t>
      </w:r>
      <w:r w:rsidRPr="00D86406">
        <w:rPr>
          <w:rFonts w:eastAsia="Calibri"/>
          <w:lang w:eastAsia="en-US"/>
        </w:rPr>
        <w:t>формации.</w:t>
      </w:r>
    </w:p>
    <w:p w:rsidR="00C8003B" w:rsidRPr="00D86406" w:rsidRDefault="00C8003B" w:rsidP="00C8003B">
      <w:pPr>
        <w:ind w:firstLine="709"/>
        <w:jc w:val="both"/>
        <w:rPr>
          <w:rFonts w:eastAsia="Calibri"/>
          <w:lang w:eastAsia="en-US"/>
        </w:rPr>
      </w:pPr>
      <w:r w:rsidRPr="00D86406">
        <w:rPr>
          <w:rFonts w:eastAsia="Calibri"/>
          <w:lang w:eastAsia="en-US"/>
        </w:rPr>
        <w:t>2. Укрепление единого культурного пространства в Нижневартовском районе.</w:t>
      </w:r>
    </w:p>
    <w:p w:rsidR="00C8003B" w:rsidRPr="00D86406" w:rsidRDefault="00C8003B" w:rsidP="00C8003B">
      <w:pPr>
        <w:ind w:firstLine="709"/>
        <w:jc w:val="both"/>
        <w:rPr>
          <w:rFonts w:eastAsia="Calibri"/>
          <w:lang w:eastAsia="en-US"/>
        </w:rPr>
      </w:pPr>
      <w:r w:rsidRPr="00D86406">
        <w:rPr>
          <w:rFonts w:eastAsia="Calibri"/>
          <w:lang w:eastAsia="en-US"/>
        </w:rPr>
        <w:t>3. Развитие внутреннего и въездного туризма.</w:t>
      </w:r>
    </w:p>
    <w:p w:rsidR="00C8003B" w:rsidRPr="00D86406" w:rsidRDefault="00C8003B" w:rsidP="00C8003B">
      <w:pPr>
        <w:autoSpaceDE w:val="0"/>
        <w:autoSpaceDN w:val="0"/>
        <w:adjustRightInd w:val="0"/>
        <w:ind w:firstLine="709"/>
        <w:jc w:val="both"/>
      </w:pPr>
      <w:r w:rsidRPr="00D86406">
        <w:t xml:space="preserve">Система </w:t>
      </w:r>
      <w:r w:rsidR="00582155" w:rsidRPr="00D86406">
        <w:t xml:space="preserve">основных </w:t>
      </w:r>
      <w:r w:rsidRPr="00D86406">
        <w:t>программных мероприятий каждой подпрограммы наиболее полно охватывает весь диапазон приоритетных направлений развития культуры и туризма в Нижневартовском районе и в максимальной степени б</w:t>
      </w:r>
      <w:r w:rsidRPr="00D86406">
        <w:t>у</w:t>
      </w:r>
      <w:r w:rsidRPr="00D86406">
        <w:t>дет способ</w:t>
      </w:r>
      <w:r w:rsidR="00392023" w:rsidRPr="00D86406">
        <w:t>ствовать достижению цел</w:t>
      </w:r>
      <w:r w:rsidRPr="00D86406">
        <w:t xml:space="preserve"> и конечных результатов муниципальной программы.</w:t>
      </w:r>
    </w:p>
    <w:p w:rsidR="00C8003B" w:rsidRPr="00D86406" w:rsidRDefault="00C8003B" w:rsidP="00C8003B">
      <w:pPr>
        <w:autoSpaceDE w:val="0"/>
        <w:autoSpaceDN w:val="0"/>
        <w:adjustRightInd w:val="0"/>
        <w:ind w:firstLine="709"/>
        <w:jc w:val="both"/>
        <w:rPr>
          <w:rFonts w:ascii="Times New Roman CYR" w:hAnsi="Times New Roman CYR" w:cs="Times New Roman CYR"/>
        </w:rPr>
      </w:pPr>
      <w:r w:rsidRPr="00D86406">
        <w:rPr>
          <w:rFonts w:ascii="Times New Roman CYR" w:hAnsi="Times New Roman CYR" w:cs="Times New Roman CYR"/>
        </w:rPr>
        <w:lastRenderedPageBreak/>
        <w:t>Программные мероприятия приведены в приложении 2 к муниципальной программе.</w:t>
      </w:r>
    </w:p>
    <w:p w:rsidR="00657DDB" w:rsidRPr="00D86406" w:rsidRDefault="00657DDB" w:rsidP="00C8003B">
      <w:pPr>
        <w:autoSpaceDE w:val="0"/>
        <w:autoSpaceDN w:val="0"/>
        <w:adjustRightInd w:val="0"/>
        <w:ind w:firstLine="709"/>
        <w:jc w:val="both"/>
        <w:rPr>
          <w:rFonts w:ascii="Times New Roman CYR" w:hAnsi="Times New Roman CYR" w:cs="Times New Roman CYR"/>
        </w:rPr>
      </w:pPr>
    </w:p>
    <w:p w:rsidR="00C8003B" w:rsidRPr="00D86406" w:rsidRDefault="00C8003B" w:rsidP="00C8003B">
      <w:pPr>
        <w:shd w:val="clear" w:color="auto" w:fill="FFFFFF"/>
        <w:jc w:val="center"/>
        <w:rPr>
          <w:rFonts w:eastAsia="Calibri"/>
          <w:lang w:eastAsia="en-US"/>
        </w:rPr>
      </w:pPr>
      <w:r w:rsidRPr="00D86406">
        <w:rPr>
          <w:b/>
          <w:lang w:val="en-US"/>
        </w:rPr>
        <w:t>I</w:t>
      </w:r>
      <w:r w:rsidRPr="00D86406">
        <w:rPr>
          <w:b/>
        </w:rPr>
        <w:t>V. Механизм реализации муниципальной программы</w:t>
      </w:r>
    </w:p>
    <w:p w:rsidR="00C8003B" w:rsidRPr="00D86406" w:rsidRDefault="00C8003B" w:rsidP="00C8003B">
      <w:pPr>
        <w:shd w:val="clear" w:color="auto" w:fill="FFFFFF"/>
        <w:jc w:val="both"/>
      </w:pPr>
    </w:p>
    <w:p w:rsidR="00C8003B" w:rsidRPr="00D86406" w:rsidRDefault="00C8003B" w:rsidP="00C8003B">
      <w:pPr>
        <w:ind w:firstLine="709"/>
        <w:jc w:val="both"/>
      </w:pPr>
      <w:r w:rsidRPr="00D86406">
        <w:t>Механизм управления муниципальной программой включает:</w:t>
      </w:r>
    </w:p>
    <w:p w:rsidR="00C8003B" w:rsidRPr="00D86406" w:rsidRDefault="00C8003B" w:rsidP="00C8003B">
      <w:pPr>
        <w:ind w:firstLine="709"/>
        <w:jc w:val="both"/>
      </w:pPr>
      <w:r w:rsidRPr="00D86406">
        <w:t>разработку и издание правовых актов, соглашений, договоров, проток</w:t>
      </w:r>
      <w:r w:rsidRPr="00D86406">
        <w:t>о</w:t>
      </w:r>
      <w:r w:rsidRPr="00D86406">
        <w:t>лов о намерениях и иных документов, необходимых для выполнения муниц</w:t>
      </w:r>
      <w:r w:rsidRPr="00D86406">
        <w:t>и</w:t>
      </w:r>
      <w:r w:rsidRPr="00D86406">
        <w:t>пальной программы;</w:t>
      </w:r>
    </w:p>
    <w:p w:rsidR="00C8003B" w:rsidRPr="00D86406" w:rsidRDefault="00C8003B" w:rsidP="00C8003B">
      <w:pPr>
        <w:ind w:firstLine="709"/>
        <w:jc w:val="both"/>
      </w:pPr>
      <w:r w:rsidRPr="00D86406">
        <w:t>ежегодное формирование перечня программных мероприятий на очере</w:t>
      </w:r>
      <w:r w:rsidRPr="00D86406">
        <w:t>д</w:t>
      </w:r>
      <w:r w:rsidRPr="00D86406">
        <w:t>ной финансовый год и плановый период с уточнением затрат по программным мероприятиям в соответствии с мониторингом фактически достигнутых цел</w:t>
      </w:r>
      <w:r w:rsidRPr="00D86406">
        <w:t>е</w:t>
      </w:r>
      <w:r w:rsidRPr="00D86406">
        <w:t>вых показателей реализации муниципальной программы;</w:t>
      </w:r>
    </w:p>
    <w:p w:rsidR="00C8003B" w:rsidRPr="00D86406" w:rsidRDefault="00C8003B" w:rsidP="00C8003B">
      <w:pPr>
        <w:ind w:firstLine="709"/>
        <w:jc w:val="both"/>
      </w:pPr>
      <w:r w:rsidRPr="00D86406">
        <w:t>обеспечение управления муниципальной программой, эффективное и</w:t>
      </w:r>
      <w:r w:rsidRPr="00D86406">
        <w:t>с</w:t>
      </w:r>
      <w:r w:rsidRPr="00D86406">
        <w:t>пользование средств, выделенных на реализацию муниципальной программы;</w:t>
      </w:r>
    </w:p>
    <w:p w:rsidR="00C8003B" w:rsidRPr="00D86406" w:rsidRDefault="00C8003B" w:rsidP="00C8003B">
      <w:pPr>
        <w:ind w:firstLine="709"/>
        <w:jc w:val="both"/>
      </w:pPr>
      <w:r w:rsidRPr="00D86406">
        <w:t>предоставление отчета о выполнении муниципальной программы;</w:t>
      </w:r>
    </w:p>
    <w:p w:rsidR="00C8003B" w:rsidRPr="00D86406" w:rsidRDefault="00C8003B" w:rsidP="00C8003B">
      <w:pPr>
        <w:ind w:firstLine="709"/>
        <w:jc w:val="both"/>
      </w:pPr>
      <w:r w:rsidRPr="00D86406">
        <w:t>информирование общественности о ходе и результатах реализации мун</w:t>
      </w:r>
      <w:r w:rsidRPr="00D86406">
        <w:t>и</w:t>
      </w:r>
      <w:r w:rsidRPr="00D86406">
        <w:t>ципальной программы, финансировании программных мероприятий, в том чи</w:t>
      </w:r>
      <w:r w:rsidRPr="00D86406">
        <w:t>с</w:t>
      </w:r>
      <w:r w:rsidRPr="00D86406">
        <w:t>ле о механизмах реализации отдельных мероприятий муниципальной програ</w:t>
      </w:r>
      <w:r w:rsidRPr="00D86406">
        <w:t>м</w:t>
      </w:r>
      <w:r w:rsidRPr="00D86406">
        <w:t>мы.</w:t>
      </w:r>
    </w:p>
    <w:p w:rsidR="00C8003B" w:rsidRPr="00D86406" w:rsidRDefault="00C8003B" w:rsidP="00C8003B">
      <w:pPr>
        <w:autoSpaceDE w:val="0"/>
        <w:autoSpaceDN w:val="0"/>
        <w:adjustRightInd w:val="0"/>
        <w:ind w:firstLine="709"/>
        <w:jc w:val="both"/>
      </w:pPr>
      <w:r w:rsidRPr="00D86406">
        <w:t>Ответственный исполнитель – управление культуры администрации ра</w:t>
      </w:r>
      <w:r w:rsidRPr="00D86406">
        <w:t>й</w:t>
      </w:r>
      <w:r w:rsidRPr="00D86406">
        <w:t>она:</w:t>
      </w:r>
    </w:p>
    <w:p w:rsidR="00C8003B" w:rsidRPr="00D86406" w:rsidRDefault="00C8003B" w:rsidP="00C8003B">
      <w:pPr>
        <w:autoSpaceDE w:val="0"/>
        <w:autoSpaceDN w:val="0"/>
        <w:adjustRightInd w:val="0"/>
        <w:ind w:firstLine="709"/>
        <w:jc w:val="both"/>
      </w:pPr>
      <w:r w:rsidRPr="00D86406">
        <w:t>обеспечивает разработку и утверждение муниципальной программы          и внесение в нее изменений;</w:t>
      </w:r>
    </w:p>
    <w:p w:rsidR="00C8003B" w:rsidRPr="00D86406" w:rsidRDefault="00C8003B" w:rsidP="00C8003B">
      <w:pPr>
        <w:autoSpaceDE w:val="0"/>
        <w:autoSpaceDN w:val="0"/>
        <w:adjustRightInd w:val="0"/>
        <w:ind w:firstLine="709"/>
        <w:jc w:val="both"/>
      </w:pPr>
      <w:r w:rsidRPr="00D86406">
        <w:t>размещает проект муниципальной программы и изменения в нее на оф</w:t>
      </w:r>
      <w:r w:rsidRPr="00D86406">
        <w:t>и</w:t>
      </w:r>
      <w:r w:rsidRPr="00D86406">
        <w:t>циальном веб-сайте администрации района для рассмотрения и подготовки предложений органами местного самоуправления муниципальных образований поселений, населением, бизнес-сообществами, общественными организациями;</w:t>
      </w:r>
    </w:p>
    <w:p w:rsidR="00C8003B" w:rsidRPr="00D86406" w:rsidRDefault="00C8003B" w:rsidP="00C8003B">
      <w:pPr>
        <w:autoSpaceDE w:val="0"/>
        <w:autoSpaceDN w:val="0"/>
        <w:adjustRightInd w:val="0"/>
        <w:ind w:firstLine="709"/>
        <w:jc w:val="both"/>
      </w:pPr>
      <w:r w:rsidRPr="00D86406">
        <w:t>организует реализацию муниципальной программы, формирует предл</w:t>
      </w:r>
      <w:r w:rsidRPr="00D86406">
        <w:t>о</w:t>
      </w:r>
      <w:r w:rsidRPr="00D86406">
        <w:t>жения о внесении в нее изменений в соответствии с установленными Порядком требованиями и несет ответственность за достижение ее целевых показателей,   а также конечных результатов ее реализации;</w:t>
      </w:r>
    </w:p>
    <w:p w:rsidR="00C8003B" w:rsidRPr="00D86406" w:rsidRDefault="00C8003B" w:rsidP="00C8003B">
      <w:pPr>
        <w:autoSpaceDE w:val="0"/>
        <w:autoSpaceDN w:val="0"/>
        <w:adjustRightInd w:val="0"/>
        <w:ind w:firstLine="709"/>
        <w:jc w:val="both"/>
      </w:pPr>
      <w:r w:rsidRPr="00D86406">
        <w:t>предоставляет по запросу комитета экономики администрации района сведения, необходимые для проведения мониторинга реализации муниципал</w:t>
      </w:r>
      <w:r w:rsidRPr="00D86406">
        <w:t>ь</w:t>
      </w:r>
      <w:r w:rsidRPr="00D86406">
        <w:t>ной программы;</w:t>
      </w:r>
    </w:p>
    <w:p w:rsidR="00C8003B" w:rsidRPr="00D86406" w:rsidRDefault="00C8003B" w:rsidP="00C8003B">
      <w:pPr>
        <w:autoSpaceDE w:val="0"/>
        <w:autoSpaceDN w:val="0"/>
        <w:adjustRightInd w:val="0"/>
        <w:ind w:firstLine="709"/>
        <w:jc w:val="both"/>
      </w:pPr>
      <w:r w:rsidRPr="00D86406">
        <w:t xml:space="preserve">проводит оценку эффективности подпрограмм и (или) </w:t>
      </w:r>
      <w:r w:rsidR="00DA124F" w:rsidRPr="00D86406">
        <w:t>основных</w:t>
      </w:r>
      <w:r w:rsidRPr="00D86406">
        <w:t xml:space="preserve"> мер</w:t>
      </w:r>
      <w:r w:rsidRPr="00D86406">
        <w:t>о</w:t>
      </w:r>
      <w:r w:rsidRPr="00D86406">
        <w:t>приятий муниципальной программы;</w:t>
      </w:r>
    </w:p>
    <w:p w:rsidR="00C8003B" w:rsidRPr="00D86406" w:rsidRDefault="00C8003B" w:rsidP="00C8003B">
      <w:pPr>
        <w:autoSpaceDE w:val="0"/>
        <w:autoSpaceDN w:val="0"/>
        <w:adjustRightInd w:val="0"/>
        <w:ind w:firstLine="709"/>
        <w:jc w:val="both"/>
      </w:pPr>
      <w:r w:rsidRPr="00D86406">
        <w:t>запрашивает у соисполнителей информацию, необходимую для провед</w:t>
      </w:r>
      <w:r w:rsidRPr="00D86406">
        <w:t>е</w:t>
      </w:r>
      <w:r w:rsidRPr="00D86406">
        <w:t xml:space="preserve">ния оценки эффективности реализации подпрограмм и (или) </w:t>
      </w:r>
      <w:r w:rsidR="00DA124F" w:rsidRPr="00D86406">
        <w:t xml:space="preserve">основных </w:t>
      </w:r>
      <w:r w:rsidRPr="00D86406">
        <w:t>мер</w:t>
      </w:r>
      <w:r w:rsidRPr="00D86406">
        <w:t>о</w:t>
      </w:r>
      <w:r w:rsidRPr="00D86406">
        <w:t>приятий муниципальной программы и подготовки годового отчета;</w:t>
      </w:r>
    </w:p>
    <w:p w:rsidR="00C8003B" w:rsidRPr="00D86406" w:rsidRDefault="00C8003B" w:rsidP="00C8003B">
      <w:pPr>
        <w:autoSpaceDE w:val="0"/>
        <w:autoSpaceDN w:val="0"/>
        <w:adjustRightInd w:val="0"/>
        <w:ind w:firstLine="709"/>
        <w:jc w:val="both"/>
      </w:pPr>
      <w:r w:rsidRPr="00D86406">
        <w:t xml:space="preserve">рекомендует соисполнителям осуществить разработку </w:t>
      </w:r>
      <w:r w:rsidR="00DA124F" w:rsidRPr="00D86406">
        <w:t>основных</w:t>
      </w:r>
      <w:r w:rsidRPr="00D86406">
        <w:t xml:space="preserve"> мер</w:t>
      </w:r>
      <w:r w:rsidRPr="00D86406">
        <w:t>о</w:t>
      </w:r>
      <w:r w:rsidRPr="00D86406">
        <w:t>приятий и планов их реализации;</w:t>
      </w:r>
    </w:p>
    <w:p w:rsidR="00C8003B" w:rsidRPr="00D86406" w:rsidRDefault="00C8003B" w:rsidP="00C8003B">
      <w:pPr>
        <w:autoSpaceDE w:val="0"/>
        <w:autoSpaceDN w:val="0"/>
        <w:adjustRightInd w:val="0"/>
        <w:ind w:firstLine="709"/>
        <w:jc w:val="both"/>
      </w:pPr>
      <w:r w:rsidRPr="00D86406">
        <w:t>осуществляет подготовку отчета и предоставляет его в комитет эконом</w:t>
      </w:r>
      <w:r w:rsidRPr="00D86406">
        <w:t>и</w:t>
      </w:r>
      <w:r w:rsidRPr="00D86406">
        <w:t>ки администрации района в сроки, установленные Порядком.</w:t>
      </w:r>
    </w:p>
    <w:p w:rsidR="00C8003B" w:rsidRPr="00D86406" w:rsidRDefault="00C8003B" w:rsidP="00C8003B">
      <w:pPr>
        <w:autoSpaceDE w:val="0"/>
        <w:autoSpaceDN w:val="0"/>
        <w:adjustRightInd w:val="0"/>
        <w:ind w:firstLine="709"/>
        <w:jc w:val="both"/>
      </w:pPr>
      <w:r w:rsidRPr="00D86406">
        <w:lastRenderedPageBreak/>
        <w:t>Соисполнители:</w:t>
      </w:r>
    </w:p>
    <w:p w:rsidR="00C8003B" w:rsidRPr="00D86406" w:rsidRDefault="00C8003B" w:rsidP="00C8003B">
      <w:pPr>
        <w:autoSpaceDE w:val="0"/>
        <w:autoSpaceDN w:val="0"/>
        <w:adjustRightInd w:val="0"/>
        <w:ind w:firstLine="709"/>
        <w:jc w:val="both"/>
      </w:pPr>
      <w:r w:rsidRPr="00D86406">
        <w:t>участвуют в разработке и осуществляют реализацию программных мер</w:t>
      </w:r>
      <w:r w:rsidRPr="00D86406">
        <w:t>о</w:t>
      </w:r>
      <w:r w:rsidRPr="00D86406">
        <w:t>приятий;</w:t>
      </w:r>
    </w:p>
    <w:p w:rsidR="00C8003B" w:rsidRPr="00D86406" w:rsidRDefault="00C8003B" w:rsidP="00C8003B">
      <w:pPr>
        <w:autoSpaceDE w:val="0"/>
        <w:autoSpaceDN w:val="0"/>
        <w:adjustRightInd w:val="0"/>
        <w:ind w:firstLine="709"/>
        <w:jc w:val="both"/>
      </w:pPr>
      <w:r w:rsidRPr="00D86406">
        <w:t xml:space="preserve">представляют ответственному исполнителю информацию, необходимую для проведения оценки эффективности реализации подпрограмм и (или) </w:t>
      </w:r>
      <w:r w:rsidR="00DA124F" w:rsidRPr="00D86406">
        <w:t>осно</w:t>
      </w:r>
      <w:r w:rsidR="00DA124F" w:rsidRPr="00D86406">
        <w:t>в</w:t>
      </w:r>
      <w:r w:rsidR="00DA124F" w:rsidRPr="00D86406">
        <w:t>ных</w:t>
      </w:r>
      <w:r w:rsidRPr="00D86406">
        <w:t xml:space="preserve"> мероприятий муниципальной программы и подготовки годового отчета.</w:t>
      </w:r>
    </w:p>
    <w:p w:rsidR="00C8003B" w:rsidRPr="00D86406" w:rsidRDefault="00C8003B" w:rsidP="00C8003B">
      <w:pPr>
        <w:shd w:val="clear" w:color="auto" w:fill="FFFFFF"/>
        <w:ind w:firstLine="709"/>
        <w:jc w:val="both"/>
        <w:rPr>
          <w:bCs/>
        </w:rPr>
      </w:pPr>
      <w:r w:rsidRPr="00D86406">
        <w:t>Мероприятия 1.1.1. «Информатизация общедоступных библиотек», 1.1.2. «Развитие системы внестационарного библиотечного обслуживания», 1.1.3. «Формирование информационных ресурсов общедоступных библиотек»</w:t>
      </w:r>
      <w:r w:rsidR="006C4DE5" w:rsidRPr="00D86406">
        <w:t>, 1.1.36 «Государственная поддержка муниципальных учреждений культуры, лучших работников муниципальных учреждений культуры, находящихся на территории сельских поселений»</w:t>
      </w:r>
      <w:r w:rsidRPr="00D86406">
        <w:t xml:space="preserve"> реализуются управлением культуры администрации ра</w:t>
      </w:r>
      <w:r w:rsidRPr="00D86406">
        <w:t>й</w:t>
      </w:r>
      <w:r w:rsidRPr="00D86406">
        <w:t>она и муниципальным автономным учреждением «Межпоселенческая библи</w:t>
      </w:r>
      <w:r w:rsidRPr="00D86406">
        <w:t>о</w:t>
      </w:r>
      <w:r w:rsidRPr="00D86406">
        <w:t>тека». Предоставление субсидий на реализацию мероприятий будет осущест</w:t>
      </w:r>
      <w:r w:rsidRPr="00D86406">
        <w:t>в</w:t>
      </w:r>
      <w:r w:rsidRPr="00D86406">
        <w:t>ляться в соответствии          Порядком, приведенным в приложении 2 к госуда</w:t>
      </w:r>
      <w:r w:rsidRPr="00D86406">
        <w:t>р</w:t>
      </w:r>
      <w:r w:rsidRPr="00D86406">
        <w:t>ственной программе Ханты-Мансийского автономного округа – Югры «Разв</w:t>
      </w:r>
      <w:r w:rsidRPr="00D86406">
        <w:t>и</w:t>
      </w:r>
      <w:r w:rsidRPr="00D86406">
        <w:t xml:space="preserve">тие культуры и туризма                в Ханты-Мансийском автономном округе − Югре на </w:t>
      </w:r>
      <w:r w:rsidRPr="00D86406">
        <w:rPr>
          <w:bCs/>
        </w:rPr>
        <w:t xml:space="preserve">2014−2020 </w:t>
      </w:r>
      <w:r w:rsidRPr="00D86406">
        <w:t>годы», утвержденной постановлением Правительства Ха</w:t>
      </w:r>
      <w:r w:rsidRPr="00D86406">
        <w:t>н</w:t>
      </w:r>
      <w:r w:rsidRPr="00D86406">
        <w:t>ты-Мансийского автономного округа − Югры» от 09.10.2013 № 427-п, на осн</w:t>
      </w:r>
      <w:r w:rsidRPr="00D86406">
        <w:t>о</w:t>
      </w:r>
      <w:r w:rsidRPr="00D86406">
        <w:t xml:space="preserve">вании соглашения </w:t>
      </w:r>
      <w:r w:rsidRPr="00D86406">
        <w:rPr>
          <w:bCs/>
        </w:rPr>
        <w:t>о сотрудничестве в сфере реализации государственных пр</w:t>
      </w:r>
      <w:r w:rsidRPr="00D86406">
        <w:rPr>
          <w:bCs/>
        </w:rPr>
        <w:t>о</w:t>
      </w:r>
      <w:r w:rsidRPr="00D86406">
        <w:rPr>
          <w:bCs/>
        </w:rPr>
        <w:t>грамм Ханты-Мансийского автономного округа – Югры</w:t>
      </w:r>
      <w:r w:rsidRPr="00D86406">
        <w:t>, соглашения о порядке и условиях предоставления субсидии на иные цели, заключенных между упра</w:t>
      </w:r>
      <w:r w:rsidRPr="00D86406">
        <w:t>в</w:t>
      </w:r>
      <w:r w:rsidRPr="00D86406">
        <w:t>лением культуры администрации района и муниципальным автономным учр</w:t>
      </w:r>
      <w:r w:rsidRPr="00D86406">
        <w:t>е</w:t>
      </w:r>
      <w:r w:rsidRPr="00D86406">
        <w:t>ждением «Межпоселенческая библиотека».</w:t>
      </w:r>
    </w:p>
    <w:p w:rsidR="00C8003B" w:rsidRPr="00D86406" w:rsidRDefault="00C8003B" w:rsidP="00C8003B">
      <w:pPr>
        <w:ind w:firstLine="709"/>
        <w:jc w:val="both"/>
      </w:pPr>
      <w:r w:rsidRPr="00D86406">
        <w:t>Уровень софинансирования мероприятия автономным округом определен в размере 85 процентов, уровень софинансирования местного бюджета –                   15 процентов.</w:t>
      </w:r>
    </w:p>
    <w:p w:rsidR="00C8003B" w:rsidRPr="00D86406" w:rsidRDefault="00C8003B" w:rsidP="00C8003B">
      <w:pPr>
        <w:autoSpaceDE w:val="0"/>
        <w:autoSpaceDN w:val="0"/>
        <w:adjustRightInd w:val="0"/>
        <w:ind w:firstLine="709"/>
        <w:jc w:val="both"/>
      </w:pPr>
      <w:r w:rsidRPr="00D86406">
        <w:t>Реализация и финансирование мероприятий 1.1.4. «Комплектование би</w:t>
      </w:r>
      <w:r w:rsidRPr="00D86406">
        <w:t>б</w:t>
      </w:r>
      <w:r w:rsidRPr="00D86406">
        <w:t>лиотечных фондов», 1.1.5. «Оформление подписки н</w:t>
      </w:r>
      <w:r w:rsidR="006C4DE5" w:rsidRPr="00D86406">
        <w:t>а периодические издания»,  1.1.11</w:t>
      </w:r>
      <w:r w:rsidRPr="00D86406">
        <w:t xml:space="preserve">. «Творческий </w:t>
      </w:r>
      <w:r w:rsidR="006C4DE5" w:rsidRPr="00D86406">
        <w:t>проект «Писатели в школе», 1.1.31</w:t>
      </w:r>
      <w:r w:rsidRPr="00D86406">
        <w:t xml:space="preserve">. «Выпуск буклета о достижениях сферы культуры и лучших </w:t>
      </w:r>
      <w:r w:rsidR="006C4DE5" w:rsidRPr="00D86406">
        <w:t>деятелях культуры района», 1.1.34</w:t>
      </w:r>
      <w:r w:rsidRPr="00D86406">
        <w:t>. «Районный конкурс молодого библиотекаря «Молодые в библиотечном д</w:t>
      </w:r>
      <w:r w:rsidRPr="00D86406">
        <w:t>е</w:t>
      </w:r>
      <w:r w:rsidRPr="00D86406">
        <w:t>ле»</w:t>
      </w:r>
      <w:r w:rsidR="006C4DE5" w:rsidRPr="00D86406">
        <w:t>,1.1.6 «Издательская деятельность»,1.1.41 «Издание фотоальбома по итогам «Марафона Славы»</w:t>
      </w:r>
      <w:r w:rsidRPr="00D86406">
        <w:t xml:space="preserve"> осуществляются управлением культуры администрации района и муниципальным автономным учреждением «Межпоселенческая би</w:t>
      </w:r>
      <w:r w:rsidRPr="00D86406">
        <w:t>б</w:t>
      </w:r>
      <w:r w:rsidRPr="00D86406">
        <w:t>лиотека» в рамках Федерального закона от 18.07.2011 № 223-ФЗ «О закупках товаров, работ, услуг отдельными видами юридических лиц», на основании с</w:t>
      </w:r>
      <w:r w:rsidRPr="00D86406">
        <w:t>о</w:t>
      </w:r>
      <w:r w:rsidRPr="00D86406">
        <w:t>глашения о порядке               и условиях предоставления субсидии на финанс</w:t>
      </w:r>
      <w:r w:rsidRPr="00D86406">
        <w:t>о</w:t>
      </w:r>
      <w:r w:rsidRPr="00D86406">
        <w:t>вое обеспечение выполнения муниципального задания и оказание муниципал</w:t>
      </w:r>
      <w:r w:rsidRPr="00D86406">
        <w:t>ь</w:t>
      </w:r>
      <w:r w:rsidRPr="00D86406">
        <w:t>ных услуг.</w:t>
      </w:r>
    </w:p>
    <w:p w:rsidR="00C8003B" w:rsidRPr="00D86406" w:rsidRDefault="006C4DE5" w:rsidP="00C8003B">
      <w:pPr>
        <w:shd w:val="clear" w:color="auto" w:fill="FFFFFF"/>
        <w:ind w:firstLine="709"/>
        <w:jc w:val="both"/>
        <w:rPr>
          <w:bCs/>
        </w:rPr>
      </w:pPr>
      <w:r w:rsidRPr="00D86406">
        <w:t>Мероприятие 1.3</w:t>
      </w:r>
      <w:r w:rsidR="00C8003B" w:rsidRPr="00D86406">
        <w:t>.1. «</w:t>
      </w:r>
      <w:r w:rsidR="00C8003B" w:rsidRPr="00D86406">
        <w:rPr>
          <w:bCs/>
        </w:rPr>
        <w:t>Реставрационные работы на памятнике архитектуры XIX века регионального значения Дома купца Кайдалова с. Ларьяк»</w:t>
      </w:r>
      <w:r w:rsidR="00C8003B" w:rsidRPr="00D86406">
        <w:t xml:space="preserve"> реализуе</w:t>
      </w:r>
      <w:r w:rsidR="00C8003B" w:rsidRPr="00D86406">
        <w:t>т</w:t>
      </w:r>
      <w:r w:rsidR="00C8003B" w:rsidRPr="00D86406">
        <w:t>ся управлением культуры администрации района и муниципальным казенным учреждением «Управление капитального строительства по застройке Нижн</w:t>
      </w:r>
      <w:r w:rsidR="00C8003B" w:rsidRPr="00D86406">
        <w:t>е</w:t>
      </w:r>
      <w:r w:rsidR="00C8003B" w:rsidRPr="00D86406">
        <w:lastRenderedPageBreak/>
        <w:t>вартовского района». Предоставление субсидий на реализацию мероприятий будет осуществляться в соответствии Порядком, приведенным в приложении 2 к государственной программе Ханты-Мансийского автономного округа – Югры «Развитие культуры и туризма в Ханты-Мансийском автономном округе − Ю</w:t>
      </w:r>
      <w:r w:rsidR="00C8003B" w:rsidRPr="00D86406">
        <w:t>г</w:t>
      </w:r>
      <w:r w:rsidR="00C8003B" w:rsidRPr="00D86406">
        <w:t xml:space="preserve">ре на </w:t>
      </w:r>
      <w:r w:rsidR="00C8003B" w:rsidRPr="00D86406">
        <w:rPr>
          <w:bCs/>
        </w:rPr>
        <w:t xml:space="preserve">2014−2020 </w:t>
      </w:r>
      <w:r w:rsidR="00C8003B" w:rsidRPr="00D86406">
        <w:t xml:space="preserve">годы», утвержденной постановлением Правительства                Ханты-Мансийского автономного округа − Югры» от 09.10.2013 № 427-п,               на основании соглашения </w:t>
      </w:r>
      <w:r w:rsidR="00C8003B" w:rsidRPr="00D86406">
        <w:rPr>
          <w:bCs/>
        </w:rPr>
        <w:t>о сотрудничестве в сфере реализации государстве</w:t>
      </w:r>
      <w:r w:rsidR="00C8003B" w:rsidRPr="00D86406">
        <w:rPr>
          <w:bCs/>
        </w:rPr>
        <w:t>н</w:t>
      </w:r>
      <w:r w:rsidR="00C8003B" w:rsidRPr="00D86406">
        <w:rPr>
          <w:bCs/>
        </w:rPr>
        <w:t>ных программ Ханты-Мансийского автономного округа – Югры</w:t>
      </w:r>
      <w:r w:rsidR="002C3019" w:rsidRPr="00D86406">
        <w:rPr>
          <w:bCs/>
        </w:rPr>
        <w:t>.</w:t>
      </w:r>
    </w:p>
    <w:p w:rsidR="00C8003B" w:rsidRPr="00D86406" w:rsidRDefault="00C8003B" w:rsidP="00C8003B">
      <w:pPr>
        <w:ind w:firstLine="709"/>
        <w:jc w:val="both"/>
      </w:pPr>
      <w:r w:rsidRPr="00D86406">
        <w:t>Уровень софинансирования мероприятия автономным округом определен  в размере 95 процентов, уровень софинансирования местного бюджета – 5 пр</w:t>
      </w:r>
      <w:r w:rsidRPr="00D86406">
        <w:t>о</w:t>
      </w:r>
      <w:r w:rsidRPr="00D86406">
        <w:t xml:space="preserve">центов. </w:t>
      </w:r>
    </w:p>
    <w:p w:rsidR="00C8003B" w:rsidRPr="00D86406" w:rsidRDefault="00C8003B" w:rsidP="00C8003B">
      <w:pPr>
        <w:ind w:firstLine="709"/>
        <w:jc w:val="both"/>
      </w:pPr>
      <w:r w:rsidRPr="00D86406">
        <w:t xml:space="preserve">Реализация </w:t>
      </w:r>
      <w:r w:rsidR="005F030B" w:rsidRPr="00D86406">
        <w:t>и финансирование мероприятий 1.3</w:t>
      </w:r>
      <w:r w:rsidRPr="00D86406">
        <w:t>.2. «Разработка концепции муниципального межпоселенческого музея на базе объекта историко-культурного на</w:t>
      </w:r>
      <w:r w:rsidR="005F030B" w:rsidRPr="00D86406">
        <w:t>следия Дом купца Кайдалова», 1.2.3</w:t>
      </w:r>
      <w:r w:rsidRPr="00D86406">
        <w:t xml:space="preserve">. «Развитие </w:t>
      </w:r>
      <w:r w:rsidR="005F030B" w:rsidRPr="00D86406">
        <w:t>и формирование видеофондов», 1.2.6</w:t>
      </w:r>
      <w:r w:rsidRPr="00D86406">
        <w:t xml:space="preserve">. «Изготовление </w:t>
      </w:r>
      <w:r w:rsidR="005F030B" w:rsidRPr="00D86406">
        <w:t xml:space="preserve">тематических </w:t>
      </w:r>
      <w:r w:rsidRPr="00D86406">
        <w:t>баннеров</w:t>
      </w:r>
      <w:r w:rsidR="005F030B" w:rsidRPr="00D86406">
        <w:t>»</w:t>
      </w:r>
      <w:r w:rsidRPr="00D86406">
        <w:t xml:space="preserve">, </w:t>
      </w:r>
      <w:r w:rsidR="005F030B" w:rsidRPr="00D86406">
        <w:t xml:space="preserve"> 1.1.7</w:t>
      </w:r>
      <w:r w:rsidRPr="00D86406">
        <w:t>. «Реги</w:t>
      </w:r>
      <w:r w:rsidRPr="00D86406">
        <w:t>о</w:t>
      </w:r>
      <w:r w:rsidRPr="00D86406">
        <w:t>нальный конкурс детских талантов «Северная Звезда»,  1.</w:t>
      </w:r>
      <w:r w:rsidR="005F030B" w:rsidRPr="00D86406">
        <w:t>1.16</w:t>
      </w:r>
      <w:r w:rsidRPr="00D86406">
        <w:t>. «Торжественное мероприятие, посвященное открытию Года культуры»,  1.</w:t>
      </w:r>
      <w:r w:rsidR="005F030B" w:rsidRPr="00D86406">
        <w:t>1.18.</w:t>
      </w:r>
      <w:r w:rsidRPr="00D86406">
        <w:t xml:space="preserve"> «Районный фе</w:t>
      </w:r>
      <w:r w:rsidRPr="00D86406">
        <w:t>с</w:t>
      </w:r>
      <w:r w:rsidRPr="00D86406">
        <w:t>тиваль авторской песни «Здесь Родины моей начало», 1.</w:t>
      </w:r>
      <w:r w:rsidR="005F030B" w:rsidRPr="00D86406">
        <w:t>1</w:t>
      </w:r>
      <w:r w:rsidRPr="00D86406">
        <w:t>.</w:t>
      </w:r>
      <w:r w:rsidR="005F030B" w:rsidRPr="00D86406">
        <w:t>39</w:t>
      </w:r>
      <w:r w:rsidRPr="00D86406">
        <w:t>. «Смотр-конкурс самодеятельного народного творчества в рамках районного фестиваля «Салют Победы», посвященного 70-ой годовщине Победы в Великой Отечественной войне 1941–1945 годов», 1.</w:t>
      </w:r>
      <w:r w:rsidR="00712C08" w:rsidRPr="00D86406">
        <w:t>1.19</w:t>
      </w:r>
      <w:r w:rsidRPr="00D86406">
        <w:t>. «Районный театральный фестиваль</w:t>
      </w:r>
      <w:r w:rsidR="00712C08" w:rsidRPr="00D86406">
        <w:t>»</w:t>
      </w:r>
      <w:r w:rsidRPr="00D86406">
        <w:t>, 1.</w:t>
      </w:r>
      <w:r w:rsidR="00712C08" w:rsidRPr="00D86406">
        <w:t>1.2</w:t>
      </w:r>
      <w:r w:rsidRPr="00D86406">
        <w:t xml:space="preserve">1 «Районный фестиваль искусств «Мое сердце – Нижневартовский район», </w:t>
      </w:r>
      <w:r w:rsidR="00712C08" w:rsidRPr="00D86406">
        <w:t>1.1.22</w:t>
      </w:r>
      <w:r w:rsidRPr="00D86406">
        <w:t xml:space="preserve">. «Районный татаро-башкирский праздник «Сабантуй», </w:t>
      </w:r>
      <w:r w:rsidR="00712C08" w:rsidRPr="00D86406">
        <w:t>1.1.23</w:t>
      </w:r>
      <w:r w:rsidRPr="00D86406">
        <w:t xml:space="preserve">. «Открытый региональный фестиваль югорских народов «Россыпи Югры», </w:t>
      </w:r>
      <w:r w:rsidR="00712C08" w:rsidRPr="00D86406">
        <w:t>1.1.25</w:t>
      </w:r>
      <w:r w:rsidRPr="00D86406">
        <w:t>. «Праз</w:t>
      </w:r>
      <w:r w:rsidRPr="00D86406">
        <w:t>д</w:t>
      </w:r>
      <w:r w:rsidRPr="00D86406">
        <w:t xml:space="preserve">ник культуры коренных народов Севера «Стойбище приглашает», </w:t>
      </w:r>
      <w:r w:rsidR="00712C08" w:rsidRPr="00D86406">
        <w:t>1.1.26</w:t>
      </w:r>
      <w:r w:rsidRPr="00D86406">
        <w:t>. «Ра</w:t>
      </w:r>
      <w:r w:rsidRPr="00D86406">
        <w:t>й</w:t>
      </w:r>
      <w:r w:rsidRPr="00D86406">
        <w:t xml:space="preserve">онная эстафета по населенным пунктам района «Созвездие талантов», </w:t>
      </w:r>
      <w:r w:rsidR="00712C08" w:rsidRPr="00D86406">
        <w:t>1.1.30</w:t>
      </w:r>
      <w:r w:rsidRPr="00D86406">
        <w:t>. «Мероприятия, посвященные юбилейным датам учреждений культуры»</w:t>
      </w:r>
      <w:r w:rsidR="00712C08" w:rsidRPr="00D86406">
        <w:t>,1.1.27 «Районный праздник Осени, в рамках празднования   225-летия с.Ларьяк»,1.1.38 «</w:t>
      </w:r>
      <w:r w:rsidR="005A54F9" w:rsidRPr="00D86406">
        <w:t>Организация и проведение «Марафона Славы», посвященн</w:t>
      </w:r>
      <w:r w:rsidR="005A54F9" w:rsidRPr="00D86406">
        <w:t>о</w:t>
      </w:r>
      <w:r w:rsidR="005A54F9" w:rsidRPr="00D86406">
        <w:t>го 70-летию Победы в  Великой Отечествен-ной войне 1941 -1945 годов»,1.1.40 «Смотр-конкурс самодеятельного народного творчества (марафон по поселен</w:t>
      </w:r>
      <w:r w:rsidR="005A54F9" w:rsidRPr="00D86406">
        <w:t>и</w:t>
      </w:r>
      <w:r w:rsidR="005A54F9" w:rsidRPr="00D86406">
        <w:t>ям) в рамках районного фестиваля «Салют Победы», посвященного 70-ой г</w:t>
      </w:r>
      <w:r w:rsidR="005A54F9" w:rsidRPr="00D86406">
        <w:t>о</w:t>
      </w:r>
      <w:r w:rsidR="005A54F9" w:rsidRPr="00D86406">
        <w:t>довщине Победы в Великой Отечественной войне 1941–1945 годов»,1.1.42 «Передвижная выставка « Реликвии воинской славы»,1.1.45 « Фронтовой пр</w:t>
      </w:r>
      <w:r w:rsidR="005A54F9" w:rsidRPr="00D86406">
        <w:t>и</w:t>
      </w:r>
      <w:r w:rsidR="005A54F9" w:rsidRPr="00D86406">
        <w:t xml:space="preserve">вал»  </w:t>
      </w:r>
      <w:r w:rsidRPr="00D86406">
        <w:t xml:space="preserve"> будут осуществляться управлением культуры администрации района и районным муниципальным автономным учреждением «Межпоселенческий культурно-досуговый комплекс «Арлекино» в рамках Федерального закона от 18.07.2011 № 223-ФЗ «О закупках товаров, работ, услуг отдельными видами юридических лиц», на основании соглашения о порядке и условиях предоста</w:t>
      </w:r>
      <w:r w:rsidRPr="00D86406">
        <w:t>в</w:t>
      </w:r>
      <w:r w:rsidRPr="00D86406">
        <w:t>ления субсидии на иные цели, заключенного между управлением культуры и районным муниципальным автономным учреждением «Межпоселенческий культурно-досуговый комплекс «Арлекино».</w:t>
      </w:r>
    </w:p>
    <w:p w:rsidR="00C8003B" w:rsidRPr="00D86406" w:rsidRDefault="00AD55AC" w:rsidP="00C8003B">
      <w:pPr>
        <w:autoSpaceDE w:val="0"/>
        <w:autoSpaceDN w:val="0"/>
        <w:adjustRightInd w:val="0"/>
        <w:ind w:firstLine="709"/>
        <w:jc w:val="both"/>
      </w:pPr>
      <w:r w:rsidRPr="00D86406">
        <w:t>Реализация мероприятий 1.2.2</w:t>
      </w:r>
      <w:r w:rsidR="00C8003B" w:rsidRPr="00D86406">
        <w:t>. «Приобретение музыкальных инструме</w:t>
      </w:r>
      <w:r w:rsidR="00C8003B" w:rsidRPr="00D86406">
        <w:t>н</w:t>
      </w:r>
      <w:r w:rsidR="00C8003B" w:rsidRPr="00D86406">
        <w:t xml:space="preserve">тов, мебели, сценических костюмов, сценической обуви, специализированного </w:t>
      </w:r>
      <w:r w:rsidR="00C8003B" w:rsidRPr="00D86406">
        <w:lastRenderedPageBreak/>
        <w:t>оборудования</w:t>
      </w:r>
      <w:r w:rsidRPr="00D86406">
        <w:t>, художественных материалов</w:t>
      </w:r>
      <w:r w:rsidR="00C8003B" w:rsidRPr="00D86406">
        <w:t xml:space="preserve"> для учреждений культуры</w:t>
      </w:r>
      <w:r w:rsidRPr="00D86406">
        <w:t>, изг</w:t>
      </w:r>
      <w:r w:rsidRPr="00D86406">
        <w:t>о</w:t>
      </w:r>
      <w:r w:rsidRPr="00D86406">
        <w:t>товление выставочных банеров</w:t>
      </w:r>
      <w:r w:rsidR="00C8003B" w:rsidRPr="00D86406">
        <w:t>», 1.</w:t>
      </w:r>
      <w:r w:rsidRPr="00D86406">
        <w:t>1.17</w:t>
      </w:r>
      <w:r w:rsidR="00C8003B" w:rsidRPr="00D86406">
        <w:t>. «Участие в международных, межр</w:t>
      </w:r>
      <w:r w:rsidR="00C8003B" w:rsidRPr="00D86406">
        <w:t>е</w:t>
      </w:r>
      <w:r w:rsidR="00C8003B" w:rsidRPr="00D86406">
        <w:t>гиональных, всероссийских, окружных фестивалях, выставках и конкур</w:t>
      </w:r>
      <w:r w:rsidRPr="00D86406">
        <w:t>сах», 1.1.28</w:t>
      </w:r>
      <w:r w:rsidR="00C8003B" w:rsidRPr="00D86406">
        <w:t>. «Районный смотр-конкурс вариативных программ, профессионального мастерства «Лучшие имена», посвященный Дню работника культуры»,  1.</w:t>
      </w:r>
      <w:r w:rsidRPr="00D86406">
        <w:t>1.29</w:t>
      </w:r>
      <w:r w:rsidR="00C8003B" w:rsidRPr="00D86406">
        <w:t>. «Конкурс инновационных проектов среди работников учреждений куль</w:t>
      </w:r>
      <w:r w:rsidRPr="00D86406">
        <w:t>туры», 1.1.37</w:t>
      </w:r>
      <w:r w:rsidR="00C8003B" w:rsidRPr="00D86406">
        <w:t>. «Организация семинаров, мастер-классов, курсов повышения квалиф</w:t>
      </w:r>
      <w:r w:rsidR="00C8003B" w:rsidRPr="00D86406">
        <w:t>и</w:t>
      </w:r>
      <w:r w:rsidR="00C8003B" w:rsidRPr="00D86406">
        <w:t>кации для работников культуры и дополнительного образования в сфере кул</w:t>
      </w:r>
      <w:r w:rsidR="00C8003B" w:rsidRPr="00D86406">
        <w:t>ь</w:t>
      </w:r>
      <w:r w:rsidR="00C8003B" w:rsidRPr="00D86406">
        <w:t>туры» будет реализовываться:</w:t>
      </w:r>
    </w:p>
    <w:p w:rsidR="00C8003B" w:rsidRPr="00D86406" w:rsidRDefault="00C8003B" w:rsidP="00C8003B">
      <w:pPr>
        <w:autoSpaceDE w:val="0"/>
        <w:autoSpaceDN w:val="0"/>
        <w:adjustRightInd w:val="0"/>
        <w:ind w:firstLine="709"/>
        <w:jc w:val="both"/>
      </w:pPr>
      <w:r w:rsidRPr="00D86406">
        <w:t>управлением культуры администрации района, муниципальными авт</w:t>
      </w:r>
      <w:r w:rsidRPr="00D86406">
        <w:t>о</w:t>
      </w:r>
      <w:r w:rsidRPr="00D86406">
        <w:t>номными учреждениями культуры, администрациями городских и сельских п</w:t>
      </w:r>
      <w:r w:rsidRPr="00D86406">
        <w:t>о</w:t>
      </w:r>
      <w:r w:rsidRPr="00D86406">
        <w:t>селений района на основании заключенных между управлением культуры            и муниципальными автономными учреждениями культуры соглашений                       о предоставлении субсидий на иные цели в рамках Федерального закона                   от 18.07.2011 № 223-ФЗ «О закупках товаров, работ, услуг отдельными видами юридических лиц»;</w:t>
      </w:r>
    </w:p>
    <w:p w:rsidR="00C8003B" w:rsidRPr="00D86406" w:rsidRDefault="00C8003B" w:rsidP="00C8003B">
      <w:pPr>
        <w:autoSpaceDE w:val="0"/>
        <w:autoSpaceDN w:val="0"/>
        <w:adjustRightInd w:val="0"/>
        <w:ind w:firstLine="709"/>
        <w:jc w:val="both"/>
      </w:pPr>
      <w:r w:rsidRPr="00D86406">
        <w:t>управлением культуры администрации района и администрациями горо</w:t>
      </w:r>
      <w:r w:rsidRPr="00D86406">
        <w:t>д</w:t>
      </w:r>
      <w:r w:rsidRPr="00D86406">
        <w:t>ских и сельских поселений района на основании заключенных между управл</w:t>
      </w:r>
      <w:r w:rsidRPr="00D86406">
        <w:t>е</w:t>
      </w:r>
      <w:r w:rsidRPr="00D86406">
        <w:t>нием культуры и администрациями городских и сельских поселений района            соглашений о сотрудничестве в сфере реализации муниципальной программы.</w:t>
      </w:r>
    </w:p>
    <w:p w:rsidR="00C8003B" w:rsidRPr="00D86406" w:rsidRDefault="00C8003B" w:rsidP="00C8003B">
      <w:pPr>
        <w:autoSpaceDE w:val="0"/>
        <w:autoSpaceDN w:val="0"/>
        <w:adjustRightInd w:val="0"/>
        <w:ind w:firstLine="709"/>
        <w:jc w:val="both"/>
      </w:pPr>
      <w:r w:rsidRPr="00D86406">
        <w:t>Реализация и финансирование мероприятий</w:t>
      </w:r>
      <w:r w:rsidR="007E4590" w:rsidRPr="00D86406">
        <w:t xml:space="preserve"> </w:t>
      </w:r>
      <w:r w:rsidR="00D314B5" w:rsidRPr="00D86406">
        <w:t>1.2.4</w:t>
      </w:r>
      <w:r w:rsidRPr="00D86406">
        <w:t>. «Ремонт учреждений культуры, объектов культуры», 1.</w:t>
      </w:r>
      <w:r w:rsidR="00D314B5" w:rsidRPr="00D86406">
        <w:t>2.5</w:t>
      </w:r>
      <w:r w:rsidRPr="00D86406">
        <w:t>. «Подготовка проектно-сметной докуме</w:t>
      </w:r>
      <w:r w:rsidRPr="00D86406">
        <w:t>н</w:t>
      </w:r>
      <w:r w:rsidRPr="00D86406">
        <w:t>тации зданий учреждений культуры, объектов культуры»</w:t>
      </w:r>
      <w:r w:rsidR="00D314B5" w:rsidRPr="00D86406">
        <w:t>,1.2.1 «Реставрация, благоустройство  памятников и мемориалов, могил погибших участников В</w:t>
      </w:r>
      <w:r w:rsidR="00D314B5" w:rsidRPr="00D86406">
        <w:t>е</w:t>
      </w:r>
      <w:r w:rsidR="00D314B5" w:rsidRPr="00D86406">
        <w:t>ликой Отечественной войны в городских и сельских поселениях района»</w:t>
      </w:r>
      <w:r w:rsidRPr="00D86406">
        <w:t xml:space="preserve"> ос</w:t>
      </w:r>
      <w:r w:rsidRPr="00D86406">
        <w:t>у</w:t>
      </w:r>
      <w:r w:rsidRPr="00D86406">
        <w:t>ществляются  управлением культуры администрации района и муниципальным казенным учреждением «Управление капитального строительства по застройке Нижневартовского района»</w:t>
      </w:r>
      <w:r w:rsidR="00106355" w:rsidRPr="00D86406">
        <w:t xml:space="preserve"> и администрациями городских и сельских посел</w:t>
      </w:r>
      <w:r w:rsidR="00106355" w:rsidRPr="00D86406">
        <w:t>е</w:t>
      </w:r>
      <w:r w:rsidR="00106355" w:rsidRPr="00D86406">
        <w:t xml:space="preserve">ний района </w:t>
      </w:r>
      <w:r w:rsidR="00F015ED" w:rsidRPr="00D86406">
        <w:t>осуществляется</w:t>
      </w:r>
      <w:r w:rsidRPr="00D86406">
        <w:t xml:space="preserve"> в рамках Федерального закона от 0</w:t>
      </w:r>
      <w:r w:rsidR="00106355" w:rsidRPr="00D86406">
        <w:t xml:space="preserve">5.04.2013 № 44-ФЗ  </w:t>
      </w:r>
      <w:r w:rsidR="00D314B5" w:rsidRPr="00D86406">
        <w:t xml:space="preserve"> </w:t>
      </w:r>
      <w:r w:rsidRPr="00D86406">
        <w:t>«О контрактной системе в сфере закупок товаров, работ, услуг для обесп</w:t>
      </w:r>
      <w:r w:rsidRPr="00D86406">
        <w:t>е</w:t>
      </w:r>
      <w:r w:rsidRPr="00D86406">
        <w:t xml:space="preserve">чения государственных и муниципальных нужд». </w:t>
      </w:r>
    </w:p>
    <w:p w:rsidR="00C8003B" w:rsidRPr="00D86406" w:rsidRDefault="00C8003B" w:rsidP="00C8003B">
      <w:pPr>
        <w:ind w:firstLine="709"/>
        <w:jc w:val="both"/>
        <w:rPr>
          <w:szCs w:val="25"/>
        </w:rPr>
      </w:pPr>
      <w:r w:rsidRPr="00D86406">
        <w:rPr>
          <w:szCs w:val="25"/>
        </w:rPr>
        <w:t>Реализация и финансирование мероприятий</w:t>
      </w:r>
      <w:r w:rsidR="00D314B5" w:rsidRPr="00D86406">
        <w:rPr>
          <w:szCs w:val="25"/>
        </w:rPr>
        <w:t xml:space="preserve"> </w:t>
      </w:r>
      <w:r w:rsidRPr="00D86406">
        <w:rPr>
          <w:szCs w:val="25"/>
        </w:rPr>
        <w:t>1.</w:t>
      </w:r>
      <w:r w:rsidR="00C67CFE" w:rsidRPr="00D86406">
        <w:rPr>
          <w:szCs w:val="25"/>
        </w:rPr>
        <w:t>1.8</w:t>
      </w:r>
      <w:r w:rsidRPr="00D86406">
        <w:rPr>
          <w:szCs w:val="25"/>
        </w:rPr>
        <w:t>. «Фестиваль музыкал</w:t>
      </w:r>
      <w:r w:rsidRPr="00D86406">
        <w:rPr>
          <w:szCs w:val="25"/>
        </w:rPr>
        <w:t>ь</w:t>
      </w:r>
      <w:r w:rsidRPr="00D86406">
        <w:rPr>
          <w:szCs w:val="25"/>
        </w:rPr>
        <w:t xml:space="preserve">ного академического искусства», </w:t>
      </w:r>
      <w:r w:rsidR="00C67CFE" w:rsidRPr="00D86406">
        <w:rPr>
          <w:szCs w:val="25"/>
        </w:rPr>
        <w:t>1.1.10</w:t>
      </w:r>
      <w:r w:rsidRPr="00D86406">
        <w:rPr>
          <w:szCs w:val="25"/>
        </w:rPr>
        <w:t xml:space="preserve">. «Персональные выставки учащихся детских школ искусств района», </w:t>
      </w:r>
      <w:r w:rsidR="00C67CFE" w:rsidRPr="00D86406">
        <w:rPr>
          <w:szCs w:val="25"/>
        </w:rPr>
        <w:t>1.1.12</w:t>
      </w:r>
      <w:r w:rsidRPr="00D86406">
        <w:rPr>
          <w:szCs w:val="25"/>
        </w:rPr>
        <w:t>. «Выставка работ учащихся и препод</w:t>
      </w:r>
      <w:r w:rsidRPr="00D86406">
        <w:rPr>
          <w:szCs w:val="25"/>
        </w:rPr>
        <w:t>а</w:t>
      </w:r>
      <w:r w:rsidRPr="00D86406">
        <w:rPr>
          <w:szCs w:val="25"/>
        </w:rPr>
        <w:t>вателей муниципального автономного образовательного учреждения дополн</w:t>
      </w:r>
      <w:r w:rsidRPr="00D86406">
        <w:rPr>
          <w:szCs w:val="25"/>
        </w:rPr>
        <w:t>и</w:t>
      </w:r>
      <w:r w:rsidRPr="00D86406">
        <w:rPr>
          <w:szCs w:val="25"/>
        </w:rPr>
        <w:t>тельного образования детей «Детская школа искусств им. А.А. Ливна» «Во</w:t>
      </w:r>
      <w:r w:rsidRPr="00D86406">
        <w:rPr>
          <w:szCs w:val="25"/>
        </w:rPr>
        <w:t>л</w:t>
      </w:r>
      <w:r w:rsidRPr="00D86406">
        <w:rPr>
          <w:szCs w:val="25"/>
        </w:rPr>
        <w:t xml:space="preserve">шебный батик», </w:t>
      </w:r>
      <w:r w:rsidR="00C67CFE" w:rsidRPr="00D86406">
        <w:rPr>
          <w:szCs w:val="25"/>
        </w:rPr>
        <w:t>1.1.14</w:t>
      </w:r>
      <w:r w:rsidRPr="00D86406">
        <w:rPr>
          <w:szCs w:val="25"/>
        </w:rPr>
        <w:t>. «Зональный конкурс среди учащихся детских школ и</w:t>
      </w:r>
      <w:r w:rsidRPr="00D86406">
        <w:rPr>
          <w:szCs w:val="25"/>
        </w:rPr>
        <w:t>с</w:t>
      </w:r>
      <w:r w:rsidR="00AD0305" w:rsidRPr="00D86406">
        <w:rPr>
          <w:szCs w:val="25"/>
        </w:rPr>
        <w:t xml:space="preserve">кусств   </w:t>
      </w:r>
      <w:r w:rsidRPr="00D86406">
        <w:rPr>
          <w:szCs w:val="25"/>
        </w:rPr>
        <w:t xml:space="preserve">пгт. Излучинска и пгт. Новоаганска по жанрам искусств», </w:t>
      </w:r>
      <w:r w:rsidR="00C67CFE" w:rsidRPr="00D86406">
        <w:rPr>
          <w:szCs w:val="25"/>
        </w:rPr>
        <w:t>1.1.15</w:t>
      </w:r>
      <w:r w:rsidRPr="00D86406">
        <w:rPr>
          <w:szCs w:val="25"/>
        </w:rPr>
        <w:t>. «Ра</w:t>
      </w:r>
      <w:r w:rsidRPr="00D86406">
        <w:rPr>
          <w:szCs w:val="25"/>
        </w:rPr>
        <w:t>й</w:t>
      </w:r>
      <w:r w:rsidRPr="00D86406">
        <w:rPr>
          <w:szCs w:val="25"/>
        </w:rPr>
        <w:t>онный конкурс культуры и таланта «Маленькие мисс и мистер Нижневарто</w:t>
      </w:r>
      <w:r w:rsidRPr="00D86406">
        <w:rPr>
          <w:szCs w:val="25"/>
        </w:rPr>
        <w:t>в</w:t>
      </w:r>
      <w:r w:rsidRPr="00D86406">
        <w:rPr>
          <w:szCs w:val="25"/>
        </w:rPr>
        <w:t xml:space="preserve">ского района», </w:t>
      </w:r>
      <w:r w:rsidR="00C67CFE" w:rsidRPr="00D86406">
        <w:rPr>
          <w:szCs w:val="25"/>
        </w:rPr>
        <w:t>1.1.32</w:t>
      </w:r>
      <w:r w:rsidRPr="00D86406">
        <w:rPr>
          <w:szCs w:val="25"/>
        </w:rPr>
        <w:t>. «Выпуск буклета работ учащихся и преподавателей х</w:t>
      </w:r>
      <w:r w:rsidRPr="00D86406">
        <w:rPr>
          <w:szCs w:val="25"/>
        </w:rPr>
        <w:t>у</w:t>
      </w:r>
      <w:r w:rsidRPr="00D86406">
        <w:rPr>
          <w:szCs w:val="25"/>
        </w:rPr>
        <w:t xml:space="preserve">дожественных отделений детских школ искусств Нижневартовского района», </w:t>
      </w:r>
      <w:r w:rsidR="00C67CFE" w:rsidRPr="00D86406">
        <w:rPr>
          <w:szCs w:val="25"/>
        </w:rPr>
        <w:t>1.1.33</w:t>
      </w:r>
      <w:r w:rsidRPr="00D86406">
        <w:rPr>
          <w:szCs w:val="25"/>
        </w:rPr>
        <w:t xml:space="preserve"> «Издание сборника лучших методических работ преподавателей детских школ искусств по итогам конкурса», </w:t>
      </w:r>
      <w:r w:rsidR="00C67CFE" w:rsidRPr="00D86406">
        <w:rPr>
          <w:szCs w:val="25"/>
        </w:rPr>
        <w:t>1.1.35</w:t>
      </w:r>
      <w:r w:rsidRPr="00D86406">
        <w:rPr>
          <w:szCs w:val="25"/>
        </w:rPr>
        <w:t>. «Районный конкурс лучших мет</w:t>
      </w:r>
      <w:r w:rsidRPr="00D86406">
        <w:rPr>
          <w:szCs w:val="25"/>
        </w:rPr>
        <w:t>о</w:t>
      </w:r>
      <w:r w:rsidRPr="00D86406">
        <w:rPr>
          <w:szCs w:val="25"/>
        </w:rPr>
        <w:t>дических разработок педагогов детских школ искусств»</w:t>
      </w:r>
      <w:r w:rsidR="00C67CFE" w:rsidRPr="00D86406">
        <w:rPr>
          <w:szCs w:val="25"/>
        </w:rPr>
        <w:t xml:space="preserve">,1.1.13 «Зональный </w:t>
      </w:r>
      <w:r w:rsidR="00C67CFE" w:rsidRPr="00D86406">
        <w:rPr>
          <w:szCs w:val="25"/>
        </w:rPr>
        <w:lastRenderedPageBreak/>
        <w:t>конкурс среди учащихся детских школ искусств с. Ларьяк, п. Ваховск, с. Охт</w:t>
      </w:r>
      <w:r w:rsidR="00C67CFE" w:rsidRPr="00D86406">
        <w:rPr>
          <w:szCs w:val="25"/>
        </w:rPr>
        <w:t>е</w:t>
      </w:r>
      <w:r w:rsidR="00C67CFE" w:rsidRPr="00D86406">
        <w:rPr>
          <w:szCs w:val="25"/>
        </w:rPr>
        <w:t xml:space="preserve">урье по жанрам искусств» </w:t>
      </w:r>
      <w:r w:rsidRPr="00D86406">
        <w:rPr>
          <w:szCs w:val="25"/>
        </w:rPr>
        <w:t>будут осуществляться управлением культуры ад</w:t>
      </w:r>
      <w:r w:rsidRPr="00D86406">
        <w:t>м</w:t>
      </w:r>
      <w:r w:rsidRPr="00D86406">
        <w:t>и</w:t>
      </w:r>
      <w:r w:rsidR="00106355" w:rsidRPr="00D86406">
        <w:t>нистрации района ,</w:t>
      </w:r>
      <w:r w:rsidRPr="00D86406">
        <w:t xml:space="preserve"> муниципальным автономным образовательным учрежден</w:t>
      </w:r>
      <w:r w:rsidRPr="00D86406">
        <w:t>и</w:t>
      </w:r>
      <w:r w:rsidRPr="00D86406">
        <w:t>ем дополнительного образования детей «Детская школа искусств им. А.В. Ли</w:t>
      </w:r>
      <w:r w:rsidRPr="00D86406">
        <w:t>в</w:t>
      </w:r>
      <w:r w:rsidRPr="00D86406">
        <w:t>на»</w:t>
      </w:r>
      <w:r w:rsidR="00106355" w:rsidRPr="00D86406">
        <w:t xml:space="preserve"> и муниципальным автономным образовательным учреждением дополн</w:t>
      </w:r>
      <w:r w:rsidR="00106355" w:rsidRPr="00D86406">
        <w:t>и</w:t>
      </w:r>
      <w:r w:rsidR="00106355" w:rsidRPr="00D86406">
        <w:t xml:space="preserve">тельного образования детей «Охтеурская ДШИ» </w:t>
      </w:r>
      <w:r w:rsidRPr="00D86406">
        <w:t xml:space="preserve"> в рамках Федерального закона от 18</w:t>
      </w:r>
      <w:r w:rsidR="00AD0305" w:rsidRPr="00D86406">
        <w:t xml:space="preserve">.07.2011   </w:t>
      </w:r>
      <w:r w:rsidRPr="00D86406">
        <w:t xml:space="preserve"> № 223-ФЗ «О закупках товаров, работ, услуг отдельными вид</w:t>
      </w:r>
      <w:r w:rsidRPr="00D86406">
        <w:t>а</w:t>
      </w:r>
      <w:r w:rsidRPr="00D86406">
        <w:t>ми юридических лиц», на основании соглашения о порядке и условиях предо</w:t>
      </w:r>
      <w:r w:rsidRPr="00D86406">
        <w:t>с</w:t>
      </w:r>
      <w:r w:rsidRPr="00D86406">
        <w:t>тавления субсидии на иные цели, заключенн</w:t>
      </w:r>
      <w:r w:rsidR="0019085E" w:rsidRPr="00D86406">
        <w:t>ого между управлением культуры ,</w:t>
      </w:r>
      <w:r w:rsidRPr="00D86406">
        <w:t xml:space="preserve"> муниципальным автономным образовательным учреждением дополнительного образования детей «Детская школа искусств им. А.В. Ливна»</w:t>
      </w:r>
      <w:r w:rsidR="0019085E" w:rsidRPr="00D86406">
        <w:t>и муниципальным автономным образовательным учреждением дополнительного образования д</w:t>
      </w:r>
      <w:r w:rsidR="0019085E" w:rsidRPr="00D86406">
        <w:t>е</w:t>
      </w:r>
      <w:r w:rsidR="0019085E" w:rsidRPr="00D86406">
        <w:t>тей «Охтеурская ДШИ»</w:t>
      </w:r>
      <w:r w:rsidRPr="00D86406">
        <w:t>.</w:t>
      </w:r>
    </w:p>
    <w:p w:rsidR="00C8003B" w:rsidRPr="00D86406" w:rsidRDefault="00C8003B" w:rsidP="00C8003B">
      <w:pPr>
        <w:ind w:firstLine="709"/>
        <w:jc w:val="both"/>
      </w:pPr>
      <w:r w:rsidRPr="00D86406">
        <w:t>Реализа</w:t>
      </w:r>
      <w:r w:rsidR="00D51A8F" w:rsidRPr="00D86406">
        <w:t>ция и финансирование мероприятий</w:t>
      </w:r>
      <w:r w:rsidR="0019085E" w:rsidRPr="00D86406">
        <w:t xml:space="preserve"> </w:t>
      </w:r>
      <w:r w:rsidRPr="00D86406">
        <w:t>1.</w:t>
      </w:r>
      <w:r w:rsidR="00C67CFE" w:rsidRPr="00D86406">
        <w:t>1.20</w:t>
      </w:r>
      <w:r w:rsidRPr="00D86406">
        <w:t>. «Региональный сем</w:t>
      </w:r>
      <w:r w:rsidRPr="00D86406">
        <w:t>и</w:t>
      </w:r>
      <w:r w:rsidRPr="00D86406">
        <w:t>нар по декоративно-прикладному искусству коренных народов Севера»</w:t>
      </w:r>
      <w:r w:rsidR="00C67CFE" w:rsidRPr="00D86406">
        <w:t xml:space="preserve">,1.1.24 «Фестиваль родов обских угров» </w:t>
      </w:r>
      <w:r w:rsidRPr="00D86406">
        <w:t xml:space="preserve"> будет осуществляться управлением культуры администрации района и </w:t>
      </w:r>
      <w:r w:rsidRPr="00D86406">
        <w:rPr>
          <w:bCs/>
        </w:rPr>
        <w:t>муниципальным автономным учреждением «Межп</w:t>
      </w:r>
      <w:r w:rsidRPr="00D86406">
        <w:rPr>
          <w:bCs/>
        </w:rPr>
        <w:t>о</w:t>
      </w:r>
      <w:r w:rsidRPr="00D86406">
        <w:rPr>
          <w:bCs/>
        </w:rPr>
        <w:t>селенческий центр национальных промыслов и ремесел»</w:t>
      </w:r>
      <w:r w:rsidRPr="00D86406">
        <w:t xml:space="preserve"> в рамках Федеральн</w:t>
      </w:r>
      <w:r w:rsidRPr="00D86406">
        <w:t>о</w:t>
      </w:r>
      <w:r w:rsidRPr="00D86406">
        <w:t>го закона от 18</w:t>
      </w:r>
      <w:r w:rsidR="00AD0305" w:rsidRPr="00D86406">
        <w:t xml:space="preserve">.07.2011 № 223-ФЗ  </w:t>
      </w:r>
      <w:r w:rsidRPr="00D86406">
        <w:t>«О закупках товаров, работ, услуг отдел</w:t>
      </w:r>
      <w:r w:rsidRPr="00D86406">
        <w:t>ь</w:t>
      </w:r>
      <w:r w:rsidRPr="00D86406">
        <w:t>ными видами юридиче</w:t>
      </w:r>
      <w:r w:rsidR="00AD0305" w:rsidRPr="00D86406">
        <w:t xml:space="preserve">ских лиц»,  </w:t>
      </w:r>
      <w:r w:rsidRPr="00D86406">
        <w:t xml:space="preserve"> на основании соглашения о порядке и усл</w:t>
      </w:r>
      <w:r w:rsidRPr="00D86406">
        <w:t>о</w:t>
      </w:r>
      <w:r w:rsidRPr="00D86406">
        <w:t>виях предостав</w:t>
      </w:r>
      <w:r w:rsidR="00AD0305" w:rsidRPr="00D86406">
        <w:t xml:space="preserve">ления субсидии   </w:t>
      </w:r>
      <w:r w:rsidRPr="00D86406">
        <w:t>на иные цели, заключенного между управлен</w:t>
      </w:r>
      <w:r w:rsidRPr="00D86406">
        <w:t>и</w:t>
      </w:r>
      <w:r w:rsidRPr="00D86406">
        <w:t xml:space="preserve">ем культуры и </w:t>
      </w:r>
      <w:r w:rsidRPr="00D86406">
        <w:rPr>
          <w:bCs/>
        </w:rPr>
        <w:t>муниципальным автономным учреждением «Межпоселенческий центр национальных промыслов и ремесел</w:t>
      </w:r>
      <w:r w:rsidRPr="00D86406">
        <w:t>».</w:t>
      </w:r>
    </w:p>
    <w:p w:rsidR="00F015ED" w:rsidRPr="00D86406" w:rsidRDefault="00D51A8F" w:rsidP="00F015ED">
      <w:pPr>
        <w:autoSpaceDE w:val="0"/>
        <w:autoSpaceDN w:val="0"/>
        <w:adjustRightInd w:val="0"/>
        <w:ind w:firstLine="709"/>
        <w:jc w:val="both"/>
      </w:pPr>
      <w:r w:rsidRPr="00D86406">
        <w:t>Реализация и финансирование мероприятий 1.1.43 «Конкурс на лучшее праздничное оформление фасадов и территорий учреждений, организаций и предприятий, находящихся на территории района «Во славу Победы»,1.1.44 «Изготовление и установка праздничных щитов, баннеров, растяжек, в том числе и разработка эскизов  для населенных пунктов района»</w:t>
      </w:r>
      <w:r w:rsidR="00F015ED" w:rsidRPr="00D86406">
        <w:t xml:space="preserve"> осуществляется управлением архитектуры и градостроительства администрации района в ра</w:t>
      </w:r>
      <w:r w:rsidR="00F015ED" w:rsidRPr="00D86406">
        <w:t>м</w:t>
      </w:r>
      <w:r w:rsidR="00F015ED" w:rsidRPr="00D86406">
        <w:t>ках Федерального закона от 05.04.2013 № 44-ФЗ   «О контрактной системе в сфере закупок товаров, работ, услуг для обеспечения государственных и мун</w:t>
      </w:r>
      <w:r w:rsidR="00F015ED" w:rsidRPr="00D86406">
        <w:t>и</w:t>
      </w:r>
      <w:r w:rsidR="00F015ED" w:rsidRPr="00D86406">
        <w:t xml:space="preserve">ципальных нужд». </w:t>
      </w:r>
    </w:p>
    <w:p w:rsidR="00D51A8F" w:rsidRPr="00D86406" w:rsidRDefault="00D51A8F" w:rsidP="00C8003B">
      <w:pPr>
        <w:ind w:firstLine="709"/>
        <w:jc w:val="both"/>
      </w:pPr>
    </w:p>
    <w:p w:rsidR="00C8003B" w:rsidRPr="00D86406" w:rsidRDefault="00C8003B" w:rsidP="00C8003B">
      <w:pPr>
        <w:autoSpaceDE w:val="0"/>
        <w:autoSpaceDN w:val="0"/>
        <w:adjustRightInd w:val="0"/>
        <w:ind w:firstLine="709"/>
        <w:jc w:val="both"/>
      </w:pPr>
      <w:r w:rsidRPr="00D86406">
        <w:t>Реализация и финансирование мероприятий</w:t>
      </w:r>
      <w:r w:rsidRPr="00D86406">
        <w:rPr>
          <w:bCs/>
        </w:rPr>
        <w:t xml:space="preserve"> </w:t>
      </w:r>
      <w:r w:rsidR="00AD0305" w:rsidRPr="00D86406">
        <w:rPr>
          <w:bCs/>
        </w:rPr>
        <w:t xml:space="preserve">подпрограммы </w:t>
      </w:r>
      <w:r w:rsidR="00347BB9" w:rsidRPr="00D86406">
        <w:rPr>
          <w:bCs/>
        </w:rPr>
        <w:t>2.</w:t>
      </w:r>
      <w:r w:rsidR="00347BB9" w:rsidRPr="00D86406">
        <w:t xml:space="preserve"> «</w:t>
      </w:r>
      <w:r w:rsidR="00347BB9" w:rsidRPr="00D86406">
        <w:rPr>
          <w:bCs/>
        </w:rPr>
        <w:t>Укрепл</w:t>
      </w:r>
      <w:r w:rsidR="00347BB9" w:rsidRPr="00D86406">
        <w:rPr>
          <w:bCs/>
        </w:rPr>
        <w:t>е</w:t>
      </w:r>
      <w:r w:rsidR="00347BB9" w:rsidRPr="00D86406">
        <w:rPr>
          <w:bCs/>
        </w:rPr>
        <w:t xml:space="preserve">ние единого культурного пространства в Нижневартовском районе» </w:t>
      </w:r>
      <w:r w:rsidRPr="00D86406">
        <w:t>будут ос</w:t>
      </w:r>
      <w:r w:rsidRPr="00D86406">
        <w:t>у</w:t>
      </w:r>
      <w:r w:rsidRPr="00D86406">
        <w:t>ществляться управлением культуры администрации района</w:t>
      </w:r>
      <w:r w:rsidR="00675128" w:rsidRPr="00D86406">
        <w:t xml:space="preserve"> и муниципальными учреждениями культуры</w:t>
      </w:r>
      <w:r w:rsidRPr="00D86406">
        <w:t xml:space="preserve"> , подведомственными управлению культуры админ</w:t>
      </w:r>
      <w:r w:rsidRPr="00D86406">
        <w:t>и</w:t>
      </w:r>
      <w:r w:rsidRPr="00D86406">
        <w:t>страции района, в рамках Федерального закона     от 18.07.2011 № 223-ФЗ «О закупках товаров, работ, услуг отдельными видами юридических лиц», на о</w:t>
      </w:r>
      <w:r w:rsidRPr="00D86406">
        <w:t>с</w:t>
      </w:r>
      <w:r w:rsidRPr="00D86406">
        <w:t>новании соглашения о порядке и условиях предоставления субсидии на фина</w:t>
      </w:r>
      <w:r w:rsidRPr="00D86406">
        <w:t>н</w:t>
      </w:r>
      <w:r w:rsidRPr="00D86406">
        <w:t>совое обеспечение выполнения муниципального задания и оказание муниц</w:t>
      </w:r>
      <w:r w:rsidRPr="00D86406">
        <w:t>и</w:t>
      </w:r>
      <w:r w:rsidRPr="00D86406">
        <w:t>пальных услуг, заключенного между управлением культуры</w:t>
      </w:r>
      <w:r w:rsidR="00675128" w:rsidRPr="00D86406">
        <w:t xml:space="preserve"> и муниципальн</w:t>
      </w:r>
      <w:r w:rsidR="00675128" w:rsidRPr="00D86406">
        <w:t>ы</w:t>
      </w:r>
      <w:r w:rsidR="00675128" w:rsidRPr="00D86406">
        <w:t>ми учреждениями культуры</w:t>
      </w:r>
      <w:r w:rsidRPr="00D86406">
        <w:t xml:space="preserve"> подведомственными управлению культуры адм</w:t>
      </w:r>
      <w:r w:rsidRPr="00D86406">
        <w:t>и</w:t>
      </w:r>
      <w:r w:rsidRPr="00D86406">
        <w:t>нистрации района.</w:t>
      </w:r>
    </w:p>
    <w:p w:rsidR="00392023" w:rsidRPr="00D86406" w:rsidRDefault="00675128" w:rsidP="00C8003B">
      <w:pPr>
        <w:autoSpaceDE w:val="0"/>
        <w:autoSpaceDN w:val="0"/>
        <w:adjustRightInd w:val="0"/>
        <w:ind w:firstLine="709"/>
        <w:jc w:val="both"/>
        <w:rPr>
          <w:bCs/>
        </w:rPr>
      </w:pPr>
      <w:r w:rsidRPr="00D86406">
        <w:rPr>
          <w:bCs/>
        </w:rPr>
        <w:lastRenderedPageBreak/>
        <w:t>Реализация мероприятия</w:t>
      </w:r>
      <w:r w:rsidR="00392023" w:rsidRPr="00D86406">
        <w:rPr>
          <w:bCs/>
        </w:rPr>
        <w:t xml:space="preserve"> 2.</w:t>
      </w:r>
      <w:r w:rsidRPr="00D86406">
        <w:rPr>
          <w:bCs/>
        </w:rPr>
        <w:t>1.1</w:t>
      </w:r>
      <w:r w:rsidR="00392023" w:rsidRPr="00D86406">
        <w:rPr>
          <w:bCs/>
        </w:rPr>
        <w:t>6. «</w:t>
      </w:r>
      <w:r w:rsidR="00392023" w:rsidRPr="00D86406">
        <w:t>Энергосбережение и повышение энерг</w:t>
      </w:r>
      <w:r w:rsidR="00392023" w:rsidRPr="00D86406">
        <w:t>е</w:t>
      </w:r>
      <w:r w:rsidR="00392023" w:rsidRPr="00D86406">
        <w:t>тической эффективности</w:t>
      </w:r>
      <w:r w:rsidR="00392023" w:rsidRPr="00D86406">
        <w:rPr>
          <w:bCs/>
        </w:rPr>
        <w:t>» будет осуществляться посредством оснащения зд</w:t>
      </w:r>
      <w:r w:rsidR="00392023" w:rsidRPr="00D86406">
        <w:rPr>
          <w:bCs/>
        </w:rPr>
        <w:t>а</w:t>
      </w:r>
      <w:r w:rsidR="00392023" w:rsidRPr="00D86406">
        <w:rPr>
          <w:bCs/>
        </w:rPr>
        <w:t>ний приборами учета используемых энергетических ресурсов, модернизации и реконструкции систем теплоснабжения, модернизации и реконструкции систем электроснабжения, обустройства тепловой защиты ограждающих конструкций зданий, модернизации и реконструкции сетей водоснабжения и канализации, реконструкции и модернизации систем кондиционирования и вентиляции, з</w:t>
      </w:r>
      <w:r w:rsidR="00392023" w:rsidRPr="00D86406">
        <w:rPr>
          <w:bCs/>
        </w:rPr>
        <w:t>а</w:t>
      </w:r>
      <w:r w:rsidR="00392023" w:rsidRPr="00D86406">
        <w:rPr>
          <w:bCs/>
        </w:rPr>
        <w:t>мены энергопотребляющего оборудования на более энергоэффективное, а та</w:t>
      </w:r>
      <w:r w:rsidR="00392023" w:rsidRPr="00D86406">
        <w:rPr>
          <w:bCs/>
        </w:rPr>
        <w:t>к</w:t>
      </w:r>
      <w:r w:rsidR="00392023" w:rsidRPr="00D86406">
        <w:rPr>
          <w:bCs/>
        </w:rPr>
        <w:t>же организационных мероприятий, направленных на снижение удельного ра</w:t>
      </w:r>
      <w:r w:rsidR="00392023" w:rsidRPr="00D86406">
        <w:rPr>
          <w:bCs/>
        </w:rPr>
        <w:t>с</w:t>
      </w:r>
      <w:r w:rsidR="00392023" w:rsidRPr="00D86406">
        <w:rPr>
          <w:bCs/>
        </w:rPr>
        <w:t>хода энергетических ресурсов.</w:t>
      </w:r>
      <w:r w:rsidR="00392023" w:rsidRPr="00D86406">
        <w:t>Реализация будет происходить в рамках Фед</w:t>
      </w:r>
      <w:r w:rsidR="00392023" w:rsidRPr="00D86406">
        <w:t>е</w:t>
      </w:r>
      <w:r w:rsidR="00392023" w:rsidRPr="00D86406">
        <w:t>рального закона от 05.04.2013 № 44-ФЗ «О контрактной системе в сфере зак</w:t>
      </w:r>
      <w:r w:rsidR="00392023" w:rsidRPr="00D86406">
        <w:t>у</w:t>
      </w:r>
      <w:r w:rsidR="00392023" w:rsidRPr="00D86406">
        <w:t>пок товаров, работ, услуг для обеспечения государственных и муниципальных нужд», действующих нормативно-правовых акто</w:t>
      </w:r>
      <w:r w:rsidRPr="00D86406">
        <w:t>в.</w:t>
      </w:r>
    </w:p>
    <w:p w:rsidR="00C8003B" w:rsidRPr="00D86406" w:rsidRDefault="00C8003B" w:rsidP="00C8003B">
      <w:pPr>
        <w:tabs>
          <w:tab w:val="left" w:pos="1080"/>
        </w:tabs>
        <w:autoSpaceDE w:val="0"/>
        <w:autoSpaceDN w:val="0"/>
        <w:adjustRightInd w:val="0"/>
        <w:ind w:firstLine="709"/>
        <w:jc w:val="both"/>
      </w:pPr>
      <w:r w:rsidRPr="00D86406">
        <w:t>Реализация и финансирование мероприятия 3.1.1. «Организация и пров</w:t>
      </w:r>
      <w:r w:rsidRPr="00D86406">
        <w:t>е</w:t>
      </w:r>
      <w:r w:rsidRPr="00D86406">
        <w:t>дение конкурса на присуждение грантов Нижневартовского района для по</w:t>
      </w:r>
      <w:r w:rsidRPr="00D86406">
        <w:t>д</w:t>
      </w:r>
      <w:r w:rsidRPr="00D86406">
        <w:t>держки проектов и программ в сфере внутреннего и въездного туризма» осущ</w:t>
      </w:r>
      <w:r w:rsidRPr="00D86406">
        <w:t>е</w:t>
      </w:r>
      <w:r w:rsidRPr="00D86406">
        <w:t xml:space="preserve">ствляется управлением культуры администрации района на основании договора о предоставлении гранта с победителем конкурса.   </w:t>
      </w:r>
    </w:p>
    <w:p w:rsidR="00C8003B" w:rsidRPr="00D86406" w:rsidRDefault="00C8003B" w:rsidP="00C8003B">
      <w:pPr>
        <w:autoSpaceDE w:val="0"/>
        <w:autoSpaceDN w:val="0"/>
        <w:adjustRightInd w:val="0"/>
        <w:ind w:firstLine="709"/>
        <w:jc w:val="both"/>
      </w:pPr>
      <w:r w:rsidRPr="00D86406">
        <w:t>Реализация и финансирование мероприятий 3.</w:t>
      </w:r>
      <w:r w:rsidR="000D4010" w:rsidRPr="00D86406">
        <w:t>1.2</w:t>
      </w:r>
      <w:r w:rsidRPr="00D86406">
        <w:t>. «Организация и пров</w:t>
      </w:r>
      <w:r w:rsidRPr="00D86406">
        <w:t>е</w:t>
      </w:r>
      <w:r w:rsidRPr="00D86406">
        <w:t>дение образовательных мероприятий для субъектов предпринимательства, з</w:t>
      </w:r>
      <w:r w:rsidRPr="00D86406">
        <w:t>а</w:t>
      </w:r>
      <w:r w:rsidRPr="00D86406">
        <w:t xml:space="preserve">нятых в туриндустрии (семинары, тренинги, конференции и др.)», </w:t>
      </w:r>
      <w:r w:rsidR="000D4010" w:rsidRPr="00D86406">
        <w:t>3.1.3</w:t>
      </w:r>
      <w:r w:rsidRPr="00D86406">
        <w:t>. «Орг</w:t>
      </w:r>
      <w:r w:rsidRPr="00D86406">
        <w:t>а</w:t>
      </w:r>
      <w:r w:rsidRPr="00D86406">
        <w:t>низация и проведение конференций, совещаний, форумов, выставок-ярмарок, съездов, фестивалей, экспедиций, слетов, конкурсов, презентационных туров             и прочих мероприятий, направленных на развитие внутреннего и въездного т</w:t>
      </w:r>
      <w:r w:rsidRPr="00D86406">
        <w:t>у</w:t>
      </w:r>
      <w:r w:rsidRPr="00D86406">
        <w:t>ризма», 3.</w:t>
      </w:r>
      <w:r w:rsidR="000D4010" w:rsidRPr="00D86406">
        <w:t>1.4.</w:t>
      </w:r>
      <w:r w:rsidRPr="00D86406">
        <w:t xml:space="preserve"> «Участие субъектов предпринимательства в мероприятиях, сов</w:t>
      </w:r>
      <w:r w:rsidRPr="00D86406">
        <w:t>е</w:t>
      </w:r>
      <w:r w:rsidRPr="00D86406">
        <w:t>щаниях, форумах, выставках, ярмарках, съездах, фестивалях, экспедициях, сл</w:t>
      </w:r>
      <w:r w:rsidRPr="00D86406">
        <w:t>е</w:t>
      </w:r>
      <w:r w:rsidRPr="00D86406">
        <w:t>тах, конкурсах, семинарах и прочих мероприятиях, направленных на развитие внутреннего и въездного туризма», 3.</w:t>
      </w:r>
      <w:r w:rsidR="000D4010" w:rsidRPr="00D86406">
        <w:t>1.5</w:t>
      </w:r>
      <w:r w:rsidRPr="00D86406">
        <w:t>. «Формирование благоприятного о</w:t>
      </w:r>
      <w:r w:rsidRPr="00D86406">
        <w:t>б</w:t>
      </w:r>
      <w:r w:rsidRPr="00D86406">
        <w:t>щественного мнения о субъектах предпринимательства, занимающихся вну</w:t>
      </w:r>
      <w:r w:rsidRPr="00D86406">
        <w:t>т</w:t>
      </w:r>
      <w:r w:rsidRPr="00D86406">
        <w:t>ренним и въездным туризмом (изготовление маркетингового материала (букл</w:t>
      </w:r>
      <w:r w:rsidRPr="00D86406">
        <w:t>е</w:t>
      </w:r>
      <w:r w:rsidRPr="00D86406">
        <w:t>тов, каталогов, брошюр по туризму), изготовление и размещение, публикация материалов в средствах массовой информации, сборниках, энциклопедиях, альманахах и др., изготовление и тиражирование CD и DVD-дисков о турис</w:t>
      </w:r>
      <w:r w:rsidRPr="00D86406">
        <w:t>т</w:t>
      </w:r>
      <w:r w:rsidRPr="00D86406">
        <w:t>ском потенциале района; организация работ по созданию и продвижению тур</w:t>
      </w:r>
      <w:r w:rsidRPr="00D86406">
        <w:t>и</w:t>
      </w:r>
      <w:r w:rsidRPr="00D86406">
        <w:t>стской символики района; приобретение и изготовление выставочного обор</w:t>
      </w:r>
      <w:r w:rsidRPr="00D86406">
        <w:t>у</w:t>
      </w:r>
      <w:r w:rsidRPr="00D86406">
        <w:t>дования и выставочных площадей для проведения районных выставок, ярм</w:t>
      </w:r>
      <w:r w:rsidRPr="00D86406">
        <w:t>а</w:t>
      </w:r>
      <w:r w:rsidRPr="00D86406">
        <w:t>рок, смотров, конкурсов, фестивалей и др. и участие в окружных мероприятиях; полиграфическое изготовление туристской рекламно-информационной и сув</w:t>
      </w:r>
      <w:r w:rsidRPr="00D86406">
        <w:t>е</w:t>
      </w:r>
      <w:r w:rsidRPr="00D86406">
        <w:t>нирной продукции, изготовление фильмов, репортажей о туристском потенци</w:t>
      </w:r>
      <w:r w:rsidRPr="00D86406">
        <w:t>а</w:t>
      </w:r>
      <w:r w:rsidRPr="00D86406">
        <w:t>ле района; разработка и продвижение туристского бренда района (материально-техническое обеспечение, продвижение бренда на внутреннем и внешнем ры</w:t>
      </w:r>
      <w:r w:rsidRPr="00D86406">
        <w:t>н</w:t>
      </w:r>
      <w:r w:rsidRPr="00D86406">
        <w:t>ке туристских услуг, презентация бренда на туристских выставках и форумах, организация рекламы бренда в средствах массовой информации, изготовление сувенирной продукции, рекламных плакатов, баннеров, открыток, сайта о тур</w:t>
      </w:r>
      <w:r w:rsidRPr="00D86406">
        <w:t>и</w:t>
      </w:r>
      <w:r w:rsidRPr="00D86406">
        <w:lastRenderedPageBreak/>
        <w:t xml:space="preserve">стском потенциале района и др.)» будут осуществляться управлением культуры администрации района и </w:t>
      </w:r>
      <w:r w:rsidRPr="00D86406">
        <w:rPr>
          <w:bCs/>
        </w:rPr>
        <w:t>муниципальным автономным учреждением «Межп</w:t>
      </w:r>
      <w:r w:rsidRPr="00D86406">
        <w:rPr>
          <w:bCs/>
        </w:rPr>
        <w:t>о</w:t>
      </w:r>
      <w:r w:rsidRPr="00D86406">
        <w:rPr>
          <w:bCs/>
        </w:rPr>
        <w:t xml:space="preserve">селенческий центр национальных промыслов и ремесел» </w:t>
      </w:r>
      <w:r w:rsidRPr="00D86406">
        <w:t>в рамках            Фед</w:t>
      </w:r>
      <w:r w:rsidRPr="00D86406">
        <w:t>е</w:t>
      </w:r>
      <w:r w:rsidRPr="00D86406">
        <w:t>рального закона от 18.07.2011 № 223-ФЗ «О закупках товаров, работ, услуг о</w:t>
      </w:r>
      <w:r w:rsidRPr="00D86406">
        <w:t>т</w:t>
      </w:r>
      <w:r w:rsidRPr="00D86406">
        <w:t>дельными видами юридических лиц», на основании соглашения о порядке и у</w:t>
      </w:r>
      <w:r w:rsidRPr="00D86406">
        <w:t>с</w:t>
      </w:r>
      <w:r w:rsidRPr="00D86406">
        <w:t>ловиях предоставления субсидии на иные цели, заключенного между управл</w:t>
      </w:r>
      <w:r w:rsidRPr="00D86406">
        <w:t>е</w:t>
      </w:r>
      <w:r w:rsidRPr="00D86406">
        <w:t xml:space="preserve">нием культуры и </w:t>
      </w:r>
      <w:r w:rsidRPr="00D86406">
        <w:rPr>
          <w:bCs/>
        </w:rPr>
        <w:t>муниципальным автономным учреждением «Межпоселенч</w:t>
      </w:r>
      <w:r w:rsidRPr="00D86406">
        <w:rPr>
          <w:bCs/>
        </w:rPr>
        <w:t>е</w:t>
      </w:r>
      <w:r w:rsidRPr="00D86406">
        <w:rPr>
          <w:bCs/>
        </w:rPr>
        <w:t>ский центр национальных промыслов и ремесел».</w:t>
      </w:r>
    </w:p>
    <w:p w:rsidR="00C8003B" w:rsidRPr="00D86406" w:rsidRDefault="00C8003B" w:rsidP="00C8003B">
      <w:pPr>
        <w:autoSpaceDE w:val="0"/>
        <w:autoSpaceDN w:val="0"/>
        <w:adjustRightInd w:val="0"/>
        <w:ind w:firstLine="709"/>
        <w:jc w:val="both"/>
      </w:pPr>
      <w:r w:rsidRPr="00D86406">
        <w:t>Отчет о реализации муниципальной программы предоставляется в сл</w:t>
      </w:r>
      <w:r w:rsidRPr="00D86406">
        <w:t>е</w:t>
      </w:r>
      <w:r w:rsidRPr="00D86406">
        <w:t>дующие сроки:</w:t>
      </w:r>
    </w:p>
    <w:p w:rsidR="00C8003B" w:rsidRPr="00D86406" w:rsidRDefault="00C8003B" w:rsidP="00C8003B">
      <w:pPr>
        <w:autoSpaceDE w:val="0"/>
        <w:autoSpaceDN w:val="0"/>
        <w:adjustRightInd w:val="0"/>
        <w:ind w:firstLine="709"/>
        <w:jc w:val="both"/>
      </w:pPr>
      <w:r w:rsidRPr="00D86406">
        <w:t>ежемесячно, до 05-го числа каждого месяца, следующего за отчетным,            на бумажном и электронном носителях за подписью руководителя, согласова</w:t>
      </w:r>
      <w:r w:rsidRPr="00D86406">
        <w:t>н</w:t>
      </w:r>
      <w:r w:rsidRPr="00D86406">
        <w:t>ный с департаментом финансов администрации района по общим объемам ф</w:t>
      </w:r>
      <w:r w:rsidRPr="00D86406">
        <w:t>и</w:t>
      </w:r>
      <w:r w:rsidRPr="00D86406">
        <w:t>нансирования;</w:t>
      </w:r>
    </w:p>
    <w:p w:rsidR="00C8003B" w:rsidRPr="00D86406" w:rsidRDefault="00C8003B" w:rsidP="00C8003B">
      <w:pPr>
        <w:autoSpaceDE w:val="0"/>
        <w:autoSpaceDN w:val="0"/>
        <w:adjustRightInd w:val="0"/>
        <w:ind w:firstLine="709"/>
        <w:jc w:val="both"/>
      </w:pPr>
      <w:r w:rsidRPr="00D86406">
        <w:t>ежегодно, до 25-го января года, следующего за отчетным годом, на б</w:t>
      </w:r>
      <w:r w:rsidRPr="00D86406">
        <w:t>у</w:t>
      </w:r>
      <w:r w:rsidRPr="00D86406">
        <w:t>мажном и электронном носителях за подписью руководителя, согласованный            с департаментом финансов администрации района по общим объемам фина</w:t>
      </w:r>
      <w:r w:rsidRPr="00D86406">
        <w:t>н</w:t>
      </w:r>
      <w:r w:rsidRPr="00D86406">
        <w:t>сирования.</w:t>
      </w:r>
    </w:p>
    <w:p w:rsidR="00C8003B" w:rsidRPr="00D86406" w:rsidRDefault="00C8003B" w:rsidP="00C8003B">
      <w:pPr>
        <w:sectPr w:rsidR="00C8003B" w:rsidRPr="00D86406" w:rsidSect="00C8003B">
          <w:headerReference w:type="default" r:id="rId8"/>
          <w:pgSz w:w="11906" w:h="16838"/>
          <w:pgMar w:top="1134" w:right="567" w:bottom="1134" w:left="1701" w:header="709" w:footer="709" w:gutter="0"/>
          <w:cols w:space="708"/>
          <w:docGrid w:linePitch="360"/>
        </w:sectPr>
      </w:pPr>
    </w:p>
    <w:p w:rsidR="00C8003B" w:rsidRPr="00D86406" w:rsidRDefault="00C8003B" w:rsidP="00C8003B">
      <w:pPr>
        <w:jc w:val="right"/>
      </w:pPr>
    </w:p>
    <w:p w:rsidR="00C8003B" w:rsidRPr="00863D73" w:rsidRDefault="00C8003B" w:rsidP="002C3019">
      <w:pPr>
        <w:ind w:left="10206"/>
        <w:jc w:val="both"/>
        <w:rPr>
          <w:color w:val="000000" w:themeColor="text1"/>
        </w:rPr>
      </w:pPr>
      <w:r w:rsidRPr="00863D73">
        <w:rPr>
          <w:color w:val="000000" w:themeColor="text1"/>
        </w:rPr>
        <w:t>Приложение 1 к муниципальной</w:t>
      </w:r>
      <w:r w:rsidR="002C3019" w:rsidRPr="00863D73">
        <w:rPr>
          <w:color w:val="000000" w:themeColor="text1"/>
        </w:rPr>
        <w:t xml:space="preserve"> целевой программе </w:t>
      </w:r>
      <w:r w:rsidRPr="00863D73">
        <w:rPr>
          <w:color w:val="000000" w:themeColor="text1"/>
        </w:rPr>
        <w:t>«Развитие кул</w:t>
      </w:r>
      <w:r w:rsidRPr="00863D73">
        <w:rPr>
          <w:color w:val="000000" w:themeColor="text1"/>
        </w:rPr>
        <w:t>ь</w:t>
      </w:r>
      <w:r w:rsidRPr="00863D73">
        <w:rPr>
          <w:color w:val="000000" w:themeColor="text1"/>
        </w:rPr>
        <w:t>турыи туризма в</w:t>
      </w:r>
      <w:r w:rsidR="002C3019" w:rsidRPr="00863D73">
        <w:t xml:space="preserve">Нижневартовском районе </w:t>
      </w:r>
      <w:r w:rsidRPr="00863D73">
        <w:t>на 2014–2020 годы»</w:t>
      </w:r>
    </w:p>
    <w:p w:rsidR="00C8003B" w:rsidRPr="00863D73" w:rsidRDefault="00C8003B" w:rsidP="00C8003B">
      <w:pPr>
        <w:jc w:val="center"/>
      </w:pPr>
    </w:p>
    <w:p w:rsidR="00C8003B" w:rsidRPr="00863D73" w:rsidRDefault="00C8003B" w:rsidP="00C8003B">
      <w:pPr>
        <w:jc w:val="center"/>
      </w:pPr>
    </w:p>
    <w:p w:rsidR="00C8003B" w:rsidRPr="00863D73" w:rsidRDefault="00C8003B" w:rsidP="00C8003B">
      <w:pPr>
        <w:jc w:val="center"/>
        <w:rPr>
          <w:b/>
        </w:rPr>
      </w:pPr>
      <w:r w:rsidRPr="00863D73">
        <w:rPr>
          <w:b/>
        </w:rPr>
        <w:t>Целевые показатели муниципальной программы</w:t>
      </w:r>
    </w:p>
    <w:p w:rsidR="00C8003B" w:rsidRPr="00863D73" w:rsidRDefault="00C8003B" w:rsidP="00C8003B">
      <w:pPr>
        <w:jc w:val="center"/>
        <w:rPr>
          <w:b/>
        </w:rPr>
      </w:pPr>
      <w:r w:rsidRPr="00863D73">
        <w:rPr>
          <w:b/>
        </w:rPr>
        <w:t>«Развитие культуры и туризма в Нижневартовском районе на 2014 – 2020 годы»</w:t>
      </w:r>
    </w:p>
    <w:p w:rsidR="00C8003B" w:rsidRPr="00863D73" w:rsidRDefault="00C8003B" w:rsidP="00C8003B">
      <w:pPr>
        <w:jc w:val="center"/>
      </w:pPr>
    </w:p>
    <w:p w:rsidR="00C8003B" w:rsidRPr="00863D73" w:rsidRDefault="00C8003B" w:rsidP="00C8003B">
      <w:pPr>
        <w:ind w:left="10206"/>
        <w:jc w:val="both"/>
      </w:pPr>
    </w:p>
    <w:tbl>
      <w:tblPr>
        <w:tblW w:w="14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2790"/>
        <w:gridCol w:w="1886"/>
        <w:gridCol w:w="1056"/>
        <w:gridCol w:w="1056"/>
        <w:gridCol w:w="1056"/>
        <w:gridCol w:w="1056"/>
        <w:gridCol w:w="1056"/>
        <w:gridCol w:w="1056"/>
        <w:gridCol w:w="1056"/>
        <w:gridCol w:w="1872"/>
      </w:tblGrid>
      <w:tr w:rsidR="00D86406" w:rsidRPr="00D86406" w:rsidTr="00D86406">
        <w:trPr>
          <w:trHeight w:val="968"/>
          <w:jc w:val="center"/>
        </w:trPr>
        <w:tc>
          <w:tcPr>
            <w:tcW w:w="816" w:type="dxa"/>
            <w:vMerge w:val="restart"/>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rPr>
                <w:sz w:val="24"/>
                <w:szCs w:val="24"/>
              </w:rPr>
            </w:pPr>
            <w:r w:rsidRPr="00D86406">
              <w:rPr>
                <w:sz w:val="24"/>
                <w:szCs w:val="24"/>
              </w:rPr>
              <w:t>№</w:t>
            </w:r>
          </w:p>
          <w:p w:rsidR="00D86406" w:rsidRPr="00D86406" w:rsidRDefault="00D86406" w:rsidP="00D86406">
            <w:pPr>
              <w:rPr>
                <w:sz w:val="24"/>
                <w:szCs w:val="24"/>
              </w:rPr>
            </w:pPr>
            <w:r w:rsidRPr="00D86406">
              <w:rPr>
                <w:sz w:val="24"/>
                <w:szCs w:val="24"/>
              </w:rPr>
              <w:t>п/п</w:t>
            </w:r>
          </w:p>
        </w:tc>
        <w:tc>
          <w:tcPr>
            <w:tcW w:w="2790" w:type="dxa"/>
            <w:vMerge w:val="restart"/>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rPr>
                <w:sz w:val="24"/>
                <w:szCs w:val="24"/>
              </w:rPr>
            </w:pPr>
            <w:r w:rsidRPr="00D86406">
              <w:rPr>
                <w:sz w:val="24"/>
                <w:szCs w:val="24"/>
              </w:rPr>
              <w:t>Наименование</w:t>
            </w:r>
          </w:p>
          <w:p w:rsidR="00D86406" w:rsidRPr="00D86406" w:rsidRDefault="00D86406" w:rsidP="00D86406">
            <w:pPr>
              <w:rPr>
                <w:sz w:val="24"/>
                <w:szCs w:val="24"/>
              </w:rPr>
            </w:pPr>
            <w:r w:rsidRPr="00D86406">
              <w:rPr>
                <w:sz w:val="24"/>
                <w:szCs w:val="24"/>
              </w:rPr>
              <w:t>показателей</w:t>
            </w:r>
          </w:p>
          <w:p w:rsidR="00D86406" w:rsidRPr="00D86406" w:rsidRDefault="00D86406" w:rsidP="00D86406">
            <w:pPr>
              <w:rPr>
                <w:sz w:val="24"/>
                <w:szCs w:val="24"/>
              </w:rPr>
            </w:pPr>
            <w:r w:rsidRPr="00D86406">
              <w:rPr>
                <w:sz w:val="24"/>
                <w:szCs w:val="24"/>
              </w:rPr>
              <w:t>результатов</w:t>
            </w:r>
          </w:p>
        </w:tc>
        <w:tc>
          <w:tcPr>
            <w:tcW w:w="1886" w:type="dxa"/>
            <w:vMerge w:val="restart"/>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rPr>
                <w:sz w:val="24"/>
                <w:szCs w:val="24"/>
              </w:rPr>
            </w:pPr>
            <w:r w:rsidRPr="00D86406">
              <w:rPr>
                <w:sz w:val="24"/>
                <w:szCs w:val="24"/>
              </w:rPr>
              <w:t>Базовый</w:t>
            </w:r>
          </w:p>
          <w:p w:rsidR="00D86406" w:rsidRPr="00D86406" w:rsidRDefault="00D86406" w:rsidP="00D86406">
            <w:pPr>
              <w:rPr>
                <w:sz w:val="24"/>
                <w:szCs w:val="24"/>
              </w:rPr>
            </w:pPr>
            <w:r w:rsidRPr="00D86406">
              <w:rPr>
                <w:sz w:val="24"/>
                <w:szCs w:val="24"/>
              </w:rPr>
              <w:t>показатель на начало</w:t>
            </w:r>
          </w:p>
          <w:p w:rsidR="00D86406" w:rsidRPr="00D86406" w:rsidRDefault="00D86406" w:rsidP="00D86406">
            <w:pPr>
              <w:rPr>
                <w:sz w:val="24"/>
                <w:szCs w:val="24"/>
              </w:rPr>
            </w:pPr>
            <w:r w:rsidRPr="00D86406">
              <w:rPr>
                <w:sz w:val="24"/>
                <w:szCs w:val="24"/>
              </w:rPr>
              <w:t>реализации м</w:t>
            </w:r>
            <w:r w:rsidRPr="00D86406">
              <w:rPr>
                <w:sz w:val="24"/>
                <w:szCs w:val="24"/>
              </w:rPr>
              <w:t>у</w:t>
            </w:r>
            <w:r w:rsidRPr="00D86406">
              <w:rPr>
                <w:sz w:val="24"/>
                <w:szCs w:val="24"/>
              </w:rPr>
              <w:t>ниципальной</w:t>
            </w:r>
          </w:p>
          <w:p w:rsidR="00D86406" w:rsidRPr="00D86406" w:rsidRDefault="00D86406" w:rsidP="00D86406">
            <w:pPr>
              <w:rPr>
                <w:sz w:val="24"/>
                <w:szCs w:val="24"/>
              </w:rPr>
            </w:pPr>
            <w:r w:rsidRPr="00D86406">
              <w:rPr>
                <w:sz w:val="24"/>
                <w:szCs w:val="24"/>
              </w:rPr>
              <w:t>программы</w:t>
            </w:r>
          </w:p>
        </w:tc>
        <w:tc>
          <w:tcPr>
            <w:tcW w:w="7392" w:type="dxa"/>
            <w:gridSpan w:val="7"/>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rPr>
                <w:sz w:val="24"/>
                <w:szCs w:val="24"/>
              </w:rPr>
            </w:pPr>
            <w:r w:rsidRPr="00D86406">
              <w:rPr>
                <w:sz w:val="24"/>
                <w:szCs w:val="24"/>
              </w:rPr>
              <w:t>Значение показателя по годам</w:t>
            </w:r>
          </w:p>
        </w:tc>
        <w:tc>
          <w:tcPr>
            <w:tcW w:w="1872" w:type="dxa"/>
            <w:vMerge w:val="restart"/>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rPr>
                <w:sz w:val="24"/>
                <w:szCs w:val="24"/>
              </w:rPr>
            </w:pPr>
            <w:r w:rsidRPr="00D86406">
              <w:rPr>
                <w:sz w:val="24"/>
                <w:szCs w:val="24"/>
              </w:rPr>
              <w:t>Целевое</w:t>
            </w:r>
          </w:p>
          <w:p w:rsidR="00D86406" w:rsidRPr="00D86406" w:rsidRDefault="00D86406" w:rsidP="00D86406">
            <w:pPr>
              <w:rPr>
                <w:sz w:val="24"/>
                <w:szCs w:val="24"/>
              </w:rPr>
            </w:pPr>
            <w:r w:rsidRPr="00D86406">
              <w:rPr>
                <w:sz w:val="24"/>
                <w:szCs w:val="24"/>
              </w:rPr>
              <w:t>значение</w:t>
            </w:r>
          </w:p>
          <w:p w:rsidR="00D86406" w:rsidRPr="00D86406" w:rsidRDefault="00D86406" w:rsidP="00D86406">
            <w:pPr>
              <w:rPr>
                <w:sz w:val="24"/>
                <w:szCs w:val="24"/>
              </w:rPr>
            </w:pPr>
            <w:r w:rsidRPr="00D86406">
              <w:rPr>
                <w:sz w:val="24"/>
                <w:szCs w:val="24"/>
              </w:rPr>
              <w:t>показателя на момент</w:t>
            </w:r>
          </w:p>
          <w:p w:rsidR="00D86406" w:rsidRPr="00D86406" w:rsidRDefault="00D86406" w:rsidP="00D86406">
            <w:pPr>
              <w:rPr>
                <w:sz w:val="24"/>
                <w:szCs w:val="24"/>
              </w:rPr>
            </w:pPr>
            <w:r w:rsidRPr="00D86406">
              <w:rPr>
                <w:sz w:val="24"/>
                <w:szCs w:val="24"/>
              </w:rPr>
              <w:t>окончания</w:t>
            </w:r>
          </w:p>
          <w:p w:rsidR="00D86406" w:rsidRPr="00D86406" w:rsidRDefault="00D86406" w:rsidP="00D86406">
            <w:pPr>
              <w:rPr>
                <w:sz w:val="24"/>
                <w:szCs w:val="24"/>
              </w:rPr>
            </w:pPr>
            <w:r w:rsidRPr="00D86406">
              <w:rPr>
                <w:sz w:val="24"/>
                <w:szCs w:val="24"/>
              </w:rPr>
              <w:t>действия</w:t>
            </w:r>
          </w:p>
          <w:p w:rsidR="00D86406" w:rsidRPr="00D86406" w:rsidRDefault="00D86406" w:rsidP="00D86406">
            <w:pPr>
              <w:rPr>
                <w:sz w:val="24"/>
                <w:szCs w:val="24"/>
              </w:rPr>
            </w:pPr>
            <w:r w:rsidRPr="00D86406">
              <w:rPr>
                <w:sz w:val="24"/>
                <w:szCs w:val="24"/>
              </w:rPr>
              <w:t>муниципальной</w:t>
            </w:r>
          </w:p>
          <w:p w:rsidR="00D86406" w:rsidRPr="00D86406" w:rsidRDefault="00D86406" w:rsidP="00D86406">
            <w:pPr>
              <w:rPr>
                <w:sz w:val="24"/>
                <w:szCs w:val="24"/>
              </w:rPr>
            </w:pPr>
            <w:r w:rsidRPr="00D86406">
              <w:rPr>
                <w:sz w:val="24"/>
                <w:szCs w:val="24"/>
              </w:rPr>
              <w:t>программы</w:t>
            </w:r>
          </w:p>
        </w:tc>
      </w:tr>
      <w:tr w:rsidR="00D86406" w:rsidRPr="00D86406" w:rsidTr="00D86406">
        <w:trPr>
          <w:trHeight w:val="967"/>
          <w:jc w:val="center"/>
        </w:trPr>
        <w:tc>
          <w:tcPr>
            <w:tcW w:w="816" w:type="dxa"/>
            <w:vMerge/>
            <w:tcBorders>
              <w:top w:val="single" w:sz="4" w:space="0" w:color="auto"/>
              <w:left w:val="single" w:sz="4" w:space="0" w:color="auto"/>
              <w:bottom w:val="single" w:sz="4" w:space="0" w:color="auto"/>
              <w:right w:val="single" w:sz="4" w:space="0" w:color="auto"/>
            </w:tcBorders>
            <w:vAlign w:val="center"/>
            <w:hideMark/>
          </w:tcPr>
          <w:p w:rsidR="00D86406" w:rsidRPr="00D86406" w:rsidRDefault="00D86406" w:rsidP="00D86406">
            <w:pPr>
              <w:rPr>
                <w:sz w:val="24"/>
                <w:szCs w:val="24"/>
              </w:rPr>
            </w:pPr>
          </w:p>
        </w:tc>
        <w:tc>
          <w:tcPr>
            <w:tcW w:w="2790" w:type="dxa"/>
            <w:vMerge/>
            <w:tcBorders>
              <w:top w:val="single" w:sz="4" w:space="0" w:color="auto"/>
              <w:left w:val="single" w:sz="4" w:space="0" w:color="auto"/>
              <w:bottom w:val="single" w:sz="4" w:space="0" w:color="auto"/>
              <w:right w:val="single" w:sz="4" w:space="0" w:color="auto"/>
            </w:tcBorders>
            <w:vAlign w:val="center"/>
            <w:hideMark/>
          </w:tcPr>
          <w:p w:rsidR="00D86406" w:rsidRPr="00D86406" w:rsidRDefault="00D86406" w:rsidP="00D86406">
            <w:pPr>
              <w:rPr>
                <w:sz w:val="24"/>
                <w:szCs w:val="24"/>
              </w:rPr>
            </w:pPr>
          </w:p>
        </w:tc>
        <w:tc>
          <w:tcPr>
            <w:tcW w:w="1886" w:type="dxa"/>
            <w:vMerge/>
            <w:tcBorders>
              <w:top w:val="single" w:sz="4" w:space="0" w:color="auto"/>
              <w:left w:val="single" w:sz="4" w:space="0" w:color="auto"/>
              <w:bottom w:val="single" w:sz="4" w:space="0" w:color="auto"/>
              <w:right w:val="single" w:sz="4" w:space="0" w:color="auto"/>
            </w:tcBorders>
            <w:vAlign w:val="center"/>
            <w:hideMark/>
          </w:tcPr>
          <w:p w:rsidR="00D86406" w:rsidRPr="00D86406" w:rsidRDefault="00D86406" w:rsidP="00D86406">
            <w:pPr>
              <w:rPr>
                <w:sz w:val="24"/>
                <w:szCs w:val="24"/>
              </w:rPr>
            </w:pP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rPr>
                <w:sz w:val="24"/>
                <w:szCs w:val="24"/>
              </w:rPr>
            </w:pPr>
            <w:r w:rsidRPr="00D86406">
              <w:rPr>
                <w:sz w:val="24"/>
                <w:szCs w:val="24"/>
              </w:rPr>
              <w:t>2014</w:t>
            </w:r>
          </w:p>
          <w:p w:rsidR="00D86406" w:rsidRPr="00D86406" w:rsidRDefault="00D86406" w:rsidP="00D86406">
            <w:pPr>
              <w:rPr>
                <w:sz w:val="24"/>
                <w:szCs w:val="24"/>
              </w:rPr>
            </w:pPr>
            <w:r w:rsidRPr="00D86406">
              <w:rPr>
                <w:sz w:val="24"/>
                <w:szCs w:val="24"/>
              </w:rPr>
              <w:t>год</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rPr>
                <w:sz w:val="24"/>
                <w:szCs w:val="24"/>
              </w:rPr>
            </w:pPr>
            <w:r w:rsidRPr="00D86406">
              <w:rPr>
                <w:sz w:val="24"/>
                <w:szCs w:val="24"/>
              </w:rPr>
              <w:t>2015</w:t>
            </w:r>
          </w:p>
          <w:p w:rsidR="00D86406" w:rsidRPr="00D86406" w:rsidRDefault="00D86406" w:rsidP="00D86406">
            <w:pPr>
              <w:rPr>
                <w:sz w:val="24"/>
                <w:szCs w:val="24"/>
              </w:rPr>
            </w:pPr>
            <w:r w:rsidRPr="00D86406">
              <w:rPr>
                <w:sz w:val="24"/>
                <w:szCs w:val="24"/>
              </w:rPr>
              <w:t>год</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rPr>
                <w:sz w:val="24"/>
                <w:szCs w:val="24"/>
              </w:rPr>
            </w:pPr>
            <w:r w:rsidRPr="00D86406">
              <w:rPr>
                <w:sz w:val="24"/>
                <w:szCs w:val="24"/>
              </w:rPr>
              <w:t>2016</w:t>
            </w:r>
          </w:p>
          <w:p w:rsidR="00D86406" w:rsidRPr="00D86406" w:rsidRDefault="00D86406" w:rsidP="00D86406">
            <w:pPr>
              <w:rPr>
                <w:sz w:val="24"/>
                <w:szCs w:val="24"/>
              </w:rPr>
            </w:pPr>
            <w:r w:rsidRPr="00D86406">
              <w:rPr>
                <w:sz w:val="24"/>
                <w:szCs w:val="24"/>
              </w:rPr>
              <w:t>год</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rPr>
                <w:sz w:val="24"/>
                <w:szCs w:val="24"/>
              </w:rPr>
            </w:pPr>
            <w:r w:rsidRPr="00D86406">
              <w:rPr>
                <w:sz w:val="24"/>
                <w:szCs w:val="24"/>
              </w:rPr>
              <w:t>2017</w:t>
            </w:r>
          </w:p>
          <w:p w:rsidR="00D86406" w:rsidRPr="00D86406" w:rsidRDefault="00D86406" w:rsidP="00D86406">
            <w:pPr>
              <w:rPr>
                <w:sz w:val="24"/>
                <w:szCs w:val="24"/>
              </w:rPr>
            </w:pPr>
            <w:r w:rsidRPr="00D86406">
              <w:rPr>
                <w:sz w:val="24"/>
                <w:szCs w:val="24"/>
              </w:rPr>
              <w:t>год</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rPr>
                <w:sz w:val="24"/>
                <w:szCs w:val="24"/>
              </w:rPr>
            </w:pPr>
            <w:r w:rsidRPr="00D86406">
              <w:rPr>
                <w:sz w:val="24"/>
                <w:szCs w:val="24"/>
              </w:rPr>
              <w:t>2018</w:t>
            </w:r>
          </w:p>
          <w:p w:rsidR="00D86406" w:rsidRPr="00D86406" w:rsidRDefault="00D86406" w:rsidP="00D86406">
            <w:pPr>
              <w:rPr>
                <w:sz w:val="24"/>
                <w:szCs w:val="24"/>
              </w:rPr>
            </w:pPr>
            <w:r w:rsidRPr="00D86406">
              <w:rPr>
                <w:sz w:val="24"/>
                <w:szCs w:val="24"/>
              </w:rPr>
              <w:t>год</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rPr>
                <w:sz w:val="24"/>
                <w:szCs w:val="24"/>
              </w:rPr>
            </w:pPr>
            <w:r w:rsidRPr="00D86406">
              <w:rPr>
                <w:sz w:val="24"/>
                <w:szCs w:val="24"/>
              </w:rPr>
              <w:t>2019</w:t>
            </w:r>
          </w:p>
          <w:p w:rsidR="00D86406" w:rsidRPr="00D86406" w:rsidRDefault="00D86406" w:rsidP="00D86406">
            <w:pPr>
              <w:rPr>
                <w:sz w:val="24"/>
                <w:szCs w:val="24"/>
              </w:rPr>
            </w:pPr>
            <w:r w:rsidRPr="00D86406">
              <w:rPr>
                <w:sz w:val="24"/>
                <w:szCs w:val="24"/>
              </w:rPr>
              <w:t>год</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rPr>
                <w:sz w:val="24"/>
                <w:szCs w:val="24"/>
              </w:rPr>
            </w:pPr>
            <w:r w:rsidRPr="00D86406">
              <w:rPr>
                <w:sz w:val="24"/>
                <w:szCs w:val="24"/>
              </w:rPr>
              <w:t>2020</w:t>
            </w:r>
          </w:p>
          <w:p w:rsidR="00D86406" w:rsidRPr="00D86406" w:rsidRDefault="00D86406" w:rsidP="00D86406">
            <w:pPr>
              <w:rPr>
                <w:sz w:val="24"/>
                <w:szCs w:val="24"/>
              </w:rPr>
            </w:pPr>
            <w:r w:rsidRPr="00D86406">
              <w:rPr>
                <w:sz w:val="24"/>
                <w:szCs w:val="24"/>
              </w:rPr>
              <w:t>год</w:t>
            </w: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D86406" w:rsidRPr="00D86406" w:rsidRDefault="00D86406" w:rsidP="00D86406">
            <w:pPr>
              <w:rPr>
                <w:sz w:val="24"/>
                <w:szCs w:val="24"/>
              </w:rPr>
            </w:pPr>
          </w:p>
        </w:tc>
      </w:tr>
      <w:tr w:rsidR="00D86406" w:rsidRPr="00D86406" w:rsidTr="00D86406">
        <w:trPr>
          <w:jc w:val="center"/>
        </w:trPr>
        <w:tc>
          <w:tcPr>
            <w:tcW w:w="81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rPr>
                <w:sz w:val="24"/>
                <w:szCs w:val="24"/>
              </w:rPr>
            </w:pPr>
            <w:r w:rsidRPr="00D86406">
              <w:rPr>
                <w:sz w:val="24"/>
                <w:szCs w:val="24"/>
              </w:rPr>
              <w:t>1</w:t>
            </w:r>
          </w:p>
        </w:tc>
        <w:tc>
          <w:tcPr>
            <w:tcW w:w="2790"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rPr>
                <w:sz w:val="24"/>
                <w:szCs w:val="24"/>
              </w:rPr>
            </w:pPr>
            <w:r w:rsidRPr="00D86406">
              <w:rPr>
                <w:sz w:val="24"/>
                <w:szCs w:val="24"/>
              </w:rPr>
              <w:t>2</w:t>
            </w:r>
          </w:p>
        </w:tc>
        <w:tc>
          <w:tcPr>
            <w:tcW w:w="188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rPr>
                <w:sz w:val="24"/>
                <w:szCs w:val="24"/>
              </w:rPr>
            </w:pPr>
            <w:r w:rsidRPr="00D86406">
              <w:rPr>
                <w:sz w:val="24"/>
                <w:szCs w:val="24"/>
              </w:rPr>
              <w:t>3</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rPr>
                <w:sz w:val="24"/>
                <w:szCs w:val="24"/>
              </w:rPr>
            </w:pPr>
            <w:r w:rsidRPr="00D86406">
              <w:rPr>
                <w:sz w:val="24"/>
                <w:szCs w:val="24"/>
              </w:rPr>
              <w:t>4</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rPr>
                <w:sz w:val="24"/>
                <w:szCs w:val="24"/>
              </w:rPr>
            </w:pPr>
            <w:r w:rsidRPr="00D86406">
              <w:rPr>
                <w:sz w:val="24"/>
                <w:szCs w:val="24"/>
              </w:rPr>
              <w:t>5</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rPr>
                <w:sz w:val="24"/>
                <w:szCs w:val="24"/>
              </w:rPr>
            </w:pPr>
            <w:r w:rsidRPr="00D86406">
              <w:rPr>
                <w:sz w:val="24"/>
                <w:szCs w:val="24"/>
              </w:rPr>
              <w:t>6</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rPr>
                <w:sz w:val="24"/>
                <w:szCs w:val="24"/>
              </w:rPr>
            </w:pPr>
            <w:r w:rsidRPr="00D86406">
              <w:rPr>
                <w:sz w:val="24"/>
                <w:szCs w:val="24"/>
              </w:rPr>
              <w:t>7</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rPr>
                <w:sz w:val="24"/>
                <w:szCs w:val="24"/>
              </w:rPr>
            </w:pPr>
            <w:r w:rsidRPr="00D86406">
              <w:rPr>
                <w:sz w:val="24"/>
                <w:szCs w:val="24"/>
              </w:rPr>
              <w:t>8</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rPr>
                <w:sz w:val="24"/>
                <w:szCs w:val="24"/>
              </w:rPr>
            </w:pPr>
            <w:r w:rsidRPr="00D86406">
              <w:rPr>
                <w:sz w:val="24"/>
                <w:szCs w:val="24"/>
              </w:rPr>
              <w:t>9</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rPr>
                <w:sz w:val="24"/>
                <w:szCs w:val="24"/>
              </w:rPr>
            </w:pPr>
            <w:r w:rsidRPr="00D86406">
              <w:rPr>
                <w:sz w:val="24"/>
                <w:szCs w:val="24"/>
              </w:rPr>
              <w:t>10</w:t>
            </w:r>
          </w:p>
        </w:tc>
        <w:tc>
          <w:tcPr>
            <w:tcW w:w="1872"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rPr>
                <w:sz w:val="24"/>
                <w:szCs w:val="24"/>
              </w:rPr>
            </w:pPr>
            <w:r w:rsidRPr="00D86406">
              <w:rPr>
                <w:sz w:val="24"/>
                <w:szCs w:val="24"/>
              </w:rPr>
              <w:t>11</w:t>
            </w:r>
          </w:p>
        </w:tc>
      </w:tr>
      <w:tr w:rsidR="00D86406" w:rsidRPr="00D86406" w:rsidTr="00D86406">
        <w:trPr>
          <w:jc w:val="center"/>
        </w:trPr>
        <w:tc>
          <w:tcPr>
            <w:tcW w:w="14756" w:type="dxa"/>
            <w:gridSpan w:val="11"/>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jc w:val="center"/>
              <w:rPr>
                <w:sz w:val="24"/>
                <w:szCs w:val="24"/>
              </w:rPr>
            </w:pPr>
            <w:r w:rsidRPr="00D86406">
              <w:rPr>
                <w:sz w:val="24"/>
                <w:szCs w:val="24"/>
              </w:rPr>
              <w:t>Показатели непосредственных результатов</w:t>
            </w:r>
          </w:p>
        </w:tc>
      </w:tr>
      <w:tr w:rsidR="00D86406" w:rsidRPr="00D86406" w:rsidTr="00D86406">
        <w:trPr>
          <w:jc w:val="center"/>
        </w:trPr>
        <w:tc>
          <w:tcPr>
            <w:tcW w:w="14756" w:type="dxa"/>
            <w:gridSpan w:val="11"/>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jc w:val="center"/>
              <w:rPr>
                <w:sz w:val="24"/>
                <w:szCs w:val="24"/>
              </w:rPr>
            </w:pPr>
            <w:r w:rsidRPr="00D86406">
              <w:rPr>
                <w:rFonts w:eastAsia="Calibri"/>
                <w:sz w:val="24"/>
                <w:szCs w:val="24"/>
              </w:rPr>
              <w:t>Подпрограмма I. «Обеспечение прав граждан на доступ к культурным ценностям и информации»</w:t>
            </w:r>
          </w:p>
        </w:tc>
      </w:tr>
      <w:tr w:rsidR="00D86406" w:rsidRPr="00D86406" w:rsidTr="00D86406">
        <w:trPr>
          <w:jc w:val="center"/>
        </w:trPr>
        <w:tc>
          <w:tcPr>
            <w:tcW w:w="81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rPr>
                <w:sz w:val="24"/>
                <w:szCs w:val="24"/>
              </w:rPr>
            </w:pPr>
            <w:r w:rsidRPr="00D86406">
              <w:rPr>
                <w:sz w:val="24"/>
                <w:szCs w:val="24"/>
              </w:rPr>
              <w:t>1.1.</w:t>
            </w:r>
          </w:p>
        </w:tc>
        <w:tc>
          <w:tcPr>
            <w:tcW w:w="2790"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rPr>
                <w:sz w:val="24"/>
                <w:szCs w:val="24"/>
              </w:rPr>
            </w:pPr>
            <w:r w:rsidRPr="00D86406">
              <w:rPr>
                <w:rFonts w:eastAsia="Calibri"/>
                <w:sz w:val="24"/>
                <w:szCs w:val="24"/>
              </w:rPr>
              <w:t>Доля библиотечных фондов общедоступных библиотек Нижнева</w:t>
            </w:r>
            <w:r w:rsidRPr="00D86406">
              <w:rPr>
                <w:rFonts w:eastAsia="Calibri"/>
                <w:sz w:val="24"/>
                <w:szCs w:val="24"/>
              </w:rPr>
              <w:t>р</w:t>
            </w:r>
            <w:r w:rsidRPr="00D86406">
              <w:rPr>
                <w:rFonts w:eastAsia="Calibri"/>
                <w:sz w:val="24"/>
                <w:szCs w:val="24"/>
              </w:rPr>
              <w:t>товского района, отр</w:t>
            </w:r>
            <w:r w:rsidRPr="00D86406">
              <w:rPr>
                <w:rFonts w:eastAsia="Calibri"/>
                <w:sz w:val="24"/>
                <w:szCs w:val="24"/>
              </w:rPr>
              <w:t>а</w:t>
            </w:r>
            <w:r w:rsidRPr="00D86406">
              <w:rPr>
                <w:rFonts w:eastAsia="Calibri"/>
                <w:sz w:val="24"/>
                <w:szCs w:val="24"/>
              </w:rPr>
              <w:t>женных в электронных каталогах (%)</w:t>
            </w:r>
          </w:p>
        </w:tc>
        <w:tc>
          <w:tcPr>
            <w:tcW w:w="188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rPr>
                <w:sz w:val="24"/>
                <w:szCs w:val="24"/>
              </w:rPr>
            </w:pPr>
            <w:r w:rsidRPr="00D86406">
              <w:rPr>
                <w:sz w:val="24"/>
                <w:szCs w:val="24"/>
              </w:rPr>
              <w:t>33,5</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rPr>
                <w:sz w:val="24"/>
                <w:szCs w:val="24"/>
              </w:rPr>
            </w:pPr>
            <w:r w:rsidRPr="00D86406">
              <w:rPr>
                <w:sz w:val="24"/>
                <w:szCs w:val="24"/>
              </w:rPr>
              <w:t>37,1</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pStyle w:val="Default"/>
              <w:jc w:val="left"/>
              <w:rPr>
                <w:color w:val="auto"/>
                <w:sz w:val="23"/>
                <w:szCs w:val="23"/>
              </w:rPr>
            </w:pPr>
            <w:r w:rsidRPr="00D86406">
              <w:rPr>
                <w:color w:val="auto"/>
                <w:sz w:val="23"/>
                <w:szCs w:val="23"/>
              </w:rPr>
              <w:t xml:space="preserve">37,5 </w:t>
            </w:r>
          </w:p>
          <w:p w:rsidR="00D86406" w:rsidRPr="00D86406" w:rsidRDefault="00D86406" w:rsidP="00D86406">
            <w:pPr>
              <w:rPr>
                <w:sz w:val="24"/>
                <w:szCs w:val="24"/>
              </w:rPr>
            </w:pP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rPr>
                <w:sz w:val="24"/>
                <w:szCs w:val="24"/>
              </w:rPr>
            </w:pPr>
            <w:r w:rsidRPr="00D86406">
              <w:rPr>
                <w:sz w:val="24"/>
                <w:szCs w:val="24"/>
              </w:rPr>
              <w:t>100</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rPr>
                <w:sz w:val="24"/>
                <w:szCs w:val="24"/>
              </w:rPr>
            </w:pPr>
            <w:r w:rsidRPr="00D86406">
              <w:rPr>
                <w:sz w:val="24"/>
                <w:szCs w:val="24"/>
              </w:rPr>
              <w:t>100</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rPr>
                <w:sz w:val="24"/>
                <w:szCs w:val="24"/>
              </w:rPr>
            </w:pPr>
            <w:r w:rsidRPr="00D86406">
              <w:rPr>
                <w:sz w:val="24"/>
                <w:szCs w:val="24"/>
              </w:rPr>
              <w:t>100</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rPr>
                <w:sz w:val="24"/>
                <w:szCs w:val="24"/>
              </w:rPr>
            </w:pPr>
            <w:r w:rsidRPr="00D86406">
              <w:rPr>
                <w:sz w:val="24"/>
                <w:szCs w:val="24"/>
              </w:rPr>
              <w:t>100</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rPr>
                <w:sz w:val="24"/>
                <w:szCs w:val="24"/>
              </w:rPr>
            </w:pPr>
            <w:r w:rsidRPr="00D86406">
              <w:rPr>
                <w:sz w:val="24"/>
                <w:szCs w:val="24"/>
              </w:rPr>
              <w:t>100</w:t>
            </w:r>
          </w:p>
        </w:tc>
        <w:tc>
          <w:tcPr>
            <w:tcW w:w="1872"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rPr>
                <w:sz w:val="24"/>
                <w:szCs w:val="24"/>
              </w:rPr>
            </w:pPr>
            <w:r w:rsidRPr="00D86406">
              <w:rPr>
                <w:sz w:val="24"/>
                <w:szCs w:val="24"/>
              </w:rPr>
              <w:t>100</w:t>
            </w:r>
          </w:p>
        </w:tc>
      </w:tr>
      <w:tr w:rsidR="00D86406" w:rsidRPr="00D86406" w:rsidTr="00D86406">
        <w:trPr>
          <w:trHeight w:val="2228"/>
          <w:jc w:val="center"/>
        </w:trPr>
        <w:tc>
          <w:tcPr>
            <w:tcW w:w="81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rPr>
                <w:sz w:val="24"/>
                <w:szCs w:val="24"/>
              </w:rPr>
            </w:pPr>
            <w:r w:rsidRPr="00D86406">
              <w:rPr>
                <w:sz w:val="24"/>
                <w:szCs w:val="24"/>
              </w:rPr>
              <w:lastRenderedPageBreak/>
              <w:t>1.2.</w:t>
            </w:r>
          </w:p>
        </w:tc>
        <w:tc>
          <w:tcPr>
            <w:tcW w:w="2790"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rPr>
                <w:sz w:val="24"/>
                <w:szCs w:val="24"/>
              </w:rPr>
            </w:pPr>
            <w:r w:rsidRPr="00D86406">
              <w:rPr>
                <w:sz w:val="24"/>
                <w:szCs w:val="24"/>
              </w:rPr>
              <w:t>Увеличение доли детей, привлекаемых к уч</w:t>
            </w:r>
            <w:r w:rsidRPr="00D86406">
              <w:rPr>
                <w:sz w:val="24"/>
                <w:szCs w:val="24"/>
              </w:rPr>
              <w:t>а</w:t>
            </w:r>
            <w:r w:rsidRPr="00D86406">
              <w:rPr>
                <w:sz w:val="24"/>
                <w:szCs w:val="24"/>
              </w:rPr>
              <w:t>стию в творческих м</w:t>
            </w:r>
            <w:r w:rsidRPr="00D86406">
              <w:rPr>
                <w:sz w:val="24"/>
                <w:szCs w:val="24"/>
              </w:rPr>
              <w:t>е</w:t>
            </w:r>
            <w:r w:rsidRPr="00D86406">
              <w:rPr>
                <w:sz w:val="24"/>
                <w:szCs w:val="24"/>
              </w:rPr>
              <w:t>роприятиях, в общем числе детей, прож</w:t>
            </w:r>
            <w:r w:rsidRPr="00D86406">
              <w:rPr>
                <w:sz w:val="24"/>
                <w:szCs w:val="24"/>
              </w:rPr>
              <w:t>и</w:t>
            </w:r>
            <w:r w:rsidRPr="00D86406">
              <w:rPr>
                <w:sz w:val="24"/>
                <w:szCs w:val="24"/>
              </w:rPr>
              <w:t>вающих вНижневарто</w:t>
            </w:r>
            <w:r w:rsidRPr="00D86406">
              <w:rPr>
                <w:sz w:val="24"/>
                <w:szCs w:val="24"/>
              </w:rPr>
              <w:t>в</w:t>
            </w:r>
            <w:r w:rsidRPr="00D86406">
              <w:rPr>
                <w:sz w:val="24"/>
                <w:szCs w:val="24"/>
              </w:rPr>
              <w:t>ском районе</w:t>
            </w:r>
            <w:r w:rsidRPr="00D86406">
              <w:rPr>
                <w:rFonts w:eastAsia="Calibri"/>
                <w:sz w:val="24"/>
                <w:szCs w:val="24"/>
              </w:rPr>
              <w:t xml:space="preserve"> (%)</w:t>
            </w:r>
          </w:p>
        </w:tc>
        <w:tc>
          <w:tcPr>
            <w:tcW w:w="188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rPr>
                <w:sz w:val="24"/>
                <w:szCs w:val="24"/>
              </w:rPr>
            </w:pPr>
            <w:r w:rsidRPr="00D86406">
              <w:rPr>
                <w:sz w:val="24"/>
                <w:szCs w:val="24"/>
              </w:rPr>
              <w:t>26,8</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rPr>
                <w:sz w:val="24"/>
                <w:szCs w:val="24"/>
              </w:rPr>
            </w:pPr>
            <w:r w:rsidRPr="00D86406">
              <w:rPr>
                <w:sz w:val="24"/>
                <w:szCs w:val="24"/>
              </w:rPr>
              <w:t>11,6</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rPr>
                <w:sz w:val="24"/>
                <w:szCs w:val="24"/>
              </w:rPr>
            </w:pPr>
            <w:r w:rsidRPr="00D86406">
              <w:rPr>
                <w:sz w:val="24"/>
                <w:szCs w:val="24"/>
              </w:rPr>
              <w:t>11,6</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rPr>
                <w:sz w:val="24"/>
                <w:szCs w:val="24"/>
              </w:rPr>
            </w:pPr>
            <w:r w:rsidRPr="00D86406">
              <w:rPr>
                <w:sz w:val="24"/>
                <w:szCs w:val="24"/>
              </w:rPr>
              <w:t>11,8</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rPr>
                <w:sz w:val="24"/>
                <w:szCs w:val="24"/>
              </w:rPr>
            </w:pPr>
            <w:r w:rsidRPr="00D86406">
              <w:rPr>
                <w:sz w:val="24"/>
                <w:szCs w:val="24"/>
              </w:rPr>
              <w:t>11,8</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rPr>
                <w:sz w:val="24"/>
                <w:szCs w:val="24"/>
              </w:rPr>
            </w:pPr>
            <w:r w:rsidRPr="00D86406">
              <w:rPr>
                <w:sz w:val="24"/>
                <w:szCs w:val="24"/>
              </w:rPr>
              <w:t>11,8</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rPr>
                <w:sz w:val="24"/>
                <w:szCs w:val="24"/>
              </w:rPr>
            </w:pPr>
            <w:r w:rsidRPr="00D86406">
              <w:rPr>
                <w:sz w:val="24"/>
                <w:szCs w:val="24"/>
              </w:rPr>
              <w:t>11,8</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rPr>
                <w:sz w:val="24"/>
                <w:szCs w:val="24"/>
              </w:rPr>
            </w:pPr>
            <w:r w:rsidRPr="00D86406">
              <w:rPr>
                <w:sz w:val="24"/>
                <w:szCs w:val="24"/>
              </w:rPr>
              <w:t>11,8</w:t>
            </w:r>
          </w:p>
        </w:tc>
        <w:tc>
          <w:tcPr>
            <w:tcW w:w="1872"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rPr>
                <w:sz w:val="24"/>
                <w:szCs w:val="24"/>
              </w:rPr>
            </w:pPr>
            <w:r w:rsidRPr="00D86406">
              <w:rPr>
                <w:sz w:val="24"/>
                <w:szCs w:val="24"/>
              </w:rPr>
              <w:t>11,8</w:t>
            </w:r>
          </w:p>
        </w:tc>
      </w:tr>
      <w:tr w:rsidR="00D86406" w:rsidRPr="00D86406" w:rsidTr="00D86406">
        <w:trPr>
          <w:trHeight w:val="2641"/>
          <w:jc w:val="center"/>
        </w:trPr>
        <w:tc>
          <w:tcPr>
            <w:tcW w:w="81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rPr>
                <w:sz w:val="24"/>
                <w:szCs w:val="24"/>
              </w:rPr>
            </w:pPr>
            <w:r w:rsidRPr="00D86406">
              <w:rPr>
                <w:sz w:val="24"/>
                <w:szCs w:val="24"/>
              </w:rPr>
              <w:t>1.3.</w:t>
            </w:r>
          </w:p>
        </w:tc>
        <w:tc>
          <w:tcPr>
            <w:tcW w:w="2790"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rPr>
                <w:sz w:val="24"/>
                <w:szCs w:val="24"/>
              </w:rPr>
            </w:pPr>
            <w:r w:rsidRPr="00D86406">
              <w:rPr>
                <w:rFonts w:eastAsia="Calibri"/>
                <w:sz w:val="24"/>
                <w:szCs w:val="24"/>
              </w:rPr>
              <w:t xml:space="preserve">Увеличение количества выдающихся деятелей культуры и искусства, молодых талантливых авторов, удостоенных мер муниципальной поддержки (гранты, премии, стипендии; </w:t>
            </w:r>
            <w:r w:rsidRPr="00D86406">
              <w:rPr>
                <w:sz w:val="24"/>
                <w:szCs w:val="24"/>
              </w:rPr>
              <w:t>доля к базовому уровню 2012 года, 1</w:t>
            </w:r>
            <w:r w:rsidRPr="00D86406">
              <w:rPr>
                <w:rFonts w:eastAsia="Calibri"/>
                <w:sz w:val="24"/>
                <w:szCs w:val="24"/>
              </w:rPr>
              <w:t>) (чел.)</w:t>
            </w:r>
          </w:p>
        </w:tc>
        <w:tc>
          <w:tcPr>
            <w:tcW w:w="188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rPr>
                <w:sz w:val="24"/>
                <w:szCs w:val="24"/>
              </w:rPr>
            </w:pPr>
            <w:r w:rsidRPr="00D86406">
              <w:rPr>
                <w:sz w:val="24"/>
                <w:szCs w:val="24"/>
              </w:rPr>
              <w:t>12</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rPr>
                <w:sz w:val="24"/>
                <w:szCs w:val="24"/>
              </w:rPr>
            </w:pPr>
            <w:r w:rsidRPr="00D86406">
              <w:rPr>
                <w:sz w:val="24"/>
                <w:szCs w:val="24"/>
              </w:rPr>
              <w:t>24</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rPr>
                <w:sz w:val="24"/>
                <w:szCs w:val="24"/>
              </w:rPr>
            </w:pPr>
            <w:r w:rsidRPr="00D86406">
              <w:rPr>
                <w:sz w:val="24"/>
                <w:szCs w:val="24"/>
              </w:rPr>
              <w:t>30</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rPr>
                <w:sz w:val="24"/>
                <w:szCs w:val="24"/>
              </w:rPr>
            </w:pPr>
            <w:r w:rsidRPr="00D86406">
              <w:rPr>
                <w:sz w:val="24"/>
                <w:szCs w:val="24"/>
              </w:rPr>
              <w:t>35</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rPr>
                <w:sz w:val="24"/>
                <w:szCs w:val="24"/>
              </w:rPr>
            </w:pPr>
            <w:r w:rsidRPr="00D86406">
              <w:rPr>
                <w:sz w:val="24"/>
                <w:szCs w:val="24"/>
              </w:rPr>
              <w:t>41</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rPr>
                <w:sz w:val="24"/>
                <w:szCs w:val="24"/>
              </w:rPr>
            </w:pPr>
            <w:r w:rsidRPr="00D86406">
              <w:rPr>
                <w:sz w:val="24"/>
                <w:szCs w:val="24"/>
              </w:rPr>
              <w:t>47</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rPr>
                <w:sz w:val="24"/>
                <w:szCs w:val="24"/>
              </w:rPr>
            </w:pPr>
            <w:r w:rsidRPr="00D86406">
              <w:rPr>
                <w:sz w:val="24"/>
                <w:szCs w:val="24"/>
              </w:rPr>
              <w:t>48</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rPr>
                <w:sz w:val="24"/>
                <w:szCs w:val="24"/>
              </w:rPr>
            </w:pPr>
            <w:r w:rsidRPr="00D86406">
              <w:rPr>
                <w:sz w:val="24"/>
                <w:szCs w:val="24"/>
              </w:rPr>
              <w:t>49</w:t>
            </w:r>
          </w:p>
        </w:tc>
        <w:tc>
          <w:tcPr>
            <w:tcW w:w="1872"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rPr>
                <w:sz w:val="24"/>
                <w:szCs w:val="24"/>
              </w:rPr>
            </w:pPr>
            <w:r w:rsidRPr="00D86406">
              <w:rPr>
                <w:sz w:val="24"/>
                <w:szCs w:val="24"/>
              </w:rPr>
              <w:t>49</w:t>
            </w:r>
          </w:p>
        </w:tc>
      </w:tr>
      <w:tr w:rsidR="00D86406" w:rsidRPr="00D86406" w:rsidTr="00D86406">
        <w:trPr>
          <w:trHeight w:val="1913"/>
          <w:jc w:val="center"/>
        </w:trPr>
        <w:tc>
          <w:tcPr>
            <w:tcW w:w="81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rPr>
                <w:sz w:val="24"/>
                <w:szCs w:val="24"/>
              </w:rPr>
            </w:pPr>
            <w:r w:rsidRPr="00D86406">
              <w:rPr>
                <w:sz w:val="24"/>
                <w:szCs w:val="24"/>
              </w:rPr>
              <w:t>1.4.</w:t>
            </w:r>
          </w:p>
        </w:tc>
        <w:tc>
          <w:tcPr>
            <w:tcW w:w="2790"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jc w:val="both"/>
              <w:rPr>
                <w:sz w:val="24"/>
                <w:szCs w:val="24"/>
              </w:rPr>
            </w:pPr>
            <w:r w:rsidRPr="00D86406">
              <w:rPr>
                <w:rFonts w:eastAsia="Calibri"/>
                <w:sz w:val="24"/>
                <w:szCs w:val="24"/>
              </w:rPr>
              <w:t>Увеличение количества посетителей культурно-досуговых мероприятий, организованных мун</w:t>
            </w:r>
            <w:r w:rsidRPr="00D86406">
              <w:rPr>
                <w:rFonts w:eastAsia="Calibri"/>
                <w:sz w:val="24"/>
                <w:szCs w:val="24"/>
              </w:rPr>
              <w:t>и</w:t>
            </w:r>
            <w:r w:rsidRPr="00D86406">
              <w:rPr>
                <w:rFonts w:eastAsia="Calibri"/>
                <w:sz w:val="24"/>
                <w:szCs w:val="24"/>
              </w:rPr>
              <w:t>ципальными культурно-досуговыми учрежд</w:t>
            </w:r>
            <w:r w:rsidRPr="00D86406">
              <w:rPr>
                <w:rFonts w:eastAsia="Calibri"/>
                <w:sz w:val="24"/>
                <w:szCs w:val="24"/>
              </w:rPr>
              <w:t>е</w:t>
            </w:r>
            <w:r w:rsidRPr="00D86406">
              <w:rPr>
                <w:rFonts w:eastAsia="Calibri"/>
                <w:sz w:val="24"/>
                <w:szCs w:val="24"/>
              </w:rPr>
              <w:t>ниями (%)</w:t>
            </w:r>
          </w:p>
        </w:tc>
        <w:tc>
          <w:tcPr>
            <w:tcW w:w="1886" w:type="dxa"/>
            <w:tcBorders>
              <w:top w:val="single" w:sz="4" w:space="0" w:color="auto"/>
              <w:left w:val="single" w:sz="4" w:space="0" w:color="auto"/>
              <w:bottom w:val="single" w:sz="4" w:space="0" w:color="auto"/>
              <w:right w:val="single" w:sz="4" w:space="0" w:color="auto"/>
            </w:tcBorders>
          </w:tcPr>
          <w:p w:rsidR="00D86406" w:rsidRPr="00D86406" w:rsidRDefault="00D86406" w:rsidP="00D86406">
            <w:pPr>
              <w:rPr>
                <w:sz w:val="24"/>
                <w:szCs w:val="24"/>
              </w:rPr>
            </w:pPr>
            <w:r w:rsidRPr="00D86406">
              <w:rPr>
                <w:sz w:val="24"/>
                <w:szCs w:val="24"/>
              </w:rPr>
              <w:t>0</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rPr>
                <w:sz w:val="24"/>
                <w:szCs w:val="24"/>
              </w:rPr>
            </w:pPr>
            <w:r w:rsidRPr="00D86406">
              <w:rPr>
                <w:sz w:val="24"/>
                <w:szCs w:val="24"/>
              </w:rPr>
              <w:t>0</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rPr>
                <w:sz w:val="24"/>
                <w:szCs w:val="24"/>
              </w:rPr>
            </w:pPr>
            <w:r w:rsidRPr="00D86406">
              <w:rPr>
                <w:sz w:val="24"/>
                <w:szCs w:val="24"/>
              </w:rPr>
              <w:t>0</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rPr>
                <w:sz w:val="24"/>
                <w:szCs w:val="24"/>
              </w:rPr>
            </w:pPr>
            <w:r w:rsidRPr="00D86406">
              <w:rPr>
                <w:sz w:val="24"/>
                <w:szCs w:val="24"/>
              </w:rPr>
              <w:t>8,3</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rPr>
                <w:sz w:val="24"/>
                <w:szCs w:val="24"/>
              </w:rPr>
            </w:pPr>
            <w:r w:rsidRPr="00D86406">
              <w:rPr>
                <w:sz w:val="24"/>
                <w:szCs w:val="24"/>
              </w:rPr>
              <w:t>0,1</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rPr>
                <w:sz w:val="24"/>
                <w:szCs w:val="24"/>
              </w:rPr>
            </w:pPr>
            <w:r w:rsidRPr="00D86406">
              <w:rPr>
                <w:sz w:val="24"/>
                <w:szCs w:val="24"/>
              </w:rPr>
              <w:t>0,1</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rPr>
                <w:sz w:val="24"/>
                <w:szCs w:val="24"/>
              </w:rPr>
            </w:pPr>
            <w:r w:rsidRPr="00D86406">
              <w:rPr>
                <w:sz w:val="24"/>
                <w:szCs w:val="24"/>
              </w:rPr>
              <w:t>0,1</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rPr>
                <w:sz w:val="24"/>
                <w:szCs w:val="24"/>
              </w:rPr>
            </w:pPr>
            <w:r w:rsidRPr="00D86406">
              <w:rPr>
                <w:sz w:val="24"/>
                <w:szCs w:val="24"/>
              </w:rPr>
              <w:t>0,1</w:t>
            </w:r>
          </w:p>
        </w:tc>
        <w:tc>
          <w:tcPr>
            <w:tcW w:w="1872"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rPr>
                <w:sz w:val="24"/>
                <w:szCs w:val="24"/>
              </w:rPr>
            </w:pPr>
            <w:r w:rsidRPr="00D86406">
              <w:rPr>
                <w:sz w:val="24"/>
                <w:szCs w:val="24"/>
              </w:rPr>
              <w:t>8,7</w:t>
            </w:r>
          </w:p>
        </w:tc>
      </w:tr>
      <w:tr w:rsidR="00D86406" w:rsidRPr="00D86406" w:rsidTr="00D86406">
        <w:trPr>
          <w:trHeight w:val="1697"/>
          <w:jc w:val="center"/>
        </w:trPr>
        <w:tc>
          <w:tcPr>
            <w:tcW w:w="81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rPr>
                <w:sz w:val="24"/>
                <w:szCs w:val="24"/>
              </w:rPr>
            </w:pPr>
            <w:r w:rsidRPr="00D86406">
              <w:rPr>
                <w:sz w:val="24"/>
                <w:szCs w:val="24"/>
              </w:rPr>
              <w:t>1.5.</w:t>
            </w:r>
          </w:p>
        </w:tc>
        <w:tc>
          <w:tcPr>
            <w:tcW w:w="2790"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rPr>
                <w:sz w:val="24"/>
                <w:szCs w:val="24"/>
              </w:rPr>
            </w:pPr>
            <w:r w:rsidRPr="00D86406">
              <w:rPr>
                <w:rFonts w:eastAsia="Calibri"/>
                <w:sz w:val="24"/>
                <w:szCs w:val="24"/>
              </w:rPr>
              <w:t>Доведение к 2018 году средней заработной пл</w:t>
            </w:r>
            <w:r w:rsidRPr="00D86406">
              <w:rPr>
                <w:rFonts w:eastAsia="Calibri"/>
                <w:sz w:val="24"/>
                <w:szCs w:val="24"/>
              </w:rPr>
              <w:t>а</w:t>
            </w:r>
            <w:r w:rsidRPr="00D86406">
              <w:rPr>
                <w:rFonts w:eastAsia="Calibri"/>
                <w:sz w:val="24"/>
                <w:szCs w:val="24"/>
              </w:rPr>
              <w:t>ты работников учрежд</w:t>
            </w:r>
            <w:r w:rsidRPr="00D86406">
              <w:rPr>
                <w:rFonts w:eastAsia="Calibri"/>
                <w:sz w:val="24"/>
                <w:szCs w:val="24"/>
              </w:rPr>
              <w:t>е</w:t>
            </w:r>
            <w:r w:rsidRPr="00D86406">
              <w:rPr>
                <w:rFonts w:eastAsia="Calibri"/>
                <w:sz w:val="24"/>
                <w:szCs w:val="24"/>
              </w:rPr>
              <w:t>ний культуры до сре</w:t>
            </w:r>
            <w:r w:rsidRPr="00D86406">
              <w:rPr>
                <w:rFonts w:eastAsia="Calibri"/>
                <w:sz w:val="24"/>
                <w:szCs w:val="24"/>
              </w:rPr>
              <w:t>д</w:t>
            </w:r>
            <w:r w:rsidRPr="00D86406">
              <w:rPr>
                <w:rFonts w:eastAsia="Calibri"/>
                <w:sz w:val="24"/>
                <w:szCs w:val="24"/>
              </w:rPr>
              <w:t>ней заработной платы по региону (%)</w:t>
            </w:r>
          </w:p>
        </w:tc>
        <w:tc>
          <w:tcPr>
            <w:tcW w:w="188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autoSpaceDE w:val="0"/>
              <w:autoSpaceDN w:val="0"/>
              <w:adjustRightInd w:val="0"/>
              <w:jc w:val="center"/>
              <w:rPr>
                <w:sz w:val="24"/>
                <w:szCs w:val="24"/>
              </w:rPr>
            </w:pPr>
            <w:r w:rsidRPr="00D86406">
              <w:rPr>
                <w:sz w:val="24"/>
                <w:szCs w:val="24"/>
              </w:rPr>
              <w:t>60</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autoSpaceDE w:val="0"/>
              <w:autoSpaceDN w:val="0"/>
              <w:adjustRightInd w:val="0"/>
              <w:jc w:val="center"/>
              <w:rPr>
                <w:sz w:val="24"/>
                <w:szCs w:val="24"/>
              </w:rPr>
            </w:pPr>
            <w:r w:rsidRPr="00D86406">
              <w:rPr>
                <w:sz w:val="24"/>
                <w:szCs w:val="24"/>
              </w:rPr>
              <w:t>63,7</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autoSpaceDE w:val="0"/>
              <w:autoSpaceDN w:val="0"/>
              <w:adjustRightInd w:val="0"/>
              <w:jc w:val="center"/>
              <w:rPr>
                <w:sz w:val="24"/>
                <w:szCs w:val="24"/>
              </w:rPr>
            </w:pPr>
            <w:r w:rsidRPr="00D86406">
              <w:rPr>
                <w:sz w:val="24"/>
                <w:szCs w:val="24"/>
              </w:rPr>
              <w:t>72</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autoSpaceDE w:val="0"/>
              <w:autoSpaceDN w:val="0"/>
              <w:adjustRightInd w:val="0"/>
              <w:jc w:val="center"/>
              <w:rPr>
                <w:sz w:val="24"/>
                <w:szCs w:val="24"/>
              </w:rPr>
            </w:pPr>
            <w:r w:rsidRPr="00D86406">
              <w:rPr>
                <w:sz w:val="24"/>
                <w:szCs w:val="24"/>
              </w:rPr>
              <w:t>80</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autoSpaceDE w:val="0"/>
              <w:autoSpaceDN w:val="0"/>
              <w:adjustRightInd w:val="0"/>
              <w:jc w:val="center"/>
              <w:rPr>
                <w:sz w:val="24"/>
                <w:szCs w:val="24"/>
              </w:rPr>
            </w:pPr>
            <w:r w:rsidRPr="00D86406">
              <w:rPr>
                <w:sz w:val="24"/>
                <w:szCs w:val="24"/>
              </w:rPr>
              <w:t>97</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autoSpaceDE w:val="0"/>
              <w:autoSpaceDN w:val="0"/>
              <w:adjustRightInd w:val="0"/>
              <w:jc w:val="center"/>
              <w:rPr>
                <w:sz w:val="24"/>
                <w:szCs w:val="24"/>
              </w:rPr>
            </w:pPr>
            <w:r w:rsidRPr="00D86406">
              <w:rPr>
                <w:sz w:val="24"/>
                <w:szCs w:val="24"/>
              </w:rPr>
              <w:t>98</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rPr>
                <w:sz w:val="24"/>
                <w:szCs w:val="24"/>
              </w:rPr>
            </w:pPr>
            <w:r w:rsidRPr="00D86406">
              <w:rPr>
                <w:sz w:val="24"/>
                <w:szCs w:val="24"/>
              </w:rPr>
              <w:t>98</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rPr>
                <w:sz w:val="24"/>
                <w:szCs w:val="24"/>
              </w:rPr>
            </w:pPr>
            <w:r w:rsidRPr="00D86406">
              <w:rPr>
                <w:sz w:val="24"/>
                <w:szCs w:val="24"/>
              </w:rPr>
              <w:t>98</w:t>
            </w:r>
          </w:p>
        </w:tc>
        <w:tc>
          <w:tcPr>
            <w:tcW w:w="1872"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rPr>
                <w:sz w:val="24"/>
                <w:szCs w:val="24"/>
              </w:rPr>
            </w:pPr>
            <w:r w:rsidRPr="00D86406">
              <w:rPr>
                <w:sz w:val="24"/>
                <w:szCs w:val="24"/>
              </w:rPr>
              <w:t>98</w:t>
            </w:r>
          </w:p>
        </w:tc>
      </w:tr>
      <w:tr w:rsidR="00D86406" w:rsidRPr="00D86406" w:rsidTr="00D86406">
        <w:trPr>
          <w:trHeight w:val="2542"/>
          <w:jc w:val="center"/>
        </w:trPr>
        <w:tc>
          <w:tcPr>
            <w:tcW w:w="81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rPr>
                <w:sz w:val="24"/>
                <w:szCs w:val="24"/>
              </w:rPr>
            </w:pPr>
            <w:r w:rsidRPr="00D86406">
              <w:rPr>
                <w:sz w:val="24"/>
                <w:szCs w:val="24"/>
              </w:rPr>
              <w:lastRenderedPageBreak/>
              <w:t>1.6.</w:t>
            </w:r>
          </w:p>
        </w:tc>
        <w:tc>
          <w:tcPr>
            <w:tcW w:w="2790"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rPr>
                <w:sz w:val="24"/>
                <w:szCs w:val="24"/>
              </w:rPr>
            </w:pPr>
            <w:r w:rsidRPr="00D86406">
              <w:rPr>
                <w:rFonts w:eastAsia="Calibri"/>
                <w:sz w:val="24"/>
                <w:szCs w:val="24"/>
              </w:rPr>
              <w:t>Доведение к 2018 году средней заработной пл</w:t>
            </w:r>
            <w:r w:rsidRPr="00D86406">
              <w:rPr>
                <w:rFonts w:eastAsia="Calibri"/>
                <w:sz w:val="24"/>
                <w:szCs w:val="24"/>
              </w:rPr>
              <w:t>а</w:t>
            </w:r>
            <w:r w:rsidRPr="00D86406">
              <w:rPr>
                <w:rFonts w:eastAsia="Calibri"/>
                <w:sz w:val="24"/>
                <w:szCs w:val="24"/>
              </w:rPr>
              <w:t>ты работников учрежд</w:t>
            </w:r>
            <w:r w:rsidRPr="00D86406">
              <w:rPr>
                <w:rFonts w:eastAsia="Calibri"/>
                <w:sz w:val="24"/>
                <w:szCs w:val="24"/>
              </w:rPr>
              <w:t>е</w:t>
            </w:r>
            <w:r w:rsidRPr="00D86406">
              <w:rPr>
                <w:rFonts w:eastAsia="Calibri"/>
                <w:sz w:val="24"/>
                <w:szCs w:val="24"/>
              </w:rPr>
              <w:t>ний дополнительного образования до средней заработной платы по экономике Ханты-Мансийского автоно</w:t>
            </w:r>
            <w:r w:rsidRPr="00D86406">
              <w:rPr>
                <w:rFonts w:eastAsia="Calibri"/>
                <w:sz w:val="24"/>
                <w:szCs w:val="24"/>
              </w:rPr>
              <w:t>м</w:t>
            </w:r>
            <w:r w:rsidRPr="00D86406">
              <w:rPr>
                <w:rFonts w:eastAsia="Calibri"/>
                <w:sz w:val="24"/>
                <w:szCs w:val="24"/>
              </w:rPr>
              <w:t>ного округа – Югры (%)</w:t>
            </w:r>
          </w:p>
        </w:tc>
        <w:tc>
          <w:tcPr>
            <w:tcW w:w="188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rPr>
                <w:sz w:val="24"/>
                <w:szCs w:val="24"/>
              </w:rPr>
            </w:pPr>
            <w:r w:rsidRPr="00D86406">
              <w:rPr>
                <w:sz w:val="24"/>
                <w:szCs w:val="24"/>
              </w:rPr>
              <w:t>75</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rPr>
                <w:sz w:val="24"/>
                <w:szCs w:val="24"/>
              </w:rPr>
            </w:pPr>
            <w:r w:rsidRPr="00D86406">
              <w:rPr>
                <w:sz w:val="24"/>
                <w:szCs w:val="24"/>
              </w:rPr>
              <w:t>80</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rPr>
                <w:sz w:val="24"/>
                <w:szCs w:val="24"/>
              </w:rPr>
            </w:pPr>
            <w:r w:rsidRPr="00D86406">
              <w:rPr>
                <w:sz w:val="24"/>
                <w:szCs w:val="24"/>
              </w:rPr>
              <w:t>85</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rPr>
                <w:sz w:val="24"/>
                <w:szCs w:val="24"/>
              </w:rPr>
            </w:pPr>
            <w:r w:rsidRPr="00D86406">
              <w:rPr>
                <w:sz w:val="24"/>
                <w:szCs w:val="24"/>
              </w:rPr>
              <w:t>90</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rPr>
                <w:sz w:val="24"/>
                <w:szCs w:val="24"/>
              </w:rPr>
            </w:pPr>
            <w:r w:rsidRPr="00D86406">
              <w:rPr>
                <w:sz w:val="24"/>
                <w:szCs w:val="24"/>
              </w:rPr>
              <w:t>95</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rPr>
                <w:sz w:val="24"/>
                <w:szCs w:val="24"/>
              </w:rPr>
            </w:pPr>
            <w:r w:rsidRPr="00D86406">
              <w:rPr>
                <w:sz w:val="24"/>
                <w:szCs w:val="24"/>
              </w:rPr>
              <w:t>100</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rPr>
                <w:sz w:val="24"/>
                <w:szCs w:val="24"/>
              </w:rPr>
            </w:pPr>
            <w:r w:rsidRPr="00D86406">
              <w:rPr>
                <w:sz w:val="24"/>
                <w:szCs w:val="24"/>
              </w:rPr>
              <w:t>100</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rPr>
                <w:sz w:val="24"/>
                <w:szCs w:val="24"/>
              </w:rPr>
            </w:pPr>
            <w:r w:rsidRPr="00D86406">
              <w:rPr>
                <w:sz w:val="24"/>
                <w:szCs w:val="24"/>
              </w:rPr>
              <w:t>100</w:t>
            </w:r>
          </w:p>
        </w:tc>
        <w:tc>
          <w:tcPr>
            <w:tcW w:w="1872"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rPr>
                <w:sz w:val="24"/>
                <w:szCs w:val="24"/>
              </w:rPr>
            </w:pPr>
            <w:r w:rsidRPr="00D86406">
              <w:rPr>
                <w:sz w:val="24"/>
                <w:szCs w:val="24"/>
              </w:rPr>
              <w:t>100</w:t>
            </w:r>
          </w:p>
        </w:tc>
      </w:tr>
      <w:tr w:rsidR="00D86406" w:rsidRPr="00D86406" w:rsidTr="00D86406">
        <w:trPr>
          <w:trHeight w:val="1346"/>
          <w:jc w:val="center"/>
        </w:trPr>
        <w:tc>
          <w:tcPr>
            <w:tcW w:w="81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rPr>
                <w:sz w:val="24"/>
                <w:szCs w:val="24"/>
              </w:rPr>
            </w:pPr>
            <w:r w:rsidRPr="00D86406">
              <w:rPr>
                <w:sz w:val="24"/>
                <w:szCs w:val="24"/>
              </w:rPr>
              <w:t>1.7.</w:t>
            </w:r>
          </w:p>
        </w:tc>
        <w:tc>
          <w:tcPr>
            <w:tcW w:w="2790"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jc w:val="both"/>
              <w:rPr>
                <w:sz w:val="24"/>
                <w:szCs w:val="24"/>
              </w:rPr>
            </w:pPr>
            <w:r w:rsidRPr="00D86406">
              <w:rPr>
                <w:rFonts w:eastAsia="Calibri"/>
                <w:sz w:val="24"/>
                <w:szCs w:val="24"/>
              </w:rPr>
              <w:t xml:space="preserve">Количество проектно-сметной документации по строительству новых зданий учреждений культуры (экз.)           </w:t>
            </w:r>
          </w:p>
        </w:tc>
        <w:tc>
          <w:tcPr>
            <w:tcW w:w="188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jc w:val="center"/>
              <w:rPr>
                <w:sz w:val="24"/>
                <w:szCs w:val="24"/>
              </w:rPr>
            </w:pPr>
            <w:r w:rsidRPr="00D86406">
              <w:rPr>
                <w:sz w:val="24"/>
                <w:szCs w:val="24"/>
              </w:rPr>
              <w:t>0</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jc w:val="center"/>
              <w:rPr>
                <w:sz w:val="24"/>
                <w:szCs w:val="24"/>
              </w:rPr>
            </w:pPr>
            <w:r w:rsidRPr="00D86406">
              <w:rPr>
                <w:sz w:val="24"/>
                <w:szCs w:val="24"/>
              </w:rPr>
              <w:t>6</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jc w:val="center"/>
              <w:rPr>
                <w:sz w:val="24"/>
                <w:szCs w:val="24"/>
              </w:rPr>
            </w:pPr>
            <w:r w:rsidRPr="00D86406">
              <w:rPr>
                <w:sz w:val="24"/>
                <w:szCs w:val="24"/>
              </w:rPr>
              <w:t>0</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jc w:val="center"/>
              <w:rPr>
                <w:sz w:val="24"/>
                <w:szCs w:val="24"/>
              </w:rPr>
            </w:pPr>
            <w:r w:rsidRPr="00D86406">
              <w:rPr>
                <w:sz w:val="24"/>
                <w:szCs w:val="24"/>
              </w:rPr>
              <w:t>0</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jc w:val="center"/>
              <w:rPr>
                <w:sz w:val="24"/>
                <w:szCs w:val="24"/>
              </w:rPr>
            </w:pPr>
            <w:r w:rsidRPr="00D86406">
              <w:rPr>
                <w:sz w:val="24"/>
                <w:szCs w:val="24"/>
              </w:rPr>
              <w:t>0</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jc w:val="center"/>
              <w:rPr>
                <w:sz w:val="24"/>
                <w:szCs w:val="24"/>
              </w:rPr>
            </w:pPr>
            <w:r w:rsidRPr="00D86406">
              <w:rPr>
                <w:sz w:val="24"/>
                <w:szCs w:val="24"/>
              </w:rPr>
              <w:t>0</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jc w:val="center"/>
              <w:rPr>
                <w:sz w:val="24"/>
                <w:szCs w:val="24"/>
              </w:rPr>
            </w:pPr>
            <w:r w:rsidRPr="00D86406">
              <w:rPr>
                <w:sz w:val="24"/>
                <w:szCs w:val="24"/>
              </w:rPr>
              <w:t>0</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jc w:val="center"/>
              <w:rPr>
                <w:sz w:val="24"/>
                <w:szCs w:val="24"/>
              </w:rPr>
            </w:pPr>
            <w:r w:rsidRPr="00D86406">
              <w:rPr>
                <w:sz w:val="24"/>
                <w:szCs w:val="24"/>
              </w:rPr>
              <w:t>0</w:t>
            </w:r>
          </w:p>
        </w:tc>
        <w:tc>
          <w:tcPr>
            <w:tcW w:w="1872"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jc w:val="center"/>
              <w:rPr>
                <w:sz w:val="24"/>
                <w:szCs w:val="24"/>
              </w:rPr>
            </w:pPr>
            <w:r w:rsidRPr="00D86406">
              <w:rPr>
                <w:sz w:val="24"/>
                <w:szCs w:val="24"/>
              </w:rPr>
              <w:t>6</w:t>
            </w:r>
          </w:p>
        </w:tc>
      </w:tr>
      <w:tr w:rsidR="00D86406" w:rsidRPr="00D86406" w:rsidTr="00D86406">
        <w:trPr>
          <w:trHeight w:val="1346"/>
          <w:jc w:val="center"/>
        </w:trPr>
        <w:tc>
          <w:tcPr>
            <w:tcW w:w="81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rPr>
                <w:sz w:val="24"/>
                <w:szCs w:val="24"/>
              </w:rPr>
            </w:pPr>
            <w:r w:rsidRPr="00D86406">
              <w:rPr>
                <w:sz w:val="24"/>
                <w:szCs w:val="24"/>
              </w:rPr>
              <w:t>1.8.</w:t>
            </w:r>
          </w:p>
        </w:tc>
        <w:tc>
          <w:tcPr>
            <w:tcW w:w="2790"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rPr>
                <w:rFonts w:eastAsia="Calibri"/>
                <w:sz w:val="24"/>
                <w:szCs w:val="24"/>
              </w:rPr>
            </w:pPr>
            <w:r w:rsidRPr="00D86406">
              <w:rPr>
                <w:sz w:val="24"/>
                <w:szCs w:val="24"/>
              </w:rPr>
              <w:t>Строительство учрежд</w:t>
            </w:r>
            <w:r w:rsidRPr="00D86406">
              <w:rPr>
                <w:sz w:val="24"/>
                <w:szCs w:val="24"/>
              </w:rPr>
              <w:t>е</w:t>
            </w:r>
            <w:r w:rsidRPr="00D86406">
              <w:rPr>
                <w:sz w:val="24"/>
                <w:szCs w:val="24"/>
              </w:rPr>
              <w:t>ний культуры и созд</w:t>
            </w:r>
            <w:r w:rsidRPr="00D86406">
              <w:rPr>
                <w:sz w:val="24"/>
                <w:szCs w:val="24"/>
              </w:rPr>
              <w:t>а</w:t>
            </w:r>
            <w:r w:rsidRPr="00D86406">
              <w:rPr>
                <w:sz w:val="24"/>
                <w:szCs w:val="24"/>
              </w:rPr>
              <w:t>ние на их базе центров культурного развития (ед.)</w:t>
            </w:r>
          </w:p>
        </w:tc>
        <w:tc>
          <w:tcPr>
            <w:tcW w:w="188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rPr>
                <w:sz w:val="24"/>
                <w:szCs w:val="24"/>
              </w:rPr>
            </w:pPr>
            <w:r w:rsidRPr="00D86406">
              <w:rPr>
                <w:sz w:val="24"/>
                <w:szCs w:val="24"/>
              </w:rPr>
              <w:t>0</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rPr>
                <w:sz w:val="24"/>
                <w:szCs w:val="24"/>
              </w:rPr>
            </w:pPr>
            <w:r w:rsidRPr="00D86406">
              <w:rPr>
                <w:sz w:val="24"/>
                <w:szCs w:val="24"/>
              </w:rPr>
              <w:t xml:space="preserve"> 0</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rPr>
                <w:sz w:val="24"/>
                <w:szCs w:val="24"/>
              </w:rPr>
            </w:pPr>
            <w:r w:rsidRPr="00D86406">
              <w:rPr>
                <w:sz w:val="24"/>
                <w:szCs w:val="24"/>
              </w:rPr>
              <w:t>0</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rPr>
                <w:sz w:val="24"/>
                <w:szCs w:val="24"/>
              </w:rPr>
            </w:pPr>
            <w:r w:rsidRPr="00D86406">
              <w:rPr>
                <w:sz w:val="24"/>
                <w:szCs w:val="24"/>
              </w:rPr>
              <w:t>0</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rPr>
                <w:sz w:val="24"/>
                <w:szCs w:val="24"/>
              </w:rPr>
            </w:pPr>
            <w:r w:rsidRPr="00D86406">
              <w:rPr>
                <w:sz w:val="24"/>
                <w:szCs w:val="24"/>
              </w:rPr>
              <w:t>0</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rPr>
                <w:sz w:val="24"/>
                <w:szCs w:val="24"/>
              </w:rPr>
            </w:pPr>
            <w:r w:rsidRPr="00D86406">
              <w:rPr>
                <w:sz w:val="24"/>
                <w:szCs w:val="24"/>
              </w:rPr>
              <w:t>0</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rPr>
                <w:sz w:val="24"/>
                <w:szCs w:val="24"/>
              </w:rPr>
            </w:pPr>
            <w:r w:rsidRPr="00D86406">
              <w:rPr>
                <w:sz w:val="24"/>
                <w:szCs w:val="24"/>
              </w:rPr>
              <w:t>0</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rPr>
                <w:sz w:val="24"/>
                <w:szCs w:val="24"/>
              </w:rPr>
            </w:pPr>
            <w:r w:rsidRPr="00D86406">
              <w:rPr>
                <w:sz w:val="24"/>
                <w:szCs w:val="24"/>
              </w:rPr>
              <w:t>0</w:t>
            </w:r>
          </w:p>
        </w:tc>
        <w:tc>
          <w:tcPr>
            <w:tcW w:w="1872"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rPr>
                <w:sz w:val="24"/>
                <w:szCs w:val="24"/>
              </w:rPr>
            </w:pPr>
            <w:r w:rsidRPr="00D86406">
              <w:rPr>
                <w:sz w:val="24"/>
                <w:szCs w:val="24"/>
              </w:rPr>
              <w:t>0</w:t>
            </w:r>
          </w:p>
        </w:tc>
      </w:tr>
      <w:tr w:rsidR="00D86406" w:rsidRPr="00D86406" w:rsidTr="00D86406">
        <w:trPr>
          <w:trHeight w:val="1346"/>
          <w:jc w:val="center"/>
        </w:trPr>
        <w:tc>
          <w:tcPr>
            <w:tcW w:w="81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rPr>
                <w:sz w:val="24"/>
                <w:szCs w:val="24"/>
              </w:rPr>
            </w:pPr>
            <w:r w:rsidRPr="00D86406">
              <w:rPr>
                <w:sz w:val="24"/>
                <w:szCs w:val="24"/>
              </w:rPr>
              <w:t>1.9</w:t>
            </w:r>
          </w:p>
        </w:tc>
        <w:tc>
          <w:tcPr>
            <w:tcW w:w="2790"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jc w:val="both"/>
              <w:rPr>
                <w:sz w:val="24"/>
                <w:szCs w:val="24"/>
              </w:rPr>
            </w:pPr>
            <w:r w:rsidRPr="00D86406">
              <w:rPr>
                <w:sz w:val="24"/>
                <w:szCs w:val="24"/>
              </w:rPr>
              <w:t>Процент оцифрованных музейных предметов, представленных в сети Интернет, от общего числа музейных предм</w:t>
            </w:r>
            <w:r w:rsidRPr="00D86406">
              <w:rPr>
                <w:sz w:val="24"/>
                <w:szCs w:val="24"/>
              </w:rPr>
              <w:t>е</w:t>
            </w:r>
            <w:r w:rsidRPr="00D86406">
              <w:rPr>
                <w:sz w:val="24"/>
                <w:szCs w:val="24"/>
              </w:rPr>
              <w:t>тов основного фонда м</w:t>
            </w:r>
            <w:r w:rsidRPr="00D86406">
              <w:rPr>
                <w:sz w:val="24"/>
                <w:szCs w:val="24"/>
              </w:rPr>
              <w:t>у</w:t>
            </w:r>
            <w:r w:rsidRPr="00D86406">
              <w:rPr>
                <w:sz w:val="24"/>
                <w:szCs w:val="24"/>
              </w:rPr>
              <w:t>зеев Нижневартовского района (%).</w:t>
            </w:r>
          </w:p>
        </w:tc>
        <w:tc>
          <w:tcPr>
            <w:tcW w:w="188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rPr>
                <w:sz w:val="24"/>
                <w:szCs w:val="24"/>
              </w:rPr>
            </w:pPr>
            <w:r w:rsidRPr="00D86406">
              <w:rPr>
                <w:sz w:val="24"/>
                <w:szCs w:val="24"/>
              </w:rPr>
              <w:t>20</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pStyle w:val="afffff5"/>
              <w:spacing w:line="240" w:lineRule="auto"/>
              <w:ind w:left="0" w:firstLine="0"/>
              <w:jc w:val="center"/>
            </w:pPr>
            <w:r w:rsidRPr="00D86406">
              <w:t>22</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pStyle w:val="afffff5"/>
              <w:spacing w:line="240" w:lineRule="auto"/>
              <w:ind w:left="0" w:firstLine="0"/>
              <w:jc w:val="center"/>
            </w:pPr>
            <w:r w:rsidRPr="00D86406">
              <w:t>58,5</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pStyle w:val="afffff5"/>
              <w:spacing w:line="240" w:lineRule="auto"/>
              <w:ind w:left="0" w:firstLine="0"/>
              <w:jc w:val="center"/>
            </w:pPr>
            <w:r w:rsidRPr="00D86406">
              <w:t>65</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pStyle w:val="afffff5"/>
              <w:spacing w:line="240" w:lineRule="auto"/>
              <w:ind w:left="0" w:firstLine="0"/>
              <w:jc w:val="center"/>
            </w:pPr>
            <w:r w:rsidRPr="00D86406">
              <w:t>85</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pStyle w:val="afffff5"/>
              <w:spacing w:line="240" w:lineRule="auto"/>
              <w:ind w:left="0" w:firstLine="0"/>
              <w:jc w:val="center"/>
            </w:pPr>
            <w:r w:rsidRPr="00D86406">
              <w:t>100</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pStyle w:val="afffff5"/>
              <w:spacing w:line="240" w:lineRule="auto"/>
              <w:ind w:left="0" w:firstLine="0"/>
              <w:jc w:val="center"/>
            </w:pPr>
            <w:r w:rsidRPr="00D86406">
              <w:t>100</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pStyle w:val="afffff5"/>
              <w:spacing w:line="240" w:lineRule="auto"/>
              <w:ind w:left="0" w:firstLine="0"/>
              <w:jc w:val="center"/>
            </w:pPr>
            <w:r w:rsidRPr="00D86406">
              <w:t>100</w:t>
            </w:r>
          </w:p>
        </w:tc>
        <w:tc>
          <w:tcPr>
            <w:tcW w:w="1872"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pStyle w:val="afffff5"/>
              <w:spacing w:line="240" w:lineRule="auto"/>
              <w:ind w:left="0" w:firstLine="0"/>
              <w:jc w:val="center"/>
            </w:pPr>
            <w:r w:rsidRPr="00D86406">
              <w:t>100</w:t>
            </w:r>
          </w:p>
        </w:tc>
      </w:tr>
      <w:tr w:rsidR="00D86406" w:rsidRPr="00D86406" w:rsidTr="00D35A1E">
        <w:trPr>
          <w:trHeight w:val="474"/>
          <w:jc w:val="center"/>
        </w:trPr>
        <w:tc>
          <w:tcPr>
            <w:tcW w:w="81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rPr>
                <w:sz w:val="24"/>
                <w:szCs w:val="24"/>
              </w:rPr>
            </w:pPr>
            <w:r w:rsidRPr="00D86406">
              <w:rPr>
                <w:sz w:val="24"/>
                <w:szCs w:val="24"/>
              </w:rPr>
              <w:t>1.10</w:t>
            </w:r>
          </w:p>
        </w:tc>
        <w:tc>
          <w:tcPr>
            <w:tcW w:w="2790"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jc w:val="both"/>
              <w:rPr>
                <w:sz w:val="24"/>
                <w:szCs w:val="24"/>
              </w:rPr>
            </w:pPr>
            <w:r w:rsidRPr="00D86406">
              <w:rPr>
                <w:sz w:val="24"/>
                <w:szCs w:val="24"/>
              </w:rPr>
              <w:t>Процент музейных предметов и музейных коллекций, отраженных в электронных каталогах в общем объеме музе</w:t>
            </w:r>
            <w:r w:rsidRPr="00D86406">
              <w:rPr>
                <w:sz w:val="24"/>
                <w:szCs w:val="24"/>
              </w:rPr>
              <w:t>й</w:t>
            </w:r>
            <w:r w:rsidRPr="00D86406">
              <w:rPr>
                <w:sz w:val="24"/>
                <w:szCs w:val="24"/>
              </w:rPr>
              <w:t xml:space="preserve">ных фондов и музейных </w:t>
            </w:r>
            <w:r w:rsidRPr="00D86406">
              <w:rPr>
                <w:sz w:val="24"/>
                <w:szCs w:val="24"/>
              </w:rPr>
              <w:lastRenderedPageBreak/>
              <w:t>коллекций (%).</w:t>
            </w:r>
          </w:p>
        </w:tc>
        <w:tc>
          <w:tcPr>
            <w:tcW w:w="188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rPr>
                <w:sz w:val="24"/>
                <w:szCs w:val="24"/>
              </w:rPr>
            </w:pPr>
            <w:r w:rsidRPr="00D86406">
              <w:rPr>
                <w:sz w:val="24"/>
                <w:szCs w:val="24"/>
              </w:rPr>
              <w:lastRenderedPageBreak/>
              <w:t>30</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rPr>
                <w:sz w:val="24"/>
                <w:szCs w:val="24"/>
              </w:rPr>
            </w:pPr>
            <w:r w:rsidRPr="00D86406">
              <w:rPr>
                <w:sz w:val="24"/>
                <w:szCs w:val="24"/>
              </w:rPr>
              <w:t>43,78</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rPr>
                <w:sz w:val="24"/>
                <w:szCs w:val="24"/>
              </w:rPr>
            </w:pPr>
            <w:r w:rsidRPr="00D86406">
              <w:rPr>
                <w:sz w:val="24"/>
                <w:szCs w:val="24"/>
              </w:rPr>
              <w:t>70</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rPr>
                <w:sz w:val="24"/>
                <w:szCs w:val="24"/>
              </w:rPr>
            </w:pPr>
            <w:r w:rsidRPr="00D86406">
              <w:rPr>
                <w:sz w:val="24"/>
                <w:szCs w:val="24"/>
              </w:rPr>
              <w:t>80</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rPr>
                <w:sz w:val="24"/>
                <w:szCs w:val="24"/>
              </w:rPr>
            </w:pPr>
            <w:r w:rsidRPr="00D86406">
              <w:rPr>
                <w:sz w:val="24"/>
                <w:szCs w:val="24"/>
              </w:rPr>
              <w:t>90</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rPr>
                <w:sz w:val="24"/>
                <w:szCs w:val="24"/>
              </w:rPr>
            </w:pPr>
            <w:r w:rsidRPr="00D86406">
              <w:rPr>
                <w:sz w:val="24"/>
                <w:szCs w:val="24"/>
              </w:rPr>
              <w:t>100</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rPr>
                <w:sz w:val="24"/>
                <w:szCs w:val="24"/>
              </w:rPr>
            </w:pPr>
            <w:r w:rsidRPr="00D86406">
              <w:rPr>
                <w:sz w:val="24"/>
                <w:szCs w:val="24"/>
              </w:rPr>
              <w:t>100</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rPr>
                <w:sz w:val="24"/>
                <w:szCs w:val="24"/>
              </w:rPr>
            </w:pPr>
            <w:r w:rsidRPr="00D86406">
              <w:rPr>
                <w:sz w:val="24"/>
                <w:szCs w:val="24"/>
              </w:rPr>
              <w:t>100</w:t>
            </w:r>
          </w:p>
        </w:tc>
        <w:tc>
          <w:tcPr>
            <w:tcW w:w="1872"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rPr>
                <w:sz w:val="24"/>
                <w:szCs w:val="24"/>
              </w:rPr>
            </w:pPr>
            <w:r w:rsidRPr="00D86406">
              <w:rPr>
                <w:sz w:val="24"/>
                <w:szCs w:val="24"/>
              </w:rPr>
              <w:t>100</w:t>
            </w:r>
          </w:p>
        </w:tc>
      </w:tr>
      <w:tr w:rsidR="00D86406" w:rsidRPr="00D86406" w:rsidTr="00D86406">
        <w:trPr>
          <w:trHeight w:val="1346"/>
          <w:jc w:val="center"/>
        </w:trPr>
        <w:tc>
          <w:tcPr>
            <w:tcW w:w="81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rPr>
                <w:sz w:val="24"/>
                <w:szCs w:val="24"/>
              </w:rPr>
            </w:pPr>
            <w:r w:rsidRPr="00D86406">
              <w:rPr>
                <w:sz w:val="24"/>
                <w:szCs w:val="24"/>
              </w:rPr>
              <w:lastRenderedPageBreak/>
              <w:t>1.11</w:t>
            </w:r>
          </w:p>
        </w:tc>
        <w:tc>
          <w:tcPr>
            <w:tcW w:w="2790"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autoSpaceDE w:val="0"/>
              <w:autoSpaceDN w:val="0"/>
              <w:adjustRightInd w:val="0"/>
              <w:jc w:val="both"/>
              <w:rPr>
                <w:sz w:val="24"/>
                <w:szCs w:val="24"/>
              </w:rPr>
            </w:pPr>
            <w:r w:rsidRPr="00D86406">
              <w:rPr>
                <w:sz w:val="24"/>
                <w:szCs w:val="24"/>
              </w:rPr>
              <w:t>Увеличение посещаем</w:t>
            </w:r>
            <w:r w:rsidRPr="00D86406">
              <w:rPr>
                <w:sz w:val="24"/>
                <w:szCs w:val="24"/>
              </w:rPr>
              <w:t>о</w:t>
            </w:r>
            <w:r w:rsidRPr="00D86406">
              <w:rPr>
                <w:sz w:val="24"/>
                <w:szCs w:val="24"/>
              </w:rPr>
              <w:t>сти музейных учрежд</w:t>
            </w:r>
            <w:r w:rsidRPr="00D86406">
              <w:rPr>
                <w:sz w:val="24"/>
                <w:szCs w:val="24"/>
              </w:rPr>
              <w:t>е</w:t>
            </w:r>
            <w:r w:rsidRPr="00D86406">
              <w:rPr>
                <w:sz w:val="24"/>
                <w:szCs w:val="24"/>
              </w:rPr>
              <w:t>ний Нижневартовского района (в сравнении с посещениями предыд</w:t>
            </w:r>
            <w:r w:rsidRPr="00D86406">
              <w:rPr>
                <w:sz w:val="24"/>
                <w:szCs w:val="24"/>
              </w:rPr>
              <w:t>у</w:t>
            </w:r>
            <w:r w:rsidRPr="00D86406">
              <w:rPr>
                <w:sz w:val="24"/>
                <w:szCs w:val="24"/>
              </w:rPr>
              <w:t>щего года) (%).</w:t>
            </w:r>
          </w:p>
          <w:p w:rsidR="00D86406" w:rsidRPr="00D86406" w:rsidRDefault="00D86406" w:rsidP="00D86406">
            <w:pPr>
              <w:rPr>
                <w:rFonts w:eastAsia="Calibri"/>
                <w:sz w:val="24"/>
                <w:szCs w:val="24"/>
              </w:rPr>
            </w:pPr>
          </w:p>
        </w:tc>
        <w:tc>
          <w:tcPr>
            <w:tcW w:w="188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rPr>
                <w:sz w:val="24"/>
                <w:szCs w:val="24"/>
              </w:rPr>
            </w:pPr>
            <w:r w:rsidRPr="00D86406">
              <w:rPr>
                <w:sz w:val="24"/>
                <w:szCs w:val="24"/>
              </w:rPr>
              <w:t>0</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pStyle w:val="afffff5"/>
              <w:spacing w:line="240" w:lineRule="auto"/>
              <w:ind w:left="0" w:firstLine="0"/>
              <w:jc w:val="center"/>
            </w:pPr>
            <w:r w:rsidRPr="00D86406">
              <w:t>0</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pStyle w:val="afffff5"/>
              <w:spacing w:line="240" w:lineRule="auto"/>
              <w:ind w:left="0" w:firstLine="0"/>
              <w:jc w:val="center"/>
            </w:pPr>
            <w:r w:rsidRPr="00D86406">
              <w:t>0</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pStyle w:val="afffff5"/>
              <w:spacing w:line="240" w:lineRule="auto"/>
              <w:ind w:left="0" w:firstLine="0"/>
              <w:jc w:val="center"/>
            </w:pPr>
            <w:r w:rsidRPr="00D86406">
              <w:t>0,67</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pStyle w:val="afffff5"/>
              <w:spacing w:line="240" w:lineRule="auto"/>
              <w:ind w:left="0" w:firstLine="0"/>
              <w:jc w:val="center"/>
            </w:pPr>
            <w:r w:rsidRPr="00D86406">
              <w:t>0,7</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pStyle w:val="afffff5"/>
              <w:spacing w:line="240" w:lineRule="auto"/>
              <w:ind w:left="0" w:firstLine="0"/>
              <w:jc w:val="center"/>
            </w:pPr>
            <w:r w:rsidRPr="00D86406">
              <w:t>0,71</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rPr>
                <w:sz w:val="24"/>
                <w:szCs w:val="24"/>
              </w:rPr>
            </w:pPr>
            <w:r w:rsidRPr="00D86406">
              <w:rPr>
                <w:sz w:val="24"/>
                <w:szCs w:val="24"/>
              </w:rPr>
              <w:t>0,71</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rPr>
                <w:sz w:val="24"/>
                <w:szCs w:val="24"/>
              </w:rPr>
            </w:pPr>
            <w:r w:rsidRPr="00D86406">
              <w:rPr>
                <w:sz w:val="24"/>
                <w:szCs w:val="24"/>
              </w:rPr>
              <w:t>0,71</w:t>
            </w:r>
          </w:p>
        </w:tc>
        <w:tc>
          <w:tcPr>
            <w:tcW w:w="1872"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rPr>
                <w:sz w:val="24"/>
                <w:szCs w:val="24"/>
              </w:rPr>
            </w:pPr>
            <w:r w:rsidRPr="00D86406">
              <w:rPr>
                <w:sz w:val="24"/>
                <w:szCs w:val="24"/>
              </w:rPr>
              <w:t>0,71</w:t>
            </w:r>
          </w:p>
        </w:tc>
      </w:tr>
      <w:tr w:rsidR="00D86406" w:rsidRPr="00D86406" w:rsidTr="00D86406">
        <w:trPr>
          <w:trHeight w:val="1346"/>
          <w:jc w:val="center"/>
        </w:trPr>
        <w:tc>
          <w:tcPr>
            <w:tcW w:w="81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rPr>
                <w:sz w:val="24"/>
                <w:szCs w:val="24"/>
              </w:rPr>
            </w:pPr>
            <w:r w:rsidRPr="00D86406">
              <w:rPr>
                <w:sz w:val="24"/>
                <w:szCs w:val="24"/>
              </w:rPr>
              <w:t>1.12</w:t>
            </w:r>
          </w:p>
        </w:tc>
        <w:tc>
          <w:tcPr>
            <w:tcW w:w="2790"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autoSpaceDE w:val="0"/>
              <w:autoSpaceDN w:val="0"/>
              <w:adjustRightInd w:val="0"/>
              <w:jc w:val="both"/>
              <w:rPr>
                <w:sz w:val="24"/>
                <w:szCs w:val="24"/>
              </w:rPr>
            </w:pPr>
            <w:r w:rsidRPr="00D86406">
              <w:rPr>
                <w:sz w:val="24"/>
                <w:szCs w:val="24"/>
              </w:rPr>
              <w:t>Увеличение количества передвижных выставок фондов музеев Нижн</w:t>
            </w:r>
            <w:r w:rsidRPr="00D86406">
              <w:rPr>
                <w:sz w:val="24"/>
                <w:szCs w:val="24"/>
              </w:rPr>
              <w:t>е</w:t>
            </w:r>
            <w:r w:rsidRPr="00D86406">
              <w:rPr>
                <w:sz w:val="24"/>
                <w:szCs w:val="24"/>
              </w:rPr>
              <w:t>вартовского района для экспонирования прои</w:t>
            </w:r>
            <w:r w:rsidRPr="00D86406">
              <w:rPr>
                <w:sz w:val="24"/>
                <w:szCs w:val="24"/>
              </w:rPr>
              <w:t>з</w:t>
            </w:r>
            <w:r w:rsidRPr="00D86406">
              <w:rPr>
                <w:sz w:val="24"/>
                <w:szCs w:val="24"/>
              </w:rPr>
              <w:t>ведений искусства на территории Нижнева</w:t>
            </w:r>
            <w:r w:rsidRPr="00D86406">
              <w:rPr>
                <w:sz w:val="24"/>
                <w:szCs w:val="24"/>
              </w:rPr>
              <w:t>р</w:t>
            </w:r>
            <w:r w:rsidRPr="00D86406">
              <w:rPr>
                <w:sz w:val="24"/>
                <w:szCs w:val="24"/>
              </w:rPr>
              <w:t>товского района (ед.).</w:t>
            </w:r>
          </w:p>
        </w:tc>
        <w:tc>
          <w:tcPr>
            <w:tcW w:w="188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rPr>
                <w:sz w:val="24"/>
                <w:szCs w:val="24"/>
              </w:rPr>
            </w:pPr>
            <w:r w:rsidRPr="00D86406">
              <w:rPr>
                <w:sz w:val="24"/>
                <w:szCs w:val="24"/>
              </w:rPr>
              <w:t>0</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pStyle w:val="afffff5"/>
              <w:spacing w:line="240" w:lineRule="auto"/>
              <w:ind w:left="0" w:firstLine="0"/>
              <w:jc w:val="center"/>
            </w:pPr>
            <w:r w:rsidRPr="00D86406">
              <w:t>0</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pStyle w:val="afffff5"/>
              <w:spacing w:line="240" w:lineRule="auto"/>
              <w:ind w:left="0" w:firstLine="0"/>
              <w:jc w:val="center"/>
            </w:pPr>
            <w:r w:rsidRPr="00D86406">
              <w:t>0</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pStyle w:val="afffff5"/>
              <w:spacing w:line="240" w:lineRule="auto"/>
              <w:ind w:left="0" w:firstLine="0"/>
              <w:jc w:val="center"/>
            </w:pPr>
            <w:r w:rsidRPr="00D86406">
              <w:t>2</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pStyle w:val="afffff5"/>
              <w:spacing w:line="240" w:lineRule="auto"/>
              <w:ind w:left="0" w:firstLine="0"/>
              <w:jc w:val="center"/>
            </w:pPr>
            <w:r w:rsidRPr="00D86406">
              <w:t>3</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pStyle w:val="afffff5"/>
              <w:spacing w:line="240" w:lineRule="auto"/>
              <w:ind w:left="0" w:firstLine="0"/>
              <w:jc w:val="center"/>
            </w:pPr>
            <w:r w:rsidRPr="00D86406">
              <w:t>3</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pStyle w:val="afffff5"/>
              <w:spacing w:line="240" w:lineRule="auto"/>
              <w:ind w:left="0" w:firstLine="0"/>
              <w:jc w:val="center"/>
            </w:pPr>
            <w:r w:rsidRPr="00D86406">
              <w:t>3</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rPr>
                <w:sz w:val="24"/>
                <w:szCs w:val="24"/>
              </w:rPr>
            </w:pPr>
            <w:r w:rsidRPr="00D86406">
              <w:rPr>
                <w:sz w:val="24"/>
                <w:szCs w:val="24"/>
              </w:rPr>
              <w:t>3</w:t>
            </w:r>
          </w:p>
        </w:tc>
        <w:tc>
          <w:tcPr>
            <w:tcW w:w="1872"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rPr>
                <w:sz w:val="24"/>
                <w:szCs w:val="24"/>
              </w:rPr>
            </w:pPr>
            <w:r w:rsidRPr="00D86406">
              <w:rPr>
                <w:sz w:val="24"/>
                <w:szCs w:val="24"/>
              </w:rPr>
              <w:t>3</w:t>
            </w:r>
          </w:p>
        </w:tc>
      </w:tr>
      <w:tr w:rsidR="00D86406" w:rsidRPr="00D86406" w:rsidTr="00D86406">
        <w:trPr>
          <w:trHeight w:val="1346"/>
          <w:jc w:val="center"/>
        </w:trPr>
        <w:tc>
          <w:tcPr>
            <w:tcW w:w="816" w:type="dxa"/>
            <w:tcBorders>
              <w:top w:val="single" w:sz="4" w:space="0" w:color="auto"/>
              <w:left w:val="single" w:sz="4" w:space="0" w:color="auto"/>
              <w:bottom w:val="single" w:sz="4" w:space="0" w:color="auto"/>
              <w:right w:val="single" w:sz="4" w:space="0" w:color="auto"/>
            </w:tcBorders>
          </w:tcPr>
          <w:p w:rsidR="00D86406" w:rsidRPr="00D86406" w:rsidRDefault="00D86406" w:rsidP="00D86406">
            <w:pPr>
              <w:rPr>
                <w:sz w:val="24"/>
                <w:szCs w:val="24"/>
              </w:rPr>
            </w:pPr>
            <w:r w:rsidRPr="00D86406">
              <w:rPr>
                <w:sz w:val="24"/>
                <w:szCs w:val="24"/>
              </w:rPr>
              <w:t>1.13</w:t>
            </w:r>
          </w:p>
        </w:tc>
        <w:tc>
          <w:tcPr>
            <w:tcW w:w="2790" w:type="dxa"/>
            <w:tcBorders>
              <w:top w:val="single" w:sz="4" w:space="0" w:color="auto"/>
              <w:left w:val="single" w:sz="4" w:space="0" w:color="auto"/>
              <w:bottom w:val="single" w:sz="4" w:space="0" w:color="auto"/>
              <w:right w:val="single" w:sz="4" w:space="0" w:color="auto"/>
            </w:tcBorders>
          </w:tcPr>
          <w:p w:rsidR="00D86406" w:rsidRPr="00D86406" w:rsidRDefault="00D86406" w:rsidP="00D86406">
            <w:pPr>
              <w:autoSpaceDE w:val="0"/>
              <w:autoSpaceDN w:val="0"/>
              <w:adjustRightInd w:val="0"/>
              <w:jc w:val="both"/>
              <w:rPr>
                <w:sz w:val="24"/>
                <w:szCs w:val="24"/>
              </w:rPr>
            </w:pPr>
            <w:r w:rsidRPr="00D86406">
              <w:rPr>
                <w:sz w:val="24"/>
                <w:szCs w:val="24"/>
              </w:rPr>
              <w:t>Увеличение предста</w:t>
            </w:r>
            <w:r w:rsidRPr="00D86406">
              <w:rPr>
                <w:sz w:val="24"/>
                <w:szCs w:val="24"/>
              </w:rPr>
              <w:t>в</w:t>
            </w:r>
            <w:r w:rsidRPr="00D86406">
              <w:rPr>
                <w:sz w:val="24"/>
                <w:szCs w:val="24"/>
              </w:rPr>
              <w:t>ленных (во всех формах) зрителю музейных предметов в общем к</w:t>
            </w:r>
            <w:r w:rsidRPr="00D86406">
              <w:rPr>
                <w:sz w:val="24"/>
                <w:szCs w:val="24"/>
              </w:rPr>
              <w:t>о</w:t>
            </w:r>
            <w:r w:rsidRPr="00D86406">
              <w:rPr>
                <w:sz w:val="24"/>
                <w:szCs w:val="24"/>
              </w:rPr>
              <w:t>личестве музейных предметов основного фонда</w:t>
            </w:r>
          </w:p>
        </w:tc>
        <w:tc>
          <w:tcPr>
            <w:tcW w:w="1886" w:type="dxa"/>
            <w:tcBorders>
              <w:top w:val="single" w:sz="4" w:space="0" w:color="auto"/>
              <w:left w:val="single" w:sz="4" w:space="0" w:color="auto"/>
              <w:bottom w:val="single" w:sz="4" w:space="0" w:color="auto"/>
              <w:right w:val="single" w:sz="4" w:space="0" w:color="auto"/>
            </w:tcBorders>
          </w:tcPr>
          <w:p w:rsidR="00D86406" w:rsidRPr="00D86406" w:rsidRDefault="00D86406" w:rsidP="00D86406">
            <w:pPr>
              <w:rPr>
                <w:sz w:val="24"/>
                <w:szCs w:val="24"/>
              </w:rPr>
            </w:pPr>
            <w:r w:rsidRPr="00D86406">
              <w:rPr>
                <w:sz w:val="24"/>
                <w:szCs w:val="24"/>
              </w:rPr>
              <w:t>0</w:t>
            </w:r>
          </w:p>
        </w:tc>
        <w:tc>
          <w:tcPr>
            <w:tcW w:w="1056" w:type="dxa"/>
            <w:tcBorders>
              <w:top w:val="single" w:sz="4" w:space="0" w:color="auto"/>
              <w:left w:val="single" w:sz="4" w:space="0" w:color="auto"/>
              <w:bottom w:val="single" w:sz="4" w:space="0" w:color="auto"/>
              <w:right w:val="single" w:sz="4" w:space="0" w:color="auto"/>
            </w:tcBorders>
          </w:tcPr>
          <w:p w:rsidR="00D86406" w:rsidRPr="00D86406" w:rsidRDefault="00D86406" w:rsidP="00D86406">
            <w:pPr>
              <w:pStyle w:val="afffff5"/>
              <w:spacing w:line="240" w:lineRule="auto"/>
              <w:ind w:left="0" w:firstLine="0"/>
              <w:jc w:val="center"/>
            </w:pPr>
            <w:r w:rsidRPr="00D86406">
              <w:t>0</w:t>
            </w:r>
          </w:p>
        </w:tc>
        <w:tc>
          <w:tcPr>
            <w:tcW w:w="1056" w:type="dxa"/>
            <w:tcBorders>
              <w:top w:val="single" w:sz="4" w:space="0" w:color="auto"/>
              <w:left w:val="single" w:sz="4" w:space="0" w:color="auto"/>
              <w:bottom w:val="single" w:sz="4" w:space="0" w:color="auto"/>
              <w:right w:val="single" w:sz="4" w:space="0" w:color="auto"/>
            </w:tcBorders>
          </w:tcPr>
          <w:p w:rsidR="00D86406" w:rsidRPr="00D86406" w:rsidRDefault="00D86406" w:rsidP="00D86406">
            <w:pPr>
              <w:pStyle w:val="afffff5"/>
              <w:spacing w:line="240" w:lineRule="auto"/>
              <w:ind w:left="0" w:firstLine="0"/>
              <w:jc w:val="center"/>
            </w:pPr>
            <w:r w:rsidRPr="00D86406">
              <w:t>0</w:t>
            </w:r>
          </w:p>
        </w:tc>
        <w:tc>
          <w:tcPr>
            <w:tcW w:w="1056" w:type="dxa"/>
            <w:tcBorders>
              <w:top w:val="single" w:sz="4" w:space="0" w:color="auto"/>
              <w:left w:val="single" w:sz="4" w:space="0" w:color="auto"/>
              <w:bottom w:val="single" w:sz="4" w:space="0" w:color="auto"/>
              <w:right w:val="single" w:sz="4" w:space="0" w:color="auto"/>
            </w:tcBorders>
          </w:tcPr>
          <w:p w:rsidR="00D86406" w:rsidRPr="00D86406" w:rsidRDefault="00D86406" w:rsidP="00D86406">
            <w:pPr>
              <w:pStyle w:val="afffff5"/>
              <w:spacing w:line="240" w:lineRule="auto"/>
              <w:ind w:left="0" w:firstLine="0"/>
              <w:jc w:val="center"/>
            </w:pPr>
            <w:r w:rsidRPr="00D86406">
              <w:t>22</w:t>
            </w:r>
          </w:p>
        </w:tc>
        <w:tc>
          <w:tcPr>
            <w:tcW w:w="1056" w:type="dxa"/>
            <w:tcBorders>
              <w:top w:val="single" w:sz="4" w:space="0" w:color="auto"/>
              <w:left w:val="single" w:sz="4" w:space="0" w:color="auto"/>
              <w:bottom w:val="single" w:sz="4" w:space="0" w:color="auto"/>
              <w:right w:val="single" w:sz="4" w:space="0" w:color="auto"/>
            </w:tcBorders>
          </w:tcPr>
          <w:p w:rsidR="00D86406" w:rsidRPr="00D86406" w:rsidRDefault="00D86406" w:rsidP="00D86406">
            <w:pPr>
              <w:pStyle w:val="afffff5"/>
              <w:spacing w:line="240" w:lineRule="auto"/>
              <w:ind w:left="0" w:firstLine="0"/>
              <w:jc w:val="center"/>
            </w:pPr>
            <w:r w:rsidRPr="00D86406">
              <w:t>24</w:t>
            </w:r>
          </w:p>
        </w:tc>
        <w:tc>
          <w:tcPr>
            <w:tcW w:w="1056" w:type="dxa"/>
            <w:tcBorders>
              <w:top w:val="single" w:sz="4" w:space="0" w:color="auto"/>
              <w:left w:val="single" w:sz="4" w:space="0" w:color="auto"/>
              <w:bottom w:val="single" w:sz="4" w:space="0" w:color="auto"/>
              <w:right w:val="single" w:sz="4" w:space="0" w:color="auto"/>
            </w:tcBorders>
          </w:tcPr>
          <w:p w:rsidR="00D86406" w:rsidRPr="00D86406" w:rsidRDefault="00D86406" w:rsidP="00D86406">
            <w:pPr>
              <w:pStyle w:val="afffff5"/>
              <w:spacing w:line="240" w:lineRule="auto"/>
              <w:ind w:left="0" w:firstLine="0"/>
              <w:jc w:val="center"/>
            </w:pPr>
            <w:r w:rsidRPr="00D86406">
              <w:t>26</w:t>
            </w:r>
          </w:p>
        </w:tc>
        <w:tc>
          <w:tcPr>
            <w:tcW w:w="1056" w:type="dxa"/>
            <w:tcBorders>
              <w:top w:val="single" w:sz="4" w:space="0" w:color="auto"/>
              <w:left w:val="single" w:sz="4" w:space="0" w:color="auto"/>
              <w:bottom w:val="single" w:sz="4" w:space="0" w:color="auto"/>
              <w:right w:val="single" w:sz="4" w:space="0" w:color="auto"/>
            </w:tcBorders>
          </w:tcPr>
          <w:p w:rsidR="00D86406" w:rsidRPr="00D86406" w:rsidRDefault="00D86406" w:rsidP="00D86406">
            <w:pPr>
              <w:pStyle w:val="afffff5"/>
              <w:spacing w:line="240" w:lineRule="auto"/>
              <w:ind w:left="0" w:firstLine="0"/>
              <w:jc w:val="center"/>
            </w:pPr>
            <w:r w:rsidRPr="00D86406">
              <w:t>26</w:t>
            </w:r>
          </w:p>
        </w:tc>
        <w:tc>
          <w:tcPr>
            <w:tcW w:w="1056" w:type="dxa"/>
            <w:tcBorders>
              <w:top w:val="single" w:sz="4" w:space="0" w:color="auto"/>
              <w:left w:val="single" w:sz="4" w:space="0" w:color="auto"/>
              <w:bottom w:val="single" w:sz="4" w:space="0" w:color="auto"/>
              <w:right w:val="single" w:sz="4" w:space="0" w:color="auto"/>
            </w:tcBorders>
          </w:tcPr>
          <w:p w:rsidR="00D86406" w:rsidRPr="00D86406" w:rsidRDefault="00D86406" w:rsidP="00D86406">
            <w:pPr>
              <w:rPr>
                <w:sz w:val="24"/>
                <w:szCs w:val="24"/>
                <w:lang w:eastAsia="ar-SA"/>
              </w:rPr>
            </w:pPr>
            <w:r w:rsidRPr="00D86406">
              <w:rPr>
                <w:sz w:val="24"/>
                <w:szCs w:val="24"/>
                <w:lang w:eastAsia="ar-SA"/>
              </w:rPr>
              <w:t>26</w:t>
            </w:r>
          </w:p>
        </w:tc>
        <w:tc>
          <w:tcPr>
            <w:tcW w:w="1872" w:type="dxa"/>
            <w:tcBorders>
              <w:top w:val="single" w:sz="4" w:space="0" w:color="auto"/>
              <w:left w:val="single" w:sz="4" w:space="0" w:color="auto"/>
              <w:bottom w:val="single" w:sz="4" w:space="0" w:color="auto"/>
              <w:right w:val="single" w:sz="4" w:space="0" w:color="auto"/>
            </w:tcBorders>
          </w:tcPr>
          <w:p w:rsidR="00D86406" w:rsidRPr="00D86406" w:rsidRDefault="00D86406" w:rsidP="00D86406">
            <w:pPr>
              <w:rPr>
                <w:sz w:val="24"/>
                <w:szCs w:val="24"/>
                <w:lang w:eastAsia="ar-SA"/>
              </w:rPr>
            </w:pPr>
            <w:r w:rsidRPr="00D86406">
              <w:rPr>
                <w:sz w:val="24"/>
                <w:szCs w:val="24"/>
                <w:lang w:eastAsia="ar-SA"/>
              </w:rPr>
              <w:t>26</w:t>
            </w:r>
          </w:p>
        </w:tc>
      </w:tr>
      <w:tr w:rsidR="00D86406" w:rsidRPr="00D86406" w:rsidTr="00D86406">
        <w:trPr>
          <w:jc w:val="center"/>
        </w:trPr>
        <w:tc>
          <w:tcPr>
            <w:tcW w:w="14756" w:type="dxa"/>
            <w:gridSpan w:val="11"/>
            <w:tcBorders>
              <w:top w:val="single" w:sz="4" w:space="0" w:color="auto"/>
              <w:left w:val="single" w:sz="4" w:space="0" w:color="auto"/>
              <w:bottom w:val="single" w:sz="4" w:space="0" w:color="auto"/>
              <w:right w:val="single" w:sz="4" w:space="0" w:color="auto"/>
            </w:tcBorders>
          </w:tcPr>
          <w:p w:rsidR="00D86406" w:rsidRPr="00D86406" w:rsidRDefault="00D86406" w:rsidP="00D86406">
            <w:pPr>
              <w:jc w:val="center"/>
              <w:rPr>
                <w:b/>
                <w:sz w:val="24"/>
                <w:szCs w:val="24"/>
              </w:rPr>
            </w:pPr>
            <w:r w:rsidRPr="00D86406">
              <w:rPr>
                <w:rFonts w:eastAsia="Calibri"/>
                <w:b/>
                <w:sz w:val="24"/>
                <w:szCs w:val="24"/>
              </w:rPr>
              <w:t>Подпрограмма II. «Укрепление единого культурного пространства в Нижневартовском районе»</w:t>
            </w:r>
          </w:p>
        </w:tc>
      </w:tr>
      <w:tr w:rsidR="00D86406" w:rsidRPr="00D86406" w:rsidTr="00D86406">
        <w:trPr>
          <w:trHeight w:val="416"/>
          <w:jc w:val="center"/>
        </w:trPr>
        <w:tc>
          <w:tcPr>
            <w:tcW w:w="81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rPr>
                <w:sz w:val="24"/>
                <w:szCs w:val="24"/>
              </w:rPr>
            </w:pPr>
            <w:r w:rsidRPr="00D86406">
              <w:rPr>
                <w:sz w:val="24"/>
                <w:szCs w:val="24"/>
              </w:rPr>
              <w:t>2.1.</w:t>
            </w:r>
          </w:p>
        </w:tc>
        <w:tc>
          <w:tcPr>
            <w:tcW w:w="2790"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jc w:val="both"/>
              <w:rPr>
                <w:rFonts w:eastAsia="Calibri"/>
                <w:sz w:val="24"/>
                <w:szCs w:val="24"/>
              </w:rPr>
            </w:pPr>
            <w:r w:rsidRPr="00D86406">
              <w:rPr>
                <w:sz w:val="24"/>
                <w:szCs w:val="24"/>
              </w:rPr>
              <w:t>Прирост количества в</w:t>
            </w:r>
            <w:r w:rsidRPr="00D86406">
              <w:rPr>
                <w:sz w:val="24"/>
                <w:szCs w:val="24"/>
              </w:rPr>
              <w:t>ы</w:t>
            </w:r>
            <w:r w:rsidRPr="00D86406">
              <w:rPr>
                <w:sz w:val="24"/>
                <w:szCs w:val="24"/>
              </w:rPr>
              <w:t>ставочных проектов, осуществляемых в Ни</w:t>
            </w:r>
            <w:r w:rsidRPr="00D86406">
              <w:rPr>
                <w:sz w:val="24"/>
                <w:szCs w:val="24"/>
              </w:rPr>
              <w:t>ж</w:t>
            </w:r>
            <w:r w:rsidRPr="00D86406">
              <w:rPr>
                <w:sz w:val="24"/>
                <w:szCs w:val="24"/>
              </w:rPr>
              <w:t>невартовском районе, относительно уровня  2011 года (%)</w:t>
            </w:r>
          </w:p>
        </w:tc>
        <w:tc>
          <w:tcPr>
            <w:tcW w:w="188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rPr>
                <w:sz w:val="24"/>
                <w:szCs w:val="24"/>
              </w:rPr>
            </w:pPr>
            <w:r w:rsidRPr="00D86406">
              <w:rPr>
                <w:sz w:val="24"/>
                <w:szCs w:val="24"/>
              </w:rPr>
              <w:t>0</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pStyle w:val="afffff5"/>
              <w:suppressAutoHyphens w:val="0"/>
              <w:spacing w:line="240" w:lineRule="auto"/>
              <w:ind w:left="0" w:firstLine="0"/>
              <w:jc w:val="center"/>
            </w:pPr>
            <w:r w:rsidRPr="00D86406">
              <w:t>34</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pStyle w:val="afffff5"/>
              <w:suppressAutoHyphens w:val="0"/>
              <w:spacing w:line="240" w:lineRule="auto"/>
              <w:ind w:left="0" w:firstLine="0"/>
              <w:jc w:val="center"/>
            </w:pPr>
            <w:r w:rsidRPr="00D86406">
              <w:t>43</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pStyle w:val="afffff5"/>
              <w:suppressAutoHyphens w:val="0"/>
              <w:spacing w:line="240" w:lineRule="auto"/>
              <w:ind w:left="0" w:firstLine="0"/>
              <w:jc w:val="center"/>
            </w:pPr>
            <w:r w:rsidRPr="00D86406">
              <w:t>100</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pStyle w:val="afffff5"/>
              <w:suppressAutoHyphens w:val="0"/>
              <w:spacing w:line="240" w:lineRule="auto"/>
              <w:ind w:left="0" w:firstLine="0"/>
              <w:jc w:val="center"/>
            </w:pPr>
            <w:r w:rsidRPr="00D86406">
              <w:t>100</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pStyle w:val="afffff5"/>
              <w:suppressAutoHyphens w:val="0"/>
              <w:spacing w:line="240" w:lineRule="auto"/>
              <w:ind w:left="0" w:firstLine="0"/>
              <w:jc w:val="center"/>
            </w:pPr>
            <w:r w:rsidRPr="00D86406">
              <w:t>100</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pStyle w:val="afffff5"/>
              <w:suppressAutoHyphens w:val="0"/>
              <w:spacing w:line="240" w:lineRule="auto"/>
              <w:ind w:left="0" w:firstLine="0"/>
              <w:jc w:val="center"/>
            </w:pPr>
            <w:r w:rsidRPr="00D86406">
              <w:t>100</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pStyle w:val="afffff5"/>
              <w:suppressAutoHyphens w:val="0"/>
              <w:spacing w:line="240" w:lineRule="auto"/>
              <w:ind w:left="0" w:firstLine="0"/>
              <w:jc w:val="center"/>
            </w:pPr>
            <w:r w:rsidRPr="00D86406">
              <w:t>100</w:t>
            </w:r>
          </w:p>
        </w:tc>
        <w:tc>
          <w:tcPr>
            <w:tcW w:w="1872"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pStyle w:val="afffff5"/>
              <w:suppressAutoHyphens w:val="0"/>
              <w:spacing w:line="240" w:lineRule="auto"/>
              <w:ind w:left="0" w:firstLine="0"/>
              <w:jc w:val="center"/>
            </w:pPr>
            <w:r w:rsidRPr="00D86406">
              <w:t>100</w:t>
            </w:r>
          </w:p>
        </w:tc>
      </w:tr>
      <w:tr w:rsidR="00D86406" w:rsidRPr="00D86406" w:rsidTr="00D86406">
        <w:trPr>
          <w:trHeight w:val="416"/>
          <w:jc w:val="center"/>
        </w:trPr>
        <w:tc>
          <w:tcPr>
            <w:tcW w:w="14756" w:type="dxa"/>
            <w:gridSpan w:val="11"/>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pStyle w:val="afffff5"/>
              <w:suppressAutoHyphens w:val="0"/>
              <w:spacing w:line="240" w:lineRule="auto"/>
              <w:ind w:left="0" w:firstLine="0"/>
              <w:jc w:val="center"/>
            </w:pPr>
            <w:r w:rsidRPr="00D86406">
              <w:rPr>
                <w:rFonts w:eastAsia="Calibri"/>
                <w:b/>
              </w:rPr>
              <w:t>Подпрограмма III. «Развитие внутреннего и въездного туризма»</w:t>
            </w:r>
          </w:p>
        </w:tc>
      </w:tr>
      <w:tr w:rsidR="00D86406" w:rsidRPr="00D86406" w:rsidTr="00D86406">
        <w:trPr>
          <w:trHeight w:val="416"/>
          <w:jc w:val="center"/>
        </w:trPr>
        <w:tc>
          <w:tcPr>
            <w:tcW w:w="81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jc w:val="center"/>
              <w:rPr>
                <w:sz w:val="24"/>
                <w:szCs w:val="24"/>
              </w:rPr>
            </w:pPr>
            <w:r w:rsidRPr="00D86406">
              <w:rPr>
                <w:sz w:val="24"/>
                <w:szCs w:val="24"/>
              </w:rPr>
              <w:t>3.1.</w:t>
            </w:r>
          </w:p>
        </w:tc>
        <w:tc>
          <w:tcPr>
            <w:tcW w:w="2790"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jc w:val="both"/>
              <w:rPr>
                <w:sz w:val="24"/>
                <w:szCs w:val="24"/>
              </w:rPr>
            </w:pPr>
            <w:r w:rsidRPr="00D86406">
              <w:rPr>
                <w:rFonts w:eastAsia="Calibri"/>
                <w:sz w:val="24"/>
                <w:szCs w:val="24"/>
              </w:rPr>
              <w:t xml:space="preserve">Увеличение количества </w:t>
            </w:r>
            <w:r w:rsidRPr="00D86406">
              <w:rPr>
                <w:rFonts w:eastAsia="Calibri"/>
                <w:sz w:val="24"/>
                <w:szCs w:val="24"/>
              </w:rPr>
              <w:lastRenderedPageBreak/>
              <w:t>проектов, реализуемых с помощью средств (гра</w:t>
            </w:r>
            <w:r w:rsidRPr="00D86406">
              <w:rPr>
                <w:rFonts w:eastAsia="Calibri"/>
                <w:sz w:val="24"/>
                <w:szCs w:val="24"/>
              </w:rPr>
              <w:t>н</w:t>
            </w:r>
            <w:r w:rsidRPr="00D86406">
              <w:rPr>
                <w:rFonts w:eastAsia="Calibri"/>
                <w:sz w:val="24"/>
                <w:szCs w:val="24"/>
              </w:rPr>
              <w:t>тов) района, – с 1 до 12 проектов</w:t>
            </w:r>
          </w:p>
        </w:tc>
        <w:tc>
          <w:tcPr>
            <w:tcW w:w="188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jc w:val="center"/>
              <w:rPr>
                <w:sz w:val="24"/>
                <w:szCs w:val="24"/>
              </w:rPr>
            </w:pPr>
            <w:r w:rsidRPr="00D86406">
              <w:rPr>
                <w:sz w:val="24"/>
                <w:szCs w:val="24"/>
              </w:rPr>
              <w:lastRenderedPageBreak/>
              <w:t>1</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jc w:val="center"/>
              <w:rPr>
                <w:sz w:val="24"/>
                <w:szCs w:val="24"/>
              </w:rPr>
            </w:pPr>
            <w:r w:rsidRPr="00D86406">
              <w:rPr>
                <w:sz w:val="24"/>
                <w:szCs w:val="24"/>
              </w:rPr>
              <w:t>1</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jc w:val="center"/>
              <w:rPr>
                <w:sz w:val="24"/>
                <w:szCs w:val="24"/>
              </w:rPr>
            </w:pPr>
            <w:r w:rsidRPr="00D86406">
              <w:rPr>
                <w:sz w:val="24"/>
                <w:szCs w:val="24"/>
              </w:rPr>
              <w:t>1</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jc w:val="center"/>
              <w:rPr>
                <w:sz w:val="24"/>
                <w:szCs w:val="24"/>
              </w:rPr>
            </w:pPr>
            <w:r w:rsidRPr="00D86406">
              <w:rPr>
                <w:sz w:val="24"/>
                <w:szCs w:val="24"/>
              </w:rPr>
              <w:t>2</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jc w:val="center"/>
              <w:rPr>
                <w:sz w:val="24"/>
                <w:szCs w:val="24"/>
              </w:rPr>
            </w:pPr>
            <w:r w:rsidRPr="00D86406">
              <w:rPr>
                <w:sz w:val="24"/>
                <w:szCs w:val="24"/>
              </w:rPr>
              <w:t>2</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jc w:val="center"/>
              <w:rPr>
                <w:sz w:val="24"/>
                <w:szCs w:val="24"/>
              </w:rPr>
            </w:pPr>
            <w:r w:rsidRPr="00D86406">
              <w:rPr>
                <w:sz w:val="24"/>
                <w:szCs w:val="24"/>
              </w:rPr>
              <w:t>2</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jc w:val="center"/>
              <w:rPr>
                <w:sz w:val="24"/>
                <w:szCs w:val="24"/>
              </w:rPr>
            </w:pPr>
            <w:r w:rsidRPr="00D86406">
              <w:rPr>
                <w:sz w:val="24"/>
                <w:szCs w:val="24"/>
              </w:rPr>
              <w:t>2</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jc w:val="center"/>
              <w:rPr>
                <w:sz w:val="24"/>
                <w:szCs w:val="24"/>
              </w:rPr>
            </w:pPr>
            <w:r w:rsidRPr="00D86406">
              <w:rPr>
                <w:sz w:val="24"/>
                <w:szCs w:val="24"/>
              </w:rPr>
              <w:t>2</w:t>
            </w:r>
          </w:p>
        </w:tc>
        <w:tc>
          <w:tcPr>
            <w:tcW w:w="1872"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jc w:val="center"/>
              <w:rPr>
                <w:sz w:val="24"/>
                <w:szCs w:val="24"/>
              </w:rPr>
            </w:pPr>
            <w:r w:rsidRPr="00D86406">
              <w:rPr>
                <w:sz w:val="24"/>
                <w:szCs w:val="24"/>
              </w:rPr>
              <w:t>2</w:t>
            </w:r>
          </w:p>
        </w:tc>
      </w:tr>
      <w:tr w:rsidR="00D86406" w:rsidRPr="00D86406" w:rsidTr="00D86406">
        <w:trPr>
          <w:trHeight w:val="416"/>
          <w:jc w:val="center"/>
        </w:trPr>
        <w:tc>
          <w:tcPr>
            <w:tcW w:w="81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jc w:val="center"/>
              <w:rPr>
                <w:sz w:val="24"/>
                <w:szCs w:val="24"/>
              </w:rPr>
            </w:pPr>
            <w:r w:rsidRPr="00D86406">
              <w:rPr>
                <w:sz w:val="24"/>
                <w:szCs w:val="24"/>
              </w:rPr>
              <w:lastRenderedPageBreak/>
              <w:t>3.2.</w:t>
            </w:r>
          </w:p>
        </w:tc>
        <w:tc>
          <w:tcPr>
            <w:tcW w:w="2790"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jc w:val="both"/>
              <w:rPr>
                <w:sz w:val="24"/>
                <w:szCs w:val="24"/>
              </w:rPr>
            </w:pPr>
            <w:r w:rsidRPr="00D86406">
              <w:rPr>
                <w:rFonts w:eastAsia="Calibri"/>
                <w:sz w:val="24"/>
                <w:szCs w:val="24"/>
              </w:rPr>
              <w:t>Увеличение количества организованных мер</w:t>
            </w:r>
            <w:r w:rsidRPr="00D86406">
              <w:rPr>
                <w:rFonts w:eastAsia="Calibri"/>
                <w:sz w:val="24"/>
                <w:szCs w:val="24"/>
              </w:rPr>
              <w:t>о</w:t>
            </w:r>
            <w:r w:rsidRPr="00D86406">
              <w:rPr>
                <w:rFonts w:eastAsia="Calibri"/>
                <w:sz w:val="24"/>
                <w:szCs w:val="24"/>
              </w:rPr>
              <w:t>приятий (выставок, ко</w:t>
            </w:r>
            <w:r w:rsidRPr="00D86406">
              <w:rPr>
                <w:rFonts w:eastAsia="Calibri"/>
                <w:sz w:val="24"/>
                <w:szCs w:val="24"/>
              </w:rPr>
              <w:t>н</w:t>
            </w:r>
            <w:r w:rsidRPr="00D86406">
              <w:rPr>
                <w:rFonts w:eastAsia="Calibri"/>
                <w:sz w:val="24"/>
                <w:szCs w:val="24"/>
              </w:rPr>
              <w:t>ференций, совещаний, ознакомительных пое</w:t>
            </w:r>
            <w:r w:rsidRPr="00D86406">
              <w:rPr>
                <w:rFonts w:eastAsia="Calibri"/>
                <w:sz w:val="24"/>
                <w:szCs w:val="24"/>
              </w:rPr>
              <w:t>з</w:t>
            </w:r>
            <w:r w:rsidRPr="00D86406">
              <w:rPr>
                <w:rFonts w:eastAsia="Calibri"/>
                <w:sz w:val="24"/>
                <w:szCs w:val="24"/>
              </w:rPr>
              <w:t>док и др.) и участие в выездных мероприят</w:t>
            </w:r>
            <w:r w:rsidRPr="00D86406">
              <w:rPr>
                <w:rFonts w:eastAsia="Calibri"/>
                <w:sz w:val="24"/>
                <w:szCs w:val="24"/>
              </w:rPr>
              <w:t>и</w:t>
            </w:r>
            <w:r w:rsidRPr="00D86406">
              <w:rPr>
                <w:rFonts w:eastAsia="Calibri"/>
                <w:sz w:val="24"/>
                <w:szCs w:val="24"/>
              </w:rPr>
              <w:t>ях, направленных на продвижение туристск</w:t>
            </w:r>
            <w:r w:rsidRPr="00D86406">
              <w:rPr>
                <w:rFonts w:eastAsia="Calibri"/>
                <w:sz w:val="24"/>
                <w:szCs w:val="24"/>
              </w:rPr>
              <w:t>о</w:t>
            </w:r>
            <w:r w:rsidRPr="00D86406">
              <w:rPr>
                <w:rFonts w:eastAsia="Calibri"/>
                <w:sz w:val="24"/>
                <w:szCs w:val="24"/>
              </w:rPr>
              <w:t>го потенциала Нижн</w:t>
            </w:r>
            <w:r w:rsidRPr="00D86406">
              <w:rPr>
                <w:rFonts w:eastAsia="Calibri"/>
                <w:sz w:val="24"/>
                <w:szCs w:val="24"/>
              </w:rPr>
              <w:t>е</w:t>
            </w:r>
            <w:r w:rsidRPr="00D86406">
              <w:rPr>
                <w:rFonts w:eastAsia="Calibri"/>
                <w:sz w:val="24"/>
                <w:szCs w:val="24"/>
              </w:rPr>
              <w:t>вартовского района, – с 1 на 2 ежегодно (ед.)</w:t>
            </w:r>
          </w:p>
        </w:tc>
        <w:tc>
          <w:tcPr>
            <w:tcW w:w="188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jc w:val="center"/>
              <w:rPr>
                <w:sz w:val="24"/>
                <w:szCs w:val="24"/>
              </w:rPr>
            </w:pPr>
            <w:r w:rsidRPr="00D86406">
              <w:rPr>
                <w:sz w:val="24"/>
                <w:szCs w:val="24"/>
              </w:rPr>
              <w:t>1</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jc w:val="center"/>
              <w:rPr>
                <w:sz w:val="24"/>
                <w:szCs w:val="24"/>
              </w:rPr>
            </w:pPr>
            <w:r w:rsidRPr="00D86406">
              <w:rPr>
                <w:sz w:val="24"/>
                <w:szCs w:val="24"/>
              </w:rPr>
              <w:t>2</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jc w:val="center"/>
              <w:rPr>
                <w:sz w:val="24"/>
                <w:szCs w:val="24"/>
              </w:rPr>
            </w:pPr>
            <w:r w:rsidRPr="00D86406">
              <w:rPr>
                <w:sz w:val="24"/>
                <w:szCs w:val="24"/>
              </w:rPr>
              <w:t>2</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jc w:val="center"/>
              <w:rPr>
                <w:sz w:val="24"/>
                <w:szCs w:val="24"/>
              </w:rPr>
            </w:pPr>
            <w:r w:rsidRPr="00D86406">
              <w:rPr>
                <w:sz w:val="24"/>
                <w:szCs w:val="24"/>
              </w:rPr>
              <w:t>2</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jc w:val="center"/>
              <w:rPr>
                <w:sz w:val="24"/>
                <w:szCs w:val="24"/>
              </w:rPr>
            </w:pPr>
            <w:r w:rsidRPr="00D86406">
              <w:rPr>
                <w:sz w:val="24"/>
                <w:szCs w:val="24"/>
              </w:rPr>
              <w:t>2</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jc w:val="center"/>
              <w:rPr>
                <w:sz w:val="24"/>
                <w:szCs w:val="24"/>
              </w:rPr>
            </w:pPr>
            <w:r w:rsidRPr="00D86406">
              <w:rPr>
                <w:sz w:val="24"/>
                <w:szCs w:val="24"/>
              </w:rPr>
              <w:t>2</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jc w:val="center"/>
              <w:rPr>
                <w:sz w:val="24"/>
                <w:szCs w:val="24"/>
              </w:rPr>
            </w:pPr>
            <w:r w:rsidRPr="00D86406">
              <w:rPr>
                <w:sz w:val="24"/>
                <w:szCs w:val="24"/>
              </w:rPr>
              <w:t>2</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jc w:val="center"/>
              <w:rPr>
                <w:sz w:val="24"/>
                <w:szCs w:val="24"/>
              </w:rPr>
            </w:pPr>
            <w:r w:rsidRPr="00D86406">
              <w:rPr>
                <w:sz w:val="24"/>
                <w:szCs w:val="24"/>
              </w:rPr>
              <w:t>2</w:t>
            </w:r>
          </w:p>
        </w:tc>
        <w:tc>
          <w:tcPr>
            <w:tcW w:w="1872"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jc w:val="center"/>
              <w:rPr>
                <w:sz w:val="24"/>
                <w:szCs w:val="24"/>
              </w:rPr>
            </w:pPr>
            <w:r w:rsidRPr="00D86406">
              <w:rPr>
                <w:sz w:val="24"/>
                <w:szCs w:val="24"/>
              </w:rPr>
              <w:t>2</w:t>
            </w:r>
          </w:p>
        </w:tc>
      </w:tr>
      <w:tr w:rsidR="00D86406" w:rsidRPr="00D86406" w:rsidTr="00D86406">
        <w:trPr>
          <w:jc w:val="center"/>
        </w:trPr>
        <w:tc>
          <w:tcPr>
            <w:tcW w:w="14756" w:type="dxa"/>
            <w:gridSpan w:val="11"/>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jc w:val="center"/>
              <w:rPr>
                <w:b/>
                <w:sz w:val="24"/>
                <w:szCs w:val="24"/>
              </w:rPr>
            </w:pPr>
            <w:r w:rsidRPr="00D86406">
              <w:rPr>
                <w:b/>
                <w:sz w:val="24"/>
                <w:szCs w:val="24"/>
              </w:rPr>
              <w:t>Показатели конечных результатов</w:t>
            </w:r>
          </w:p>
        </w:tc>
      </w:tr>
      <w:tr w:rsidR="00D86406" w:rsidRPr="00D86406" w:rsidTr="00D86406">
        <w:trPr>
          <w:jc w:val="center"/>
        </w:trPr>
        <w:tc>
          <w:tcPr>
            <w:tcW w:w="14756" w:type="dxa"/>
            <w:gridSpan w:val="11"/>
            <w:tcBorders>
              <w:top w:val="single" w:sz="4" w:space="0" w:color="auto"/>
              <w:left w:val="single" w:sz="4" w:space="0" w:color="auto"/>
              <w:bottom w:val="single" w:sz="4" w:space="0" w:color="auto"/>
              <w:right w:val="single" w:sz="4" w:space="0" w:color="auto"/>
            </w:tcBorders>
          </w:tcPr>
          <w:p w:rsidR="00D86406" w:rsidRPr="00D86406" w:rsidRDefault="00D86406" w:rsidP="00D86406">
            <w:pPr>
              <w:jc w:val="center"/>
              <w:rPr>
                <w:b/>
                <w:sz w:val="24"/>
                <w:szCs w:val="24"/>
              </w:rPr>
            </w:pPr>
            <w:r w:rsidRPr="00D86406">
              <w:rPr>
                <w:rFonts w:eastAsia="Calibri"/>
                <w:b/>
                <w:sz w:val="24"/>
                <w:szCs w:val="24"/>
              </w:rPr>
              <w:t>Подпрограмма I. «Обеспечение прав граждан на доступ к культурным ценностям и информации»</w:t>
            </w:r>
          </w:p>
        </w:tc>
      </w:tr>
      <w:tr w:rsidR="00D86406" w:rsidRPr="00D86406" w:rsidTr="00D86406">
        <w:trPr>
          <w:jc w:val="center"/>
        </w:trPr>
        <w:tc>
          <w:tcPr>
            <w:tcW w:w="81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rPr>
                <w:sz w:val="24"/>
                <w:szCs w:val="24"/>
              </w:rPr>
            </w:pPr>
            <w:r w:rsidRPr="00D86406">
              <w:rPr>
                <w:sz w:val="24"/>
                <w:szCs w:val="24"/>
              </w:rPr>
              <w:t>1.1.</w:t>
            </w:r>
          </w:p>
        </w:tc>
        <w:tc>
          <w:tcPr>
            <w:tcW w:w="2790"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rPr>
                <w:sz w:val="24"/>
                <w:szCs w:val="24"/>
              </w:rPr>
            </w:pPr>
            <w:r w:rsidRPr="00D86406">
              <w:rPr>
                <w:sz w:val="24"/>
                <w:szCs w:val="24"/>
              </w:rPr>
              <w:t>Увеличение доли объе</w:t>
            </w:r>
            <w:r w:rsidRPr="00D86406">
              <w:rPr>
                <w:sz w:val="24"/>
                <w:szCs w:val="24"/>
              </w:rPr>
              <w:t>к</w:t>
            </w:r>
            <w:r w:rsidRPr="00D86406">
              <w:rPr>
                <w:sz w:val="24"/>
                <w:szCs w:val="24"/>
              </w:rPr>
              <w:t>тов культурного насл</w:t>
            </w:r>
            <w:r w:rsidRPr="00D86406">
              <w:rPr>
                <w:sz w:val="24"/>
                <w:szCs w:val="24"/>
              </w:rPr>
              <w:t>е</w:t>
            </w:r>
            <w:r w:rsidRPr="00D86406">
              <w:rPr>
                <w:sz w:val="24"/>
                <w:szCs w:val="24"/>
              </w:rPr>
              <w:t>дия (памятников арх</w:t>
            </w:r>
            <w:r w:rsidRPr="00D86406">
              <w:rPr>
                <w:sz w:val="24"/>
                <w:szCs w:val="24"/>
              </w:rPr>
              <w:t>и</w:t>
            </w:r>
            <w:r w:rsidRPr="00D86406">
              <w:rPr>
                <w:sz w:val="24"/>
                <w:szCs w:val="24"/>
              </w:rPr>
              <w:t>тектуры, археологии), сведения о которых опубликованы в средс</w:t>
            </w:r>
            <w:r w:rsidRPr="00D86406">
              <w:rPr>
                <w:sz w:val="24"/>
                <w:szCs w:val="24"/>
              </w:rPr>
              <w:t>т</w:t>
            </w:r>
            <w:r w:rsidRPr="00D86406">
              <w:rPr>
                <w:sz w:val="24"/>
                <w:szCs w:val="24"/>
              </w:rPr>
              <w:t>вах массовой информ</w:t>
            </w:r>
            <w:r w:rsidRPr="00D86406">
              <w:rPr>
                <w:sz w:val="24"/>
                <w:szCs w:val="24"/>
              </w:rPr>
              <w:t>а</w:t>
            </w:r>
            <w:r w:rsidRPr="00D86406">
              <w:rPr>
                <w:sz w:val="24"/>
                <w:szCs w:val="24"/>
              </w:rPr>
              <w:t>ции и в сети Интернет, от общего количества объектов культурного наследия Нижневарто</w:t>
            </w:r>
            <w:r w:rsidRPr="00D86406">
              <w:rPr>
                <w:sz w:val="24"/>
                <w:szCs w:val="24"/>
              </w:rPr>
              <w:t>в</w:t>
            </w:r>
            <w:r w:rsidRPr="00D86406">
              <w:rPr>
                <w:sz w:val="24"/>
                <w:szCs w:val="24"/>
              </w:rPr>
              <w:t>ского района</w:t>
            </w:r>
            <w:r w:rsidRPr="00D86406">
              <w:rPr>
                <w:rFonts w:eastAsia="Calibri"/>
                <w:sz w:val="24"/>
                <w:szCs w:val="24"/>
              </w:rPr>
              <w:t>(%)</w:t>
            </w:r>
          </w:p>
        </w:tc>
        <w:tc>
          <w:tcPr>
            <w:tcW w:w="188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rPr>
                <w:sz w:val="24"/>
                <w:szCs w:val="24"/>
              </w:rPr>
            </w:pPr>
            <w:r w:rsidRPr="00D86406">
              <w:rPr>
                <w:sz w:val="24"/>
                <w:szCs w:val="24"/>
              </w:rPr>
              <w:t>50</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rPr>
                <w:sz w:val="24"/>
                <w:szCs w:val="24"/>
              </w:rPr>
            </w:pPr>
            <w:r w:rsidRPr="00D86406">
              <w:rPr>
                <w:sz w:val="24"/>
                <w:szCs w:val="24"/>
              </w:rPr>
              <w:t>50</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rPr>
                <w:sz w:val="24"/>
                <w:szCs w:val="24"/>
              </w:rPr>
            </w:pPr>
            <w:r w:rsidRPr="00D86406">
              <w:rPr>
                <w:sz w:val="24"/>
                <w:szCs w:val="24"/>
              </w:rPr>
              <w:t>100</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rPr>
                <w:sz w:val="24"/>
                <w:szCs w:val="24"/>
              </w:rPr>
            </w:pPr>
            <w:r w:rsidRPr="00D86406">
              <w:rPr>
                <w:sz w:val="24"/>
                <w:szCs w:val="24"/>
              </w:rPr>
              <w:t>100</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rPr>
                <w:sz w:val="24"/>
                <w:szCs w:val="24"/>
              </w:rPr>
            </w:pPr>
            <w:r w:rsidRPr="00D86406">
              <w:rPr>
                <w:sz w:val="24"/>
                <w:szCs w:val="24"/>
              </w:rPr>
              <w:t>100</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rPr>
                <w:sz w:val="24"/>
                <w:szCs w:val="24"/>
              </w:rPr>
            </w:pPr>
            <w:r w:rsidRPr="00D86406">
              <w:rPr>
                <w:sz w:val="24"/>
                <w:szCs w:val="24"/>
              </w:rPr>
              <w:t>100</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rPr>
                <w:sz w:val="24"/>
                <w:szCs w:val="24"/>
              </w:rPr>
            </w:pPr>
            <w:r w:rsidRPr="00D86406">
              <w:rPr>
                <w:sz w:val="24"/>
                <w:szCs w:val="24"/>
              </w:rPr>
              <w:t>100</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rPr>
                <w:sz w:val="24"/>
                <w:szCs w:val="24"/>
              </w:rPr>
            </w:pPr>
            <w:r w:rsidRPr="00D86406">
              <w:rPr>
                <w:sz w:val="24"/>
                <w:szCs w:val="24"/>
              </w:rPr>
              <w:t>100</w:t>
            </w:r>
          </w:p>
        </w:tc>
        <w:tc>
          <w:tcPr>
            <w:tcW w:w="1872"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rPr>
                <w:sz w:val="24"/>
                <w:szCs w:val="24"/>
              </w:rPr>
            </w:pPr>
            <w:r w:rsidRPr="00D86406">
              <w:rPr>
                <w:sz w:val="24"/>
                <w:szCs w:val="24"/>
              </w:rPr>
              <w:t>100</w:t>
            </w:r>
          </w:p>
        </w:tc>
      </w:tr>
      <w:tr w:rsidR="00D86406" w:rsidRPr="00D86406" w:rsidTr="00D86406">
        <w:trPr>
          <w:jc w:val="center"/>
        </w:trPr>
        <w:tc>
          <w:tcPr>
            <w:tcW w:w="81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rPr>
                <w:sz w:val="24"/>
                <w:szCs w:val="24"/>
              </w:rPr>
            </w:pPr>
            <w:r w:rsidRPr="00D86406">
              <w:rPr>
                <w:sz w:val="24"/>
                <w:szCs w:val="24"/>
              </w:rPr>
              <w:t>1.2.</w:t>
            </w:r>
          </w:p>
        </w:tc>
        <w:tc>
          <w:tcPr>
            <w:tcW w:w="2790" w:type="dxa"/>
            <w:tcBorders>
              <w:top w:val="single" w:sz="4" w:space="0" w:color="auto"/>
              <w:left w:val="single" w:sz="4" w:space="0" w:color="auto"/>
              <w:bottom w:val="single" w:sz="4" w:space="0" w:color="auto"/>
              <w:right w:val="single" w:sz="4" w:space="0" w:color="auto"/>
            </w:tcBorders>
          </w:tcPr>
          <w:p w:rsidR="00D86406" w:rsidRPr="00D86406" w:rsidRDefault="00D86406" w:rsidP="00D86406">
            <w:pPr>
              <w:jc w:val="both"/>
              <w:rPr>
                <w:rFonts w:eastAsia="Calibri"/>
                <w:sz w:val="24"/>
                <w:szCs w:val="24"/>
              </w:rPr>
            </w:pPr>
            <w:r w:rsidRPr="00D86406">
              <w:rPr>
                <w:rFonts w:eastAsia="Calibri"/>
                <w:sz w:val="24"/>
                <w:szCs w:val="24"/>
              </w:rPr>
              <w:t>Повышение уровня удовлетворенности ж</w:t>
            </w:r>
            <w:r w:rsidRPr="00D86406">
              <w:rPr>
                <w:rFonts w:eastAsia="Calibri"/>
                <w:sz w:val="24"/>
                <w:szCs w:val="24"/>
              </w:rPr>
              <w:t>и</w:t>
            </w:r>
            <w:r w:rsidRPr="00D86406">
              <w:rPr>
                <w:rFonts w:eastAsia="Calibri"/>
                <w:sz w:val="24"/>
                <w:szCs w:val="24"/>
              </w:rPr>
              <w:t xml:space="preserve">телей Нижневартовского </w:t>
            </w:r>
            <w:r w:rsidRPr="00D86406">
              <w:rPr>
                <w:rFonts w:eastAsia="Calibri"/>
                <w:sz w:val="24"/>
                <w:szCs w:val="24"/>
              </w:rPr>
              <w:lastRenderedPageBreak/>
              <w:t>района качеством услуг, предоставляемых учр</w:t>
            </w:r>
            <w:r w:rsidRPr="00D86406">
              <w:rPr>
                <w:rFonts w:eastAsia="Calibri"/>
                <w:sz w:val="24"/>
                <w:szCs w:val="24"/>
              </w:rPr>
              <w:t>е</w:t>
            </w:r>
            <w:r w:rsidRPr="00D86406">
              <w:rPr>
                <w:rFonts w:eastAsia="Calibri"/>
                <w:sz w:val="24"/>
                <w:szCs w:val="24"/>
              </w:rPr>
              <w:t>ждениями культуры района –      до 90 пр</w:t>
            </w:r>
            <w:r w:rsidRPr="00D86406">
              <w:rPr>
                <w:rFonts w:eastAsia="Calibri"/>
                <w:sz w:val="24"/>
                <w:szCs w:val="24"/>
              </w:rPr>
              <w:t>о</w:t>
            </w:r>
            <w:r w:rsidRPr="00D86406">
              <w:rPr>
                <w:rFonts w:eastAsia="Calibri"/>
                <w:sz w:val="24"/>
                <w:szCs w:val="24"/>
              </w:rPr>
              <w:t>центов (%)</w:t>
            </w:r>
          </w:p>
          <w:p w:rsidR="00D86406" w:rsidRPr="00D86406" w:rsidRDefault="00D86406" w:rsidP="00D86406">
            <w:pPr>
              <w:rPr>
                <w:sz w:val="24"/>
                <w:szCs w:val="24"/>
              </w:rPr>
            </w:pPr>
          </w:p>
        </w:tc>
        <w:tc>
          <w:tcPr>
            <w:tcW w:w="188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rPr>
                <w:sz w:val="24"/>
                <w:szCs w:val="24"/>
              </w:rPr>
            </w:pPr>
            <w:r w:rsidRPr="00D86406">
              <w:rPr>
                <w:sz w:val="24"/>
                <w:szCs w:val="24"/>
              </w:rPr>
              <w:lastRenderedPageBreak/>
              <w:t>77</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rPr>
                <w:sz w:val="24"/>
                <w:szCs w:val="24"/>
              </w:rPr>
            </w:pPr>
            <w:r w:rsidRPr="00D86406">
              <w:rPr>
                <w:sz w:val="24"/>
                <w:szCs w:val="24"/>
              </w:rPr>
              <w:t>77</w:t>
            </w:r>
          </w:p>
        </w:tc>
        <w:tc>
          <w:tcPr>
            <w:tcW w:w="1056" w:type="dxa"/>
            <w:tcBorders>
              <w:top w:val="single" w:sz="4" w:space="0" w:color="auto"/>
              <w:left w:val="single" w:sz="4" w:space="0" w:color="auto"/>
              <w:bottom w:val="single" w:sz="4" w:space="0" w:color="auto"/>
              <w:right w:val="single" w:sz="4" w:space="0" w:color="auto"/>
            </w:tcBorders>
          </w:tcPr>
          <w:p w:rsidR="00D86406" w:rsidRPr="00D86406" w:rsidRDefault="00D86406" w:rsidP="00D86406">
            <w:pPr>
              <w:rPr>
                <w:sz w:val="24"/>
                <w:szCs w:val="24"/>
              </w:rPr>
            </w:pPr>
            <w:r w:rsidRPr="00D86406">
              <w:rPr>
                <w:sz w:val="24"/>
                <w:szCs w:val="24"/>
              </w:rPr>
              <w:t>79</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rPr>
                <w:sz w:val="24"/>
                <w:szCs w:val="24"/>
              </w:rPr>
            </w:pPr>
            <w:r w:rsidRPr="00D86406">
              <w:rPr>
                <w:sz w:val="24"/>
                <w:szCs w:val="24"/>
              </w:rPr>
              <w:t>83</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rPr>
                <w:sz w:val="24"/>
                <w:szCs w:val="24"/>
              </w:rPr>
            </w:pPr>
            <w:r w:rsidRPr="00D86406">
              <w:rPr>
                <w:sz w:val="24"/>
                <w:szCs w:val="24"/>
              </w:rPr>
              <w:t>88</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rPr>
                <w:sz w:val="24"/>
                <w:szCs w:val="24"/>
              </w:rPr>
            </w:pPr>
            <w:r w:rsidRPr="00D86406">
              <w:rPr>
                <w:sz w:val="24"/>
                <w:szCs w:val="24"/>
              </w:rPr>
              <w:t>90</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rPr>
                <w:sz w:val="24"/>
                <w:szCs w:val="24"/>
              </w:rPr>
            </w:pPr>
            <w:r w:rsidRPr="00D86406">
              <w:rPr>
                <w:sz w:val="24"/>
                <w:szCs w:val="24"/>
              </w:rPr>
              <w:t>90</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rPr>
                <w:sz w:val="24"/>
                <w:szCs w:val="24"/>
              </w:rPr>
            </w:pPr>
            <w:r w:rsidRPr="00D86406">
              <w:rPr>
                <w:sz w:val="24"/>
                <w:szCs w:val="24"/>
              </w:rPr>
              <w:t>90</w:t>
            </w:r>
          </w:p>
        </w:tc>
        <w:tc>
          <w:tcPr>
            <w:tcW w:w="1872"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rPr>
                <w:sz w:val="24"/>
                <w:szCs w:val="24"/>
              </w:rPr>
            </w:pPr>
            <w:r w:rsidRPr="00D86406">
              <w:rPr>
                <w:sz w:val="24"/>
                <w:szCs w:val="24"/>
              </w:rPr>
              <w:t>90</w:t>
            </w:r>
          </w:p>
        </w:tc>
      </w:tr>
      <w:tr w:rsidR="00D86406" w:rsidRPr="00D86406" w:rsidTr="00D86406">
        <w:trPr>
          <w:jc w:val="center"/>
        </w:trPr>
        <w:tc>
          <w:tcPr>
            <w:tcW w:w="14756" w:type="dxa"/>
            <w:gridSpan w:val="11"/>
            <w:tcBorders>
              <w:top w:val="single" w:sz="4" w:space="0" w:color="auto"/>
              <w:left w:val="single" w:sz="4" w:space="0" w:color="auto"/>
              <w:bottom w:val="single" w:sz="4" w:space="0" w:color="auto"/>
              <w:right w:val="single" w:sz="4" w:space="0" w:color="auto"/>
            </w:tcBorders>
          </w:tcPr>
          <w:p w:rsidR="00D86406" w:rsidRPr="00D86406" w:rsidRDefault="00D86406" w:rsidP="00D86406">
            <w:pPr>
              <w:jc w:val="center"/>
              <w:rPr>
                <w:b/>
                <w:sz w:val="24"/>
                <w:szCs w:val="24"/>
              </w:rPr>
            </w:pPr>
            <w:r w:rsidRPr="00D86406">
              <w:rPr>
                <w:rFonts w:eastAsia="Calibri"/>
                <w:b/>
                <w:sz w:val="24"/>
                <w:szCs w:val="24"/>
              </w:rPr>
              <w:lastRenderedPageBreak/>
              <w:t>Подпрограмма II. «Укрепление единого культурного пространства в Нижневартовском районе»</w:t>
            </w:r>
          </w:p>
        </w:tc>
      </w:tr>
      <w:tr w:rsidR="00D86406" w:rsidRPr="00D86406" w:rsidTr="00D86406">
        <w:trPr>
          <w:trHeight w:val="1012"/>
          <w:jc w:val="center"/>
        </w:trPr>
        <w:tc>
          <w:tcPr>
            <w:tcW w:w="81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rPr>
                <w:sz w:val="24"/>
                <w:szCs w:val="24"/>
              </w:rPr>
            </w:pPr>
            <w:r w:rsidRPr="00D86406">
              <w:rPr>
                <w:sz w:val="24"/>
                <w:szCs w:val="24"/>
              </w:rPr>
              <w:t>2.1.</w:t>
            </w:r>
          </w:p>
        </w:tc>
        <w:tc>
          <w:tcPr>
            <w:tcW w:w="2790"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jc w:val="both"/>
              <w:rPr>
                <w:sz w:val="24"/>
                <w:szCs w:val="24"/>
              </w:rPr>
            </w:pPr>
            <w:r w:rsidRPr="00D86406">
              <w:rPr>
                <w:bCs/>
                <w:sz w:val="24"/>
                <w:szCs w:val="24"/>
              </w:rPr>
              <w:t>Площадь зданий, пом</w:t>
            </w:r>
            <w:r w:rsidRPr="00D86406">
              <w:rPr>
                <w:bCs/>
                <w:sz w:val="24"/>
                <w:szCs w:val="24"/>
              </w:rPr>
              <w:t>е</w:t>
            </w:r>
            <w:r w:rsidRPr="00D86406">
              <w:rPr>
                <w:bCs/>
                <w:sz w:val="24"/>
                <w:szCs w:val="24"/>
              </w:rPr>
              <w:t>щений, прилегающих территорий, обеспече</w:t>
            </w:r>
            <w:r w:rsidRPr="00D86406">
              <w:rPr>
                <w:bCs/>
                <w:sz w:val="24"/>
                <w:szCs w:val="24"/>
              </w:rPr>
              <w:t>н</w:t>
            </w:r>
            <w:r w:rsidRPr="00D86406">
              <w:rPr>
                <w:bCs/>
                <w:sz w:val="24"/>
                <w:szCs w:val="24"/>
              </w:rPr>
              <w:t>ных качественным с</w:t>
            </w:r>
            <w:r w:rsidRPr="00D86406">
              <w:rPr>
                <w:bCs/>
                <w:sz w:val="24"/>
                <w:szCs w:val="24"/>
              </w:rPr>
              <w:t>о</w:t>
            </w:r>
            <w:r w:rsidRPr="00D86406">
              <w:rPr>
                <w:bCs/>
                <w:sz w:val="24"/>
                <w:szCs w:val="24"/>
              </w:rPr>
              <w:t>держанием для эффе</w:t>
            </w:r>
            <w:r w:rsidRPr="00D86406">
              <w:rPr>
                <w:bCs/>
                <w:sz w:val="24"/>
                <w:szCs w:val="24"/>
              </w:rPr>
              <w:t>к</w:t>
            </w:r>
            <w:r w:rsidRPr="00D86406">
              <w:rPr>
                <w:bCs/>
                <w:sz w:val="24"/>
                <w:szCs w:val="24"/>
              </w:rPr>
              <w:t>тивного функционир</w:t>
            </w:r>
            <w:r w:rsidRPr="00D86406">
              <w:rPr>
                <w:bCs/>
                <w:sz w:val="24"/>
                <w:szCs w:val="24"/>
              </w:rPr>
              <w:t>о</w:t>
            </w:r>
            <w:r w:rsidRPr="00D86406">
              <w:rPr>
                <w:bCs/>
                <w:sz w:val="24"/>
                <w:szCs w:val="24"/>
              </w:rPr>
              <w:t>вания учреждений кул</w:t>
            </w:r>
            <w:r w:rsidRPr="00D86406">
              <w:rPr>
                <w:bCs/>
                <w:sz w:val="24"/>
                <w:szCs w:val="24"/>
              </w:rPr>
              <w:t>ь</w:t>
            </w:r>
            <w:r w:rsidRPr="00D86406">
              <w:rPr>
                <w:bCs/>
                <w:sz w:val="24"/>
                <w:szCs w:val="24"/>
              </w:rPr>
              <w:t>туры.</w:t>
            </w:r>
            <w:r w:rsidRPr="00D86406">
              <w:rPr>
                <w:sz w:val="24"/>
                <w:szCs w:val="24"/>
              </w:rPr>
              <w:t>(м2)</w:t>
            </w:r>
          </w:p>
        </w:tc>
        <w:tc>
          <w:tcPr>
            <w:tcW w:w="188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jc w:val="center"/>
              <w:rPr>
                <w:sz w:val="24"/>
                <w:szCs w:val="24"/>
              </w:rPr>
            </w:pPr>
            <w:r w:rsidRPr="00D86406">
              <w:rPr>
                <w:sz w:val="24"/>
                <w:szCs w:val="24"/>
              </w:rPr>
              <w:t>15907,9</w:t>
            </w:r>
          </w:p>
          <w:p w:rsidR="00D86406" w:rsidRPr="00D86406" w:rsidRDefault="00D86406" w:rsidP="00D86406">
            <w:pPr>
              <w:jc w:val="center"/>
              <w:rPr>
                <w:sz w:val="24"/>
                <w:szCs w:val="24"/>
              </w:rPr>
            </w:pP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jc w:val="center"/>
              <w:rPr>
                <w:sz w:val="24"/>
                <w:szCs w:val="24"/>
              </w:rPr>
            </w:pPr>
            <w:r w:rsidRPr="00D86406">
              <w:rPr>
                <w:sz w:val="24"/>
                <w:szCs w:val="24"/>
              </w:rPr>
              <w:t>15907,9</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jc w:val="center"/>
              <w:rPr>
                <w:sz w:val="24"/>
                <w:szCs w:val="24"/>
              </w:rPr>
            </w:pPr>
            <w:r w:rsidRPr="00D86406">
              <w:rPr>
                <w:sz w:val="24"/>
                <w:szCs w:val="24"/>
              </w:rPr>
              <w:t>15907,9</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jc w:val="center"/>
              <w:rPr>
                <w:sz w:val="24"/>
                <w:szCs w:val="24"/>
              </w:rPr>
            </w:pPr>
            <w:r w:rsidRPr="00D86406">
              <w:rPr>
                <w:sz w:val="24"/>
                <w:szCs w:val="24"/>
              </w:rPr>
              <w:t>15907,9</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jc w:val="center"/>
              <w:rPr>
                <w:sz w:val="24"/>
                <w:szCs w:val="24"/>
              </w:rPr>
            </w:pPr>
            <w:r w:rsidRPr="00D86406">
              <w:rPr>
                <w:sz w:val="24"/>
                <w:szCs w:val="24"/>
              </w:rPr>
              <w:t>15907,9</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jc w:val="center"/>
              <w:rPr>
                <w:sz w:val="24"/>
                <w:szCs w:val="24"/>
              </w:rPr>
            </w:pPr>
            <w:r w:rsidRPr="00D86406">
              <w:rPr>
                <w:sz w:val="24"/>
                <w:szCs w:val="24"/>
              </w:rPr>
              <w:t>15907,9</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jc w:val="center"/>
              <w:rPr>
                <w:sz w:val="24"/>
                <w:szCs w:val="24"/>
              </w:rPr>
            </w:pPr>
            <w:r w:rsidRPr="00D86406">
              <w:rPr>
                <w:sz w:val="24"/>
                <w:szCs w:val="24"/>
              </w:rPr>
              <w:t>15907,9</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jc w:val="center"/>
              <w:rPr>
                <w:sz w:val="24"/>
                <w:szCs w:val="24"/>
              </w:rPr>
            </w:pPr>
            <w:r w:rsidRPr="00D86406">
              <w:rPr>
                <w:sz w:val="24"/>
                <w:szCs w:val="24"/>
              </w:rPr>
              <w:t>15907,9</w:t>
            </w:r>
          </w:p>
        </w:tc>
        <w:tc>
          <w:tcPr>
            <w:tcW w:w="1872"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jc w:val="center"/>
              <w:rPr>
                <w:sz w:val="24"/>
                <w:szCs w:val="24"/>
              </w:rPr>
            </w:pPr>
            <w:r w:rsidRPr="00D86406">
              <w:rPr>
                <w:sz w:val="24"/>
                <w:szCs w:val="24"/>
              </w:rPr>
              <w:t>15907,9</w:t>
            </w:r>
          </w:p>
        </w:tc>
      </w:tr>
      <w:tr w:rsidR="00D86406" w:rsidRPr="00D86406" w:rsidTr="00D86406">
        <w:trPr>
          <w:trHeight w:val="1012"/>
          <w:jc w:val="center"/>
        </w:trPr>
        <w:tc>
          <w:tcPr>
            <w:tcW w:w="81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rPr>
                <w:sz w:val="24"/>
                <w:szCs w:val="24"/>
              </w:rPr>
            </w:pPr>
            <w:r w:rsidRPr="00D86406">
              <w:rPr>
                <w:sz w:val="24"/>
                <w:szCs w:val="24"/>
              </w:rPr>
              <w:t>2.2.</w:t>
            </w:r>
          </w:p>
        </w:tc>
        <w:tc>
          <w:tcPr>
            <w:tcW w:w="2790"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jc w:val="both"/>
              <w:rPr>
                <w:bCs/>
                <w:sz w:val="24"/>
                <w:szCs w:val="24"/>
              </w:rPr>
            </w:pPr>
            <w:r w:rsidRPr="00D86406">
              <w:rPr>
                <w:sz w:val="24"/>
                <w:szCs w:val="24"/>
              </w:rPr>
              <w:t>У</w:t>
            </w:r>
            <w:r w:rsidRPr="00D86406">
              <w:rPr>
                <w:bCs/>
                <w:sz w:val="24"/>
                <w:szCs w:val="24"/>
              </w:rPr>
              <w:t>дельный расход эле</w:t>
            </w:r>
            <w:r w:rsidRPr="00D86406">
              <w:rPr>
                <w:bCs/>
                <w:sz w:val="24"/>
                <w:szCs w:val="24"/>
              </w:rPr>
              <w:t>к</w:t>
            </w:r>
            <w:r w:rsidRPr="00D86406">
              <w:rPr>
                <w:bCs/>
                <w:sz w:val="24"/>
                <w:szCs w:val="24"/>
              </w:rPr>
              <w:t xml:space="preserve">трической энергии </w:t>
            </w:r>
          </w:p>
        </w:tc>
        <w:tc>
          <w:tcPr>
            <w:tcW w:w="188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jc w:val="center"/>
              <w:rPr>
                <w:sz w:val="24"/>
                <w:szCs w:val="24"/>
              </w:rPr>
            </w:pPr>
            <w:r w:rsidRPr="00D86406">
              <w:rPr>
                <w:sz w:val="24"/>
                <w:szCs w:val="24"/>
              </w:rPr>
              <w:t>40−37,2%</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jc w:val="center"/>
              <w:rPr>
                <w:sz w:val="24"/>
                <w:szCs w:val="24"/>
              </w:rPr>
            </w:pPr>
            <w:r w:rsidRPr="00D86406">
              <w:rPr>
                <w:sz w:val="24"/>
                <w:szCs w:val="24"/>
              </w:rPr>
              <w:t>39,65</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jc w:val="center"/>
              <w:rPr>
                <w:sz w:val="24"/>
                <w:szCs w:val="24"/>
              </w:rPr>
            </w:pPr>
            <w:r w:rsidRPr="00D86406">
              <w:rPr>
                <w:sz w:val="24"/>
                <w:szCs w:val="24"/>
              </w:rPr>
              <w:t>39,30</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jc w:val="center"/>
              <w:rPr>
                <w:sz w:val="24"/>
                <w:szCs w:val="24"/>
              </w:rPr>
            </w:pPr>
            <w:r w:rsidRPr="00D86406">
              <w:rPr>
                <w:sz w:val="24"/>
                <w:szCs w:val="24"/>
              </w:rPr>
              <w:t>38,95</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jc w:val="center"/>
              <w:rPr>
                <w:sz w:val="24"/>
                <w:szCs w:val="24"/>
              </w:rPr>
            </w:pPr>
            <w:r w:rsidRPr="00D86406">
              <w:rPr>
                <w:sz w:val="24"/>
                <w:szCs w:val="24"/>
              </w:rPr>
              <w:t>38,6</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jc w:val="center"/>
              <w:rPr>
                <w:sz w:val="24"/>
                <w:szCs w:val="24"/>
              </w:rPr>
            </w:pPr>
            <w:r w:rsidRPr="00D86406">
              <w:rPr>
                <w:sz w:val="24"/>
                <w:szCs w:val="24"/>
              </w:rPr>
              <w:t>38,2</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jc w:val="center"/>
              <w:rPr>
                <w:sz w:val="24"/>
                <w:szCs w:val="24"/>
              </w:rPr>
            </w:pPr>
            <w:r w:rsidRPr="00D86406">
              <w:rPr>
                <w:sz w:val="24"/>
                <w:szCs w:val="24"/>
              </w:rPr>
              <w:t>37,93</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jc w:val="center"/>
              <w:rPr>
                <w:sz w:val="24"/>
                <w:szCs w:val="24"/>
                <w:lang w:val="en-US"/>
              </w:rPr>
            </w:pPr>
            <w:r w:rsidRPr="00D86406">
              <w:rPr>
                <w:sz w:val="24"/>
                <w:szCs w:val="24"/>
              </w:rPr>
              <w:t>37,</w:t>
            </w:r>
            <w:r w:rsidRPr="00D86406">
              <w:rPr>
                <w:sz w:val="24"/>
                <w:szCs w:val="24"/>
                <w:lang w:val="en-US"/>
              </w:rPr>
              <w:t>2</w:t>
            </w:r>
          </w:p>
        </w:tc>
        <w:tc>
          <w:tcPr>
            <w:tcW w:w="1872"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jc w:val="center"/>
              <w:rPr>
                <w:sz w:val="24"/>
                <w:szCs w:val="24"/>
                <w:lang w:val="en-US"/>
              </w:rPr>
            </w:pPr>
            <w:r w:rsidRPr="00D86406">
              <w:rPr>
                <w:sz w:val="24"/>
                <w:szCs w:val="24"/>
              </w:rPr>
              <w:t>37,</w:t>
            </w:r>
            <w:r w:rsidRPr="00D86406">
              <w:rPr>
                <w:sz w:val="24"/>
                <w:szCs w:val="24"/>
                <w:lang w:val="en-US"/>
              </w:rPr>
              <w:t>2</w:t>
            </w:r>
          </w:p>
        </w:tc>
      </w:tr>
      <w:tr w:rsidR="00D86406" w:rsidRPr="00D86406" w:rsidTr="00D86406">
        <w:trPr>
          <w:trHeight w:val="1012"/>
          <w:jc w:val="center"/>
        </w:trPr>
        <w:tc>
          <w:tcPr>
            <w:tcW w:w="81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rPr>
                <w:sz w:val="24"/>
                <w:szCs w:val="24"/>
              </w:rPr>
            </w:pPr>
            <w:r w:rsidRPr="00D86406">
              <w:rPr>
                <w:sz w:val="24"/>
                <w:szCs w:val="24"/>
              </w:rPr>
              <w:t>2.3.</w:t>
            </w:r>
          </w:p>
        </w:tc>
        <w:tc>
          <w:tcPr>
            <w:tcW w:w="2790"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jc w:val="both"/>
              <w:rPr>
                <w:sz w:val="24"/>
                <w:szCs w:val="24"/>
              </w:rPr>
            </w:pPr>
            <w:r w:rsidRPr="00D86406">
              <w:rPr>
                <w:bCs/>
                <w:sz w:val="24"/>
                <w:szCs w:val="24"/>
              </w:rPr>
              <w:t>Удельный расход тепл</w:t>
            </w:r>
            <w:r w:rsidRPr="00D86406">
              <w:rPr>
                <w:bCs/>
                <w:sz w:val="24"/>
                <w:szCs w:val="24"/>
              </w:rPr>
              <w:t>о</w:t>
            </w:r>
            <w:r w:rsidRPr="00D86406">
              <w:rPr>
                <w:bCs/>
                <w:sz w:val="24"/>
                <w:szCs w:val="24"/>
              </w:rPr>
              <w:t>вой энергии</w:t>
            </w:r>
          </w:p>
        </w:tc>
        <w:tc>
          <w:tcPr>
            <w:tcW w:w="188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jc w:val="center"/>
              <w:rPr>
                <w:sz w:val="24"/>
                <w:szCs w:val="24"/>
              </w:rPr>
            </w:pPr>
            <w:r w:rsidRPr="00D86406">
              <w:rPr>
                <w:sz w:val="24"/>
                <w:szCs w:val="24"/>
              </w:rPr>
              <w:t>0,23−0,21%</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jc w:val="center"/>
              <w:rPr>
                <w:sz w:val="24"/>
                <w:szCs w:val="24"/>
              </w:rPr>
            </w:pPr>
            <w:r w:rsidRPr="00D86406">
              <w:rPr>
                <w:sz w:val="24"/>
                <w:szCs w:val="24"/>
              </w:rPr>
              <w:t>0,228</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jc w:val="center"/>
              <w:rPr>
                <w:sz w:val="24"/>
                <w:szCs w:val="24"/>
              </w:rPr>
            </w:pPr>
            <w:r w:rsidRPr="00D86406">
              <w:rPr>
                <w:sz w:val="24"/>
                <w:szCs w:val="24"/>
              </w:rPr>
              <w:t>0,227</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jc w:val="center"/>
              <w:rPr>
                <w:sz w:val="24"/>
                <w:szCs w:val="24"/>
              </w:rPr>
            </w:pPr>
            <w:r w:rsidRPr="00D86406">
              <w:rPr>
                <w:sz w:val="24"/>
                <w:szCs w:val="24"/>
              </w:rPr>
              <w:t>0,225</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jc w:val="center"/>
              <w:rPr>
                <w:sz w:val="24"/>
                <w:szCs w:val="24"/>
              </w:rPr>
            </w:pPr>
            <w:r w:rsidRPr="00D86406">
              <w:rPr>
                <w:sz w:val="24"/>
                <w:szCs w:val="24"/>
              </w:rPr>
              <w:t>0,224</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jc w:val="center"/>
              <w:rPr>
                <w:sz w:val="24"/>
                <w:szCs w:val="24"/>
              </w:rPr>
            </w:pPr>
            <w:r w:rsidRPr="00D86406">
              <w:rPr>
                <w:sz w:val="24"/>
                <w:szCs w:val="24"/>
              </w:rPr>
              <w:t>0,223</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jc w:val="center"/>
              <w:rPr>
                <w:sz w:val="24"/>
                <w:szCs w:val="24"/>
              </w:rPr>
            </w:pPr>
            <w:r w:rsidRPr="00D86406">
              <w:rPr>
                <w:sz w:val="24"/>
                <w:szCs w:val="24"/>
              </w:rPr>
              <w:t>0,222</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jc w:val="center"/>
              <w:rPr>
                <w:sz w:val="24"/>
                <w:szCs w:val="24"/>
                <w:lang w:val="en-US"/>
              </w:rPr>
            </w:pPr>
            <w:r w:rsidRPr="00D86406">
              <w:rPr>
                <w:sz w:val="24"/>
                <w:szCs w:val="24"/>
              </w:rPr>
              <w:t>0,2</w:t>
            </w:r>
            <w:r w:rsidRPr="00D86406">
              <w:rPr>
                <w:sz w:val="24"/>
                <w:szCs w:val="24"/>
                <w:lang w:val="en-US"/>
              </w:rPr>
              <w:t>1</w:t>
            </w:r>
          </w:p>
        </w:tc>
        <w:tc>
          <w:tcPr>
            <w:tcW w:w="1872"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jc w:val="center"/>
              <w:rPr>
                <w:sz w:val="24"/>
                <w:szCs w:val="24"/>
                <w:lang w:val="en-US"/>
              </w:rPr>
            </w:pPr>
            <w:r w:rsidRPr="00D86406">
              <w:rPr>
                <w:sz w:val="24"/>
                <w:szCs w:val="24"/>
              </w:rPr>
              <w:t>0,2</w:t>
            </w:r>
            <w:r w:rsidRPr="00D86406">
              <w:rPr>
                <w:sz w:val="24"/>
                <w:szCs w:val="24"/>
                <w:lang w:val="en-US"/>
              </w:rPr>
              <w:t>1</w:t>
            </w:r>
          </w:p>
        </w:tc>
      </w:tr>
      <w:tr w:rsidR="00D86406" w:rsidRPr="00D86406" w:rsidTr="00D86406">
        <w:trPr>
          <w:trHeight w:val="1012"/>
          <w:jc w:val="center"/>
        </w:trPr>
        <w:tc>
          <w:tcPr>
            <w:tcW w:w="81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rPr>
                <w:sz w:val="24"/>
                <w:szCs w:val="24"/>
              </w:rPr>
            </w:pPr>
            <w:r w:rsidRPr="00D86406">
              <w:rPr>
                <w:sz w:val="24"/>
                <w:szCs w:val="24"/>
              </w:rPr>
              <w:t>2.4.</w:t>
            </w:r>
          </w:p>
        </w:tc>
        <w:tc>
          <w:tcPr>
            <w:tcW w:w="2790"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jc w:val="both"/>
              <w:rPr>
                <w:bCs/>
                <w:sz w:val="24"/>
                <w:szCs w:val="24"/>
              </w:rPr>
            </w:pPr>
            <w:r w:rsidRPr="00D86406">
              <w:rPr>
                <w:bCs/>
                <w:sz w:val="24"/>
                <w:szCs w:val="24"/>
              </w:rPr>
              <w:t>Удельный расход х</w:t>
            </w:r>
            <w:r w:rsidRPr="00D86406">
              <w:rPr>
                <w:bCs/>
                <w:sz w:val="24"/>
                <w:szCs w:val="24"/>
              </w:rPr>
              <w:t>о</w:t>
            </w:r>
            <w:r w:rsidRPr="00D86406">
              <w:rPr>
                <w:bCs/>
                <w:sz w:val="24"/>
                <w:szCs w:val="24"/>
              </w:rPr>
              <w:t>лодной воды</w:t>
            </w:r>
          </w:p>
        </w:tc>
        <w:tc>
          <w:tcPr>
            <w:tcW w:w="188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jc w:val="center"/>
              <w:rPr>
                <w:sz w:val="24"/>
                <w:szCs w:val="24"/>
              </w:rPr>
            </w:pPr>
            <w:r w:rsidRPr="00D86406">
              <w:rPr>
                <w:sz w:val="24"/>
                <w:szCs w:val="24"/>
              </w:rPr>
              <w:t>11,6−11%</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jc w:val="center"/>
              <w:rPr>
                <w:sz w:val="24"/>
                <w:szCs w:val="24"/>
              </w:rPr>
            </w:pPr>
            <w:r w:rsidRPr="00D86406">
              <w:rPr>
                <w:sz w:val="24"/>
                <w:szCs w:val="24"/>
              </w:rPr>
              <w:t>11,52</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jc w:val="center"/>
              <w:rPr>
                <w:sz w:val="24"/>
                <w:szCs w:val="24"/>
              </w:rPr>
            </w:pPr>
            <w:r w:rsidRPr="00D86406">
              <w:rPr>
                <w:sz w:val="24"/>
                <w:szCs w:val="24"/>
              </w:rPr>
              <w:t>11,45</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jc w:val="center"/>
              <w:rPr>
                <w:sz w:val="24"/>
                <w:szCs w:val="24"/>
              </w:rPr>
            </w:pPr>
            <w:r w:rsidRPr="00D86406">
              <w:rPr>
                <w:sz w:val="24"/>
                <w:szCs w:val="24"/>
              </w:rPr>
              <w:t>11,38</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jc w:val="center"/>
              <w:rPr>
                <w:sz w:val="24"/>
                <w:szCs w:val="24"/>
              </w:rPr>
            </w:pPr>
            <w:r w:rsidRPr="00D86406">
              <w:rPr>
                <w:sz w:val="24"/>
                <w:szCs w:val="24"/>
              </w:rPr>
              <w:t>11,31</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jc w:val="center"/>
              <w:rPr>
                <w:sz w:val="24"/>
                <w:szCs w:val="24"/>
              </w:rPr>
            </w:pPr>
            <w:r w:rsidRPr="00D86406">
              <w:rPr>
                <w:sz w:val="24"/>
                <w:szCs w:val="24"/>
              </w:rPr>
              <w:t>11,24</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jc w:val="center"/>
              <w:rPr>
                <w:sz w:val="24"/>
                <w:szCs w:val="24"/>
              </w:rPr>
            </w:pPr>
            <w:r w:rsidRPr="00D86406">
              <w:rPr>
                <w:sz w:val="24"/>
                <w:szCs w:val="24"/>
              </w:rPr>
              <w:t>11,17</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jc w:val="center"/>
              <w:rPr>
                <w:sz w:val="24"/>
                <w:szCs w:val="24"/>
              </w:rPr>
            </w:pPr>
            <w:r w:rsidRPr="00D86406">
              <w:rPr>
                <w:sz w:val="24"/>
                <w:szCs w:val="24"/>
              </w:rPr>
              <w:t>11,0</w:t>
            </w:r>
          </w:p>
        </w:tc>
        <w:tc>
          <w:tcPr>
            <w:tcW w:w="1872"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jc w:val="center"/>
              <w:rPr>
                <w:sz w:val="24"/>
                <w:szCs w:val="24"/>
                <w:lang w:val="en-US"/>
              </w:rPr>
            </w:pPr>
            <w:r w:rsidRPr="00D86406">
              <w:rPr>
                <w:sz w:val="24"/>
                <w:szCs w:val="24"/>
              </w:rPr>
              <w:t>11,</w:t>
            </w:r>
            <w:r w:rsidRPr="00D86406">
              <w:rPr>
                <w:sz w:val="24"/>
                <w:szCs w:val="24"/>
                <w:lang w:val="en-US"/>
              </w:rPr>
              <w:t>0</w:t>
            </w:r>
          </w:p>
        </w:tc>
      </w:tr>
      <w:tr w:rsidR="00D86406" w:rsidRPr="00D86406" w:rsidTr="00D86406">
        <w:trPr>
          <w:trHeight w:val="1012"/>
          <w:jc w:val="center"/>
        </w:trPr>
        <w:tc>
          <w:tcPr>
            <w:tcW w:w="81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rPr>
                <w:sz w:val="24"/>
                <w:szCs w:val="24"/>
              </w:rPr>
            </w:pPr>
            <w:r w:rsidRPr="00D86406">
              <w:rPr>
                <w:sz w:val="24"/>
                <w:szCs w:val="24"/>
              </w:rPr>
              <w:t>2.5</w:t>
            </w:r>
          </w:p>
        </w:tc>
        <w:tc>
          <w:tcPr>
            <w:tcW w:w="2790"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rPr>
                <w:sz w:val="24"/>
                <w:szCs w:val="24"/>
              </w:rPr>
            </w:pPr>
            <w:r w:rsidRPr="00D86406">
              <w:rPr>
                <w:sz w:val="24"/>
                <w:szCs w:val="24"/>
              </w:rPr>
              <w:t>Прирост фонда оплаты труда с начислениями за счет средств от прин</w:t>
            </w:r>
            <w:r w:rsidRPr="00D86406">
              <w:rPr>
                <w:sz w:val="24"/>
                <w:szCs w:val="24"/>
              </w:rPr>
              <w:t>о</w:t>
            </w:r>
            <w:r w:rsidRPr="00D86406">
              <w:rPr>
                <w:sz w:val="24"/>
                <w:szCs w:val="24"/>
              </w:rPr>
              <w:t>сящей  доход деятельн</w:t>
            </w:r>
            <w:r w:rsidRPr="00D86406">
              <w:rPr>
                <w:sz w:val="24"/>
                <w:szCs w:val="24"/>
              </w:rPr>
              <w:t>о</w:t>
            </w:r>
            <w:r w:rsidRPr="00D86406">
              <w:rPr>
                <w:sz w:val="24"/>
                <w:szCs w:val="24"/>
              </w:rPr>
              <w:t>сти, оказываемой  У</w:t>
            </w:r>
            <w:r w:rsidRPr="00D86406">
              <w:rPr>
                <w:sz w:val="24"/>
                <w:szCs w:val="24"/>
              </w:rPr>
              <w:t>ч</w:t>
            </w:r>
            <w:r w:rsidRPr="00D86406">
              <w:rPr>
                <w:sz w:val="24"/>
                <w:szCs w:val="24"/>
              </w:rPr>
              <w:t>реждениями и  напра</w:t>
            </w:r>
            <w:r w:rsidRPr="00D86406">
              <w:rPr>
                <w:sz w:val="24"/>
                <w:szCs w:val="24"/>
              </w:rPr>
              <w:t>в</w:t>
            </w:r>
            <w:r w:rsidRPr="00D86406">
              <w:rPr>
                <w:sz w:val="24"/>
                <w:szCs w:val="24"/>
              </w:rPr>
              <w:t xml:space="preserve">ленный  на повышение </w:t>
            </w:r>
            <w:r w:rsidRPr="00D86406">
              <w:rPr>
                <w:sz w:val="24"/>
                <w:szCs w:val="24"/>
              </w:rPr>
              <w:lastRenderedPageBreak/>
              <w:t>оплаты труда (тыс. ру</w:t>
            </w:r>
            <w:r w:rsidRPr="00D86406">
              <w:rPr>
                <w:sz w:val="24"/>
                <w:szCs w:val="24"/>
              </w:rPr>
              <w:t>б</w:t>
            </w:r>
            <w:r w:rsidRPr="00D86406">
              <w:rPr>
                <w:sz w:val="24"/>
                <w:szCs w:val="24"/>
              </w:rPr>
              <w:t>лей )</w:t>
            </w:r>
          </w:p>
        </w:tc>
        <w:tc>
          <w:tcPr>
            <w:tcW w:w="188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rPr>
                <w:sz w:val="24"/>
                <w:szCs w:val="24"/>
              </w:rPr>
            </w:pPr>
            <w:r w:rsidRPr="00D86406">
              <w:rPr>
                <w:sz w:val="24"/>
                <w:szCs w:val="24"/>
              </w:rPr>
              <w:lastRenderedPageBreak/>
              <w:t>0</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pStyle w:val="afffff5"/>
              <w:spacing w:line="240" w:lineRule="auto"/>
              <w:ind w:left="0" w:firstLine="0"/>
              <w:jc w:val="center"/>
            </w:pPr>
            <w:r w:rsidRPr="00D86406">
              <w:t>597,4</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pStyle w:val="afffff5"/>
              <w:spacing w:line="240" w:lineRule="auto"/>
              <w:ind w:left="0" w:firstLine="0"/>
              <w:jc w:val="center"/>
            </w:pPr>
            <w:r w:rsidRPr="00D86406">
              <w:t>48,0</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pStyle w:val="afffff5"/>
              <w:spacing w:line="240" w:lineRule="auto"/>
              <w:ind w:left="0" w:firstLine="0"/>
              <w:jc w:val="center"/>
            </w:pPr>
            <w:r w:rsidRPr="00D86406">
              <w:t>93,6</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pStyle w:val="afffff5"/>
              <w:spacing w:line="240" w:lineRule="auto"/>
              <w:ind w:left="0" w:firstLine="0"/>
              <w:jc w:val="center"/>
            </w:pPr>
            <w:r w:rsidRPr="00D86406">
              <w:t>2 192,7</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pStyle w:val="afffff5"/>
              <w:spacing w:line="240" w:lineRule="auto"/>
              <w:ind w:left="0" w:firstLine="0"/>
              <w:jc w:val="center"/>
            </w:pPr>
            <w:r w:rsidRPr="00D86406">
              <w:t>2 557,1</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rPr>
                <w:sz w:val="24"/>
                <w:szCs w:val="24"/>
              </w:rPr>
            </w:pPr>
            <w:r w:rsidRPr="00D86406">
              <w:rPr>
                <w:sz w:val="24"/>
                <w:szCs w:val="24"/>
              </w:rPr>
              <w:t>2 557,1</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rPr>
                <w:sz w:val="24"/>
                <w:szCs w:val="24"/>
              </w:rPr>
            </w:pPr>
            <w:r w:rsidRPr="00D86406">
              <w:rPr>
                <w:sz w:val="24"/>
                <w:szCs w:val="24"/>
              </w:rPr>
              <w:t>2 557,1</w:t>
            </w:r>
          </w:p>
        </w:tc>
        <w:tc>
          <w:tcPr>
            <w:tcW w:w="1872"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rPr>
                <w:sz w:val="24"/>
                <w:szCs w:val="24"/>
              </w:rPr>
            </w:pPr>
            <w:r w:rsidRPr="00D86406">
              <w:rPr>
                <w:sz w:val="24"/>
                <w:szCs w:val="24"/>
              </w:rPr>
              <w:t>2 557,1</w:t>
            </w:r>
          </w:p>
        </w:tc>
      </w:tr>
      <w:tr w:rsidR="00D86406" w:rsidRPr="00D86406" w:rsidTr="00D86406">
        <w:trPr>
          <w:trHeight w:val="358"/>
          <w:jc w:val="center"/>
        </w:trPr>
        <w:tc>
          <w:tcPr>
            <w:tcW w:w="14756" w:type="dxa"/>
            <w:gridSpan w:val="11"/>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jc w:val="center"/>
              <w:rPr>
                <w:sz w:val="24"/>
                <w:szCs w:val="24"/>
              </w:rPr>
            </w:pPr>
            <w:r w:rsidRPr="00D86406">
              <w:rPr>
                <w:rFonts w:eastAsia="Calibri"/>
                <w:b/>
                <w:sz w:val="24"/>
                <w:szCs w:val="24"/>
              </w:rPr>
              <w:lastRenderedPageBreak/>
              <w:t>Подпрограмма III. «Развитие внутреннего и въездного туризма»</w:t>
            </w:r>
          </w:p>
        </w:tc>
      </w:tr>
      <w:tr w:rsidR="00D86406" w:rsidRPr="00D86406" w:rsidTr="00D86406">
        <w:trPr>
          <w:trHeight w:val="1012"/>
          <w:jc w:val="center"/>
        </w:trPr>
        <w:tc>
          <w:tcPr>
            <w:tcW w:w="81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jc w:val="center"/>
              <w:rPr>
                <w:sz w:val="24"/>
                <w:szCs w:val="24"/>
              </w:rPr>
            </w:pPr>
            <w:r w:rsidRPr="00D86406">
              <w:rPr>
                <w:sz w:val="24"/>
                <w:szCs w:val="24"/>
              </w:rPr>
              <w:t>3.1</w:t>
            </w:r>
          </w:p>
        </w:tc>
        <w:tc>
          <w:tcPr>
            <w:tcW w:w="2790"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jc w:val="both"/>
              <w:rPr>
                <w:sz w:val="24"/>
                <w:szCs w:val="24"/>
              </w:rPr>
            </w:pPr>
            <w:r w:rsidRPr="00D86406">
              <w:rPr>
                <w:rFonts w:eastAsia="Calibri"/>
                <w:sz w:val="24"/>
                <w:szCs w:val="24"/>
              </w:rPr>
              <w:t>Увеличение объема платных туристских у</w:t>
            </w:r>
            <w:r w:rsidRPr="00D86406">
              <w:rPr>
                <w:rFonts w:eastAsia="Calibri"/>
                <w:sz w:val="24"/>
                <w:szCs w:val="24"/>
              </w:rPr>
              <w:t>с</w:t>
            </w:r>
            <w:r w:rsidRPr="00D86406">
              <w:rPr>
                <w:rFonts w:eastAsia="Calibri"/>
                <w:sz w:val="24"/>
                <w:szCs w:val="24"/>
              </w:rPr>
              <w:t>луг, оказанных насел</w:t>
            </w:r>
            <w:r w:rsidRPr="00D86406">
              <w:rPr>
                <w:rFonts w:eastAsia="Calibri"/>
                <w:sz w:val="24"/>
                <w:szCs w:val="24"/>
              </w:rPr>
              <w:t>е</w:t>
            </w:r>
            <w:r w:rsidRPr="00D86406">
              <w:rPr>
                <w:rFonts w:eastAsia="Calibri"/>
                <w:sz w:val="24"/>
                <w:szCs w:val="24"/>
              </w:rPr>
              <w:t>нию (тыс. руб.)</w:t>
            </w:r>
          </w:p>
        </w:tc>
        <w:tc>
          <w:tcPr>
            <w:tcW w:w="188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jc w:val="center"/>
              <w:rPr>
                <w:sz w:val="24"/>
                <w:szCs w:val="24"/>
              </w:rPr>
            </w:pPr>
            <w:r w:rsidRPr="00D86406">
              <w:rPr>
                <w:sz w:val="24"/>
                <w:szCs w:val="24"/>
              </w:rPr>
              <w:t>4 633,0</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jc w:val="center"/>
              <w:rPr>
                <w:sz w:val="24"/>
                <w:szCs w:val="24"/>
              </w:rPr>
            </w:pPr>
            <w:r w:rsidRPr="00D86406">
              <w:rPr>
                <w:sz w:val="24"/>
                <w:szCs w:val="24"/>
              </w:rPr>
              <w:t>5 412,0</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jc w:val="center"/>
              <w:rPr>
                <w:sz w:val="24"/>
                <w:szCs w:val="24"/>
              </w:rPr>
            </w:pPr>
            <w:r w:rsidRPr="00D86406">
              <w:rPr>
                <w:sz w:val="24"/>
                <w:szCs w:val="24"/>
              </w:rPr>
              <w:t>5 737,0</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jc w:val="center"/>
              <w:rPr>
                <w:sz w:val="24"/>
                <w:szCs w:val="24"/>
              </w:rPr>
            </w:pPr>
            <w:r w:rsidRPr="00D86406">
              <w:rPr>
                <w:sz w:val="24"/>
                <w:szCs w:val="24"/>
              </w:rPr>
              <w:t>6 237,0</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jc w:val="center"/>
              <w:rPr>
                <w:sz w:val="24"/>
                <w:szCs w:val="24"/>
              </w:rPr>
            </w:pPr>
            <w:r w:rsidRPr="00D86406">
              <w:rPr>
                <w:sz w:val="24"/>
                <w:szCs w:val="24"/>
              </w:rPr>
              <w:t>6 611,4</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jc w:val="center"/>
              <w:rPr>
                <w:sz w:val="24"/>
                <w:szCs w:val="24"/>
              </w:rPr>
            </w:pPr>
            <w:r w:rsidRPr="00D86406">
              <w:rPr>
                <w:sz w:val="24"/>
                <w:szCs w:val="24"/>
              </w:rPr>
              <w:t>7 008,0</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jc w:val="center"/>
              <w:rPr>
                <w:sz w:val="24"/>
                <w:szCs w:val="24"/>
              </w:rPr>
            </w:pPr>
            <w:r w:rsidRPr="00D86406">
              <w:rPr>
                <w:sz w:val="24"/>
                <w:szCs w:val="24"/>
              </w:rPr>
              <w:t>7 430,0</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jc w:val="center"/>
              <w:rPr>
                <w:sz w:val="24"/>
                <w:szCs w:val="24"/>
              </w:rPr>
            </w:pPr>
            <w:r w:rsidRPr="00D86406">
              <w:rPr>
                <w:sz w:val="24"/>
                <w:szCs w:val="24"/>
              </w:rPr>
              <w:t>7 900,0</w:t>
            </w:r>
          </w:p>
        </w:tc>
        <w:tc>
          <w:tcPr>
            <w:tcW w:w="1872"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jc w:val="center"/>
              <w:rPr>
                <w:sz w:val="24"/>
                <w:szCs w:val="24"/>
              </w:rPr>
            </w:pPr>
            <w:r w:rsidRPr="00D86406">
              <w:rPr>
                <w:sz w:val="24"/>
                <w:szCs w:val="24"/>
              </w:rPr>
              <w:t>7 900,0</w:t>
            </w:r>
          </w:p>
        </w:tc>
      </w:tr>
      <w:tr w:rsidR="00D86406" w:rsidRPr="00D86406" w:rsidTr="00D86406">
        <w:trPr>
          <w:trHeight w:val="1012"/>
          <w:jc w:val="center"/>
        </w:trPr>
        <w:tc>
          <w:tcPr>
            <w:tcW w:w="81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jc w:val="center"/>
              <w:rPr>
                <w:sz w:val="24"/>
                <w:szCs w:val="24"/>
              </w:rPr>
            </w:pPr>
            <w:r w:rsidRPr="00D86406">
              <w:rPr>
                <w:sz w:val="24"/>
                <w:szCs w:val="24"/>
              </w:rPr>
              <w:t>3.2.</w:t>
            </w:r>
          </w:p>
        </w:tc>
        <w:tc>
          <w:tcPr>
            <w:tcW w:w="2790"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jc w:val="both"/>
              <w:rPr>
                <w:sz w:val="24"/>
                <w:szCs w:val="24"/>
              </w:rPr>
            </w:pPr>
            <w:r w:rsidRPr="00D86406">
              <w:rPr>
                <w:rFonts w:eastAsia="Calibri"/>
                <w:sz w:val="24"/>
                <w:szCs w:val="24"/>
              </w:rPr>
              <w:t>Увеличение среднегод</w:t>
            </w:r>
            <w:r w:rsidRPr="00D86406">
              <w:rPr>
                <w:rFonts w:eastAsia="Calibri"/>
                <w:sz w:val="24"/>
                <w:szCs w:val="24"/>
              </w:rPr>
              <w:t>о</w:t>
            </w:r>
            <w:r w:rsidRPr="00D86406">
              <w:rPr>
                <w:rFonts w:eastAsia="Calibri"/>
                <w:sz w:val="24"/>
                <w:szCs w:val="24"/>
              </w:rPr>
              <w:t>вой численности рабо</w:t>
            </w:r>
            <w:r w:rsidRPr="00D86406">
              <w:rPr>
                <w:rFonts w:eastAsia="Calibri"/>
                <w:sz w:val="24"/>
                <w:szCs w:val="24"/>
              </w:rPr>
              <w:t>т</w:t>
            </w:r>
            <w:r w:rsidRPr="00D86406">
              <w:rPr>
                <w:rFonts w:eastAsia="Calibri"/>
                <w:sz w:val="24"/>
                <w:szCs w:val="24"/>
              </w:rPr>
              <w:t>ников организаций сф</w:t>
            </w:r>
            <w:r w:rsidRPr="00D86406">
              <w:rPr>
                <w:rFonts w:eastAsia="Calibri"/>
                <w:sz w:val="24"/>
                <w:szCs w:val="24"/>
              </w:rPr>
              <w:t>е</w:t>
            </w:r>
            <w:r w:rsidRPr="00D86406">
              <w:rPr>
                <w:rFonts w:eastAsia="Calibri"/>
                <w:sz w:val="24"/>
                <w:szCs w:val="24"/>
              </w:rPr>
              <w:t>ры туризма (чел.)</w:t>
            </w:r>
          </w:p>
        </w:tc>
        <w:tc>
          <w:tcPr>
            <w:tcW w:w="188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jc w:val="center"/>
              <w:rPr>
                <w:sz w:val="24"/>
                <w:szCs w:val="24"/>
              </w:rPr>
            </w:pPr>
            <w:r w:rsidRPr="00D86406">
              <w:rPr>
                <w:sz w:val="24"/>
                <w:szCs w:val="24"/>
              </w:rPr>
              <w:t>69</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jc w:val="center"/>
              <w:rPr>
                <w:sz w:val="24"/>
                <w:szCs w:val="24"/>
              </w:rPr>
            </w:pPr>
            <w:r w:rsidRPr="00D86406">
              <w:rPr>
                <w:sz w:val="24"/>
                <w:szCs w:val="24"/>
              </w:rPr>
              <w:t>85</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jc w:val="center"/>
              <w:rPr>
                <w:sz w:val="24"/>
                <w:szCs w:val="24"/>
              </w:rPr>
            </w:pPr>
            <w:r w:rsidRPr="00D86406">
              <w:rPr>
                <w:sz w:val="24"/>
                <w:szCs w:val="24"/>
              </w:rPr>
              <w:t>86</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jc w:val="center"/>
              <w:rPr>
                <w:sz w:val="24"/>
                <w:szCs w:val="24"/>
              </w:rPr>
            </w:pPr>
            <w:r w:rsidRPr="00D86406">
              <w:rPr>
                <w:sz w:val="24"/>
                <w:szCs w:val="24"/>
              </w:rPr>
              <w:t>89</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jc w:val="center"/>
              <w:rPr>
                <w:sz w:val="24"/>
                <w:szCs w:val="24"/>
              </w:rPr>
            </w:pPr>
            <w:r w:rsidRPr="00D86406">
              <w:rPr>
                <w:sz w:val="24"/>
                <w:szCs w:val="24"/>
              </w:rPr>
              <w:t>90</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jc w:val="center"/>
              <w:rPr>
                <w:sz w:val="24"/>
                <w:szCs w:val="24"/>
              </w:rPr>
            </w:pPr>
            <w:r w:rsidRPr="00D86406">
              <w:rPr>
                <w:sz w:val="24"/>
                <w:szCs w:val="24"/>
              </w:rPr>
              <w:t>91</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jc w:val="center"/>
              <w:rPr>
                <w:sz w:val="24"/>
                <w:szCs w:val="24"/>
              </w:rPr>
            </w:pPr>
            <w:r w:rsidRPr="00D86406">
              <w:rPr>
                <w:sz w:val="24"/>
                <w:szCs w:val="24"/>
              </w:rPr>
              <w:t>92</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jc w:val="center"/>
              <w:rPr>
                <w:sz w:val="24"/>
                <w:szCs w:val="24"/>
              </w:rPr>
            </w:pPr>
            <w:r w:rsidRPr="00D86406">
              <w:rPr>
                <w:sz w:val="24"/>
                <w:szCs w:val="24"/>
              </w:rPr>
              <w:t>93</w:t>
            </w:r>
          </w:p>
        </w:tc>
        <w:tc>
          <w:tcPr>
            <w:tcW w:w="1872"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jc w:val="center"/>
              <w:rPr>
                <w:sz w:val="24"/>
                <w:szCs w:val="24"/>
              </w:rPr>
            </w:pPr>
            <w:r w:rsidRPr="00D86406">
              <w:rPr>
                <w:sz w:val="24"/>
                <w:szCs w:val="24"/>
              </w:rPr>
              <w:t>93</w:t>
            </w:r>
          </w:p>
        </w:tc>
      </w:tr>
      <w:tr w:rsidR="00D86406" w:rsidRPr="00D86406" w:rsidTr="00D86406">
        <w:trPr>
          <w:trHeight w:val="1012"/>
          <w:jc w:val="center"/>
        </w:trPr>
        <w:tc>
          <w:tcPr>
            <w:tcW w:w="81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jc w:val="center"/>
              <w:rPr>
                <w:sz w:val="24"/>
                <w:szCs w:val="24"/>
              </w:rPr>
            </w:pPr>
            <w:r w:rsidRPr="00D86406">
              <w:rPr>
                <w:sz w:val="24"/>
                <w:szCs w:val="24"/>
              </w:rPr>
              <w:t>3.3.</w:t>
            </w:r>
          </w:p>
        </w:tc>
        <w:tc>
          <w:tcPr>
            <w:tcW w:w="2790"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jc w:val="both"/>
              <w:rPr>
                <w:sz w:val="24"/>
                <w:szCs w:val="24"/>
              </w:rPr>
            </w:pPr>
            <w:r w:rsidRPr="00D86406">
              <w:rPr>
                <w:sz w:val="24"/>
                <w:szCs w:val="24"/>
              </w:rPr>
              <w:t>Увеличение численн</w:t>
            </w:r>
            <w:r w:rsidRPr="00D86406">
              <w:rPr>
                <w:sz w:val="24"/>
                <w:szCs w:val="24"/>
              </w:rPr>
              <w:t>о</w:t>
            </w:r>
            <w:r w:rsidRPr="00D86406">
              <w:rPr>
                <w:sz w:val="24"/>
                <w:szCs w:val="24"/>
              </w:rPr>
              <w:t>сти посетителей объе</w:t>
            </w:r>
            <w:r w:rsidRPr="00D86406">
              <w:rPr>
                <w:sz w:val="24"/>
                <w:szCs w:val="24"/>
              </w:rPr>
              <w:t>к</w:t>
            </w:r>
            <w:r w:rsidRPr="00D86406">
              <w:rPr>
                <w:sz w:val="24"/>
                <w:szCs w:val="24"/>
              </w:rPr>
              <w:t>тов туристического п</w:t>
            </w:r>
            <w:r w:rsidRPr="00D86406">
              <w:rPr>
                <w:sz w:val="24"/>
                <w:szCs w:val="24"/>
              </w:rPr>
              <w:t>о</w:t>
            </w:r>
            <w:r w:rsidRPr="00D86406">
              <w:rPr>
                <w:sz w:val="24"/>
                <w:szCs w:val="24"/>
              </w:rPr>
              <w:t xml:space="preserve">каза </w:t>
            </w:r>
          </w:p>
        </w:tc>
        <w:tc>
          <w:tcPr>
            <w:tcW w:w="188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jc w:val="center"/>
              <w:rPr>
                <w:sz w:val="24"/>
                <w:szCs w:val="24"/>
              </w:rPr>
            </w:pPr>
            <w:r w:rsidRPr="00D86406">
              <w:rPr>
                <w:sz w:val="24"/>
                <w:szCs w:val="24"/>
              </w:rPr>
              <w:t>30 367</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jc w:val="center"/>
              <w:rPr>
                <w:sz w:val="24"/>
                <w:szCs w:val="24"/>
              </w:rPr>
            </w:pPr>
            <w:r w:rsidRPr="00D86406">
              <w:rPr>
                <w:sz w:val="24"/>
                <w:szCs w:val="24"/>
              </w:rPr>
              <w:t>31 000</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jc w:val="center"/>
              <w:rPr>
                <w:sz w:val="24"/>
                <w:szCs w:val="24"/>
              </w:rPr>
            </w:pPr>
            <w:r w:rsidRPr="00D86406">
              <w:rPr>
                <w:sz w:val="24"/>
                <w:szCs w:val="24"/>
              </w:rPr>
              <w:t>32 000</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jc w:val="center"/>
              <w:rPr>
                <w:sz w:val="24"/>
                <w:szCs w:val="24"/>
              </w:rPr>
            </w:pPr>
            <w:r w:rsidRPr="00D86406">
              <w:rPr>
                <w:sz w:val="24"/>
                <w:szCs w:val="24"/>
              </w:rPr>
              <w:t>33 000</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jc w:val="center"/>
              <w:rPr>
                <w:sz w:val="24"/>
                <w:szCs w:val="24"/>
              </w:rPr>
            </w:pPr>
            <w:r w:rsidRPr="00D86406">
              <w:rPr>
                <w:sz w:val="24"/>
                <w:szCs w:val="24"/>
              </w:rPr>
              <w:t>34 000</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jc w:val="center"/>
              <w:rPr>
                <w:sz w:val="24"/>
                <w:szCs w:val="24"/>
              </w:rPr>
            </w:pPr>
            <w:r w:rsidRPr="00D86406">
              <w:rPr>
                <w:sz w:val="24"/>
                <w:szCs w:val="24"/>
              </w:rPr>
              <w:t>35 000</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jc w:val="center"/>
              <w:rPr>
                <w:sz w:val="24"/>
                <w:szCs w:val="24"/>
              </w:rPr>
            </w:pPr>
            <w:r w:rsidRPr="00D86406">
              <w:rPr>
                <w:sz w:val="24"/>
                <w:szCs w:val="24"/>
              </w:rPr>
              <w:t>36 000</w:t>
            </w: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jc w:val="center"/>
              <w:rPr>
                <w:sz w:val="24"/>
                <w:szCs w:val="24"/>
              </w:rPr>
            </w:pPr>
            <w:r w:rsidRPr="00D86406">
              <w:rPr>
                <w:sz w:val="24"/>
                <w:szCs w:val="24"/>
              </w:rPr>
              <w:t>37 000</w:t>
            </w:r>
          </w:p>
        </w:tc>
        <w:tc>
          <w:tcPr>
            <w:tcW w:w="1872"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jc w:val="center"/>
              <w:rPr>
                <w:sz w:val="24"/>
                <w:szCs w:val="24"/>
              </w:rPr>
            </w:pPr>
            <w:r w:rsidRPr="00D86406">
              <w:rPr>
                <w:sz w:val="24"/>
                <w:szCs w:val="24"/>
              </w:rPr>
              <w:t>37000</w:t>
            </w:r>
          </w:p>
        </w:tc>
      </w:tr>
      <w:tr w:rsidR="00D86406" w:rsidRPr="00D86406" w:rsidTr="00D86406">
        <w:trPr>
          <w:jc w:val="center"/>
        </w:trPr>
        <w:tc>
          <w:tcPr>
            <w:tcW w:w="81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rPr>
                <w:sz w:val="24"/>
                <w:szCs w:val="24"/>
              </w:rPr>
            </w:pPr>
          </w:p>
        </w:tc>
        <w:tc>
          <w:tcPr>
            <w:tcW w:w="2790"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rPr>
                <w:sz w:val="24"/>
                <w:szCs w:val="24"/>
              </w:rPr>
            </w:pPr>
          </w:p>
        </w:tc>
        <w:tc>
          <w:tcPr>
            <w:tcW w:w="188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rPr>
                <w:sz w:val="24"/>
                <w:szCs w:val="24"/>
              </w:rPr>
            </w:pP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rPr>
                <w:sz w:val="24"/>
                <w:szCs w:val="24"/>
              </w:rPr>
            </w:pP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rPr>
                <w:sz w:val="24"/>
                <w:szCs w:val="24"/>
              </w:rPr>
            </w:pP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rPr>
                <w:sz w:val="24"/>
                <w:szCs w:val="24"/>
              </w:rPr>
            </w:pP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rPr>
                <w:sz w:val="24"/>
                <w:szCs w:val="24"/>
              </w:rPr>
            </w:pP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rPr>
                <w:sz w:val="24"/>
                <w:szCs w:val="24"/>
              </w:rPr>
            </w:pP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rPr>
                <w:sz w:val="24"/>
                <w:szCs w:val="24"/>
              </w:rPr>
            </w:pPr>
          </w:p>
        </w:tc>
        <w:tc>
          <w:tcPr>
            <w:tcW w:w="1056"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rPr>
                <w:sz w:val="24"/>
                <w:szCs w:val="24"/>
              </w:rPr>
            </w:pPr>
          </w:p>
        </w:tc>
        <w:tc>
          <w:tcPr>
            <w:tcW w:w="1872" w:type="dxa"/>
            <w:tcBorders>
              <w:top w:val="single" w:sz="4" w:space="0" w:color="auto"/>
              <w:left w:val="single" w:sz="4" w:space="0" w:color="auto"/>
              <w:bottom w:val="single" w:sz="4" w:space="0" w:color="auto"/>
              <w:right w:val="single" w:sz="4" w:space="0" w:color="auto"/>
            </w:tcBorders>
            <w:hideMark/>
          </w:tcPr>
          <w:p w:rsidR="00D86406" w:rsidRPr="00D86406" w:rsidRDefault="00D86406" w:rsidP="00D86406">
            <w:pPr>
              <w:rPr>
                <w:sz w:val="24"/>
                <w:szCs w:val="24"/>
              </w:rPr>
            </w:pPr>
          </w:p>
        </w:tc>
      </w:tr>
    </w:tbl>
    <w:p w:rsidR="00C8003B" w:rsidRPr="00863D73" w:rsidRDefault="00C8003B" w:rsidP="00BC1E33">
      <w:pPr>
        <w:jc w:val="both"/>
        <w:rPr>
          <w:bCs/>
        </w:rPr>
      </w:pPr>
    </w:p>
    <w:p w:rsidR="00C8003B" w:rsidRPr="00863D73" w:rsidRDefault="00C8003B" w:rsidP="00BC1E33">
      <w:pPr>
        <w:jc w:val="both"/>
        <w:rPr>
          <w:bCs/>
        </w:rPr>
      </w:pPr>
    </w:p>
    <w:p w:rsidR="00C8003B" w:rsidRPr="00863D73" w:rsidRDefault="00C8003B" w:rsidP="00BC1E33">
      <w:pPr>
        <w:jc w:val="both"/>
        <w:rPr>
          <w:bCs/>
        </w:rPr>
      </w:pPr>
    </w:p>
    <w:p w:rsidR="002C3019" w:rsidRPr="00863D73" w:rsidRDefault="002C3019">
      <w:pPr>
        <w:jc w:val="both"/>
        <w:rPr>
          <w:bCs/>
        </w:rPr>
      </w:pPr>
    </w:p>
    <w:p w:rsidR="00396A5D" w:rsidRPr="00863D73" w:rsidRDefault="00396A5D">
      <w:pPr>
        <w:jc w:val="both"/>
        <w:rPr>
          <w:bCs/>
        </w:rPr>
      </w:pPr>
    </w:p>
    <w:p w:rsidR="00396A5D" w:rsidRPr="00863D73" w:rsidRDefault="00396A5D">
      <w:pPr>
        <w:jc w:val="both"/>
        <w:rPr>
          <w:bCs/>
        </w:rPr>
      </w:pPr>
    </w:p>
    <w:p w:rsidR="00396A5D" w:rsidRPr="00863D73" w:rsidRDefault="00396A5D">
      <w:pPr>
        <w:jc w:val="both"/>
        <w:rPr>
          <w:bCs/>
        </w:rPr>
      </w:pPr>
    </w:p>
    <w:p w:rsidR="00396A5D" w:rsidRPr="00863D73" w:rsidRDefault="00396A5D">
      <w:pPr>
        <w:jc w:val="both"/>
        <w:rPr>
          <w:bCs/>
        </w:rPr>
      </w:pPr>
    </w:p>
    <w:p w:rsidR="00396A5D" w:rsidRPr="00863D73" w:rsidRDefault="00396A5D">
      <w:pPr>
        <w:jc w:val="both"/>
        <w:rPr>
          <w:bCs/>
        </w:rPr>
      </w:pPr>
    </w:p>
    <w:p w:rsidR="00396A5D" w:rsidRPr="00863D73" w:rsidRDefault="00396A5D">
      <w:pPr>
        <w:jc w:val="both"/>
        <w:rPr>
          <w:bCs/>
        </w:rPr>
      </w:pPr>
    </w:p>
    <w:p w:rsidR="00396A5D" w:rsidRPr="00863D73" w:rsidRDefault="00396A5D">
      <w:pPr>
        <w:jc w:val="both"/>
        <w:rPr>
          <w:bCs/>
        </w:rPr>
      </w:pPr>
    </w:p>
    <w:p w:rsidR="00396A5D" w:rsidRPr="00863D73" w:rsidRDefault="00396A5D">
      <w:pPr>
        <w:jc w:val="both"/>
        <w:rPr>
          <w:bCs/>
        </w:rPr>
      </w:pPr>
    </w:p>
    <w:p w:rsidR="00396A5D" w:rsidRPr="00863D73" w:rsidRDefault="00396A5D">
      <w:pPr>
        <w:jc w:val="both"/>
        <w:rPr>
          <w:bCs/>
        </w:rPr>
      </w:pPr>
    </w:p>
    <w:p w:rsidR="00396A5D" w:rsidRPr="00863D73" w:rsidRDefault="00396A5D">
      <w:pPr>
        <w:jc w:val="both"/>
        <w:rPr>
          <w:bCs/>
        </w:rPr>
      </w:pPr>
    </w:p>
    <w:p w:rsidR="00396A5D" w:rsidRPr="00863D73" w:rsidRDefault="00396A5D">
      <w:pPr>
        <w:jc w:val="both"/>
        <w:rPr>
          <w:bCs/>
        </w:rPr>
      </w:pPr>
    </w:p>
    <w:p w:rsidR="0038358B" w:rsidRPr="00863D73" w:rsidRDefault="0038358B" w:rsidP="0038358B">
      <w:pPr>
        <w:ind w:left="10206"/>
        <w:jc w:val="both"/>
        <w:rPr>
          <w:bCs/>
        </w:rPr>
      </w:pPr>
      <w:r w:rsidRPr="00863D73">
        <w:rPr>
          <w:bCs/>
        </w:rPr>
        <w:t>Приложение 2 к муниципальной программе «Развитие культуры и туризма вНижневартовском районе на 2014−2020 годы»</w:t>
      </w:r>
    </w:p>
    <w:p w:rsidR="0038358B" w:rsidRPr="00863D73" w:rsidRDefault="0038358B" w:rsidP="0038358B">
      <w:pPr>
        <w:ind w:left="10206"/>
        <w:jc w:val="both"/>
        <w:rPr>
          <w:bCs/>
        </w:rPr>
      </w:pPr>
    </w:p>
    <w:p w:rsidR="0038358B" w:rsidRPr="00863D73" w:rsidRDefault="0038358B" w:rsidP="0038358B">
      <w:pPr>
        <w:jc w:val="center"/>
        <w:rPr>
          <w:b/>
          <w:bCs/>
        </w:rPr>
      </w:pPr>
      <w:r w:rsidRPr="00863D73">
        <w:rPr>
          <w:b/>
          <w:bCs/>
        </w:rPr>
        <w:t>Перечень программных мероприятий муниципальной программы</w:t>
      </w:r>
    </w:p>
    <w:p w:rsidR="0038358B" w:rsidRPr="00863D73" w:rsidRDefault="0038358B" w:rsidP="0038358B">
      <w:pPr>
        <w:jc w:val="center"/>
        <w:rPr>
          <w:b/>
          <w:bCs/>
        </w:rPr>
      </w:pPr>
      <w:r w:rsidRPr="00863D73">
        <w:rPr>
          <w:b/>
          <w:bCs/>
        </w:rPr>
        <w:t>«Развитие культуры и туризма в Нижневартовском районе на 2014−2020 годы»</w:t>
      </w:r>
    </w:p>
    <w:p w:rsidR="0038358B" w:rsidRPr="00863D73" w:rsidRDefault="0038358B" w:rsidP="00366BB1">
      <w:pPr>
        <w:ind w:left="-284" w:firstLine="284"/>
        <w:jc w:val="both"/>
        <w:rPr>
          <w:bCs/>
        </w:rPr>
      </w:pPr>
    </w:p>
    <w:tbl>
      <w:tblPr>
        <w:tblW w:w="15586" w:type="dxa"/>
        <w:tblInd w:w="-459" w:type="dxa"/>
        <w:tblLayout w:type="fixed"/>
        <w:tblLook w:val="04A0"/>
      </w:tblPr>
      <w:tblGrid>
        <w:gridCol w:w="567"/>
        <w:gridCol w:w="2268"/>
        <w:gridCol w:w="2127"/>
        <w:gridCol w:w="1701"/>
        <w:gridCol w:w="1701"/>
        <w:gridCol w:w="850"/>
        <w:gridCol w:w="851"/>
        <w:gridCol w:w="992"/>
        <w:gridCol w:w="992"/>
        <w:gridCol w:w="851"/>
        <w:gridCol w:w="850"/>
        <w:gridCol w:w="709"/>
        <w:gridCol w:w="1127"/>
      </w:tblGrid>
      <w:tr w:rsidR="0034405A" w:rsidRPr="0034405A" w:rsidTr="0034405A">
        <w:trPr>
          <w:trHeight w:val="94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 пп</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Мероприятия м</w:t>
            </w:r>
            <w:r w:rsidRPr="0034405A">
              <w:rPr>
                <w:sz w:val="24"/>
                <w:szCs w:val="24"/>
              </w:rPr>
              <w:t>у</w:t>
            </w:r>
            <w:r w:rsidRPr="0034405A">
              <w:rPr>
                <w:sz w:val="24"/>
                <w:szCs w:val="24"/>
              </w:rPr>
              <w:t>ниципальной пр</w:t>
            </w:r>
            <w:r w:rsidRPr="0034405A">
              <w:rPr>
                <w:sz w:val="24"/>
                <w:szCs w:val="24"/>
              </w:rPr>
              <w:t>о</w:t>
            </w:r>
            <w:r w:rsidRPr="0034405A">
              <w:rPr>
                <w:sz w:val="24"/>
                <w:szCs w:val="24"/>
              </w:rPr>
              <w:t>граммы</w:t>
            </w:r>
          </w:p>
        </w:tc>
        <w:tc>
          <w:tcPr>
            <w:tcW w:w="2127" w:type="dxa"/>
            <w:tcBorders>
              <w:top w:val="single" w:sz="4" w:space="0" w:color="auto"/>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Ответственный исполнитель/</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4405A" w:rsidRPr="0034405A" w:rsidRDefault="0034405A" w:rsidP="0034405A">
            <w:pPr>
              <w:spacing w:after="240"/>
              <w:jc w:val="center"/>
              <w:rPr>
                <w:sz w:val="24"/>
                <w:szCs w:val="24"/>
              </w:rPr>
            </w:pPr>
            <w:r w:rsidRPr="0034405A">
              <w:rPr>
                <w:sz w:val="24"/>
                <w:szCs w:val="24"/>
              </w:rPr>
              <w:t>Номер пок</w:t>
            </w:r>
            <w:r w:rsidRPr="0034405A">
              <w:rPr>
                <w:sz w:val="24"/>
                <w:szCs w:val="24"/>
              </w:rPr>
              <w:t>а</w:t>
            </w:r>
            <w:r w:rsidRPr="0034405A">
              <w:rPr>
                <w:sz w:val="24"/>
                <w:szCs w:val="24"/>
              </w:rPr>
              <w:t>зателя из та</w:t>
            </w:r>
            <w:r w:rsidRPr="0034405A">
              <w:rPr>
                <w:sz w:val="24"/>
                <w:szCs w:val="24"/>
              </w:rPr>
              <w:t>б</w:t>
            </w:r>
            <w:r w:rsidRPr="0034405A">
              <w:rPr>
                <w:sz w:val="24"/>
                <w:szCs w:val="24"/>
              </w:rPr>
              <w:t>лицы «Цел</w:t>
            </w:r>
            <w:r w:rsidRPr="0034405A">
              <w:rPr>
                <w:sz w:val="24"/>
                <w:szCs w:val="24"/>
              </w:rPr>
              <w:t>е</w:t>
            </w:r>
            <w:r w:rsidRPr="0034405A">
              <w:rPr>
                <w:sz w:val="24"/>
                <w:szCs w:val="24"/>
              </w:rPr>
              <w:t>вых показат</w:t>
            </w:r>
            <w:r w:rsidRPr="0034405A">
              <w:rPr>
                <w:sz w:val="24"/>
                <w:szCs w:val="24"/>
              </w:rPr>
              <w:t>е</w:t>
            </w:r>
            <w:r w:rsidRPr="0034405A">
              <w:rPr>
                <w:sz w:val="24"/>
                <w:szCs w:val="24"/>
              </w:rPr>
              <w:t>лей муниц</w:t>
            </w:r>
            <w:r w:rsidRPr="0034405A">
              <w:rPr>
                <w:sz w:val="24"/>
                <w:szCs w:val="24"/>
              </w:rPr>
              <w:t>и</w:t>
            </w:r>
            <w:r w:rsidRPr="0034405A">
              <w:rPr>
                <w:sz w:val="24"/>
                <w:szCs w:val="24"/>
              </w:rPr>
              <w:t>пальной пр</w:t>
            </w:r>
            <w:r w:rsidRPr="0034405A">
              <w:rPr>
                <w:sz w:val="24"/>
                <w:szCs w:val="24"/>
              </w:rPr>
              <w:t>о</w:t>
            </w:r>
            <w:r w:rsidRPr="0034405A">
              <w:rPr>
                <w:sz w:val="24"/>
                <w:szCs w:val="24"/>
              </w:rPr>
              <w:t>граммы»</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Источники финансиров</w:t>
            </w:r>
            <w:r w:rsidRPr="0034405A">
              <w:rPr>
                <w:sz w:val="24"/>
                <w:szCs w:val="24"/>
              </w:rPr>
              <w:t>а</w:t>
            </w:r>
            <w:r w:rsidRPr="0034405A">
              <w:rPr>
                <w:sz w:val="24"/>
                <w:szCs w:val="24"/>
              </w:rPr>
              <w:t>ния</w:t>
            </w:r>
          </w:p>
        </w:tc>
        <w:tc>
          <w:tcPr>
            <w:tcW w:w="7222" w:type="dxa"/>
            <w:gridSpan w:val="8"/>
            <w:tcBorders>
              <w:top w:val="single" w:sz="4" w:space="0" w:color="auto"/>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Финансовые затраты на реализацию</w:t>
            </w:r>
          </w:p>
        </w:tc>
      </w:tr>
      <w:tr w:rsidR="0034405A" w:rsidRPr="0034405A" w:rsidTr="0034405A">
        <w:trPr>
          <w:trHeight w:val="63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34405A" w:rsidRPr="0034405A" w:rsidRDefault="0034405A" w:rsidP="0034405A">
            <w:pPr>
              <w:rPr>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4405A" w:rsidRPr="0034405A" w:rsidRDefault="0034405A" w:rsidP="0034405A">
            <w:pPr>
              <w:rPr>
                <w:sz w:val="24"/>
                <w:szCs w:val="24"/>
              </w:rPr>
            </w:pPr>
          </w:p>
        </w:tc>
        <w:tc>
          <w:tcPr>
            <w:tcW w:w="2127"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соисполнитель</w:t>
            </w: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4405A" w:rsidRPr="0034405A" w:rsidRDefault="0034405A" w:rsidP="0034405A">
            <w:pPr>
              <w:rPr>
                <w:sz w:val="24"/>
                <w:szCs w:val="24"/>
              </w:rPr>
            </w:pPr>
          </w:p>
        </w:tc>
        <w:tc>
          <w:tcPr>
            <w:tcW w:w="7222" w:type="dxa"/>
            <w:gridSpan w:val="8"/>
            <w:tcBorders>
              <w:top w:val="single" w:sz="4" w:space="0" w:color="auto"/>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(тыс. рублей)</w:t>
            </w:r>
          </w:p>
        </w:tc>
      </w:tr>
      <w:tr w:rsidR="0034405A" w:rsidRPr="0034405A" w:rsidTr="0034405A">
        <w:trPr>
          <w:trHeight w:val="96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34405A" w:rsidRPr="0034405A" w:rsidRDefault="0034405A" w:rsidP="0034405A">
            <w:pPr>
              <w:rPr>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4405A" w:rsidRPr="0034405A" w:rsidRDefault="0034405A" w:rsidP="0034405A">
            <w:pPr>
              <w:rPr>
                <w:sz w:val="24"/>
                <w:szCs w:val="24"/>
              </w:rPr>
            </w:pPr>
          </w:p>
        </w:tc>
        <w:tc>
          <w:tcPr>
            <w:tcW w:w="2127" w:type="dxa"/>
            <w:tcBorders>
              <w:top w:val="nil"/>
              <w:left w:val="nil"/>
              <w:bottom w:val="single" w:sz="4" w:space="0" w:color="auto"/>
              <w:right w:val="single" w:sz="4" w:space="0" w:color="auto"/>
            </w:tcBorders>
            <w:shd w:val="clear" w:color="auto" w:fill="auto"/>
            <w:hideMark/>
          </w:tcPr>
          <w:p w:rsidR="0034405A" w:rsidRPr="0034405A" w:rsidRDefault="0034405A" w:rsidP="0034405A">
            <w:pPr>
              <w:rPr>
                <w:sz w:val="22"/>
                <w:szCs w:val="22"/>
              </w:rPr>
            </w:pPr>
            <w:r w:rsidRPr="0034405A">
              <w:rPr>
                <w:sz w:val="22"/>
                <w:szCs w:val="22"/>
              </w:rPr>
              <w:t> </w:t>
            </w: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4405A" w:rsidRPr="0034405A" w:rsidRDefault="0034405A" w:rsidP="0034405A">
            <w:pPr>
              <w:rPr>
                <w:sz w:val="24"/>
                <w:szCs w:val="24"/>
              </w:rPr>
            </w:pP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всего</w:t>
            </w:r>
          </w:p>
        </w:tc>
        <w:tc>
          <w:tcPr>
            <w:tcW w:w="6372" w:type="dxa"/>
            <w:gridSpan w:val="7"/>
            <w:tcBorders>
              <w:top w:val="single" w:sz="4" w:space="0" w:color="auto"/>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в том числе</w:t>
            </w:r>
          </w:p>
        </w:tc>
      </w:tr>
      <w:tr w:rsidR="0034405A" w:rsidRPr="0034405A" w:rsidTr="0034405A">
        <w:trPr>
          <w:trHeight w:val="31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34405A" w:rsidRPr="0034405A" w:rsidRDefault="0034405A" w:rsidP="0034405A">
            <w:pPr>
              <w:rPr>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4405A" w:rsidRPr="0034405A" w:rsidRDefault="0034405A" w:rsidP="0034405A">
            <w:pPr>
              <w:rPr>
                <w:sz w:val="24"/>
                <w:szCs w:val="24"/>
              </w:rPr>
            </w:pPr>
          </w:p>
        </w:tc>
        <w:tc>
          <w:tcPr>
            <w:tcW w:w="2127" w:type="dxa"/>
            <w:tcBorders>
              <w:top w:val="nil"/>
              <w:left w:val="nil"/>
              <w:bottom w:val="single" w:sz="4" w:space="0" w:color="auto"/>
              <w:right w:val="single" w:sz="4" w:space="0" w:color="auto"/>
            </w:tcBorders>
            <w:shd w:val="clear" w:color="auto" w:fill="auto"/>
            <w:hideMark/>
          </w:tcPr>
          <w:p w:rsidR="0034405A" w:rsidRPr="0034405A" w:rsidRDefault="0034405A" w:rsidP="0034405A">
            <w:pP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rPr>
                <w:sz w:val="22"/>
                <w:szCs w:val="22"/>
              </w:rPr>
            </w:pPr>
            <w:r w:rsidRPr="0034405A">
              <w:rPr>
                <w:sz w:val="22"/>
                <w:szCs w:val="22"/>
              </w:rPr>
              <w:t> </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4405A" w:rsidRPr="0034405A" w:rsidRDefault="0034405A" w:rsidP="0034405A">
            <w:pPr>
              <w:rPr>
                <w:sz w:val="24"/>
                <w:szCs w:val="24"/>
              </w:rPr>
            </w:pPr>
          </w:p>
        </w:tc>
        <w:tc>
          <w:tcPr>
            <w:tcW w:w="850" w:type="dxa"/>
            <w:vMerge/>
            <w:tcBorders>
              <w:top w:val="nil"/>
              <w:left w:val="single" w:sz="4" w:space="0" w:color="auto"/>
              <w:bottom w:val="single" w:sz="4" w:space="0" w:color="auto"/>
              <w:right w:val="single" w:sz="4" w:space="0" w:color="auto"/>
            </w:tcBorders>
            <w:vAlign w:val="center"/>
            <w:hideMark/>
          </w:tcPr>
          <w:p w:rsidR="0034405A" w:rsidRPr="0034405A" w:rsidRDefault="0034405A" w:rsidP="0034405A">
            <w:pPr>
              <w:rPr>
                <w:sz w:val="24"/>
                <w:szCs w:val="24"/>
              </w:rPr>
            </w:pPr>
          </w:p>
        </w:tc>
        <w:tc>
          <w:tcPr>
            <w:tcW w:w="85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2014</w:t>
            </w:r>
          </w:p>
        </w:tc>
        <w:tc>
          <w:tcPr>
            <w:tcW w:w="992"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2015</w:t>
            </w:r>
          </w:p>
        </w:tc>
        <w:tc>
          <w:tcPr>
            <w:tcW w:w="992"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2016</w:t>
            </w:r>
          </w:p>
        </w:tc>
        <w:tc>
          <w:tcPr>
            <w:tcW w:w="85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2017</w:t>
            </w:r>
          </w:p>
        </w:tc>
        <w:tc>
          <w:tcPr>
            <w:tcW w:w="850"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2018</w:t>
            </w:r>
          </w:p>
        </w:tc>
        <w:tc>
          <w:tcPr>
            <w:tcW w:w="709"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2019</w:t>
            </w:r>
          </w:p>
        </w:tc>
        <w:tc>
          <w:tcPr>
            <w:tcW w:w="1127"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2020</w:t>
            </w:r>
          </w:p>
        </w:tc>
      </w:tr>
      <w:tr w:rsidR="0034405A" w:rsidRPr="0034405A" w:rsidTr="0034405A">
        <w:trPr>
          <w:trHeight w:val="315"/>
        </w:trPr>
        <w:tc>
          <w:tcPr>
            <w:tcW w:w="567" w:type="dxa"/>
            <w:tcBorders>
              <w:top w:val="nil"/>
              <w:left w:val="single" w:sz="4" w:space="0" w:color="auto"/>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1</w:t>
            </w:r>
          </w:p>
        </w:tc>
        <w:tc>
          <w:tcPr>
            <w:tcW w:w="2268"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2</w:t>
            </w:r>
          </w:p>
        </w:tc>
        <w:tc>
          <w:tcPr>
            <w:tcW w:w="2127"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3</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4</w:t>
            </w:r>
          </w:p>
        </w:tc>
        <w:tc>
          <w:tcPr>
            <w:tcW w:w="850"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5</w:t>
            </w:r>
          </w:p>
        </w:tc>
        <w:tc>
          <w:tcPr>
            <w:tcW w:w="85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6</w:t>
            </w:r>
          </w:p>
        </w:tc>
        <w:tc>
          <w:tcPr>
            <w:tcW w:w="992"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7</w:t>
            </w:r>
          </w:p>
        </w:tc>
        <w:tc>
          <w:tcPr>
            <w:tcW w:w="992"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8</w:t>
            </w:r>
          </w:p>
        </w:tc>
        <w:tc>
          <w:tcPr>
            <w:tcW w:w="85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8</w:t>
            </w:r>
          </w:p>
        </w:tc>
        <w:tc>
          <w:tcPr>
            <w:tcW w:w="850"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9</w:t>
            </w:r>
          </w:p>
        </w:tc>
        <w:tc>
          <w:tcPr>
            <w:tcW w:w="709"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11</w:t>
            </w:r>
          </w:p>
        </w:tc>
        <w:tc>
          <w:tcPr>
            <w:tcW w:w="1127"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12</w:t>
            </w:r>
          </w:p>
        </w:tc>
      </w:tr>
      <w:tr w:rsidR="0034405A" w:rsidRPr="0034405A" w:rsidTr="0034405A">
        <w:trPr>
          <w:trHeight w:val="420"/>
        </w:trPr>
        <w:tc>
          <w:tcPr>
            <w:tcW w:w="15586" w:type="dxa"/>
            <w:gridSpan w:val="13"/>
            <w:tcBorders>
              <w:top w:val="single" w:sz="4" w:space="0" w:color="auto"/>
              <w:left w:val="single" w:sz="4" w:space="0" w:color="auto"/>
              <w:bottom w:val="single" w:sz="4" w:space="0" w:color="auto"/>
              <w:right w:val="single" w:sz="4" w:space="0" w:color="auto"/>
            </w:tcBorders>
            <w:shd w:val="clear" w:color="auto" w:fill="auto"/>
            <w:hideMark/>
          </w:tcPr>
          <w:p w:rsidR="0034405A" w:rsidRPr="0034405A" w:rsidRDefault="0034405A" w:rsidP="0034405A">
            <w:pPr>
              <w:jc w:val="center"/>
              <w:rPr>
                <w:b/>
                <w:bCs/>
                <w:sz w:val="24"/>
                <w:szCs w:val="24"/>
              </w:rPr>
            </w:pPr>
            <w:r w:rsidRPr="0034405A">
              <w:rPr>
                <w:b/>
                <w:bCs/>
                <w:sz w:val="24"/>
                <w:szCs w:val="24"/>
              </w:rPr>
              <w:t>Цель1. Обеспечение устойчивого этнокультурного, историко-культурного, творческого развития  района.</w:t>
            </w:r>
          </w:p>
        </w:tc>
      </w:tr>
      <w:tr w:rsidR="0034405A" w:rsidRPr="0034405A" w:rsidTr="0034405A">
        <w:trPr>
          <w:trHeight w:val="960"/>
        </w:trPr>
        <w:tc>
          <w:tcPr>
            <w:tcW w:w="15586" w:type="dxa"/>
            <w:gridSpan w:val="13"/>
            <w:tcBorders>
              <w:top w:val="single" w:sz="4" w:space="0" w:color="auto"/>
              <w:left w:val="single" w:sz="4" w:space="0" w:color="auto"/>
              <w:bottom w:val="single" w:sz="4" w:space="0" w:color="auto"/>
              <w:right w:val="single" w:sz="4" w:space="0" w:color="000000"/>
            </w:tcBorders>
            <w:shd w:val="clear" w:color="auto" w:fill="auto"/>
            <w:hideMark/>
          </w:tcPr>
          <w:p w:rsidR="0034405A" w:rsidRPr="0034405A" w:rsidRDefault="0034405A" w:rsidP="0034405A">
            <w:pPr>
              <w:jc w:val="center"/>
              <w:rPr>
                <w:b/>
                <w:bCs/>
                <w:sz w:val="24"/>
                <w:szCs w:val="24"/>
              </w:rPr>
            </w:pPr>
            <w:r w:rsidRPr="0034405A">
              <w:rPr>
                <w:b/>
                <w:bCs/>
                <w:sz w:val="24"/>
                <w:szCs w:val="24"/>
              </w:rPr>
              <w:t>Задача                                                                                                                                                                                                                                                                                                        Создание условий для гармоничного этнокультурного развития, сохранение и приумножение культурного потенциала района, комплексное обеспечение культурно-досуговых потребностей жителей района.</w:t>
            </w:r>
          </w:p>
        </w:tc>
      </w:tr>
      <w:tr w:rsidR="0034405A" w:rsidRPr="0034405A" w:rsidTr="0034405A">
        <w:trPr>
          <w:trHeight w:val="300"/>
        </w:trPr>
        <w:tc>
          <w:tcPr>
            <w:tcW w:w="15586" w:type="dxa"/>
            <w:gridSpan w:val="13"/>
            <w:vMerge w:val="restart"/>
            <w:tcBorders>
              <w:top w:val="single" w:sz="4" w:space="0" w:color="auto"/>
              <w:left w:val="single" w:sz="4" w:space="0" w:color="auto"/>
              <w:bottom w:val="single" w:sz="4" w:space="0" w:color="auto"/>
              <w:right w:val="single" w:sz="4" w:space="0" w:color="auto"/>
            </w:tcBorders>
            <w:shd w:val="clear" w:color="auto" w:fill="auto"/>
            <w:hideMark/>
          </w:tcPr>
          <w:p w:rsidR="0034405A" w:rsidRPr="0034405A" w:rsidRDefault="0034405A" w:rsidP="0034405A">
            <w:pPr>
              <w:jc w:val="center"/>
              <w:rPr>
                <w:b/>
                <w:bCs/>
                <w:sz w:val="24"/>
                <w:szCs w:val="24"/>
              </w:rPr>
            </w:pPr>
            <w:r w:rsidRPr="0034405A">
              <w:rPr>
                <w:b/>
                <w:bCs/>
                <w:sz w:val="24"/>
                <w:szCs w:val="24"/>
              </w:rPr>
              <w:t>Подпрограмма 1. Обеспечение прав граждан на доступ к культурным ценностям и информации</w:t>
            </w:r>
          </w:p>
        </w:tc>
      </w:tr>
      <w:tr w:rsidR="0034405A" w:rsidRPr="0034405A" w:rsidTr="0034405A">
        <w:trPr>
          <w:trHeight w:val="276"/>
        </w:trPr>
        <w:tc>
          <w:tcPr>
            <w:tcW w:w="15586" w:type="dxa"/>
            <w:gridSpan w:val="13"/>
            <w:vMerge/>
            <w:tcBorders>
              <w:top w:val="single" w:sz="4" w:space="0" w:color="auto"/>
              <w:left w:val="single" w:sz="4" w:space="0" w:color="auto"/>
              <w:bottom w:val="single" w:sz="4" w:space="0" w:color="auto"/>
              <w:right w:val="single" w:sz="4" w:space="0" w:color="auto"/>
            </w:tcBorders>
            <w:vAlign w:val="center"/>
            <w:hideMark/>
          </w:tcPr>
          <w:p w:rsidR="0034405A" w:rsidRPr="0034405A" w:rsidRDefault="0034405A" w:rsidP="0034405A">
            <w:pPr>
              <w:rPr>
                <w:b/>
                <w:bCs/>
                <w:sz w:val="24"/>
                <w:szCs w:val="24"/>
              </w:rPr>
            </w:pPr>
          </w:p>
        </w:tc>
      </w:tr>
      <w:tr w:rsidR="0034405A" w:rsidRPr="0034405A" w:rsidTr="0034405A">
        <w:trPr>
          <w:trHeight w:val="1680"/>
        </w:trPr>
        <w:tc>
          <w:tcPr>
            <w:tcW w:w="567" w:type="dxa"/>
            <w:vMerge w:val="restart"/>
            <w:tcBorders>
              <w:top w:val="nil"/>
              <w:left w:val="single" w:sz="4" w:space="0" w:color="auto"/>
              <w:bottom w:val="single" w:sz="4" w:space="0" w:color="000000"/>
              <w:right w:val="single" w:sz="4" w:space="0" w:color="auto"/>
            </w:tcBorders>
            <w:shd w:val="clear" w:color="auto" w:fill="auto"/>
            <w:hideMark/>
          </w:tcPr>
          <w:p w:rsidR="0034405A" w:rsidRPr="0034405A" w:rsidRDefault="0034405A" w:rsidP="0034405A">
            <w:pPr>
              <w:jc w:val="center"/>
              <w:rPr>
                <w:b/>
                <w:bCs/>
                <w:sz w:val="24"/>
                <w:szCs w:val="24"/>
              </w:rPr>
            </w:pPr>
            <w:r w:rsidRPr="0034405A">
              <w:rPr>
                <w:b/>
                <w:bCs/>
                <w:sz w:val="24"/>
                <w:szCs w:val="24"/>
              </w:rPr>
              <w:lastRenderedPageBreak/>
              <w:t>1.1</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34405A" w:rsidRPr="0034405A" w:rsidRDefault="0034405A" w:rsidP="0034405A">
            <w:pPr>
              <w:jc w:val="center"/>
              <w:rPr>
                <w:b/>
                <w:bCs/>
                <w:sz w:val="24"/>
                <w:szCs w:val="24"/>
              </w:rPr>
            </w:pPr>
            <w:r w:rsidRPr="0034405A">
              <w:rPr>
                <w:b/>
                <w:bCs/>
                <w:sz w:val="24"/>
                <w:szCs w:val="24"/>
              </w:rPr>
              <w:t xml:space="preserve">                                                                                                                                                                                                                                                                           "Создание усл</w:t>
            </w:r>
            <w:r w:rsidRPr="0034405A">
              <w:rPr>
                <w:b/>
                <w:bCs/>
                <w:sz w:val="24"/>
                <w:szCs w:val="24"/>
              </w:rPr>
              <w:t>о</w:t>
            </w:r>
            <w:r w:rsidRPr="0034405A">
              <w:rPr>
                <w:b/>
                <w:bCs/>
                <w:sz w:val="24"/>
                <w:szCs w:val="24"/>
              </w:rPr>
              <w:t>вий для развития культуры и и</w:t>
            </w:r>
            <w:r w:rsidRPr="0034405A">
              <w:rPr>
                <w:b/>
                <w:bCs/>
                <w:sz w:val="24"/>
                <w:szCs w:val="24"/>
              </w:rPr>
              <w:t>с</w:t>
            </w:r>
            <w:r w:rsidRPr="0034405A">
              <w:rPr>
                <w:b/>
                <w:bCs/>
                <w:sz w:val="24"/>
                <w:szCs w:val="24"/>
              </w:rPr>
              <w:t>кусства"</w:t>
            </w:r>
          </w:p>
        </w:tc>
        <w:tc>
          <w:tcPr>
            <w:tcW w:w="2127" w:type="dxa"/>
            <w:vMerge w:val="restart"/>
            <w:tcBorders>
              <w:top w:val="nil"/>
              <w:left w:val="single" w:sz="4" w:space="0" w:color="auto"/>
              <w:bottom w:val="single" w:sz="4" w:space="0" w:color="000000"/>
              <w:right w:val="single" w:sz="4" w:space="0" w:color="auto"/>
            </w:tcBorders>
            <w:shd w:val="clear" w:color="auto" w:fill="auto"/>
            <w:hideMark/>
          </w:tcPr>
          <w:p w:rsidR="0034405A" w:rsidRPr="0034405A" w:rsidRDefault="0034405A" w:rsidP="0034405A">
            <w:pPr>
              <w:jc w:val="center"/>
              <w:rPr>
                <w:b/>
                <w:bCs/>
                <w:sz w:val="24"/>
                <w:szCs w:val="24"/>
              </w:rPr>
            </w:pPr>
            <w:r w:rsidRPr="0034405A">
              <w:rPr>
                <w:b/>
                <w:bCs/>
                <w:sz w:val="24"/>
                <w:szCs w:val="24"/>
              </w:rPr>
              <w:t>Управление культуры</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34405A" w:rsidRPr="0034405A" w:rsidRDefault="0034405A" w:rsidP="0034405A">
            <w:pPr>
              <w:jc w:val="center"/>
              <w:rPr>
                <w:b/>
                <w:bCs/>
                <w:sz w:val="24"/>
                <w:szCs w:val="24"/>
              </w:rPr>
            </w:pPr>
            <w:r w:rsidRPr="0034405A">
              <w:rPr>
                <w:b/>
                <w:bCs/>
                <w:sz w:val="24"/>
                <w:szCs w:val="24"/>
              </w:rPr>
              <w:t>непосредс</w:t>
            </w:r>
            <w:r w:rsidRPr="0034405A">
              <w:rPr>
                <w:b/>
                <w:bCs/>
                <w:sz w:val="24"/>
                <w:szCs w:val="24"/>
              </w:rPr>
              <w:t>т</w:t>
            </w:r>
            <w:r w:rsidRPr="0034405A">
              <w:rPr>
                <w:b/>
                <w:bCs/>
                <w:sz w:val="24"/>
                <w:szCs w:val="24"/>
              </w:rPr>
              <w:t>венный 1.1-,1.11; коне</w:t>
            </w:r>
            <w:r w:rsidRPr="0034405A">
              <w:rPr>
                <w:b/>
                <w:bCs/>
                <w:sz w:val="24"/>
                <w:szCs w:val="24"/>
              </w:rPr>
              <w:t>ч</w:t>
            </w:r>
            <w:r w:rsidRPr="0034405A">
              <w:rPr>
                <w:b/>
                <w:bCs/>
                <w:sz w:val="24"/>
                <w:szCs w:val="24"/>
              </w:rPr>
              <w:t>ный 1.1-1.3,</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b/>
                <w:bCs/>
                <w:sz w:val="24"/>
                <w:szCs w:val="24"/>
              </w:rPr>
            </w:pPr>
            <w:r w:rsidRPr="0034405A">
              <w:rPr>
                <w:b/>
                <w:bCs/>
                <w:sz w:val="24"/>
                <w:szCs w:val="24"/>
              </w:rPr>
              <w:t xml:space="preserve">Всего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52 284,81</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12 443,21</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8 116,82</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4 615,90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4 886,24</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5 802,64</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6 450,00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9 970,00</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b/>
                <w:bCs/>
                <w:sz w:val="24"/>
                <w:szCs w:val="24"/>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b/>
                <w:bCs/>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b/>
                <w:bCs/>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b/>
                <w:bCs/>
                <w:sz w:val="24"/>
                <w:szCs w:val="24"/>
              </w:rPr>
            </w:pP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Федеральный бюджет</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319,40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308,80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10,60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r>
      <w:tr w:rsidR="0034405A" w:rsidRPr="0034405A" w:rsidTr="0034405A">
        <w:trPr>
          <w:trHeight w:val="945"/>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b/>
                <w:bCs/>
                <w:sz w:val="24"/>
                <w:szCs w:val="24"/>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b/>
                <w:bCs/>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b/>
                <w:bCs/>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b/>
                <w:bCs/>
                <w:sz w:val="24"/>
                <w:szCs w:val="24"/>
              </w:rPr>
            </w:pP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авт</w:t>
            </w:r>
            <w:r w:rsidRPr="0034405A">
              <w:rPr>
                <w:sz w:val="24"/>
                <w:szCs w:val="24"/>
              </w:rPr>
              <w:t>о</w:t>
            </w:r>
            <w:r w:rsidRPr="0034405A">
              <w:rPr>
                <w:sz w:val="24"/>
                <w:szCs w:val="24"/>
              </w:rPr>
              <w:t>номного о</w:t>
            </w:r>
            <w:r w:rsidRPr="0034405A">
              <w:rPr>
                <w:sz w:val="24"/>
                <w:szCs w:val="24"/>
              </w:rPr>
              <w:t>к</w:t>
            </w:r>
            <w:r w:rsidRPr="0034405A">
              <w:rPr>
                <w:sz w:val="24"/>
                <w:szCs w:val="24"/>
              </w:rPr>
              <w:t>руга</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5 368,30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870,50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158,10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1 308,00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1 103,80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1 927,90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b/>
                <w:bCs/>
                <w:sz w:val="24"/>
                <w:szCs w:val="24"/>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b/>
                <w:bCs/>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b/>
                <w:bCs/>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b/>
                <w:bCs/>
                <w:sz w:val="24"/>
                <w:szCs w:val="24"/>
              </w:rPr>
            </w:pP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ра</w:t>
            </w:r>
            <w:r w:rsidRPr="0034405A">
              <w:rPr>
                <w:sz w:val="24"/>
                <w:szCs w:val="24"/>
              </w:rPr>
              <w:t>й</w:t>
            </w:r>
            <w:r w:rsidRPr="0034405A">
              <w:rPr>
                <w:sz w:val="24"/>
                <w:szCs w:val="24"/>
              </w:rPr>
              <w:t>она</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46 597,11</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11 572,71</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7 649,92</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3 297,30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3 782,44</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3 874,74</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6 450,00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9 970,00</w:t>
            </w:r>
          </w:p>
        </w:tc>
      </w:tr>
      <w:tr w:rsidR="0034405A" w:rsidRPr="0034405A" w:rsidTr="0034405A">
        <w:trPr>
          <w:trHeight w:val="189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b/>
                <w:bCs/>
                <w:sz w:val="24"/>
                <w:szCs w:val="24"/>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b/>
                <w:bCs/>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b/>
                <w:bCs/>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b/>
                <w:bCs/>
                <w:sz w:val="24"/>
                <w:szCs w:val="24"/>
              </w:rPr>
            </w:pP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в том числе безвозмез</w:t>
            </w:r>
            <w:r w:rsidRPr="0034405A">
              <w:rPr>
                <w:sz w:val="24"/>
                <w:szCs w:val="24"/>
              </w:rPr>
              <w:t>д</w:t>
            </w:r>
            <w:r w:rsidRPr="0034405A">
              <w:rPr>
                <w:sz w:val="24"/>
                <w:szCs w:val="24"/>
              </w:rPr>
              <w:t>ные посту</w:t>
            </w:r>
            <w:r w:rsidRPr="0034405A">
              <w:rPr>
                <w:sz w:val="24"/>
                <w:szCs w:val="24"/>
              </w:rPr>
              <w:t>п</w:t>
            </w:r>
            <w:r w:rsidRPr="0034405A">
              <w:rPr>
                <w:sz w:val="24"/>
                <w:szCs w:val="24"/>
              </w:rPr>
              <w:t>ления  от ф</w:t>
            </w:r>
            <w:r w:rsidRPr="0034405A">
              <w:rPr>
                <w:sz w:val="24"/>
                <w:szCs w:val="24"/>
              </w:rPr>
              <w:t>и</w:t>
            </w:r>
            <w:r w:rsidRPr="0034405A">
              <w:rPr>
                <w:sz w:val="24"/>
                <w:szCs w:val="24"/>
              </w:rPr>
              <w:t>зических и юридических лиц</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2 994,79</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2 994,79</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b/>
                <w:bCs/>
                <w:sz w:val="24"/>
                <w:szCs w:val="24"/>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b/>
                <w:bCs/>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b/>
                <w:bCs/>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b/>
                <w:bCs/>
                <w:sz w:val="24"/>
                <w:szCs w:val="24"/>
              </w:rPr>
            </w:pP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пос</w:t>
            </w:r>
            <w:r w:rsidRPr="0034405A">
              <w:rPr>
                <w:sz w:val="24"/>
                <w:szCs w:val="24"/>
              </w:rPr>
              <w:t>е</w:t>
            </w:r>
            <w:r w:rsidRPr="0034405A">
              <w:rPr>
                <w:sz w:val="24"/>
                <w:szCs w:val="24"/>
              </w:rPr>
              <w:t>лений</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r>
      <w:tr w:rsidR="0034405A" w:rsidRPr="0034405A" w:rsidTr="0034405A">
        <w:trPr>
          <w:trHeight w:val="945"/>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b/>
                <w:bCs/>
                <w:sz w:val="24"/>
                <w:szCs w:val="24"/>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b/>
                <w:bCs/>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b/>
                <w:bCs/>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b/>
                <w:bCs/>
                <w:sz w:val="24"/>
                <w:szCs w:val="24"/>
              </w:rPr>
            </w:pP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Иные вн</w:t>
            </w:r>
            <w:r w:rsidRPr="0034405A">
              <w:rPr>
                <w:sz w:val="24"/>
                <w:szCs w:val="24"/>
              </w:rPr>
              <w:t>е</w:t>
            </w:r>
            <w:r w:rsidRPr="0034405A">
              <w:rPr>
                <w:sz w:val="24"/>
                <w:szCs w:val="24"/>
              </w:rPr>
              <w:t>бюджетные источники</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r>
      <w:tr w:rsidR="0034405A" w:rsidRPr="0034405A" w:rsidTr="0034405A">
        <w:trPr>
          <w:trHeight w:val="675"/>
        </w:trPr>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xml:space="preserve">1.1.1. </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t>Обеспечение инфо</w:t>
            </w:r>
            <w:r w:rsidRPr="0034405A">
              <w:rPr>
                <w:sz w:val="22"/>
                <w:szCs w:val="22"/>
              </w:rPr>
              <w:t>р</w:t>
            </w:r>
            <w:r w:rsidRPr="0034405A">
              <w:rPr>
                <w:sz w:val="22"/>
                <w:szCs w:val="22"/>
              </w:rPr>
              <w:t>матизации общедо</w:t>
            </w:r>
            <w:r w:rsidRPr="0034405A">
              <w:rPr>
                <w:sz w:val="22"/>
                <w:szCs w:val="22"/>
              </w:rPr>
              <w:t>с</w:t>
            </w:r>
            <w:r w:rsidRPr="0034405A">
              <w:rPr>
                <w:sz w:val="22"/>
                <w:szCs w:val="22"/>
              </w:rPr>
              <w:t xml:space="preserve">тупных библиотек </w:t>
            </w: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Управление кул</w:t>
            </w:r>
            <w:r w:rsidRPr="0034405A">
              <w:rPr>
                <w:sz w:val="24"/>
                <w:szCs w:val="24"/>
              </w:rPr>
              <w:t>ь</w:t>
            </w:r>
            <w:r w:rsidRPr="0034405A">
              <w:rPr>
                <w:sz w:val="24"/>
                <w:szCs w:val="24"/>
              </w:rPr>
              <w:t>туры/       МАУ «Межпоселенч</w:t>
            </w:r>
            <w:r w:rsidRPr="0034405A">
              <w:rPr>
                <w:sz w:val="24"/>
                <w:szCs w:val="24"/>
              </w:rPr>
              <w:t>е</w:t>
            </w:r>
            <w:r w:rsidRPr="0034405A">
              <w:rPr>
                <w:sz w:val="24"/>
                <w:szCs w:val="24"/>
              </w:rPr>
              <w:t>ская библиотека»</w:t>
            </w: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 xml:space="preserve">Всего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5 270,80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188,00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187,70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1 549,40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1 298,60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2 047,10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r>
      <w:tr w:rsidR="0034405A" w:rsidRPr="0034405A" w:rsidTr="0034405A">
        <w:trPr>
          <w:trHeight w:val="72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Федеральный бюджет</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19,40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8,80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10,60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r>
      <w:tr w:rsidR="0034405A" w:rsidRPr="0034405A" w:rsidTr="0034405A">
        <w:trPr>
          <w:trHeight w:val="69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авт</w:t>
            </w:r>
            <w:r w:rsidRPr="0034405A">
              <w:rPr>
                <w:sz w:val="24"/>
                <w:szCs w:val="24"/>
              </w:rPr>
              <w:t>о</w:t>
            </w:r>
            <w:r w:rsidRPr="0034405A">
              <w:rPr>
                <w:sz w:val="24"/>
                <w:szCs w:val="24"/>
              </w:rPr>
              <w:t>номного о</w:t>
            </w:r>
            <w:r w:rsidRPr="0034405A">
              <w:rPr>
                <w:sz w:val="24"/>
                <w:szCs w:val="24"/>
              </w:rPr>
              <w:t>к</w:t>
            </w:r>
            <w:r w:rsidRPr="0034405A">
              <w:rPr>
                <w:sz w:val="24"/>
                <w:szCs w:val="24"/>
              </w:rPr>
              <w:t>руга</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4 369,70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159,80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58,10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1 308,00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right"/>
              <w:rPr>
                <w:sz w:val="22"/>
                <w:szCs w:val="22"/>
              </w:rPr>
            </w:pPr>
            <w:r w:rsidRPr="0034405A">
              <w:rPr>
                <w:sz w:val="22"/>
                <w:szCs w:val="22"/>
              </w:rPr>
              <w:t>1 103,80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right"/>
              <w:rPr>
                <w:sz w:val="22"/>
                <w:szCs w:val="22"/>
              </w:rPr>
            </w:pPr>
            <w:r w:rsidRPr="0034405A">
              <w:rPr>
                <w:sz w:val="22"/>
                <w:szCs w:val="22"/>
              </w:rPr>
              <w:t>1 740,00</w:t>
            </w:r>
          </w:p>
        </w:tc>
        <w:tc>
          <w:tcPr>
            <w:tcW w:w="709"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r>
      <w:tr w:rsidR="0034405A" w:rsidRPr="0034405A" w:rsidTr="0034405A">
        <w:trPr>
          <w:trHeight w:val="525"/>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32"/>
                <w:szCs w:val="32"/>
              </w:rPr>
            </w:pPr>
            <w:r w:rsidRPr="0034405A">
              <w:rPr>
                <w:sz w:val="32"/>
                <w:szCs w:val="32"/>
              </w:rPr>
              <w:t>х</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ра</w:t>
            </w:r>
            <w:r w:rsidRPr="0034405A">
              <w:rPr>
                <w:sz w:val="24"/>
                <w:szCs w:val="24"/>
              </w:rPr>
              <w:t>й</w:t>
            </w:r>
            <w:r w:rsidRPr="0034405A">
              <w:rPr>
                <w:sz w:val="24"/>
                <w:szCs w:val="24"/>
              </w:rPr>
              <w:t>она</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881,70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28,20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120,80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230,80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right"/>
              <w:rPr>
                <w:sz w:val="22"/>
                <w:szCs w:val="22"/>
              </w:rPr>
            </w:pPr>
            <w:r w:rsidRPr="0034405A">
              <w:rPr>
                <w:sz w:val="22"/>
                <w:szCs w:val="22"/>
              </w:rPr>
              <w:t>194,80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right"/>
              <w:rPr>
                <w:sz w:val="22"/>
                <w:szCs w:val="22"/>
              </w:rPr>
            </w:pPr>
            <w:r w:rsidRPr="0034405A">
              <w:rPr>
                <w:sz w:val="22"/>
                <w:szCs w:val="22"/>
              </w:rPr>
              <w:t>307,10</w:t>
            </w:r>
          </w:p>
        </w:tc>
        <w:tc>
          <w:tcPr>
            <w:tcW w:w="709"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r>
      <w:tr w:rsidR="0034405A" w:rsidRPr="0034405A" w:rsidTr="0034405A">
        <w:trPr>
          <w:trHeight w:val="765"/>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пос</w:t>
            </w:r>
            <w:r w:rsidRPr="0034405A">
              <w:rPr>
                <w:sz w:val="24"/>
                <w:szCs w:val="24"/>
              </w:rPr>
              <w:t>е</w:t>
            </w:r>
            <w:r w:rsidRPr="0034405A">
              <w:rPr>
                <w:sz w:val="24"/>
                <w:szCs w:val="24"/>
              </w:rPr>
              <w:t>лений</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r>
      <w:tr w:rsidR="0034405A" w:rsidRPr="0034405A" w:rsidTr="0034405A">
        <w:trPr>
          <w:trHeight w:val="1035"/>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single" w:sz="4" w:space="0" w:color="auto"/>
              <w:right w:val="single" w:sz="4" w:space="0" w:color="auto"/>
            </w:tcBorders>
            <w:shd w:val="clear" w:color="auto" w:fill="auto"/>
            <w:vAlign w:val="center"/>
            <w:hideMark/>
          </w:tcPr>
          <w:p w:rsidR="0034405A" w:rsidRPr="0034405A" w:rsidRDefault="0034405A" w:rsidP="0034405A">
            <w:pP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Иные вн</w:t>
            </w:r>
            <w:r w:rsidRPr="0034405A">
              <w:rPr>
                <w:sz w:val="24"/>
                <w:szCs w:val="24"/>
              </w:rPr>
              <w:t>е</w:t>
            </w:r>
            <w:r w:rsidRPr="0034405A">
              <w:rPr>
                <w:sz w:val="24"/>
                <w:szCs w:val="24"/>
              </w:rPr>
              <w:t>бюджетные источники</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r>
      <w:tr w:rsidR="0034405A" w:rsidRPr="0034405A" w:rsidTr="0034405A">
        <w:trPr>
          <w:trHeight w:val="315"/>
        </w:trPr>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1.1.2.</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Развитие системы  внестационарного библиотечного о</w:t>
            </w:r>
            <w:r w:rsidRPr="0034405A">
              <w:rPr>
                <w:sz w:val="24"/>
                <w:szCs w:val="24"/>
              </w:rPr>
              <w:t>б</w:t>
            </w:r>
            <w:r w:rsidRPr="0034405A">
              <w:rPr>
                <w:sz w:val="24"/>
                <w:szCs w:val="24"/>
              </w:rPr>
              <w:t>служивания</w:t>
            </w: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Управление кул</w:t>
            </w:r>
            <w:r w:rsidRPr="0034405A">
              <w:rPr>
                <w:sz w:val="24"/>
                <w:szCs w:val="24"/>
              </w:rPr>
              <w:t>ь</w:t>
            </w:r>
            <w:r w:rsidRPr="0034405A">
              <w:rPr>
                <w:sz w:val="24"/>
                <w:szCs w:val="24"/>
              </w:rPr>
              <w:t>туры/       МАУ «Межпоселенч</w:t>
            </w:r>
            <w:r w:rsidRPr="0034405A">
              <w:rPr>
                <w:sz w:val="24"/>
                <w:szCs w:val="24"/>
              </w:rPr>
              <w:t>е</w:t>
            </w:r>
            <w:r w:rsidRPr="0034405A">
              <w:rPr>
                <w:sz w:val="24"/>
                <w:szCs w:val="24"/>
              </w:rPr>
              <w:t>ская библиотека»</w:t>
            </w: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 xml:space="preserve">Всего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254,00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254,00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Федеральный бюджет</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r>
      <w:tr w:rsidR="0034405A" w:rsidRPr="0034405A" w:rsidTr="0034405A">
        <w:trPr>
          <w:trHeight w:val="945"/>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авт</w:t>
            </w:r>
            <w:r w:rsidRPr="0034405A">
              <w:rPr>
                <w:sz w:val="24"/>
                <w:szCs w:val="24"/>
              </w:rPr>
              <w:t>о</w:t>
            </w:r>
            <w:r w:rsidRPr="0034405A">
              <w:rPr>
                <w:sz w:val="24"/>
                <w:szCs w:val="24"/>
              </w:rPr>
              <w:t>номного о</w:t>
            </w:r>
            <w:r w:rsidRPr="0034405A">
              <w:rPr>
                <w:sz w:val="24"/>
                <w:szCs w:val="24"/>
              </w:rPr>
              <w:t>к</w:t>
            </w:r>
            <w:r w:rsidRPr="0034405A">
              <w:rPr>
                <w:sz w:val="24"/>
                <w:szCs w:val="24"/>
              </w:rPr>
              <w:t>руга</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215,90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215,90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32"/>
                <w:szCs w:val="32"/>
              </w:rPr>
            </w:pPr>
            <w:r w:rsidRPr="0034405A">
              <w:rPr>
                <w:sz w:val="32"/>
                <w:szCs w:val="32"/>
              </w:rPr>
              <w:t>х</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ра</w:t>
            </w:r>
            <w:r w:rsidRPr="0034405A">
              <w:rPr>
                <w:sz w:val="24"/>
                <w:szCs w:val="24"/>
              </w:rPr>
              <w:t>й</w:t>
            </w:r>
            <w:r w:rsidRPr="0034405A">
              <w:rPr>
                <w:sz w:val="24"/>
                <w:szCs w:val="24"/>
              </w:rPr>
              <w:t>она</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38,10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38,10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пос</w:t>
            </w:r>
            <w:r w:rsidRPr="0034405A">
              <w:rPr>
                <w:sz w:val="24"/>
                <w:szCs w:val="24"/>
              </w:rPr>
              <w:t>е</w:t>
            </w:r>
            <w:r w:rsidRPr="0034405A">
              <w:rPr>
                <w:sz w:val="24"/>
                <w:szCs w:val="24"/>
              </w:rPr>
              <w:t>лений</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r>
      <w:tr w:rsidR="0034405A" w:rsidRPr="0034405A" w:rsidTr="0034405A">
        <w:trPr>
          <w:trHeight w:val="945"/>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single" w:sz="4" w:space="0" w:color="auto"/>
              <w:right w:val="single" w:sz="4" w:space="0" w:color="auto"/>
            </w:tcBorders>
            <w:shd w:val="clear" w:color="auto" w:fill="auto"/>
            <w:vAlign w:val="center"/>
            <w:hideMark/>
          </w:tcPr>
          <w:p w:rsidR="0034405A" w:rsidRPr="0034405A" w:rsidRDefault="0034405A" w:rsidP="0034405A">
            <w:pP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Иные вн</w:t>
            </w:r>
            <w:r w:rsidRPr="0034405A">
              <w:rPr>
                <w:sz w:val="24"/>
                <w:szCs w:val="24"/>
              </w:rPr>
              <w:t>е</w:t>
            </w:r>
            <w:r w:rsidRPr="0034405A">
              <w:rPr>
                <w:sz w:val="24"/>
                <w:szCs w:val="24"/>
              </w:rPr>
              <w:t>бюджетные источники</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r>
      <w:tr w:rsidR="0034405A" w:rsidRPr="0034405A" w:rsidTr="0034405A">
        <w:trPr>
          <w:trHeight w:val="315"/>
        </w:trPr>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1.1.3.</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Формирование  информационных ресурсов общедо</w:t>
            </w:r>
            <w:r w:rsidRPr="0034405A">
              <w:rPr>
                <w:sz w:val="24"/>
                <w:szCs w:val="24"/>
              </w:rPr>
              <w:t>с</w:t>
            </w:r>
            <w:r w:rsidRPr="0034405A">
              <w:rPr>
                <w:sz w:val="24"/>
                <w:szCs w:val="24"/>
              </w:rPr>
              <w:t>тупных библиотек</w:t>
            </w: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Управление кул</w:t>
            </w:r>
            <w:r w:rsidRPr="0034405A">
              <w:rPr>
                <w:sz w:val="24"/>
                <w:szCs w:val="24"/>
              </w:rPr>
              <w:t>ь</w:t>
            </w:r>
            <w:r w:rsidRPr="0034405A">
              <w:rPr>
                <w:sz w:val="24"/>
                <w:szCs w:val="24"/>
              </w:rPr>
              <w:t>туры/       МАУ «Межпоселенч</w:t>
            </w:r>
            <w:r w:rsidRPr="0034405A">
              <w:rPr>
                <w:sz w:val="24"/>
                <w:szCs w:val="24"/>
              </w:rPr>
              <w:t>е</w:t>
            </w:r>
            <w:r w:rsidRPr="0034405A">
              <w:rPr>
                <w:sz w:val="24"/>
                <w:szCs w:val="24"/>
              </w:rPr>
              <w:t>ская библиотека»</w:t>
            </w: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 xml:space="preserve">Всего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657,10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657,10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Федеральный бюджет</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r>
      <w:tr w:rsidR="0034405A" w:rsidRPr="0034405A" w:rsidTr="0034405A">
        <w:trPr>
          <w:trHeight w:val="945"/>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авт</w:t>
            </w:r>
            <w:r w:rsidRPr="0034405A">
              <w:rPr>
                <w:sz w:val="24"/>
                <w:szCs w:val="24"/>
              </w:rPr>
              <w:t>о</w:t>
            </w:r>
            <w:r w:rsidRPr="0034405A">
              <w:rPr>
                <w:sz w:val="24"/>
                <w:szCs w:val="24"/>
              </w:rPr>
              <w:t>номного о</w:t>
            </w:r>
            <w:r w:rsidRPr="0034405A">
              <w:rPr>
                <w:sz w:val="24"/>
                <w:szCs w:val="24"/>
              </w:rPr>
              <w:t>к</w:t>
            </w:r>
            <w:r w:rsidRPr="0034405A">
              <w:rPr>
                <w:sz w:val="24"/>
                <w:szCs w:val="24"/>
              </w:rPr>
              <w:t>руга</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494,80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494,80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r>
      <w:tr w:rsidR="0034405A" w:rsidRPr="0034405A" w:rsidTr="0034405A">
        <w:trPr>
          <w:trHeight w:val="945"/>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32"/>
                <w:szCs w:val="32"/>
              </w:rPr>
            </w:pPr>
            <w:r w:rsidRPr="0034405A">
              <w:rPr>
                <w:sz w:val="32"/>
                <w:szCs w:val="32"/>
              </w:rPr>
              <w:t>х</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ра</w:t>
            </w:r>
            <w:r w:rsidRPr="0034405A">
              <w:rPr>
                <w:sz w:val="24"/>
                <w:szCs w:val="24"/>
              </w:rPr>
              <w:t>й</w:t>
            </w:r>
            <w:r w:rsidRPr="0034405A">
              <w:rPr>
                <w:sz w:val="24"/>
                <w:szCs w:val="24"/>
              </w:rPr>
              <w:t xml:space="preserve">она, в том числе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162,30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162,30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софинансир</w:t>
            </w:r>
            <w:r w:rsidRPr="0034405A">
              <w:rPr>
                <w:sz w:val="24"/>
                <w:szCs w:val="24"/>
              </w:rPr>
              <w:t>о</w:t>
            </w:r>
            <w:r w:rsidRPr="0034405A">
              <w:rPr>
                <w:sz w:val="24"/>
                <w:szCs w:val="24"/>
              </w:rPr>
              <w:t>вание</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87,30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87,30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пос</w:t>
            </w:r>
            <w:r w:rsidRPr="0034405A">
              <w:rPr>
                <w:sz w:val="24"/>
                <w:szCs w:val="24"/>
              </w:rPr>
              <w:t>е</w:t>
            </w:r>
            <w:r w:rsidRPr="0034405A">
              <w:rPr>
                <w:sz w:val="24"/>
                <w:szCs w:val="24"/>
              </w:rPr>
              <w:t>лений</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r>
      <w:tr w:rsidR="0034405A" w:rsidRPr="0034405A" w:rsidTr="0034405A">
        <w:trPr>
          <w:trHeight w:val="945"/>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single" w:sz="4" w:space="0" w:color="auto"/>
              <w:right w:val="single" w:sz="4" w:space="0" w:color="auto"/>
            </w:tcBorders>
            <w:shd w:val="clear" w:color="auto" w:fill="auto"/>
            <w:vAlign w:val="center"/>
            <w:hideMark/>
          </w:tcPr>
          <w:p w:rsidR="0034405A" w:rsidRPr="0034405A" w:rsidRDefault="0034405A" w:rsidP="0034405A">
            <w:pP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Иные вн</w:t>
            </w:r>
            <w:r w:rsidRPr="0034405A">
              <w:rPr>
                <w:sz w:val="24"/>
                <w:szCs w:val="24"/>
              </w:rPr>
              <w:t>е</w:t>
            </w:r>
            <w:r w:rsidRPr="0034405A">
              <w:rPr>
                <w:sz w:val="24"/>
                <w:szCs w:val="24"/>
              </w:rPr>
              <w:t>бюджетные источники</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r>
      <w:tr w:rsidR="0034405A" w:rsidRPr="0034405A" w:rsidTr="0034405A">
        <w:trPr>
          <w:trHeight w:val="315"/>
        </w:trPr>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1.1.4.</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Комплектование библиотечных фондов</w:t>
            </w: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Управление кул</w:t>
            </w:r>
            <w:r w:rsidRPr="0034405A">
              <w:rPr>
                <w:sz w:val="24"/>
                <w:szCs w:val="24"/>
              </w:rPr>
              <w:t>ь</w:t>
            </w:r>
            <w:r w:rsidRPr="0034405A">
              <w:rPr>
                <w:sz w:val="24"/>
                <w:szCs w:val="24"/>
              </w:rPr>
              <w:t>туры/       МАУ «Межпоселенч</w:t>
            </w:r>
            <w:r w:rsidRPr="0034405A">
              <w:rPr>
                <w:sz w:val="24"/>
                <w:szCs w:val="24"/>
              </w:rPr>
              <w:t>е</w:t>
            </w:r>
            <w:r w:rsidRPr="0034405A">
              <w:rPr>
                <w:sz w:val="24"/>
                <w:szCs w:val="24"/>
              </w:rPr>
              <w:t>ская библиотека»</w:t>
            </w: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 xml:space="preserve">Всего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8 537,70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1 557,70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500,00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1 000,00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2 480,00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3 000,00</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Федеральный бюджет</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r>
      <w:tr w:rsidR="0034405A" w:rsidRPr="0034405A" w:rsidTr="0034405A">
        <w:trPr>
          <w:trHeight w:val="945"/>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32"/>
                <w:szCs w:val="32"/>
              </w:rPr>
            </w:pPr>
            <w:r w:rsidRPr="0034405A">
              <w:rPr>
                <w:sz w:val="32"/>
                <w:szCs w:val="32"/>
              </w:rPr>
              <w:t>х</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авт</w:t>
            </w:r>
            <w:r w:rsidRPr="0034405A">
              <w:rPr>
                <w:sz w:val="24"/>
                <w:szCs w:val="24"/>
              </w:rPr>
              <w:t>о</w:t>
            </w:r>
            <w:r w:rsidRPr="0034405A">
              <w:rPr>
                <w:sz w:val="24"/>
                <w:szCs w:val="24"/>
              </w:rPr>
              <w:t>номного о</w:t>
            </w:r>
            <w:r w:rsidRPr="0034405A">
              <w:rPr>
                <w:sz w:val="24"/>
                <w:szCs w:val="24"/>
              </w:rPr>
              <w:t>к</w:t>
            </w:r>
            <w:r w:rsidRPr="0034405A">
              <w:rPr>
                <w:sz w:val="24"/>
                <w:szCs w:val="24"/>
              </w:rPr>
              <w:t>руга</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ра</w:t>
            </w:r>
            <w:r w:rsidRPr="0034405A">
              <w:rPr>
                <w:sz w:val="24"/>
                <w:szCs w:val="24"/>
              </w:rPr>
              <w:t>й</w:t>
            </w:r>
            <w:r w:rsidRPr="0034405A">
              <w:rPr>
                <w:sz w:val="24"/>
                <w:szCs w:val="24"/>
              </w:rPr>
              <w:t>она</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8 537,70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1 557,70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500,00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1 000,00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2 480,00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3 000,00</w:t>
            </w:r>
          </w:p>
        </w:tc>
      </w:tr>
      <w:tr w:rsidR="0034405A" w:rsidRPr="0034405A" w:rsidTr="0034405A">
        <w:trPr>
          <w:trHeight w:val="189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в том числе безвозмез</w:t>
            </w:r>
            <w:r w:rsidRPr="0034405A">
              <w:rPr>
                <w:sz w:val="24"/>
                <w:szCs w:val="24"/>
              </w:rPr>
              <w:t>д</w:t>
            </w:r>
            <w:r w:rsidRPr="0034405A">
              <w:rPr>
                <w:sz w:val="24"/>
                <w:szCs w:val="24"/>
              </w:rPr>
              <w:t>ные посту</w:t>
            </w:r>
            <w:r w:rsidRPr="0034405A">
              <w:rPr>
                <w:sz w:val="24"/>
                <w:szCs w:val="24"/>
              </w:rPr>
              <w:t>п</w:t>
            </w:r>
            <w:r w:rsidRPr="0034405A">
              <w:rPr>
                <w:sz w:val="24"/>
                <w:szCs w:val="24"/>
              </w:rPr>
              <w:t>ления  от ф</w:t>
            </w:r>
            <w:r w:rsidRPr="0034405A">
              <w:rPr>
                <w:sz w:val="24"/>
                <w:szCs w:val="24"/>
              </w:rPr>
              <w:t>и</w:t>
            </w:r>
            <w:r w:rsidRPr="0034405A">
              <w:rPr>
                <w:sz w:val="24"/>
                <w:szCs w:val="24"/>
              </w:rPr>
              <w:t>зических и юридических лиц</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пос</w:t>
            </w:r>
            <w:r w:rsidRPr="0034405A">
              <w:rPr>
                <w:sz w:val="24"/>
                <w:szCs w:val="24"/>
              </w:rPr>
              <w:t>е</w:t>
            </w:r>
            <w:r w:rsidRPr="0034405A">
              <w:rPr>
                <w:sz w:val="24"/>
                <w:szCs w:val="24"/>
              </w:rPr>
              <w:t>лений</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r>
      <w:tr w:rsidR="0034405A" w:rsidRPr="0034405A" w:rsidTr="0034405A">
        <w:trPr>
          <w:trHeight w:val="945"/>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single" w:sz="4" w:space="0" w:color="auto"/>
              <w:right w:val="single" w:sz="4" w:space="0" w:color="auto"/>
            </w:tcBorders>
            <w:shd w:val="clear" w:color="auto" w:fill="auto"/>
            <w:vAlign w:val="center"/>
            <w:hideMark/>
          </w:tcPr>
          <w:p w:rsidR="0034405A" w:rsidRPr="0034405A" w:rsidRDefault="0034405A" w:rsidP="0034405A">
            <w:pP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Иные вн</w:t>
            </w:r>
            <w:r w:rsidRPr="0034405A">
              <w:rPr>
                <w:sz w:val="24"/>
                <w:szCs w:val="24"/>
              </w:rPr>
              <w:t>е</w:t>
            </w:r>
            <w:r w:rsidRPr="0034405A">
              <w:rPr>
                <w:sz w:val="24"/>
                <w:szCs w:val="24"/>
              </w:rPr>
              <w:t>бюджетные источники</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315"/>
        </w:trPr>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t>1.1.5.</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Оформление по</w:t>
            </w:r>
            <w:r w:rsidRPr="0034405A">
              <w:rPr>
                <w:sz w:val="24"/>
                <w:szCs w:val="24"/>
              </w:rPr>
              <w:t>д</w:t>
            </w:r>
            <w:r w:rsidRPr="0034405A">
              <w:rPr>
                <w:sz w:val="24"/>
                <w:szCs w:val="24"/>
              </w:rPr>
              <w:t>писки на период</w:t>
            </w:r>
            <w:r w:rsidRPr="0034405A">
              <w:rPr>
                <w:sz w:val="24"/>
                <w:szCs w:val="24"/>
              </w:rPr>
              <w:t>и</w:t>
            </w:r>
            <w:r w:rsidRPr="0034405A">
              <w:rPr>
                <w:sz w:val="24"/>
                <w:szCs w:val="24"/>
              </w:rPr>
              <w:t>ческие издания</w:t>
            </w: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Управление кул</w:t>
            </w:r>
            <w:r w:rsidRPr="0034405A">
              <w:rPr>
                <w:sz w:val="24"/>
                <w:szCs w:val="24"/>
              </w:rPr>
              <w:t>ь</w:t>
            </w:r>
            <w:r w:rsidRPr="0034405A">
              <w:rPr>
                <w:sz w:val="24"/>
                <w:szCs w:val="24"/>
              </w:rPr>
              <w:t>туры/       МАУ «Межпоселенч</w:t>
            </w:r>
            <w:r w:rsidRPr="0034405A">
              <w:rPr>
                <w:sz w:val="24"/>
                <w:szCs w:val="24"/>
              </w:rPr>
              <w:t>е</w:t>
            </w:r>
            <w:r w:rsidRPr="0034405A">
              <w:rPr>
                <w:sz w:val="24"/>
                <w:szCs w:val="24"/>
              </w:rPr>
              <w:t>ская библиотека»</w:t>
            </w: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b/>
                <w:bCs/>
                <w:sz w:val="24"/>
                <w:szCs w:val="24"/>
              </w:rPr>
            </w:pPr>
            <w:r w:rsidRPr="0034405A">
              <w:rPr>
                <w:b/>
                <w:bCs/>
                <w:sz w:val="24"/>
                <w:szCs w:val="24"/>
              </w:rPr>
              <w:t xml:space="preserve">Всего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1 115,00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865,00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250,00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Федеральный бюджет</w:t>
            </w:r>
          </w:p>
        </w:tc>
        <w:tc>
          <w:tcPr>
            <w:tcW w:w="850"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945"/>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32"/>
                <w:szCs w:val="32"/>
              </w:rPr>
            </w:pPr>
            <w:r w:rsidRPr="0034405A">
              <w:rPr>
                <w:sz w:val="32"/>
                <w:szCs w:val="32"/>
              </w:rPr>
              <w:t>х</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авт</w:t>
            </w:r>
            <w:r w:rsidRPr="0034405A">
              <w:rPr>
                <w:sz w:val="24"/>
                <w:szCs w:val="24"/>
              </w:rPr>
              <w:t>о</w:t>
            </w:r>
            <w:r w:rsidRPr="0034405A">
              <w:rPr>
                <w:sz w:val="24"/>
                <w:szCs w:val="24"/>
              </w:rPr>
              <w:t>номного о</w:t>
            </w:r>
            <w:r w:rsidRPr="0034405A">
              <w:rPr>
                <w:sz w:val="24"/>
                <w:szCs w:val="24"/>
              </w:rPr>
              <w:t>к</w:t>
            </w:r>
            <w:r w:rsidRPr="0034405A">
              <w:rPr>
                <w:sz w:val="24"/>
                <w:szCs w:val="24"/>
              </w:rPr>
              <w:t>руга</w:t>
            </w:r>
          </w:p>
        </w:tc>
        <w:tc>
          <w:tcPr>
            <w:tcW w:w="850"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ра</w:t>
            </w:r>
            <w:r w:rsidRPr="0034405A">
              <w:rPr>
                <w:sz w:val="24"/>
                <w:szCs w:val="24"/>
              </w:rPr>
              <w:t>й</w:t>
            </w:r>
            <w:r w:rsidRPr="0034405A">
              <w:rPr>
                <w:sz w:val="24"/>
                <w:szCs w:val="24"/>
              </w:rPr>
              <w:t>она</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1 115,00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865,00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250,00</w:t>
            </w:r>
          </w:p>
        </w:tc>
        <w:tc>
          <w:tcPr>
            <w:tcW w:w="992"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пос</w:t>
            </w:r>
            <w:r w:rsidRPr="0034405A">
              <w:rPr>
                <w:sz w:val="24"/>
                <w:szCs w:val="24"/>
              </w:rPr>
              <w:t>е</w:t>
            </w:r>
            <w:r w:rsidRPr="0034405A">
              <w:rPr>
                <w:sz w:val="24"/>
                <w:szCs w:val="24"/>
              </w:rPr>
              <w:t>лений</w:t>
            </w:r>
          </w:p>
        </w:tc>
        <w:tc>
          <w:tcPr>
            <w:tcW w:w="850"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96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single" w:sz="4" w:space="0" w:color="auto"/>
              <w:right w:val="single" w:sz="4" w:space="0" w:color="auto"/>
            </w:tcBorders>
            <w:shd w:val="clear" w:color="auto" w:fill="auto"/>
            <w:vAlign w:val="center"/>
            <w:hideMark/>
          </w:tcPr>
          <w:p w:rsidR="0034405A" w:rsidRPr="0034405A" w:rsidRDefault="0034405A" w:rsidP="0034405A">
            <w:pP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Иные вн</w:t>
            </w:r>
            <w:r w:rsidRPr="0034405A">
              <w:rPr>
                <w:sz w:val="24"/>
                <w:szCs w:val="24"/>
              </w:rPr>
              <w:t>е</w:t>
            </w:r>
            <w:r w:rsidRPr="0034405A">
              <w:rPr>
                <w:sz w:val="24"/>
                <w:szCs w:val="24"/>
              </w:rPr>
              <w:t>бюджетные источники</w:t>
            </w:r>
          </w:p>
        </w:tc>
        <w:tc>
          <w:tcPr>
            <w:tcW w:w="850"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435"/>
        </w:trPr>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t>1.1.6</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Издательская де</w:t>
            </w:r>
            <w:r w:rsidRPr="0034405A">
              <w:rPr>
                <w:sz w:val="24"/>
                <w:szCs w:val="24"/>
              </w:rPr>
              <w:t>я</w:t>
            </w:r>
            <w:r w:rsidRPr="0034405A">
              <w:rPr>
                <w:sz w:val="24"/>
                <w:szCs w:val="24"/>
              </w:rPr>
              <w:t>тельность</w:t>
            </w: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r w:rsidRPr="0034405A">
              <w:t>Управление культуры/       МАУ «Межп</w:t>
            </w:r>
            <w:r w:rsidRPr="0034405A">
              <w:t>о</w:t>
            </w:r>
            <w:r w:rsidRPr="0034405A">
              <w:t>селенческая библиотека»</w:t>
            </w: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r w:rsidRPr="0034405A">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b/>
                <w:bCs/>
                <w:sz w:val="24"/>
                <w:szCs w:val="24"/>
              </w:rPr>
            </w:pPr>
            <w:r w:rsidRPr="0034405A">
              <w:rPr>
                <w:b/>
                <w:bCs/>
                <w:sz w:val="24"/>
                <w:szCs w:val="24"/>
              </w:rPr>
              <w:t xml:space="preserve">Всего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700,00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700,00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r>
      <w:tr w:rsidR="0034405A" w:rsidRPr="0034405A" w:rsidTr="0034405A">
        <w:trPr>
          <w:trHeight w:val="69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Федеральный бюджет</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102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32"/>
                <w:szCs w:val="32"/>
              </w:rPr>
            </w:pPr>
            <w:r w:rsidRPr="0034405A">
              <w:rPr>
                <w:sz w:val="32"/>
                <w:szCs w:val="32"/>
              </w:rPr>
              <w:t>х</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авт</w:t>
            </w:r>
            <w:r w:rsidRPr="0034405A">
              <w:rPr>
                <w:sz w:val="24"/>
                <w:szCs w:val="24"/>
              </w:rPr>
              <w:t>о</w:t>
            </w:r>
            <w:r w:rsidRPr="0034405A">
              <w:rPr>
                <w:sz w:val="24"/>
                <w:szCs w:val="24"/>
              </w:rPr>
              <w:t>номного о</w:t>
            </w:r>
            <w:r w:rsidRPr="0034405A">
              <w:rPr>
                <w:sz w:val="24"/>
                <w:szCs w:val="24"/>
              </w:rPr>
              <w:t>к</w:t>
            </w:r>
            <w:r w:rsidRPr="0034405A">
              <w:rPr>
                <w:sz w:val="24"/>
                <w:szCs w:val="24"/>
              </w:rPr>
              <w:t>руга</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435"/>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ра</w:t>
            </w:r>
            <w:r w:rsidRPr="0034405A">
              <w:rPr>
                <w:sz w:val="24"/>
                <w:szCs w:val="24"/>
              </w:rPr>
              <w:t>й</w:t>
            </w:r>
            <w:r w:rsidRPr="0034405A">
              <w:rPr>
                <w:sz w:val="24"/>
                <w:szCs w:val="24"/>
              </w:rPr>
              <w:t>она</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700,00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700,00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189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в том числе безвозмез</w:t>
            </w:r>
            <w:r w:rsidRPr="0034405A">
              <w:rPr>
                <w:sz w:val="24"/>
                <w:szCs w:val="24"/>
              </w:rPr>
              <w:t>д</w:t>
            </w:r>
            <w:r w:rsidRPr="0034405A">
              <w:rPr>
                <w:sz w:val="24"/>
                <w:szCs w:val="24"/>
              </w:rPr>
              <w:t>ные посту</w:t>
            </w:r>
            <w:r w:rsidRPr="0034405A">
              <w:rPr>
                <w:sz w:val="24"/>
                <w:szCs w:val="24"/>
              </w:rPr>
              <w:t>п</w:t>
            </w:r>
            <w:r w:rsidRPr="0034405A">
              <w:rPr>
                <w:sz w:val="24"/>
                <w:szCs w:val="24"/>
              </w:rPr>
              <w:t>ления  от ф</w:t>
            </w:r>
            <w:r w:rsidRPr="0034405A">
              <w:rPr>
                <w:sz w:val="24"/>
                <w:szCs w:val="24"/>
              </w:rPr>
              <w:t>и</w:t>
            </w:r>
            <w:r w:rsidRPr="0034405A">
              <w:rPr>
                <w:sz w:val="24"/>
                <w:szCs w:val="24"/>
              </w:rPr>
              <w:t>зических и юридических лиц</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700,00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700,00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825"/>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пос</w:t>
            </w:r>
            <w:r w:rsidRPr="0034405A">
              <w:rPr>
                <w:sz w:val="24"/>
                <w:szCs w:val="24"/>
              </w:rPr>
              <w:t>е</w:t>
            </w:r>
            <w:r w:rsidRPr="0034405A">
              <w:rPr>
                <w:sz w:val="24"/>
                <w:szCs w:val="24"/>
              </w:rPr>
              <w:t>лений</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108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tc>
        <w:tc>
          <w:tcPr>
            <w:tcW w:w="1701" w:type="dxa"/>
            <w:tcBorders>
              <w:top w:val="nil"/>
              <w:left w:val="nil"/>
              <w:bottom w:val="single" w:sz="4" w:space="0" w:color="auto"/>
              <w:right w:val="single" w:sz="4" w:space="0" w:color="auto"/>
            </w:tcBorders>
            <w:shd w:val="clear" w:color="auto" w:fill="auto"/>
            <w:vAlign w:val="center"/>
            <w:hideMark/>
          </w:tcPr>
          <w:p w:rsidR="0034405A" w:rsidRPr="0034405A" w:rsidRDefault="0034405A" w:rsidP="0034405A">
            <w:pP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Иные вн</w:t>
            </w:r>
            <w:r w:rsidRPr="0034405A">
              <w:rPr>
                <w:sz w:val="24"/>
                <w:szCs w:val="24"/>
              </w:rPr>
              <w:t>е</w:t>
            </w:r>
            <w:r w:rsidRPr="0034405A">
              <w:rPr>
                <w:sz w:val="24"/>
                <w:szCs w:val="24"/>
              </w:rPr>
              <w:t>бюджетные источники</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315"/>
        </w:trPr>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1.1.7.</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Региональный ко</w:t>
            </w:r>
            <w:r w:rsidRPr="0034405A">
              <w:rPr>
                <w:sz w:val="24"/>
                <w:szCs w:val="24"/>
              </w:rPr>
              <w:t>н</w:t>
            </w:r>
            <w:r w:rsidRPr="0034405A">
              <w:rPr>
                <w:sz w:val="24"/>
                <w:szCs w:val="24"/>
              </w:rPr>
              <w:t>курс детских т</w:t>
            </w:r>
            <w:r w:rsidRPr="0034405A">
              <w:rPr>
                <w:sz w:val="24"/>
                <w:szCs w:val="24"/>
              </w:rPr>
              <w:t>а</w:t>
            </w:r>
            <w:r w:rsidRPr="0034405A">
              <w:rPr>
                <w:sz w:val="24"/>
                <w:szCs w:val="24"/>
              </w:rPr>
              <w:t>лантов «Северная Звезда»</w:t>
            </w: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Управление кул</w:t>
            </w:r>
            <w:r w:rsidRPr="0034405A">
              <w:rPr>
                <w:sz w:val="24"/>
                <w:szCs w:val="24"/>
              </w:rPr>
              <w:t>ь</w:t>
            </w:r>
            <w:r w:rsidRPr="0034405A">
              <w:rPr>
                <w:sz w:val="24"/>
                <w:szCs w:val="24"/>
              </w:rPr>
              <w:t>туры/ РМАУ «МКДК «Арлек</w:t>
            </w:r>
            <w:r w:rsidRPr="0034405A">
              <w:rPr>
                <w:sz w:val="24"/>
                <w:szCs w:val="24"/>
              </w:rPr>
              <w:t>и</w:t>
            </w:r>
            <w:r w:rsidRPr="0034405A">
              <w:rPr>
                <w:sz w:val="24"/>
                <w:szCs w:val="24"/>
              </w:rPr>
              <w:t>но»</w:t>
            </w: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b/>
                <w:bCs/>
                <w:sz w:val="24"/>
                <w:szCs w:val="24"/>
              </w:rPr>
            </w:pPr>
            <w:r w:rsidRPr="0034405A">
              <w:rPr>
                <w:b/>
                <w:bCs/>
                <w:sz w:val="24"/>
                <w:szCs w:val="24"/>
              </w:rPr>
              <w:t xml:space="preserve">Всего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2 100,00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700,00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700,00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700,00</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Федеральный бюджет</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r>
      <w:tr w:rsidR="0034405A" w:rsidRPr="0034405A" w:rsidTr="0034405A">
        <w:trPr>
          <w:trHeight w:val="945"/>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32"/>
                <w:szCs w:val="32"/>
              </w:rPr>
            </w:pPr>
            <w:r w:rsidRPr="0034405A">
              <w:rPr>
                <w:sz w:val="32"/>
                <w:szCs w:val="32"/>
              </w:rPr>
              <w:t>х</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авт</w:t>
            </w:r>
            <w:r w:rsidRPr="0034405A">
              <w:rPr>
                <w:sz w:val="24"/>
                <w:szCs w:val="24"/>
              </w:rPr>
              <w:t>о</w:t>
            </w:r>
            <w:r w:rsidRPr="0034405A">
              <w:rPr>
                <w:sz w:val="24"/>
                <w:szCs w:val="24"/>
              </w:rPr>
              <w:t>номного о</w:t>
            </w:r>
            <w:r w:rsidRPr="0034405A">
              <w:rPr>
                <w:sz w:val="24"/>
                <w:szCs w:val="24"/>
              </w:rPr>
              <w:t>к</w:t>
            </w:r>
            <w:r w:rsidRPr="0034405A">
              <w:rPr>
                <w:sz w:val="24"/>
                <w:szCs w:val="24"/>
              </w:rPr>
              <w:t>руга</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ра</w:t>
            </w:r>
            <w:r w:rsidRPr="0034405A">
              <w:rPr>
                <w:sz w:val="24"/>
                <w:szCs w:val="24"/>
              </w:rPr>
              <w:t>й</w:t>
            </w:r>
            <w:r w:rsidRPr="0034405A">
              <w:rPr>
                <w:sz w:val="24"/>
                <w:szCs w:val="24"/>
              </w:rPr>
              <w:t>она</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2 100,00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700,00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700,00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700,00</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пос</w:t>
            </w:r>
            <w:r w:rsidRPr="0034405A">
              <w:rPr>
                <w:sz w:val="24"/>
                <w:szCs w:val="24"/>
              </w:rPr>
              <w:t>е</w:t>
            </w:r>
            <w:r w:rsidRPr="0034405A">
              <w:rPr>
                <w:sz w:val="24"/>
                <w:szCs w:val="24"/>
              </w:rPr>
              <w:t>лений</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r>
      <w:tr w:rsidR="0034405A" w:rsidRPr="0034405A" w:rsidTr="0034405A">
        <w:trPr>
          <w:trHeight w:val="945"/>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single" w:sz="4" w:space="0" w:color="auto"/>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Иные вн</w:t>
            </w:r>
            <w:r w:rsidRPr="0034405A">
              <w:rPr>
                <w:sz w:val="24"/>
                <w:szCs w:val="24"/>
              </w:rPr>
              <w:t>е</w:t>
            </w:r>
            <w:r w:rsidRPr="0034405A">
              <w:rPr>
                <w:sz w:val="24"/>
                <w:szCs w:val="24"/>
              </w:rPr>
              <w:t>бюджетные источники</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r>
      <w:tr w:rsidR="0034405A" w:rsidRPr="0034405A" w:rsidTr="0034405A">
        <w:trPr>
          <w:trHeight w:val="315"/>
        </w:trPr>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1.1.8.</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Фестиваль муз</w:t>
            </w:r>
            <w:r w:rsidRPr="0034405A">
              <w:rPr>
                <w:sz w:val="24"/>
                <w:szCs w:val="24"/>
              </w:rPr>
              <w:t>ы</w:t>
            </w:r>
            <w:r w:rsidRPr="0034405A">
              <w:rPr>
                <w:sz w:val="24"/>
                <w:szCs w:val="24"/>
              </w:rPr>
              <w:t>кального академ</w:t>
            </w:r>
            <w:r w:rsidRPr="0034405A">
              <w:rPr>
                <w:sz w:val="24"/>
                <w:szCs w:val="24"/>
              </w:rPr>
              <w:t>и</w:t>
            </w:r>
            <w:r w:rsidRPr="0034405A">
              <w:rPr>
                <w:sz w:val="24"/>
                <w:szCs w:val="24"/>
              </w:rPr>
              <w:t>ческого искусства</w:t>
            </w: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Управление кул</w:t>
            </w:r>
            <w:r w:rsidRPr="0034405A">
              <w:rPr>
                <w:sz w:val="24"/>
                <w:szCs w:val="24"/>
              </w:rPr>
              <w:t>ь</w:t>
            </w:r>
            <w:r w:rsidRPr="0034405A">
              <w:rPr>
                <w:sz w:val="24"/>
                <w:szCs w:val="24"/>
              </w:rPr>
              <w:t>туры/ МАОУДОД «ДШИ им. А.В. Ливна»</w:t>
            </w: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b/>
                <w:bCs/>
                <w:sz w:val="24"/>
                <w:szCs w:val="24"/>
              </w:rPr>
            </w:pPr>
            <w:r w:rsidRPr="0034405A">
              <w:rPr>
                <w:b/>
                <w:bCs/>
                <w:sz w:val="24"/>
                <w:szCs w:val="24"/>
              </w:rPr>
              <w:t xml:space="preserve">Всего </w:t>
            </w:r>
          </w:p>
        </w:tc>
        <w:tc>
          <w:tcPr>
            <w:tcW w:w="850" w:type="dxa"/>
            <w:tcBorders>
              <w:top w:val="nil"/>
              <w:left w:val="nil"/>
              <w:bottom w:val="single" w:sz="4" w:space="0" w:color="auto"/>
              <w:right w:val="single" w:sz="4" w:space="0" w:color="auto"/>
            </w:tcBorders>
            <w:shd w:val="clear" w:color="auto" w:fill="auto"/>
            <w:noWrap/>
            <w:hideMark/>
          </w:tcPr>
          <w:p w:rsidR="0034405A" w:rsidRPr="0034405A" w:rsidRDefault="0034405A" w:rsidP="0034405A">
            <w:pPr>
              <w:jc w:val="center"/>
              <w:rPr>
                <w:sz w:val="22"/>
                <w:szCs w:val="22"/>
              </w:rPr>
            </w:pPr>
            <w:r w:rsidRPr="0034405A">
              <w:rPr>
                <w:sz w:val="22"/>
                <w:szCs w:val="22"/>
              </w:rPr>
              <w:t>300,00</w:t>
            </w:r>
          </w:p>
        </w:tc>
        <w:tc>
          <w:tcPr>
            <w:tcW w:w="851" w:type="dxa"/>
            <w:tcBorders>
              <w:top w:val="nil"/>
              <w:left w:val="nil"/>
              <w:bottom w:val="single" w:sz="4" w:space="0" w:color="auto"/>
              <w:right w:val="single" w:sz="4" w:space="0" w:color="auto"/>
            </w:tcBorders>
            <w:shd w:val="clear" w:color="auto" w:fill="auto"/>
            <w:noWrap/>
            <w:hideMark/>
          </w:tcPr>
          <w:p w:rsidR="0034405A" w:rsidRPr="0034405A" w:rsidRDefault="0034405A" w:rsidP="0034405A">
            <w:pPr>
              <w:jc w:val="center"/>
              <w:rPr>
                <w:sz w:val="22"/>
                <w:szCs w:val="22"/>
              </w:rPr>
            </w:pPr>
            <w:r w:rsidRPr="0034405A">
              <w:rPr>
                <w:sz w:val="22"/>
                <w:szCs w:val="22"/>
              </w:rPr>
              <w:t>0,00</w:t>
            </w:r>
          </w:p>
        </w:tc>
        <w:tc>
          <w:tcPr>
            <w:tcW w:w="992" w:type="dxa"/>
            <w:tcBorders>
              <w:top w:val="nil"/>
              <w:left w:val="nil"/>
              <w:bottom w:val="single" w:sz="4" w:space="0" w:color="auto"/>
              <w:right w:val="single" w:sz="4" w:space="0" w:color="auto"/>
            </w:tcBorders>
            <w:shd w:val="clear" w:color="auto" w:fill="auto"/>
            <w:noWrap/>
            <w:hideMark/>
          </w:tcPr>
          <w:p w:rsidR="0034405A" w:rsidRPr="0034405A" w:rsidRDefault="0034405A" w:rsidP="0034405A">
            <w:pPr>
              <w:jc w:val="center"/>
              <w:rPr>
                <w:sz w:val="22"/>
                <w:szCs w:val="22"/>
              </w:rPr>
            </w:pPr>
            <w:r w:rsidRPr="0034405A">
              <w:rPr>
                <w:sz w:val="22"/>
                <w:szCs w:val="22"/>
              </w:rPr>
              <w:t>0,00</w:t>
            </w:r>
          </w:p>
        </w:tc>
        <w:tc>
          <w:tcPr>
            <w:tcW w:w="992" w:type="dxa"/>
            <w:tcBorders>
              <w:top w:val="nil"/>
              <w:left w:val="nil"/>
              <w:bottom w:val="single" w:sz="4" w:space="0" w:color="auto"/>
              <w:right w:val="single" w:sz="4" w:space="0" w:color="auto"/>
            </w:tcBorders>
            <w:shd w:val="clear" w:color="auto" w:fill="auto"/>
            <w:noWrap/>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hideMark/>
          </w:tcPr>
          <w:p w:rsidR="0034405A" w:rsidRPr="0034405A" w:rsidRDefault="0034405A" w:rsidP="0034405A">
            <w:pPr>
              <w:jc w:val="center"/>
              <w:rPr>
                <w:sz w:val="22"/>
                <w:szCs w:val="22"/>
              </w:rPr>
            </w:pPr>
            <w:r w:rsidRPr="0034405A">
              <w:rPr>
                <w:sz w:val="22"/>
                <w:szCs w:val="22"/>
              </w:rPr>
              <w:t>0,00</w:t>
            </w:r>
          </w:p>
        </w:tc>
        <w:tc>
          <w:tcPr>
            <w:tcW w:w="850" w:type="dxa"/>
            <w:tcBorders>
              <w:top w:val="nil"/>
              <w:left w:val="nil"/>
              <w:bottom w:val="single" w:sz="4" w:space="0" w:color="auto"/>
              <w:right w:val="single" w:sz="4" w:space="0" w:color="auto"/>
            </w:tcBorders>
            <w:shd w:val="clear" w:color="auto" w:fill="auto"/>
            <w:noWrap/>
            <w:hideMark/>
          </w:tcPr>
          <w:p w:rsidR="0034405A" w:rsidRPr="0034405A" w:rsidRDefault="0034405A" w:rsidP="0034405A">
            <w:pPr>
              <w:jc w:val="center"/>
              <w:rPr>
                <w:sz w:val="22"/>
                <w:szCs w:val="22"/>
              </w:rPr>
            </w:pPr>
            <w:r w:rsidRPr="0034405A">
              <w:rPr>
                <w:sz w:val="22"/>
                <w:szCs w:val="22"/>
              </w:rPr>
              <w:t>0,00</w:t>
            </w:r>
          </w:p>
        </w:tc>
        <w:tc>
          <w:tcPr>
            <w:tcW w:w="709" w:type="dxa"/>
            <w:tcBorders>
              <w:top w:val="nil"/>
              <w:left w:val="nil"/>
              <w:bottom w:val="single" w:sz="4" w:space="0" w:color="auto"/>
              <w:right w:val="single" w:sz="4" w:space="0" w:color="auto"/>
            </w:tcBorders>
            <w:shd w:val="clear" w:color="auto" w:fill="auto"/>
            <w:noWrap/>
            <w:hideMark/>
          </w:tcPr>
          <w:p w:rsidR="0034405A" w:rsidRPr="0034405A" w:rsidRDefault="0034405A" w:rsidP="0034405A">
            <w:pPr>
              <w:jc w:val="center"/>
              <w:rPr>
                <w:sz w:val="22"/>
                <w:szCs w:val="22"/>
              </w:rPr>
            </w:pPr>
            <w:r w:rsidRPr="0034405A">
              <w:rPr>
                <w:sz w:val="22"/>
                <w:szCs w:val="22"/>
              </w:rPr>
              <w:t>300,00</w:t>
            </w:r>
          </w:p>
        </w:tc>
        <w:tc>
          <w:tcPr>
            <w:tcW w:w="1127" w:type="dxa"/>
            <w:tcBorders>
              <w:top w:val="nil"/>
              <w:left w:val="nil"/>
              <w:bottom w:val="single" w:sz="4" w:space="0" w:color="auto"/>
              <w:right w:val="single" w:sz="4" w:space="0" w:color="auto"/>
            </w:tcBorders>
            <w:shd w:val="clear" w:color="auto" w:fill="auto"/>
            <w:noWrap/>
            <w:hideMark/>
          </w:tcPr>
          <w:p w:rsidR="0034405A" w:rsidRPr="0034405A" w:rsidRDefault="0034405A" w:rsidP="0034405A">
            <w:pPr>
              <w:jc w:val="center"/>
              <w:rPr>
                <w:sz w:val="22"/>
                <w:szCs w:val="22"/>
              </w:rPr>
            </w:pPr>
            <w:r w:rsidRPr="0034405A">
              <w:rPr>
                <w:sz w:val="22"/>
                <w:szCs w:val="22"/>
              </w:rPr>
              <w:t>0,00</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Федеральный бюджет</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hideMark/>
          </w:tcPr>
          <w:p w:rsidR="0034405A" w:rsidRPr="0034405A" w:rsidRDefault="0034405A" w:rsidP="0034405A">
            <w:pP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hideMark/>
          </w:tcPr>
          <w:p w:rsidR="0034405A" w:rsidRPr="0034405A" w:rsidRDefault="0034405A" w:rsidP="0034405A">
            <w:pP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hideMark/>
          </w:tcPr>
          <w:p w:rsidR="0034405A" w:rsidRPr="0034405A" w:rsidRDefault="0034405A" w:rsidP="0034405A">
            <w:pP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r>
      <w:tr w:rsidR="0034405A" w:rsidRPr="0034405A" w:rsidTr="0034405A">
        <w:trPr>
          <w:trHeight w:val="945"/>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32"/>
                <w:szCs w:val="32"/>
              </w:rPr>
            </w:pPr>
            <w:r w:rsidRPr="0034405A">
              <w:rPr>
                <w:sz w:val="32"/>
                <w:szCs w:val="32"/>
              </w:rPr>
              <w:t>х</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авт</w:t>
            </w:r>
            <w:r w:rsidRPr="0034405A">
              <w:rPr>
                <w:sz w:val="24"/>
                <w:szCs w:val="24"/>
              </w:rPr>
              <w:t>о</w:t>
            </w:r>
            <w:r w:rsidRPr="0034405A">
              <w:rPr>
                <w:sz w:val="24"/>
                <w:szCs w:val="24"/>
              </w:rPr>
              <w:t>номного о</w:t>
            </w:r>
            <w:r w:rsidRPr="0034405A">
              <w:rPr>
                <w:sz w:val="24"/>
                <w:szCs w:val="24"/>
              </w:rPr>
              <w:t>к</w:t>
            </w:r>
            <w:r w:rsidRPr="0034405A">
              <w:rPr>
                <w:sz w:val="24"/>
                <w:szCs w:val="24"/>
              </w:rPr>
              <w:t>руга</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ра</w:t>
            </w:r>
            <w:r w:rsidRPr="0034405A">
              <w:rPr>
                <w:sz w:val="24"/>
                <w:szCs w:val="24"/>
              </w:rPr>
              <w:t>й</w:t>
            </w:r>
            <w:r w:rsidRPr="0034405A">
              <w:rPr>
                <w:sz w:val="24"/>
                <w:szCs w:val="24"/>
              </w:rPr>
              <w:t>она</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300,00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300,00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пос</w:t>
            </w:r>
            <w:r w:rsidRPr="0034405A">
              <w:rPr>
                <w:sz w:val="24"/>
                <w:szCs w:val="24"/>
              </w:rPr>
              <w:t>е</w:t>
            </w:r>
            <w:r w:rsidRPr="0034405A">
              <w:rPr>
                <w:sz w:val="24"/>
                <w:szCs w:val="24"/>
              </w:rPr>
              <w:t>лений</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r>
      <w:tr w:rsidR="0034405A" w:rsidRPr="0034405A" w:rsidTr="0034405A">
        <w:trPr>
          <w:trHeight w:val="945"/>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single" w:sz="4" w:space="0" w:color="auto"/>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Иные вн</w:t>
            </w:r>
            <w:r w:rsidRPr="0034405A">
              <w:rPr>
                <w:sz w:val="24"/>
                <w:szCs w:val="24"/>
              </w:rPr>
              <w:t>е</w:t>
            </w:r>
            <w:r w:rsidRPr="0034405A">
              <w:rPr>
                <w:sz w:val="24"/>
                <w:szCs w:val="24"/>
              </w:rPr>
              <w:t>бюджетные источники</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r>
      <w:tr w:rsidR="0034405A" w:rsidRPr="0034405A" w:rsidTr="0034405A">
        <w:trPr>
          <w:trHeight w:val="315"/>
        </w:trPr>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1.1.10.</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Персональные в</w:t>
            </w:r>
            <w:r w:rsidRPr="0034405A">
              <w:rPr>
                <w:sz w:val="24"/>
                <w:szCs w:val="24"/>
              </w:rPr>
              <w:t>ы</w:t>
            </w:r>
            <w:r w:rsidRPr="0034405A">
              <w:rPr>
                <w:sz w:val="24"/>
                <w:szCs w:val="24"/>
              </w:rPr>
              <w:t>ставки учащихся детских школ и</w:t>
            </w:r>
            <w:r w:rsidRPr="0034405A">
              <w:rPr>
                <w:sz w:val="24"/>
                <w:szCs w:val="24"/>
              </w:rPr>
              <w:t>с</w:t>
            </w:r>
            <w:r w:rsidRPr="0034405A">
              <w:rPr>
                <w:sz w:val="24"/>
                <w:szCs w:val="24"/>
              </w:rPr>
              <w:t xml:space="preserve">кусств района. </w:t>
            </w: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Управление кул</w:t>
            </w:r>
            <w:r w:rsidRPr="0034405A">
              <w:rPr>
                <w:sz w:val="24"/>
                <w:szCs w:val="24"/>
              </w:rPr>
              <w:t>ь</w:t>
            </w:r>
            <w:r w:rsidRPr="0034405A">
              <w:rPr>
                <w:sz w:val="24"/>
                <w:szCs w:val="24"/>
              </w:rPr>
              <w:t>туры/ МАОУДОД «ДШИ им. А.В. Ливна»</w:t>
            </w: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b/>
                <w:bCs/>
                <w:sz w:val="24"/>
                <w:szCs w:val="24"/>
              </w:rPr>
            </w:pPr>
            <w:r w:rsidRPr="0034405A">
              <w:rPr>
                <w:b/>
                <w:bCs/>
                <w:sz w:val="24"/>
                <w:szCs w:val="24"/>
              </w:rPr>
              <w:t xml:space="preserve">Всего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450,00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50,00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400,00</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Федеральный бюджет</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r>
      <w:tr w:rsidR="0034405A" w:rsidRPr="0034405A" w:rsidTr="0034405A">
        <w:trPr>
          <w:trHeight w:val="945"/>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32"/>
                <w:szCs w:val="32"/>
              </w:rPr>
            </w:pPr>
            <w:r w:rsidRPr="0034405A">
              <w:rPr>
                <w:sz w:val="32"/>
                <w:szCs w:val="32"/>
              </w:rPr>
              <w:t>х</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авт</w:t>
            </w:r>
            <w:r w:rsidRPr="0034405A">
              <w:rPr>
                <w:sz w:val="24"/>
                <w:szCs w:val="24"/>
              </w:rPr>
              <w:t>о</w:t>
            </w:r>
            <w:r w:rsidRPr="0034405A">
              <w:rPr>
                <w:sz w:val="24"/>
                <w:szCs w:val="24"/>
              </w:rPr>
              <w:t>номного о</w:t>
            </w:r>
            <w:r w:rsidRPr="0034405A">
              <w:rPr>
                <w:sz w:val="24"/>
                <w:szCs w:val="24"/>
              </w:rPr>
              <w:t>к</w:t>
            </w:r>
            <w:r w:rsidRPr="0034405A">
              <w:rPr>
                <w:sz w:val="24"/>
                <w:szCs w:val="24"/>
              </w:rPr>
              <w:t>руга</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ра</w:t>
            </w:r>
            <w:r w:rsidRPr="0034405A">
              <w:rPr>
                <w:sz w:val="24"/>
                <w:szCs w:val="24"/>
              </w:rPr>
              <w:t>й</w:t>
            </w:r>
            <w:r w:rsidRPr="0034405A">
              <w:rPr>
                <w:sz w:val="24"/>
                <w:szCs w:val="24"/>
              </w:rPr>
              <w:t>она</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450,00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50,00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400,00</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пос</w:t>
            </w:r>
            <w:r w:rsidRPr="0034405A">
              <w:rPr>
                <w:sz w:val="24"/>
                <w:szCs w:val="24"/>
              </w:rPr>
              <w:t>е</w:t>
            </w:r>
            <w:r w:rsidRPr="0034405A">
              <w:rPr>
                <w:sz w:val="24"/>
                <w:szCs w:val="24"/>
              </w:rPr>
              <w:t>лений</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r>
      <w:tr w:rsidR="0034405A" w:rsidRPr="0034405A" w:rsidTr="0034405A">
        <w:trPr>
          <w:trHeight w:val="945"/>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single" w:sz="4" w:space="0" w:color="auto"/>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Иные вн</w:t>
            </w:r>
            <w:r w:rsidRPr="0034405A">
              <w:rPr>
                <w:sz w:val="24"/>
                <w:szCs w:val="24"/>
              </w:rPr>
              <w:t>е</w:t>
            </w:r>
            <w:r w:rsidRPr="0034405A">
              <w:rPr>
                <w:sz w:val="24"/>
                <w:szCs w:val="24"/>
              </w:rPr>
              <w:t>бюджетные источники</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r>
      <w:tr w:rsidR="0034405A" w:rsidRPr="0034405A" w:rsidTr="0034405A">
        <w:trPr>
          <w:trHeight w:val="315"/>
        </w:trPr>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t>1.1.11.</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Творческий проект «Писатели в шк</w:t>
            </w:r>
            <w:r w:rsidRPr="0034405A">
              <w:rPr>
                <w:sz w:val="24"/>
                <w:szCs w:val="24"/>
              </w:rPr>
              <w:t>о</w:t>
            </w:r>
            <w:r w:rsidRPr="0034405A">
              <w:rPr>
                <w:sz w:val="24"/>
                <w:szCs w:val="24"/>
              </w:rPr>
              <w:t>ле»</w:t>
            </w: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Управление кул</w:t>
            </w:r>
            <w:r w:rsidRPr="0034405A">
              <w:rPr>
                <w:sz w:val="24"/>
                <w:szCs w:val="24"/>
              </w:rPr>
              <w:t>ь</w:t>
            </w:r>
            <w:r w:rsidRPr="0034405A">
              <w:rPr>
                <w:sz w:val="24"/>
                <w:szCs w:val="24"/>
              </w:rPr>
              <w:t>туры/       МАУ «Межпоселенч</w:t>
            </w:r>
            <w:r w:rsidRPr="0034405A">
              <w:rPr>
                <w:sz w:val="24"/>
                <w:szCs w:val="24"/>
              </w:rPr>
              <w:t>е</w:t>
            </w:r>
            <w:r w:rsidRPr="0034405A">
              <w:rPr>
                <w:sz w:val="24"/>
                <w:szCs w:val="24"/>
              </w:rPr>
              <w:t>ская библиотека»</w:t>
            </w: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b/>
                <w:bCs/>
                <w:sz w:val="24"/>
                <w:szCs w:val="24"/>
              </w:rPr>
            </w:pPr>
            <w:r w:rsidRPr="0034405A">
              <w:rPr>
                <w:b/>
                <w:bCs/>
                <w:sz w:val="24"/>
                <w:szCs w:val="24"/>
              </w:rPr>
              <w:t xml:space="preserve">Всего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50,00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50,00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Федеральный бюджет</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r>
      <w:tr w:rsidR="0034405A" w:rsidRPr="0034405A" w:rsidTr="0034405A">
        <w:trPr>
          <w:trHeight w:val="945"/>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32"/>
                <w:szCs w:val="32"/>
              </w:rPr>
            </w:pPr>
            <w:r w:rsidRPr="0034405A">
              <w:rPr>
                <w:sz w:val="32"/>
                <w:szCs w:val="32"/>
              </w:rPr>
              <w:t>х</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авт</w:t>
            </w:r>
            <w:r w:rsidRPr="0034405A">
              <w:rPr>
                <w:sz w:val="24"/>
                <w:szCs w:val="24"/>
              </w:rPr>
              <w:t>о</w:t>
            </w:r>
            <w:r w:rsidRPr="0034405A">
              <w:rPr>
                <w:sz w:val="24"/>
                <w:szCs w:val="24"/>
              </w:rPr>
              <w:t>номного о</w:t>
            </w:r>
            <w:r w:rsidRPr="0034405A">
              <w:rPr>
                <w:sz w:val="24"/>
                <w:szCs w:val="24"/>
              </w:rPr>
              <w:t>к</w:t>
            </w:r>
            <w:r w:rsidRPr="0034405A">
              <w:rPr>
                <w:sz w:val="24"/>
                <w:szCs w:val="24"/>
              </w:rPr>
              <w:t>руга</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r>
      <w:tr w:rsidR="0034405A" w:rsidRPr="0034405A" w:rsidTr="0034405A">
        <w:trPr>
          <w:trHeight w:val="42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ра</w:t>
            </w:r>
            <w:r w:rsidRPr="0034405A">
              <w:rPr>
                <w:sz w:val="24"/>
                <w:szCs w:val="24"/>
              </w:rPr>
              <w:t>й</w:t>
            </w:r>
            <w:r w:rsidRPr="0034405A">
              <w:rPr>
                <w:sz w:val="24"/>
                <w:szCs w:val="24"/>
              </w:rPr>
              <w:t>она</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50,00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50,00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пос</w:t>
            </w:r>
            <w:r w:rsidRPr="0034405A">
              <w:rPr>
                <w:sz w:val="24"/>
                <w:szCs w:val="24"/>
              </w:rPr>
              <w:t>е</w:t>
            </w:r>
            <w:r w:rsidRPr="0034405A">
              <w:rPr>
                <w:sz w:val="24"/>
                <w:szCs w:val="24"/>
              </w:rPr>
              <w:t>лений</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r>
      <w:tr w:rsidR="0034405A" w:rsidRPr="0034405A" w:rsidTr="0034405A">
        <w:trPr>
          <w:trHeight w:val="945"/>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single" w:sz="4" w:space="0" w:color="auto"/>
              <w:right w:val="single" w:sz="4" w:space="0" w:color="auto"/>
            </w:tcBorders>
            <w:shd w:val="clear" w:color="auto" w:fill="auto"/>
            <w:vAlign w:val="center"/>
            <w:hideMark/>
          </w:tcPr>
          <w:p w:rsidR="0034405A" w:rsidRPr="0034405A" w:rsidRDefault="0034405A" w:rsidP="0034405A">
            <w:pP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Иные вн</w:t>
            </w:r>
            <w:r w:rsidRPr="0034405A">
              <w:rPr>
                <w:sz w:val="24"/>
                <w:szCs w:val="24"/>
              </w:rPr>
              <w:t>е</w:t>
            </w:r>
            <w:r w:rsidRPr="0034405A">
              <w:rPr>
                <w:sz w:val="24"/>
                <w:szCs w:val="24"/>
              </w:rPr>
              <w:t>бюджетные источники</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r>
      <w:tr w:rsidR="0034405A" w:rsidRPr="0034405A" w:rsidTr="0034405A">
        <w:trPr>
          <w:trHeight w:val="315"/>
        </w:trPr>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t>1.1.12.</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Выставка работ учащихся и преп</w:t>
            </w:r>
            <w:r w:rsidRPr="0034405A">
              <w:rPr>
                <w:sz w:val="24"/>
                <w:szCs w:val="24"/>
              </w:rPr>
              <w:t>о</w:t>
            </w:r>
            <w:r w:rsidRPr="0034405A">
              <w:rPr>
                <w:sz w:val="24"/>
                <w:szCs w:val="24"/>
              </w:rPr>
              <w:t>давателей муниц</w:t>
            </w:r>
            <w:r w:rsidRPr="0034405A">
              <w:rPr>
                <w:sz w:val="24"/>
                <w:szCs w:val="24"/>
              </w:rPr>
              <w:t>и</w:t>
            </w:r>
            <w:r w:rsidRPr="0034405A">
              <w:rPr>
                <w:sz w:val="24"/>
                <w:szCs w:val="24"/>
              </w:rPr>
              <w:t>пального автоно</w:t>
            </w:r>
            <w:r w:rsidRPr="0034405A">
              <w:rPr>
                <w:sz w:val="24"/>
                <w:szCs w:val="24"/>
              </w:rPr>
              <w:t>м</w:t>
            </w:r>
            <w:r w:rsidRPr="0034405A">
              <w:rPr>
                <w:sz w:val="24"/>
                <w:szCs w:val="24"/>
              </w:rPr>
              <w:t>ного образовател</w:t>
            </w:r>
            <w:r w:rsidRPr="0034405A">
              <w:rPr>
                <w:sz w:val="24"/>
                <w:szCs w:val="24"/>
              </w:rPr>
              <w:t>ь</w:t>
            </w:r>
            <w:r w:rsidRPr="0034405A">
              <w:rPr>
                <w:sz w:val="24"/>
                <w:szCs w:val="24"/>
              </w:rPr>
              <w:t>ного учреждения дополнительного образования детей «Детская школа искусств им. А.А. Ливна» «Волше</w:t>
            </w:r>
            <w:r w:rsidRPr="0034405A">
              <w:rPr>
                <w:sz w:val="24"/>
                <w:szCs w:val="24"/>
              </w:rPr>
              <w:t>б</w:t>
            </w:r>
            <w:r w:rsidRPr="0034405A">
              <w:rPr>
                <w:sz w:val="24"/>
                <w:szCs w:val="24"/>
              </w:rPr>
              <w:t>ный батик»</w:t>
            </w: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Управление кул</w:t>
            </w:r>
            <w:r w:rsidRPr="0034405A">
              <w:rPr>
                <w:sz w:val="24"/>
                <w:szCs w:val="24"/>
              </w:rPr>
              <w:t>ь</w:t>
            </w:r>
            <w:r w:rsidRPr="0034405A">
              <w:rPr>
                <w:sz w:val="24"/>
                <w:szCs w:val="24"/>
              </w:rPr>
              <w:t>туры/ МАОУДОД «ДШИ им. А.В. Ливна»</w:t>
            </w: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b/>
                <w:bCs/>
                <w:sz w:val="24"/>
                <w:szCs w:val="24"/>
              </w:rPr>
            </w:pPr>
            <w:r w:rsidRPr="0034405A">
              <w:rPr>
                <w:b/>
                <w:bCs/>
                <w:sz w:val="24"/>
                <w:szCs w:val="24"/>
              </w:rPr>
              <w:t xml:space="preserve">Всего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Федеральный бюджет</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r>
      <w:tr w:rsidR="0034405A" w:rsidRPr="0034405A" w:rsidTr="0034405A">
        <w:trPr>
          <w:trHeight w:val="945"/>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авт</w:t>
            </w:r>
            <w:r w:rsidRPr="0034405A">
              <w:rPr>
                <w:sz w:val="24"/>
                <w:szCs w:val="24"/>
              </w:rPr>
              <w:t>о</w:t>
            </w:r>
            <w:r w:rsidRPr="0034405A">
              <w:rPr>
                <w:sz w:val="24"/>
                <w:szCs w:val="24"/>
              </w:rPr>
              <w:t>номного о</w:t>
            </w:r>
            <w:r w:rsidRPr="0034405A">
              <w:rPr>
                <w:sz w:val="24"/>
                <w:szCs w:val="24"/>
              </w:rPr>
              <w:t>к</w:t>
            </w:r>
            <w:r w:rsidRPr="0034405A">
              <w:rPr>
                <w:sz w:val="24"/>
                <w:szCs w:val="24"/>
              </w:rPr>
              <w:t>руга</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32"/>
                <w:szCs w:val="32"/>
              </w:rPr>
            </w:pPr>
            <w:r w:rsidRPr="0034405A">
              <w:rPr>
                <w:sz w:val="32"/>
                <w:szCs w:val="32"/>
              </w:rPr>
              <w:t>х</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ра</w:t>
            </w:r>
            <w:r w:rsidRPr="0034405A">
              <w:rPr>
                <w:sz w:val="24"/>
                <w:szCs w:val="24"/>
              </w:rPr>
              <w:t>й</w:t>
            </w:r>
            <w:r w:rsidRPr="0034405A">
              <w:rPr>
                <w:sz w:val="24"/>
                <w:szCs w:val="24"/>
              </w:rPr>
              <w:t>она</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пос</w:t>
            </w:r>
            <w:r w:rsidRPr="0034405A">
              <w:rPr>
                <w:sz w:val="24"/>
                <w:szCs w:val="24"/>
              </w:rPr>
              <w:t>е</w:t>
            </w:r>
            <w:r w:rsidRPr="0034405A">
              <w:rPr>
                <w:sz w:val="24"/>
                <w:szCs w:val="24"/>
              </w:rPr>
              <w:t>лений</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r>
      <w:tr w:rsidR="0034405A" w:rsidRPr="0034405A" w:rsidTr="0034405A">
        <w:trPr>
          <w:trHeight w:val="945"/>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single" w:sz="4" w:space="0" w:color="auto"/>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Иные вн</w:t>
            </w:r>
            <w:r w:rsidRPr="0034405A">
              <w:rPr>
                <w:sz w:val="24"/>
                <w:szCs w:val="24"/>
              </w:rPr>
              <w:t>е</w:t>
            </w:r>
            <w:r w:rsidRPr="0034405A">
              <w:rPr>
                <w:sz w:val="24"/>
                <w:szCs w:val="24"/>
              </w:rPr>
              <w:t>бюджетные источники</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r>
      <w:tr w:rsidR="0034405A" w:rsidRPr="0034405A" w:rsidTr="0034405A">
        <w:trPr>
          <w:trHeight w:val="315"/>
        </w:trPr>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t>1.1.13.</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Зональный конкурс среди учащихся детских школ и</w:t>
            </w:r>
            <w:r w:rsidRPr="0034405A">
              <w:rPr>
                <w:sz w:val="24"/>
                <w:szCs w:val="24"/>
              </w:rPr>
              <w:t>с</w:t>
            </w:r>
            <w:r w:rsidRPr="0034405A">
              <w:rPr>
                <w:sz w:val="24"/>
                <w:szCs w:val="24"/>
              </w:rPr>
              <w:t>кусств с. Ларьяк, п. Ваховск, с. Охте</w:t>
            </w:r>
            <w:r w:rsidRPr="0034405A">
              <w:rPr>
                <w:sz w:val="24"/>
                <w:szCs w:val="24"/>
              </w:rPr>
              <w:t>у</w:t>
            </w:r>
            <w:r w:rsidRPr="0034405A">
              <w:rPr>
                <w:sz w:val="24"/>
                <w:szCs w:val="24"/>
              </w:rPr>
              <w:t>рье по жанрам и</w:t>
            </w:r>
            <w:r w:rsidRPr="0034405A">
              <w:rPr>
                <w:sz w:val="24"/>
                <w:szCs w:val="24"/>
              </w:rPr>
              <w:t>с</w:t>
            </w:r>
            <w:r w:rsidRPr="0034405A">
              <w:rPr>
                <w:sz w:val="24"/>
                <w:szCs w:val="24"/>
              </w:rPr>
              <w:t xml:space="preserve">кусств </w:t>
            </w: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Управление кул</w:t>
            </w:r>
            <w:r w:rsidRPr="0034405A">
              <w:rPr>
                <w:sz w:val="24"/>
                <w:szCs w:val="24"/>
              </w:rPr>
              <w:t>ь</w:t>
            </w:r>
            <w:r w:rsidRPr="0034405A">
              <w:rPr>
                <w:sz w:val="24"/>
                <w:szCs w:val="24"/>
              </w:rPr>
              <w:t>туры/ МАОУДОД «Охтеурская ДШИ »</w:t>
            </w: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b/>
                <w:bCs/>
                <w:sz w:val="24"/>
                <w:szCs w:val="24"/>
              </w:rPr>
            </w:pPr>
            <w:r w:rsidRPr="0034405A">
              <w:rPr>
                <w:b/>
                <w:bCs/>
                <w:sz w:val="24"/>
                <w:szCs w:val="24"/>
              </w:rPr>
              <w:t xml:space="preserve">Всего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200,00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200,00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Федеральный бюджет</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r>
      <w:tr w:rsidR="0034405A" w:rsidRPr="0034405A" w:rsidTr="0034405A">
        <w:trPr>
          <w:trHeight w:val="945"/>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32"/>
                <w:szCs w:val="32"/>
              </w:rPr>
            </w:pPr>
            <w:r w:rsidRPr="0034405A">
              <w:rPr>
                <w:sz w:val="32"/>
                <w:szCs w:val="32"/>
              </w:rPr>
              <w:t>х</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авт</w:t>
            </w:r>
            <w:r w:rsidRPr="0034405A">
              <w:rPr>
                <w:sz w:val="24"/>
                <w:szCs w:val="24"/>
              </w:rPr>
              <w:t>о</w:t>
            </w:r>
            <w:r w:rsidRPr="0034405A">
              <w:rPr>
                <w:sz w:val="24"/>
                <w:szCs w:val="24"/>
              </w:rPr>
              <w:t>номного о</w:t>
            </w:r>
            <w:r w:rsidRPr="0034405A">
              <w:rPr>
                <w:sz w:val="24"/>
                <w:szCs w:val="24"/>
              </w:rPr>
              <w:t>к</w:t>
            </w:r>
            <w:r w:rsidRPr="0034405A">
              <w:rPr>
                <w:sz w:val="24"/>
                <w:szCs w:val="24"/>
              </w:rPr>
              <w:t>руга</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ра</w:t>
            </w:r>
            <w:r w:rsidRPr="0034405A">
              <w:rPr>
                <w:sz w:val="24"/>
                <w:szCs w:val="24"/>
              </w:rPr>
              <w:t>й</w:t>
            </w:r>
            <w:r w:rsidRPr="0034405A">
              <w:rPr>
                <w:sz w:val="24"/>
                <w:szCs w:val="24"/>
              </w:rPr>
              <w:t>она</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200,00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200,00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пос</w:t>
            </w:r>
            <w:r w:rsidRPr="0034405A">
              <w:rPr>
                <w:sz w:val="24"/>
                <w:szCs w:val="24"/>
              </w:rPr>
              <w:t>е</w:t>
            </w:r>
            <w:r w:rsidRPr="0034405A">
              <w:rPr>
                <w:sz w:val="24"/>
                <w:szCs w:val="24"/>
              </w:rPr>
              <w:t>лений</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r>
      <w:tr w:rsidR="0034405A" w:rsidRPr="0034405A" w:rsidTr="0034405A">
        <w:trPr>
          <w:trHeight w:val="945"/>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single" w:sz="4" w:space="0" w:color="auto"/>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Иные вн</w:t>
            </w:r>
            <w:r w:rsidRPr="0034405A">
              <w:rPr>
                <w:sz w:val="24"/>
                <w:szCs w:val="24"/>
              </w:rPr>
              <w:t>е</w:t>
            </w:r>
            <w:r w:rsidRPr="0034405A">
              <w:rPr>
                <w:sz w:val="24"/>
                <w:szCs w:val="24"/>
              </w:rPr>
              <w:t>бюджетные источники</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r>
      <w:tr w:rsidR="0034405A" w:rsidRPr="0034405A" w:rsidTr="0034405A">
        <w:trPr>
          <w:trHeight w:val="31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t>1.1.14.</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Зональный конкурс среди учащихся детских школ и</w:t>
            </w:r>
            <w:r w:rsidRPr="0034405A">
              <w:rPr>
                <w:sz w:val="24"/>
                <w:szCs w:val="24"/>
              </w:rPr>
              <w:t>с</w:t>
            </w:r>
            <w:r w:rsidRPr="0034405A">
              <w:rPr>
                <w:sz w:val="24"/>
                <w:szCs w:val="24"/>
              </w:rPr>
              <w:t>кусств пгт. Изл</w:t>
            </w:r>
            <w:r w:rsidRPr="0034405A">
              <w:rPr>
                <w:sz w:val="24"/>
                <w:szCs w:val="24"/>
              </w:rPr>
              <w:t>у</w:t>
            </w:r>
            <w:r w:rsidRPr="0034405A">
              <w:rPr>
                <w:sz w:val="24"/>
                <w:szCs w:val="24"/>
              </w:rPr>
              <w:t>чинска и пгт. Нов</w:t>
            </w:r>
            <w:r w:rsidRPr="0034405A">
              <w:rPr>
                <w:sz w:val="24"/>
                <w:szCs w:val="24"/>
              </w:rPr>
              <w:t>о</w:t>
            </w:r>
            <w:r w:rsidRPr="0034405A">
              <w:rPr>
                <w:sz w:val="24"/>
                <w:szCs w:val="24"/>
              </w:rPr>
              <w:t>аганска по жанрам искусств</w:t>
            </w: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Управление кул</w:t>
            </w:r>
            <w:r w:rsidRPr="0034405A">
              <w:rPr>
                <w:sz w:val="24"/>
                <w:szCs w:val="24"/>
              </w:rPr>
              <w:t>ь</w:t>
            </w:r>
            <w:r w:rsidRPr="0034405A">
              <w:rPr>
                <w:sz w:val="24"/>
                <w:szCs w:val="24"/>
              </w:rPr>
              <w:t>туры/ МАОУДОД «ДШИ им. А.В. Ливна »</w:t>
            </w: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b/>
                <w:bCs/>
                <w:sz w:val="24"/>
                <w:szCs w:val="24"/>
              </w:rPr>
            </w:pPr>
            <w:r w:rsidRPr="0034405A">
              <w:rPr>
                <w:b/>
                <w:bCs/>
                <w:sz w:val="24"/>
                <w:szCs w:val="24"/>
              </w:rPr>
              <w:t xml:space="preserve">Всего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248,29</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248,29</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r>
      <w:tr w:rsidR="0034405A" w:rsidRPr="0034405A" w:rsidTr="0034405A">
        <w:trPr>
          <w:trHeight w:val="630"/>
        </w:trPr>
        <w:tc>
          <w:tcPr>
            <w:tcW w:w="567" w:type="dxa"/>
            <w:vMerge/>
            <w:tcBorders>
              <w:top w:val="nil"/>
              <w:left w:val="single" w:sz="4" w:space="0" w:color="auto"/>
              <w:bottom w:val="single" w:sz="4" w:space="0" w:color="auto"/>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Федеральный бюджет</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r>
      <w:tr w:rsidR="0034405A" w:rsidRPr="0034405A" w:rsidTr="0034405A">
        <w:trPr>
          <w:trHeight w:val="945"/>
        </w:trPr>
        <w:tc>
          <w:tcPr>
            <w:tcW w:w="567" w:type="dxa"/>
            <w:vMerge/>
            <w:tcBorders>
              <w:top w:val="nil"/>
              <w:left w:val="single" w:sz="4" w:space="0" w:color="auto"/>
              <w:bottom w:val="single" w:sz="4" w:space="0" w:color="auto"/>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авт</w:t>
            </w:r>
            <w:r w:rsidRPr="0034405A">
              <w:rPr>
                <w:sz w:val="24"/>
                <w:szCs w:val="24"/>
              </w:rPr>
              <w:t>о</w:t>
            </w:r>
            <w:r w:rsidRPr="0034405A">
              <w:rPr>
                <w:sz w:val="24"/>
                <w:szCs w:val="24"/>
              </w:rPr>
              <w:t>номного о</w:t>
            </w:r>
            <w:r w:rsidRPr="0034405A">
              <w:rPr>
                <w:sz w:val="24"/>
                <w:szCs w:val="24"/>
              </w:rPr>
              <w:t>к</w:t>
            </w:r>
            <w:r w:rsidRPr="0034405A">
              <w:rPr>
                <w:sz w:val="24"/>
                <w:szCs w:val="24"/>
              </w:rPr>
              <w:t>руга</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r>
      <w:tr w:rsidR="0034405A" w:rsidRPr="0034405A" w:rsidTr="0034405A">
        <w:trPr>
          <w:trHeight w:val="630"/>
        </w:trPr>
        <w:tc>
          <w:tcPr>
            <w:tcW w:w="567" w:type="dxa"/>
            <w:vMerge/>
            <w:tcBorders>
              <w:top w:val="nil"/>
              <w:left w:val="single" w:sz="4" w:space="0" w:color="auto"/>
              <w:bottom w:val="single" w:sz="4" w:space="0" w:color="auto"/>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32"/>
                <w:szCs w:val="32"/>
              </w:rPr>
            </w:pPr>
            <w:r w:rsidRPr="0034405A">
              <w:rPr>
                <w:sz w:val="32"/>
                <w:szCs w:val="32"/>
              </w:rPr>
              <w:t>х</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ра</w:t>
            </w:r>
            <w:r w:rsidRPr="0034405A">
              <w:rPr>
                <w:sz w:val="24"/>
                <w:szCs w:val="24"/>
              </w:rPr>
              <w:t>й</w:t>
            </w:r>
            <w:r w:rsidRPr="0034405A">
              <w:rPr>
                <w:sz w:val="24"/>
                <w:szCs w:val="24"/>
              </w:rPr>
              <w:t>она</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248,29</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248,29</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r>
      <w:tr w:rsidR="0034405A" w:rsidRPr="0034405A" w:rsidTr="0034405A">
        <w:trPr>
          <w:trHeight w:val="630"/>
        </w:trPr>
        <w:tc>
          <w:tcPr>
            <w:tcW w:w="567" w:type="dxa"/>
            <w:vMerge/>
            <w:tcBorders>
              <w:top w:val="nil"/>
              <w:left w:val="single" w:sz="4" w:space="0" w:color="auto"/>
              <w:bottom w:val="single" w:sz="4" w:space="0" w:color="auto"/>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пос</w:t>
            </w:r>
            <w:r w:rsidRPr="0034405A">
              <w:rPr>
                <w:sz w:val="24"/>
                <w:szCs w:val="24"/>
              </w:rPr>
              <w:t>е</w:t>
            </w:r>
            <w:r w:rsidRPr="0034405A">
              <w:rPr>
                <w:sz w:val="24"/>
                <w:szCs w:val="24"/>
              </w:rPr>
              <w:t>лений</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r>
      <w:tr w:rsidR="0034405A" w:rsidRPr="0034405A" w:rsidTr="0034405A">
        <w:trPr>
          <w:trHeight w:val="945"/>
        </w:trPr>
        <w:tc>
          <w:tcPr>
            <w:tcW w:w="567" w:type="dxa"/>
            <w:vMerge/>
            <w:tcBorders>
              <w:top w:val="nil"/>
              <w:left w:val="single" w:sz="4" w:space="0" w:color="auto"/>
              <w:bottom w:val="single" w:sz="4" w:space="0" w:color="auto"/>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single" w:sz="4" w:space="0" w:color="auto"/>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Иные вн</w:t>
            </w:r>
            <w:r w:rsidRPr="0034405A">
              <w:rPr>
                <w:sz w:val="24"/>
                <w:szCs w:val="24"/>
              </w:rPr>
              <w:t>е</w:t>
            </w:r>
            <w:r w:rsidRPr="0034405A">
              <w:rPr>
                <w:sz w:val="24"/>
                <w:szCs w:val="24"/>
              </w:rPr>
              <w:t>бюджетные источники</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r>
      <w:tr w:rsidR="0034405A" w:rsidRPr="0034405A" w:rsidTr="0034405A">
        <w:trPr>
          <w:trHeight w:val="315"/>
        </w:trPr>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t>1.1.15.</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Районный конкурс культуры и таланта «Маленькие мисс и мистер Нижнева</w:t>
            </w:r>
            <w:r w:rsidRPr="0034405A">
              <w:rPr>
                <w:sz w:val="24"/>
                <w:szCs w:val="24"/>
              </w:rPr>
              <w:t>р</w:t>
            </w:r>
            <w:r w:rsidRPr="0034405A">
              <w:rPr>
                <w:sz w:val="24"/>
                <w:szCs w:val="24"/>
              </w:rPr>
              <w:t>товского района</w:t>
            </w: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Управление кул</w:t>
            </w:r>
            <w:r w:rsidRPr="0034405A">
              <w:rPr>
                <w:sz w:val="24"/>
                <w:szCs w:val="24"/>
              </w:rPr>
              <w:t>ь</w:t>
            </w:r>
            <w:r w:rsidRPr="0034405A">
              <w:rPr>
                <w:sz w:val="24"/>
                <w:szCs w:val="24"/>
              </w:rPr>
              <w:t>туры/ МАОУДОД «ДШИ им. А.В. Ливна »</w:t>
            </w: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b/>
                <w:bCs/>
                <w:sz w:val="24"/>
                <w:szCs w:val="24"/>
              </w:rPr>
            </w:pPr>
            <w:r w:rsidRPr="0034405A">
              <w:rPr>
                <w:b/>
                <w:bCs/>
                <w:sz w:val="24"/>
                <w:szCs w:val="24"/>
              </w:rPr>
              <w:t xml:space="preserve">Всего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51,71</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51,71</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Федеральный бюджет</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r>
      <w:tr w:rsidR="0034405A" w:rsidRPr="0034405A" w:rsidTr="0034405A">
        <w:trPr>
          <w:trHeight w:val="945"/>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32"/>
                <w:szCs w:val="32"/>
              </w:rPr>
            </w:pPr>
            <w:r w:rsidRPr="0034405A">
              <w:rPr>
                <w:sz w:val="32"/>
                <w:szCs w:val="32"/>
              </w:rPr>
              <w:t>х</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авт</w:t>
            </w:r>
            <w:r w:rsidRPr="0034405A">
              <w:rPr>
                <w:sz w:val="24"/>
                <w:szCs w:val="24"/>
              </w:rPr>
              <w:t>о</w:t>
            </w:r>
            <w:r w:rsidRPr="0034405A">
              <w:rPr>
                <w:sz w:val="24"/>
                <w:szCs w:val="24"/>
              </w:rPr>
              <w:t>номного о</w:t>
            </w:r>
            <w:r w:rsidRPr="0034405A">
              <w:rPr>
                <w:sz w:val="24"/>
                <w:szCs w:val="24"/>
              </w:rPr>
              <w:t>к</w:t>
            </w:r>
            <w:r w:rsidRPr="0034405A">
              <w:rPr>
                <w:sz w:val="24"/>
                <w:szCs w:val="24"/>
              </w:rPr>
              <w:t>руга</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ра</w:t>
            </w:r>
            <w:r w:rsidRPr="0034405A">
              <w:rPr>
                <w:sz w:val="24"/>
                <w:szCs w:val="24"/>
              </w:rPr>
              <w:t>й</w:t>
            </w:r>
            <w:r w:rsidRPr="0034405A">
              <w:rPr>
                <w:sz w:val="24"/>
                <w:szCs w:val="24"/>
              </w:rPr>
              <w:t>она</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51,71</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51,71</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пос</w:t>
            </w:r>
            <w:r w:rsidRPr="0034405A">
              <w:rPr>
                <w:sz w:val="24"/>
                <w:szCs w:val="24"/>
              </w:rPr>
              <w:t>е</w:t>
            </w:r>
            <w:r w:rsidRPr="0034405A">
              <w:rPr>
                <w:sz w:val="24"/>
                <w:szCs w:val="24"/>
              </w:rPr>
              <w:t>лений</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r>
      <w:tr w:rsidR="0034405A" w:rsidRPr="0034405A" w:rsidTr="0034405A">
        <w:trPr>
          <w:trHeight w:val="945"/>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single" w:sz="4" w:space="0" w:color="auto"/>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Иные вн</w:t>
            </w:r>
            <w:r w:rsidRPr="0034405A">
              <w:rPr>
                <w:sz w:val="24"/>
                <w:szCs w:val="24"/>
              </w:rPr>
              <w:t>е</w:t>
            </w:r>
            <w:r w:rsidRPr="0034405A">
              <w:rPr>
                <w:sz w:val="24"/>
                <w:szCs w:val="24"/>
              </w:rPr>
              <w:t>бюджетные источники</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r>
      <w:tr w:rsidR="0034405A" w:rsidRPr="0034405A" w:rsidTr="0034405A">
        <w:trPr>
          <w:trHeight w:val="315"/>
        </w:trPr>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1.1.16.</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Торжественное м</w:t>
            </w:r>
            <w:r w:rsidRPr="0034405A">
              <w:rPr>
                <w:sz w:val="24"/>
                <w:szCs w:val="24"/>
              </w:rPr>
              <w:t>е</w:t>
            </w:r>
            <w:r w:rsidRPr="0034405A">
              <w:rPr>
                <w:sz w:val="24"/>
                <w:szCs w:val="24"/>
              </w:rPr>
              <w:t>роприятия, посв</w:t>
            </w:r>
            <w:r w:rsidRPr="0034405A">
              <w:rPr>
                <w:sz w:val="24"/>
                <w:szCs w:val="24"/>
              </w:rPr>
              <w:t>я</w:t>
            </w:r>
            <w:r w:rsidRPr="0034405A">
              <w:rPr>
                <w:sz w:val="24"/>
                <w:szCs w:val="24"/>
              </w:rPr>
              <w:t>щенное открытию года культуры</w:t>
            </w: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Управление кул</w:t>
            </w:r>
            <w:r w:rsidRPr="0034405A">
              <w:rPr>
                <w:sz w:val="24"/>
                <w:szCs w:val="24"/>
              </w:rPr>
              <w:t>ь</w:t>
            </w:r>
            <w:r w:rsidRPr="0034405A">
              <w:rPr>
                <w:sz w:val="24"/>
                <w:szCs w:val="24"/>
              </w:rPr>
              <w:t>туры/ РМАУ «МКДК «Арлек</w:t>
            </w:r>
            <w:r w:rsidRPr="0034405A">
              <w:rPr>
                <w:sz w:val="24"/>
                <w:szCs w:val="24"/>
              </w:rPr>
              <w:t>и</w:t>
            </w:r>
            <w:r w:rsidRPr="0034405A">
              <w:rPr>
                <w:sz w:val="24"/>
                <w:szCs w:val="24"/>
              </w:rPr>
              <w:t>но»</w:t>
            </w: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b/>
                <w:bCs/>
                <w:sz w:val="24"/>
                <w:szCs w:val="24"/>
              </w:rPr>
            </w:pPr>
            <w:r w:rsidRPr="0034405A">
              <w:rPr>
                <w:b/>
                <w:bCs/>
                <w:sz w:val="24"/>
                <w:szCs w:val="24"/>
              </w:rPr>
              <w:t xml:space="preserve">Всего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783,20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783,20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Федеральный бюджет</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r>
      <w:tr w:rsidR="0034405A" w:rsidRPr="0034405A" w:rsidTr="0034405A">
        <w:trPr>
          <w:trHeight w:val="945"/>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32"/>
                <w:szCs w:val="32"/>
              </w:rPr>
            </w:pPr>
            <w:r w:rsidRPr="0034405A">
              <w:rPr>
                <w:sz w:val="32"/>
                <w:szCs w:val="32"/>
              </w:rPr>
              <w:t>х</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авт</w:t>
            </w:r>
            <w:r w:rsidRPr="0034405A">
              <w:rPr>
                <w:sz w:val="24"/>
                <w:szCs w:val="24"/>
              </w:rPr>
              <w:t>о</w:t>
            </w:r>
            <w:r w:rsidRPr="0034405A">
              <w:rPr>
                <w:sz w:val="24"/>
                <w:szCs w:val="24"/>
              </w:rPr>
              <w:t>номного о</w:t>
            </w:r>
            <w:r w:rsidRPr="0034405A">
              <w:rPr>
                <w:sz w:val="24"/>
                <w:szCs w:val="24"/>
              </w:rPr>
              <w:t>к</w:t>
            </w:r>
            <w:r w:rsidRPr="0034405A">
              <w:rPr>
                <w:sz w:val="24"/>
                <w:szCs w:val="24"/>
              </w:rPr>
              <w:t>руга</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ра</w:t>
            </w:r>
            <w:r w:rsidRPr="0034405A">
              <w:rPr>
                <w:sz w:val="24"/>
                <w:szCs w:val="24"/>
              </w:rPr>
              <w:t>й</w:t>
            </w:r>
            <w:r w:rsidRPr="0034405A">
              <w:rPr>
                <w:sz w:val="24"/>
                <w:szCs w:val="24"/>
              </w:rPr>
              <w:t>она</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783,20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783,20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пос</w:t>
            </w:r>
            <w:r w:rsidRPr="0034405A">
              <w:rPr>
                <w:sz w:val="24"/>
                <w:szCs w:val="24"/>
              </w:rPr>
              <w:t>е</w:t>
            </w:r>
            <w:r w:rsidRPr="0034405A">
              <w:rPr>
                <w:sz w:val="24"/>
                <w:szCs w:val="24"/>
              </w:rPr>
              <w:t>лений</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r>
      <w:tr w:rsidR="0034405A" w:rsidRPr="0034405A" w:rsidTr="0034405A">
        <w:trPr>
          <w:trHeight w:val="945"/>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single" w:sz="4" w:space="0" w:color="auto"/>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Иные вн</w:t>
            </w:r>
            <w:r w:rsidRPr="0034405A">
              <w:rPr>
                <w:sz w:val="24"/>
                <w:szCs w:val="24"/>
              </w:rPr>
              <w:t>е</w:t>
            </w:r>
            <w:r w:rsidRPr="0034405A">
              <w:rPr>
                <w:sz w:val="24"/>
                <w:szCs w:val="24"/>
              </w:rPr>
              <w:t>бюджетные источники</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r>
      <w:tr w:rsidR="0034405A" w:rsidRPr="0034405A" w:rsidTr="0034405A">
        <w:trPr>
          <w:trHeight w:val="315"/>
        </w:trPr>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t>1.1.17.</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Участие в межд</w:t>
            </w:r>
            <w:r w:rsidRPr="0034405A">
              <w:rPr>
                <w:sz w:val="24"/>
                <w:szCs w:val="24"/>
              </w:rPr>
              <w:t>у</w:t>
            </w:r>
            <w:r w:rsidRPr="0034405A">
              <w:rPr>
                <w:sz w:val="24"/>
                <w:szCs w:val="24"/>
              </w:rPr>
              <w:t>народных, межр</w:t>
            </w:r>
            <w:r w:rsidRPr="0034405A">
              <w:rPr>
                <w:sz w:val="24"/>
                <w:szCs w:val="24"/>
              </w:rPr>
              <w:t>е</w:t>
            </w:r>
            <w:r w:rsidRPr="0034405A">
              <w:rPr>
                <w:sz w:val="24"/>
                <w:szCs w:val="24"/>
              </w:rPr>
              <w:t>гиональных, вс</w:t>
            </w:r>
            <w:r w:rsidRPr="0034405A">
              <w:rPr>
                <w:sz w:val="24"/>
                <w:szCs w:val="24"/>
              </w:rPr>
              <w:t>е</w:t>
            </w:r>
            <w:r w:rsidRPr="0034405A">
              <w:rPr>
                <w:sz w:val="24"/>
                <w:szCs w:val="24"/>
              </w:rPr>
              <w:t>российских, о</w:t>
            </w:r>
            <w:r w:rsidRPr="0034405A">
              <w:rPr>
                <w:sz w:val="24"/>
                <w:szCs w:val="24"/>
              </w:rPr>
              <w:t>к</w:t>
            </w:r>
            <w:r w:rsidRPr="0034405A">
              <w:rPr>
                <w:sz w:val="24"/>
                <w:szCs w:val="24"/>
              </w:rPr>
              <w:t>ружных фестив</w:t>
            </w:r>
            <w:r w:rsidRPr="0034405A">
              <w:rPr>
                <w:sz w:val="24"/>
                <w:szCs w:val="24"/>
              </w:rPr>
              <w:t>а</w:t>
            </w:r>
            <w:r w:rsidRPr="0034405A">
              <w:rPr>
                <w:sz w:val="24"/>
                <w:szCs w:val="24"/>
              </w:rPr>
              <w:t>лях, выставках, и конкурсах</w:t>
            </w: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Управление кул</w:t>
            </w:r>
            <w:r w:rsidRPr="0034405A">
              <w:rPr>
                <w:sz w:val="24"/>
                <w:szCs w:val="24"/>
              </w:rPr>
              <w:t>ь</w:t>
            </w:r>
            <w:r w:rsidRPr="0034405A">
              <w:rPr>
                <w:sz w:val="24"/>
                <w:szCs w:val="24"/>
              </w:rPr>
              <w:t>туры/ муниц</w:t>
            </w:r>
            <w:r w:rsidRPr="0034405A">
              <w:rPr>
                <w:sz w:val="24"/>
                <w:szCs w:val="24"/>
              </w:rPr>
              <w:t>и</w:t>
            </w:r>
            <w:r w:rsidRPr="0034405A">
              <w:rPr>
                <w:sz w:val="24"/>
                <w:szCs w:val="24"/>
              </w:rPr>
              <w:t>пальные учрежд</w:t>
            </w:r>
            <w:r w:rsidRPr="0034405A">
              <w:rPr>
                <w:sz w:val="24"/>
                <w:szCs w:val="24"/>
              </w:rPr>
              <w:t>е</w:t>
            </w:r>
            <w:r w:rsidRPr="0034405A">
              <w:rPr>
                <w:sz w:val="24"/>
                <w:szCs w:val="24"/>
              </w:rPr>
              <w:t>ния культуры</w:t>
            </w: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b/>
                <w:bCs/>
                <w:sz w:val="24"/>
                <w:szCs w:val="24"/>
              </w:rPr>
            </w:pPr>
            <w:r w:rsidRPr="0034405A">
              <w:rPr>
                <w:b/>
                <w:bCs/>
                <w:sz w:val="24"/>
                <w:szCs w:val="24"/>
              </w:rPr>
              <w:t xml:space="preserve">Всего </w:t>
            </w:r>
          </w:p>
        </w:tc>
        <w:tc>
          <w:tcPr>
            <w:tcW w:w="850"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jc w:val="center"/>
              <w:rPr>
                <w:sz w:val="22"/>
                <w:szCs w:val="22"/>
              </w:rPr>
            </w:pPr>
            <w:r w:rsidRPr="0034405A">
              <w:rPr>
                <w:sz w:val="22"/>
                <w:szCs w:val="22"/>
              </w:rPr>
              <w:t>5 515,49</w:t>
            </w:r>
          </w:p>
        </w:tc>
        <w:tc>
          <w:tcPr>
            <w:tcW w:w="851"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jc w:val="center"/>
              <w:rPr>
                <w:sz w:val="22"/>
                <w:szCs w:val="22"/>
              </w:rPr>
            </w:pPr>
            <w:r w:rsidRPr="0034405A">
              <w:rPr>
                <w:sz w:val="22"/>
                <w:szCs w:val="22"/>
              </w:rPr>
              <w:t>3 476,81</w:t>
            </w:r>
          </w:p>
        </w:tc>
        <w:tc>
          <w:tcPr>
            <w:tcW w:w="992"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jc w:val="center"/>
              <w:rPr>
                <w:sz w:val="22"/>
                <w:szCs w:val="22"/>
              </w:rPr>
            </w:pPr>
            <w:r w:rsidRPr="0034405A">
              <w:rPr>
                <w:sz w:val="22"/>
                <w:szCs w:val="22"/>
              </w:rPr>
              <w:t>200,00</w:t>
            </w:r>
          </w:p>
        </w:tc>
        <w:tc>
          <w:tcPr>
            <w:tcW w:w="992"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jc w:val="center"/>
              <w:rPr>
                <w:sz w:val="22"/>
                <w:szCs w:val="22"/>
              </w:rPr>
            </w:pPr>
            <w:r w:rsidRPr="0034405A">
              <w:rPr>
                <w:sz w:val="22"/>
                <w:szCs w:val="22"/>
              </w:rPr>
              <w:t>38,68</w:t>
            </w:r>
          </w:p>
        </w:tc>
        <w:tc>
          <w:tcPr>
            <w:tcW w:w="851"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jc w:val="center"/>
              <w:rPr>
                <w:sz w:val="22"/>
                <w:szCs w:val="22"/>
              </w:rPr>
            </w:pPr>
            <w:r w:rsidRPr="0034405A">
              <w:rPr>
                <w:sz w:val="22"/>
                <w:szCs w:val="22"/>
              </w:rPr>
              <w:t>200,00</w:t>
            </w:r>
          </w:p>
        </w:tc>
        <w:tc>
          <w:tcPr>
            <w:tcW w:w="850"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jc w:val="center"/>
              <w:rPr>
                <w:sz w:val="22"/>
                <w:szCs w:val="22"/>
              </w:rPr>
            </w:pPr>
            <w:r w:rsidRPr="0034405A">
              <w:rPr>
                <w:sz w:val="22"/>
                <w:szCs w:val="22"/>
              </w:rPr>
              <w:t>200,00</w:t>
            </w:r>
          </w:p>
        </w:tc>
        <w:tc>
          <w:tcPr>
            <w:tcW w:w="709"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jc w:val="center"/>
              <w:rPr>
                <w:sz w:val="22"/>
                <w:szCs w:val="22"/>
              </w:rPr>
            </w:pPr>
            <w:r w:rsidRPr="0034405A">
              <w:rPr>
                <w:sz w:val="22"/>
                <w:szCs w:val="22"/>
              </w:rPr>
              <w:t>700,00</w:t>
            </w:r>
          </w:p>
        </w:tc>
        <w:tc>
          <w:tcPr>
            <w:tcW w:w="1127"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jc w:val="center"/>
              <w:rPr>
                <w:sz w:val="22"/>
                <w:szCs w:val="22"/>
              </w:rPr>
            </w:pPr>
            <w:r w:rsidRPr="0034405A">
              <w:rPr>
                <w:sz w:val="22"/>
                <w:szCs w:val="22"/>
              </w:rPr>
              <w:t>700,00</w:t>
            </w:r>
          </w:p>
        </w:tc>
      </w:tr>
      <w:tr w:rsidR="0034405A" w:rsidRPr="0034405A" w:rsidTr="0034405A">
        <w:trPr>
          <w:trHeight w:val="2835"/>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noWrap/>
            <w:vAlign w:val="bottom"/>
            <w:hideMark/>
          </w:tcPr>
          <w:p w:rsidR="0034405A" w:rsidRPr="0034405A" w:rsidRDefault="0034405A" w:rsidP="0034405A">
            <w:pPr>
              <w:rPr>
                <w:rFonts w:ascii="Calibri" w:hAnsi="Calibri"/>
                <w:sz w:val="22"/>
                <w:szCs w:val="22"/>
              </w:rPr>
            </w:pPr>
            <w:r w:rsidRPr="0034405A">
              <w:rPr>
                <w:rFonts w:ascii="Calibri" w:hAnsi="Calibri"/>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ра</w:t>
            </w:r>
            <w:r w:rsidRPr="0034405A">
              <w:rPr>
                <w:sz w:val="24"/>
                <w:szCs w:val="24"/>
              </w:rPr>
              <w:t>й</w:t>
            </w:r>
            <w:r w:rsidRPr="0034405A">
              <w:rPr>
                <w:sz w:val="24"/>
                <w:szCs w:val="24"/>
              </w:rPr>
              <w:t>она Всего (в том чи</w:t>
            </w:r>
            <w:r w:rsidRPr="0034405A">
              <w:rPr>
                <w:sz w:val="24"/>
                <w:szCs w:val="24"/>
              </w:rPr>
              <w:t>с</w:t>
            </w:r>
            <w:r w:rsidRPr="0034405A">
              <w:rPr>
                <w:sz w:val="24"/>
                <w:szCs w:val="24"/>
              </w:rPr>
              <w:t>ле,субсидия на иные цели муниципал</w:t>
            </w:r>
            <w:r w:rsidRPr="0034405A">
              <w:rPr>
                <w:sz w:val="24"/>
                <w:szCs w:val="24"/>
              </w:rPr>
              <w:t>ь</w:t>
            </w:r>
            <w:r w:rsidRPr="0034405A">
              <w:rPr>
                <w:sz w:val="24"/>
                <w:szCs w:val="24"/>
              </w:rPr>
              <w:t>ным автоно</w:t>
            </w:r>
            <w:r w:rsidRPr="0034405A">
              <w:rPr>
                <w:sz w:val="24"/>
                <w:szCs w:val="24"/>
              </w:rPr>
              <w:t>м</w:t>
            </w:r>
            <w:r w:rsidRPr="0034405A">
              <w:rPr>
                <w:sz w:val="24"/>
                <w:szCs w:val="24"/>
              </w:rPr>
              <w:t>ным учре</w:t>
            </w:r>
            <w:r w:rsidRPr="0034405A">
              <w:rPr>
                <w:sz w:val="24"/>
                <w:szCs w:val="24"/>
              </w:rPr>
              <w:t>ж</w:t>
            </w:r>
            <w:r w:rsidRPr="0034405A">
              <w:rPr>
                <w:sz w:val="24"/>
                <w:szCs w:val="24"/>
              </w:rPr>
              <w:t>дениям, ме</w:t>
            </w:r>
            <w:r w:rsidRPr="0034405A">
              <w:rPr>
                <w:sz w:val="24"/>
                <w:szCs w:val="24"/>
              </w:rPr>
              <w:t>ж</w:t>
            </w:r>
            <w:r w:rsidRPr="0034405A">
              <w:rPr>
                <w:sz w:val="24"/>
                <w:szCs w:val="24"/>
              </w:rPr>
              <w:t>бюджетные трансферты)</w:t>
            </w:r>
          </w:p>
        </w:tc>
        <w:tc>
          <w:tcPr>
            <w:tcW w:w="850"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jc w:val="center"/>
              <w:rPr>
                <w:sz w:val="22"/>
                <w:szCs w:val="22"/>
              </w:rPr>
            </w:pPr>
            <w:r w:rsidRPr="0034405A">
              <w:rPr>
                <w:sz w:val="22"/>
                <w:szCs w:val="22"/>
              </w:rPr>
              <w:t>5 515,49</w:t>
            </w:r>
          </w:p>
        </w:tc>
        <w:tc>
          <w:tcPr>
            <w:tcW w:w="851"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jc w:val="center"/>
              <w:rPr>
                <w:sz w:val="22"/>
                <w:szCs w:val="22"/>
              </w:rPr>
            </w:pPr>
            <w:r w:rsidRPr="0034405A">
              <w:rPr>
                <w:sz w:val="22"/>
                <w:szCs w:val="22"/>
              </w:rPr>
              <w:t>3 476,81</w:t>
            </w:r>
          </w:p>
        </w:tc>
        <w:tc>
          <w:tcPr>
            <w:tcW w:w="992"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jc w:val="center"/>
              <w:rPr>
                <w:sz w:val="22"/>
                <w:szCs w:val="22"/>
              </w:rPr>
            </w:pPr>
            <w:r w:rsidRPr="0034405A">
              <w:rPr>
                <w:sz w:val="22"/>
                <w:szCs w:val="22"/>
              </w:rPr>
              <w:t>200,00</w:t>
            </w:r>
          </w:p>
        </w:tc>
        <w:tc>
          <w:tcPr>
            <w:tcW w:w="992"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jc w:val="center"/>
              <w:rPr>
                <w:sz w:val="22"/>
                <w:szCs w:val="22"/>
              </w:rPr>
            </w:pPr>
            <w:r w:rsidRPr="0034405A">
              <w:rPr>
                <w:sz w:val="22"/>
                <w:szCs w:val="22"/>
              </w:rPr>
              <w:t>38,68</w:t>
            </w:r>
          </w:p>
        </w:tc>
        <w:tc>
          <w:tcPr>
            <w:tcW w:w="851"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jc w:val="center"/>
              <w:rPr>
                <w:sz w:val="22"/>
                <w:szCs w:val="22"/>
              </w:rPr>
            </w:pPr>
            <w:r w:rsidRPr="0034405A">
              <w:rPr>
                <w:sz w:val="22"/>
                <w:szCs w:val="22"/>
              </w:rPr>
              <w:t>200,00</w:t>
            </w:r>
          </w:p>
        </w:tc>
        <w:tc>
          <w:tcPr>
            <w:tcW w:w="850"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jc w:val="center"/>
              <w:rPr>
                <w:sz w:val="22"/>
                <w:szCs w:val="22"/>
              </w:rPr>
            </w:pPr>
            <w:r w:rsidRPr="0034405A">
              <w:rPr>
                <w:sz w:val="22"/>
                <w:szCs w:val="22"/>
              </w:rPr>
              <w:t>200,00</w:t>
            </w:r>
          </w:p>
        </w:tc>
        <w:tc>
          <w:tcPr>
            <w:tcW w:w="709"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jc w:val="center"/>
              <w:rPr>
                <w:sz w:val="22"/>
                <w:szCs w:val="22"/>
              </w:rPr>
            </w:pPr>
            <w:r w:rsidRPr="0034405A">
              <w:rPr>
                <w:sz w:val="22"/>
                <w:szCs w:val="22"/>
              </w:rPr>
              <w:t>700,00</w:t>
            </w:r>
          </w:p>
        </w:tc>
        <w:tc>
          <w:tcPr>
            <w:tcW w:w="1127"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jc w:val="center"/>
              <w:rPr>
                <w:sz w:val="22"/>
                <w:szCs w:val="22"/>
              </w:rPr>
            </w:pPr>
            <w:r w:rsidRPr="0034405A">
              <w:rPr>
                <w:sz w:val="22"/>
                <w:szCs w:val="22"/>
              </w:rPr>
              <w:t>700,00</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noWrap/>
            <w:vAlign w:val="bottom"/>
            <w:hideMark/>
          </w:tcPr>
          <w:p w:rsidR="0034405A" w:rsidRPr="0034405A" w:rsidRDefault="0034405A" w:rsidP="0034405A">
            <w:pPr>
              <w:rPr>
                <w:rFonts w:ascii="Calibri" w:hAnsi="Calibri"/>
                <w:sz w:val="22"/>
                <w:szCs w:val="22"/>
              </w:rPr>
            </w:pPr>
            <w:r w:rsidRPr="0034405A">
              <w:rPr>
                <w:rFonts w:ascii="Calibri" w:hAnsi="Calibri"/>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Федеральный бюджет</w:t>
            </w:r>
          </w:p>
        </w:tc>
        <w:tc>
          <w:tcPr>
            <w:tcW w:w="850"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945"/>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32"/>
                <w:szCs w:val="32"/>
              </w:rPr>
            </w:pPr>
            <w:r w:rsidRPr="0034405A">
              <w:rPr>
                <w:sz w:val="32"/>
                <w:szCs w:val="32"/>
              </w:rPr>
              <w:t>х</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авт</w:t>
            </w:r>
            <w:r w:rsidRPr="0034405A">
              <w:rPr>
                <w:sz w:val="24"/>
                <w:szCs w:val="24"/>
              </w:rPr>
              <w:t>о</w:t>
            </w:r>
            <w:r w:rsidRPr="0034405A">
              <w:rPr>
                <w:sz w:val="24"/>
                <w:szCs w:val="24"/>
              </w:rPr>
              <w:t>номного о</w:t>
            </w:r>
            <w:r w:rsidRPr="0034405A">
              <w:rPr>
                <w:sz w:val="24"/>
                <w:szCs w:val="24"/>
              </w:rPr>
              <w:t>к</w:t>
            </w:r>
            <w:r w:rsidRPr="0034405A">
              <w:rPr>
                <w:sz w:val="24"/>
                <w:szCs w:val="24"/>
              </w:rPr>
              <w:t>руга</w:t>
            </w:r>
          </w:p>
        </w:tc>
        <w:tc>
          <w:tcPr>
            <w:tcW w:w="850"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2205"/>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noWrap/>
            <w:vAlign w:val="bottom"/>
            <w:hideMark/>
          </w:tcPr>
          <w:p w:rsidR="0034405A" w:rsidRPr="0034405A" w:rsidRDefault="0034405A" w:rsidP="0034405A">
            <w:pPr>
              <w:rPr>
                <w:rFonts w:ascii="Calibri" w:hAnsi="Calibri"/>
                <w:sz w:val="22"/>
                <w:szCs w:val="22"/>
              </w:rPr>
            </w:pPr>
            <w:r w:rsidRPr="0034405A">
              <w:rPr>
                <w:rFonts w:ascii="Calibri" w:hAnsi="Calibri"/>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ра</w:t>
            </w:r>
            <w:r w:rsidRPr="0034405A">
              <w:rPr>
                <w:sz w:val="24"/>
                <w:szCs w:val="24"/>
              </w:rPr>
              <w:t>й</w:t>
            </w:r>
            <w:r w:rsidRPr="0034405A">
              <w:rPr>
                <w:sz w:val="24"/>
                <w:szCs w:val="24"/>
              </w:rPr>
              <w:t>она (субсидия на иные цели автономным учреждениям культуры)</w:t>
            </w:r>
          </w:p>
        </w:tc>
        <w:tc>
          <w:tcPr>
            <w:tcW w:w="850"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jc w:val="center"/>
              <w:rPr>
                <w:sz w:val="22"/>
                <w:szCs w:val="22"/>
              </w:rPr>
            </w:pPr>
            <w:r w:rsidRPr="0034405A">
              <w:rPr>
                <w:sz w:val="22"/>
                <w:szCs w:val="22"/>
              </w:rPr>
              <w:t>5 365,72</w:t>
            </w:r>
          </w:p>
        </w:tc>
        <w:tc>
          <w:tcPr>
            <w:tcW w:w="851"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jc w:val="center"/>
              <w:rPr>
                <w:sz w:val="22"/>
                <w:szCs w:val="22"/>
              </w:rPr>
            </w:pPr>
            <w:r w:rsidRPr="0034405A">
              <w:rPr>
                <w:sz w:val="22"/>
                <w:szCs w:val="22"/>
              </w:rPr>
              <w:t>3 327,04</w:t>
            </w:r>
          </w:p>
        </w:tc>
        <w:tc>
          <w:tcPr>
            <w:tcW w:w="992"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jc w:val="center"/>
              <w:rPr>
                <w:sz w:val="22"/>
                <w:szCs w:val="22"/>
              </w:rPr>
            </w:pPr>
            <w:r w:rsidRPr="0034405A">
              <w:rPr>
                <w:sz w:val="22"/>
                <w:szCs w:val="22"/>
              </w:rPr>
              <w:t>200,00</w:t>
            </w:r>
          </w:p>
        </w:tc>
        <w:tc>
          <w:tcPr>
            <w:tcW w:w="992"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jc w:val="center"/>
              <w:rPr>
                <w:sz w:val="22"/>
                <w:szCs w:val="22"/>
              </w:rPr>
            </w:pPr>
            <w:r w:rsidRPr="0034405A">
              <w:rPr>
                <w:sz w:val="22"/>
                <w:szCs w:val="22"/>
              </w:rPr>
              <w:t>38,68</w:t>
            </w:r>
          </w:p>
        </w:tc>
        <w:tc>
          <w:tcPr>
            <w:tcW w:w="851"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jc w:val="center"/>
              <w:rPr>
                <w:sz w:val="22"/>
                <w:szCs w:val="22"/>
              </w:rPr>
            </w:pPr>
            <w:r w:rsidRPr="0034405A">
              <w:rPr>
                <w:sz w:val="22"/>
                <w:szCs w:val="22"/>
              </w:rPr>
              <w:t>200,00</w:t>
            </w:r>
          </w:p>
        </w:tc>
        <w:tc>
          <w:tcPr>
            <w:tcW w:w="850"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jc w:val="center"/>
              <w:rPr>
                <w:sz w:val="22"/>
                <w:szCs w:val="22"/>
              </w:rPr>
            </w:pPr>
            <w:r w:rsidRPr="0034405A">
              <w:rPr>
                <w:sz w:val="22"/>
                <w:szCs w:val="22"/>
              </w:rPr>
              <w:t>200,00</w:t>
            </w:r>
          </w:p>
        </w:tc>
        <w:tc>
          <w:tcPr>
            <w:tcW w:w="709"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jc w:val="center"/>
              <w:rPr>
                <w:sz w:val="22"/>
                <w:szCs w:val="22"/>
              </w:rPr>
            </w:pPr>
            <w:r w:rsidRPr="0034405A">
              <w:rPr>
                <w:sz w:val="22"/>
                <w:szCs w:val="22"/>
              </w:rPr>
              <w:t>700,00</w:t>
            </w:r>
          </w:p>
        </w:tc>
        <w:tc>
          <w:tcPr>
            <w:tcW w:w="1127"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jc w:val="center"/>
              <w:rPr>
                <w:sz w:val="22"/>
                <w:szCs w:val="22"/>
              </w:rPr>
            </w:pPr>
            <w:r w:rsidRPr="0034405A">
              <w:rPr>
                <w:sz w:val="22"/>
                <w:szCs w:val="22"/>
              </w:rPr>
              <w:t>700,00</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noWrap/>
            <w:vAlign w:val="bottom"/>
            <w:hideMark/>
          </w:tcPr>
          <w:p w:rsidR="0034405A" w:rsidRPr="0034405A" w:rsidRDefault="0034405A" w:rsidP="0034405A">
            <w:pPr>
              <w:rPr>
                <w:rFonts w:ascii="Calibri" w:hAnsi="Calibri"/>
                <w:sz w:val="22"/>
                <w:szCs w:val="22"/>
              </w:rPr>
            </w:pPr>
            <w:r w:rsidRPr="0034405A">
              <w:rPr>
                <w:rFonts w:ascii="Calibri" w:hAnsi="Calibri"/>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пос</w:t>
            </w:r>
            <w:r w:rsidRPr="0034405A">
              <w:rPr>
                <w:sz w:val="24"/>
                <w:szCs w:val="24"/>
              </w:rPr>
              <w:t>е</w:t>
            </w:r>
            <w:r w:rsidRPr="0034405A">
              <w:rPr>
                <w:sz w:val="24"/>
                <w:szCs w:val="24"/>
              </w:rPr>
              <w:t>лений</w:t>
            </w:r>
          </w:p>
        </w:tc>
        <w:tc>
          <w:tcPr>
            <w:tcW w:w="850"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945"/>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rFonts w:ascii="Calibri" w:hAnsi="Calibri"/>
                <w:sz w:val="22"/>
                <w:szCs w:val="22"/>
              </w:rPr>
            </w:pPr>
            <w:r w:rsidRPr="0034405A">
              <w:rPr>
                <w:rFonts w:ascii="Calibri" w:hAnsi="Calibri"/>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Иные вн</w:t>
            </w:r>
            <w:r w:rsidRPr="0034405A">
              <w:rPr>
                <w:sz w:val="24"/>
                <w:szCs w:val="24"/>
              </w:rPr>
              <w:t>е</w:t>
            </w:r>
            <w:r w:rsidRPr="0034405A">
              <w:rPr>
                <w:sz w:val="24"/>
                <w:szCs w:val="24"/>
              </w:rPr>
              <w:t>бюджетные источники</w:t>
            </w:r>
          </w:p>
        </w:tc>
        <w:tc>
          <w:tcPr>
            <w:tcW w:w="850"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1965"/>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администрация с.п Ларьяк (СДК с. Корлики МКУ "Культурно-досуговый центр сп. Ларьяк")</w:t>
            </w: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32"/>
                <w:szCs w:val="32"/>
              </w:rPr>
            </w:pPr>
            <w:r w:rsidRPr="0034405A">
              <w:rPr>
                <w:sz w:val="32"/>
                <w:szCs w:val="32"/>
              </w:rPr>
              <w:t>х</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ра</w:t>
            </w:r>
            <w:r w:rsidRPr="0034405A">
              <w:rPr>
                <w:sz w:val="24"/>
                <w:szCs w:val="24"/>
              </w:rPr>
              <w:t>й</w:t>
            </w:r>
            <w:r w:rsidRPr="0034405A">
              <w:rPr>
                <w:sz w:val="24"/>
                <w:szCs w:val="24"/>
              </w:rPr>
              <w:t>она (ме</w:t>
            </w:r>
            <w:r w:rsidRPr="0034405A">
              <w:rPr>
                <w:sz w:val="24"/>
                <w:szCs w:val="24"/>
              </w:rPr>
              <w:t>ж</w:t>
            </w:r>
            <w:r w:rsidRPr="0034405A">
              <w:rPr>
                <w:sz w:val="24"/>
                <w:szCs w:val="24"/>
              </w:rPr>
              <w:t>бюджетные трансферты)</w:t>
            </w:r>
          </w:p>
        </w:tc>
        <w:tc>
          <w:tcPr>
            <w:tcW w:w="850"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jc w:val="center"/>
              <w:rPr>
                <w:sz w:val="22"/>
                <w:szCs w:val="22"/>
              </w:rPr>
            </w:pPr>
            <w:r w:rsidRPr="0034405A">
              <w:rPr>
                <w:sz w:val="22"/>
                <w:szCs w:val="22"/>
              </w:rPr>
              <w:t>50,51</w:t>
            </w:r>
          </w:p>
        </w:tc>
        <w:tc>
          <w:tcPr>
            <w:tcW w:w="851"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jc w:val="center"/>
              <w:rPr>
                <w:sz w:val="22"/>
                <w:szCs w:val="22"/>
              </w:rPr>
            </w:pPr>
            <w:r w:rsidRPr="0034405A">
              <w:rPr>
                <w:sz w:val="22"/>
                <w:szCs w:val="22"/>
              </w:rPr>
              <w:t>50,51</w:t>
            </w:r>
          </w:p>
        </w:tc>
        <w:tc>
          <w:tcPr>
            <w:tcW w:w="992"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1575"/>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администрация сп. Ваховск (МКУ"КДЦ сп. Ваховск")</w:t>
            </w: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32"/>
                <w:szCs w:val="32"/>
              </w:rPr>
            </w:pPr>
            <w:r w:rsidRPr="0034405A">
              <w:rPr>
                <w:sz w:val="32"/>
                <w:szCs w:val="32"/>
              </w:rPr>
              <w:t>х</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ра</w:t>
            </w:r>
            <w:r w:rsidRPr="0034405A">
              <w:rPr>
                <w:sz w:val="24"/>
                <w:szCs w:val="24"/>
              </w:rPr>
              <w:t>й</w:t>
            </w:r>
            <w:r w:rsidRPr="0034405A">
              <w:rPr>
                <w:sz w:val="24"/>
                <w:szCs w:val="24"/>
              </w:rPr>
              <w:t>она (ме</w:t>
            </w:r>
            <w:r w:rsidRPr="0034405A">
              <w:rPr>
                <w:sz w:val="24"/>
                <w:szCs w:val="24"/>
              </w:rPr>
              <w:t>ж</w:t>
            </w:r>
            <w:r w:rsidRPr="0034405A">
              <w:rPr>
                <w:sz w:val="24"/>
                <w:szCs w:val="24"/>
              </w:rPr>
              <w:t>бюджетные трансферты)</w:t>
            </w:r>
          </w:p>
        </w:tc>
        <w:tc>
          <w:tcPr>
            <w:tcW w:w="850"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jc w:val="center"/>
              <w:rPr>
                <w:sz w:val="22"/>
                <w:szCs w:val="22"/>
              </w:rPr>
            </w:pPr>
            <w:r w:rsidRPr="0034405A">
              <w:rPr>
                <w:sz w:val="22"/>
                <w:szCs w:val="22"/>
              </w:rPr>
              <w:t>99,26</w:t>
            </w:r>
          </w:p>
        </w:tc>
        <w:tc>
          <w:tcPr>
            <w:tcW w:w="851"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jc w:val="center"/>
              <w:rPr>
                <w:sz w:val="22"/>
                <w:szCs w:val="22"/>
              </w:rPr>
            </w:pPr>
            <w:r w:rsidRPr="0034405A">
              <w:rPr>
                <w:sz w:val="22"/>
                <w:szCs w:val="22"/>
              </w:rPr>
              <w:t>99,26</w:t>
            </w:r>
          </w:p>
        </w:tc>
        <w:tc>
          <w:tcPr>
            <w:tcW w:w="992"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315"/>
        </w:trPr>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1.1.18.</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Районный фест</w:t>
            </w:r>
            <w:r w:rsidRPr="0034405A">
              <w:rPr>
                <w:sz w:val="24"/>
                <w:szCs w:val="24"/>
              </w:rPr>
              <w:t>и</w:t>
            </w:r>
            <w:r w:rsidRPr="0034405A">
              <w:rPr>
                <w:sz w:val="24"/>
                <w:szCs w:val="24"/>
              </w:rPr>
              <w:t>валь авторской песни «Здесь Род</w:t>
            </w:r>
            <w:r w:rsidRPr="0034405A">
              <w:rPr>
                <w:sz w:val="24"/>
                <w:szCs w:val="24"/>
              </w:rPr>
              <w:t>и</w:t>
            </w:r>
            <w:r w:rsidRPr="0034405A">
              <w:rPr>
                <w:sz w:val="24"/>
                <w:szCs w:val="24"/>
              </w:rPr>
              <w:lastRenderedPageBreak/>
              <w:t>ны моей начало»</w:t>
            </w:r>
          </w:p>
        </w:tc>
        <w:tc>
          <w:tcPr>
            <w:tcW w:w="21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lastRenderedPageBreak/>
              <w:t>Управление кул</w:t>
            </w:r>
            <w:r w:rsidRPr="0034405A">
              <w:rPr>
                <w:sz w:val="24"/>
                <w:szCs w:val="24"/>
              </w:rPr>
              <w:t>ь</w:t>
            </w:r>
            <w:r w:rsidRPr="0034405A">
              <w:rPr>
                <w:sz w:val="24"/>
                <w:szCs w:val="24"/>
              </w:rPr>
              <w:t>туры/ РМАУ «МКДК «Арлек</w:t>
            </w:r>
            <w:r w:rsidRPr="0034405A">
              <w:rPr>
                <w:sz w:val="24"/>
                <w:szCs w:val="24"/>
              </w:rPr>
              <w:t>и</w:t>
            </w:r>
            <w:r w:rsidRPr="0034405A">
              <w:rPr>
                <w:sz w:val="24"/>
                <w:szCs w:val="24"/>
              </w:rPr>
              <w:lastRenderedPageBreak/>
              <w:t>но»</w:t>
            </w:r>
          </w:p>
        </w:tc>
        <w:tc>
          <w:tcPr>
            <w:tcW w:w="1701" w:type="dxa"/>
            <w:tcBorders>
              <w:top w:val="single" w:sz="4" w:space="0" w:color="auto"/>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lastRenderedPageBreak/>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b/>
                <w:bCs/>
                <w:sz w:val="24"/>
                <w:szCs w:val="24"/>
              </w:rPr>
            </w:pPr>
            <w:r w:rsidRPr="0034405A">
              <w:rPr>
                <w:b/>
                <w:bCs/>
                <w:sz w:val="24"/>
                <w:szCs w:val="24"/>
              </w:rPr>
              <w:t xml:space="preserve">Всего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400,00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400,00</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single" w:sz="4" w:space="0" w:color="auto"/>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Федеральный бюджет</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945"/>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single" w:sz="4" w:space="0" w:color="auto"/>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32"/>
                <w:szCs w:val="32"/>
              </w:rPr>
            </w:pPr>
            <w:r w:rsidRPr="0034405A">
              <w:rPr>
                <w:sz w:val="32"/>
                <w:szCs w:val="32"/>
              </w:rPr>
              <w:t>х</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авт</w:t>
            </w:r>
            <w:r w:rsidRPr="0034405A">
              <w:rPr>
                <w:sz w:val="24"/>
                <w:szCs w:val="24"/>
              </w:rPr>
              <w:t>о</w:t>
            </w:r>
            <w:r w:rsidRPr="0034405A">
              <w:rPr>
                <w:sz w:val="24"/>
                <w:szCs w:val="24"/>
              </w:rPr>
              <w:t>номного о</w:t>
            </w:r>
            <w:r w:rsidRPr="0034405A">
              <w:rPr>
                <w:sz w:val="24"/>
                <w:szCs w:val="24"/>
              </w:rPr>
              <w:t>к</w:t>
            </w:r>
            <w:r w:rsidRPr="0034405A">
              <w:rPr>
                <w:sz w:val="24"/>
                <w:szCs w:val="24"/>
              </w:rPr>
              <w:t>руга</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single" w:sz="4" w:space="0" w:color="auto"/>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ра</w:t>
            </w:r>
            <w:r w:rsidRPr="0034405A">
              <w:rPr>
                <w:sz w:val="24"/>
                <w:szCs w:val="24"/>
              </w:rPr>
              <w:t>й</w:t>
            </w:r>
            <w:r w:rsidRPr="0034405A">
              <w:rPr>
                <w:sz w:val="24"/>
                <w:szCs w:val="24"/>
              </w:rPr>
              <w:t>она</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400,00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400,00</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single" w:sz="4" w:space="0" w:color="auto"/>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пос</w:t>
            </w:r>
            <w:r w:rsidRPr="0034405A">
              <w:rPr>
                <w:sz w:val="24"/>
                <w:szCs w:val="24"/>
              </w:rPr>
              <w:t>е</w:t>
            </w:r>
            <w:r w:rsidRPr="0034405A">
              <w:rPr>
                <w:sz w:val="24"/>
                <w:szCs w:val="24"/>
              </w:rPr>
              <w:t>лений</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945"/>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single" w:sz="4" w:space="0" w:color="auto"/>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single" w:sz="4" w:space="0" w:color="auto"/>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Иные вн</w:t>
            </w:r>
            <w:r w:rsidRPr="0034405A">
              <w:rPr>
                <w:sz w:val="24"/>
                <w:szCs w:val="24"/>
              </w:rPr>
              <w:t>е</w:t>
            </w:r>
            <w:r w:rsidRPr="0034405A">
              <w:rPr>
                <w:sz w:val="24"/>
                <w:szCs w:val="24"/>
              </w:rPr>
              <w:t>бюджетные источники</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315"/>
        </w:trPr>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1.1.19.</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Районный теа</w:t>
            </w:r>
            <w:r w:rsidRPr="0034405A">
              <w:rPr>
                <w:sz w:val="24"/>
                <w:szCs w:val="24"/>
              </w:rPr>
              <w:t>т</w:t>
            </w:r>
            <w:r w:rsidRPr="0034405A">
              <w:rPr>
                <w:sz w:val="24"/>
                <w:szCs w:val="24"/>
              </w:rPr>
              <w:t>ральный фестиваль</w:t>
            </w: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Управление кул</w:t>
            </w:r>
            <w:r w:rsidRPr="0034405A">
              <w:rPr>
                <w:sz w:val="24"/>
                <w:szCs w:val="24"/>
              </w:rPr>
              <w:t>ь</w:t>
            </w:r>
            <w:r w:rsidRPr="0034405A">
              <w:rPr>
                <w:sz w:val="24"/>
                <w:szCs w:val="24"/>
              </w:rPr>
              <w:t>туры/ РМАУ «МКДК «Арлек</w:t>
            </w:r>
            <w:r w:rsidRPr="0034405A">
              <w:rPr>
                <w:sz w:val="24"/>
                <w:szCs w:val="24"/>
              </w:rPr>
              <w:t>и</w:t>
            </w:r>
            <w:r w:rsidRPr="0034405A">
              <w:rPr>
                <w:sz w:val="24"/>
                <w:szCs w:val="24"/>
              </w:rPr>
              <w:t>но»</w:t>
            </w: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b/>
                <w:bCs/>
                <w:sz w:val="24"/>
                <w:szCs w:val="24"/>
              </w:rPr>
            </w:pPr>
            <w:r w:rsidRPr="0034405A">
              <w:rPr>
                <w:b/>
                <w:bCs/>
                <w:sz w:val="24"/>
                <w:szCs w:val="24"/>
              </w:rPr>
              <w:t xml:space="preserve">Всего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300,00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300,00</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Федеральный бюджет</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r>
      <w:tr w:rsidR="0034405A" w:rsidRPr="0034405A" w:rsidTr="0034405A">
        <w:trPr>
          <w:trHeight w:val="945"/>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авт</w:t>
            </w:r>
            <w:r w:rsidRPr="0034405A">
              <w:rPr>
                <w:sz w:val="24"/>
                <w:szCs w:val="24"/>
              </w:rPr>
              <w:t>о</w:t>
            </w:r>
            <w:r w:rsidRPr="0034405A">
              <w:rPr>
                <w:sz w:val="24"/>
                <w:szCs w:val="24"/>
              </w:rPr>
              <w:t>номного о</w:t>
            </w:r>
            <w:r w:rsidRPr="0034405A">
              <w:rPr>
                <w:sz w:val="24"/>
                <w:szCs w:val="24"/>
              </w:rPr>
              <w:t>к</w:t>
            </w:r>
            <w:r w:rsidRPr="0034405A">
              <w:rPr>
                <w:sz w:val="24"/>
                <w:szCs w:val="24"/>
              </w:rPr>
              <w:t>руга</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32"/>
                <w:szCs w:val="32"/>
              </w:rPr>
            </w:pPr>
            <w:r w:rsidRPr="0034405A">
              <w:rPr>
                <w:sz w:val="32"/>
                <w:szCs w:val="32"/>
              </w:rPr>
              <w:t>х</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ра</w:t>
            </w:r>
            <w:r w:rsidRPr="0034405A">
              <w:rPr>
                <w:sz w:val="24"/>
                <w:szCs w:val="24"/>
              </w:rPr>
              <w:t>й</w:t>
            </w:r>
            <w:r w:rsidRPr="0034405A">
              <w:rPr>
                <w:sz w:val="24"/>
                <w:szCs w:val="24"/>
              </w:rPr>
              <w:t>она</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300,00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300,00</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пос</w:t>
            </w:r>
            <w:r w:rsidRPr="0034405A">
              <w:rPr>
                <w:sz w:val="24"/>
                <w:szCs w:val="24"/>
              </w:rPr>
              <w:t>е</w:t>
            </w:r>
            <w:r w:rsidRPr="0034405A">
              <w:rPr>
                <w:sz w:val="24"/>
                <w:szCs w:val="24"/>
              </w:rPr>
              <w:t>лений</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r>
      <w:tr w:rsidR="0034405A" w:rsidRPr="0034405A" w:rsidTr="0034405A">
        <w:trPr>
          <w:trHeight w:val="945"/>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single" w:sz="4" w:space="0" w:color="auto"/>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Иные вн</w:t>
            </w:r>
            <w:r w:rsidRPr="0034405A">
              <w:rPr>
                <w:sz w:val="24"/>
                <w:szCs w:val="24"/>
              </w:rPr>
              <w:t>е</w:t>
            </w:r>
            <w:r w:rsidRPr="0034405A">
              <w:rPr>
                <w:sz w:val="24"/>
                <w:szCs w:val="24"/>
              </w:rPr>
              <w:t>бюджетные источники</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r>
      <w:tr w:rsidR="0034405A" w:rsidRPr="0034405A" w:rsidTr="0034405A">
        <w:trPr>
          <w:trHeight w:val="315"/>
        </w:trPr>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1.1.20.</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Региональный с</w:t>
            </w:r>
            <w:r w:rsidRPr="0034405A">
              <w:rPr>
                <w:sz w:val="24"/>
                <w:szCs w:val="24"/>
              </w:rPr>
              <w:t>е</w:t>
            </w:r>
            <w:r w:rsidRPr="0034405A">
              <w:rPr>
                <w:sz w:val="24"/>
                <w:szCs w:val="24"/>
              </w:rPr>
              <w:t>минар  по декор</w:t>
            </w:r>
            <w:r w:rsidRPr="0034405A">
              <w:rPr>
                <w:sz w:val="24"/>
                <w:szCs w:val="24"/>
              </w:rPr>
              <w:t>а</w:t>
            </w:r>
            <w:r w:rsidRPr="0034405A">
              <w:rPr>
                <w:sz w:val="24"/>
                <w:szCs w:val="24"/>
              </w:rPr>
              <w:t>тивно прикладному искусству коре</w:t>
            </w:r>
            <w:r w:rsidRPr="0034405A">
              <w:rPr>
                <w:sz w:val="24"/>
                <w:szCs w:val="24"/>
              </w:rPr>
              <w:t>н</w:t>
            </w:r>
            <w:r w:rsidRPr="0034405A">
              <w:rPr>
                <w:sz w:val="24"/>
                <w:szCs w:val="24"/>
              </w:rPr>
              <w:t>ных народов Сев</w:t>
            </w:r>
            <w:r w:rsidRPr="0034405A">
              <w:rPr>
                <w:sz w:val="24"/>
                <w:szCs w:val="24"/>
              </w:rPr>
              <w:t>е</w:t>
            </w:r>
            <w:r w:rsidRPr="0034405A">
              <w:rPr>
                <w:sz w:val="24"/>
                <w:szCs w:val="24"/>
              </w:rPr>
              <w:t>ра</w:t>
            </w: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Управление кул</w:t>
            </w:r>
            <w:r w:rsidRPr="0034405A">
              <w:rPr>
                <w:sz w:val="24"/>
                <w:szCs w:val="24"/>
              </w:rPr>
              <w:t>ь</w:t>
            </w:r>
            <w:r w:rsidRPr="0034405A">
              <w:rPr>
                <w:sz w:val="24"/>
                <w:szCs w:val="24"/>
              </w:rPr>
              <w:t>туры/ МАУ «Межпоселенч</w:t>
            </w:r>
            <w:r w:rsidRPr="0034405A">
              <w:rPr>
                <w:sz w:val="24"/>
                <w:szCs w:val="24"/>
              </w:rPr>
              <w:t>е</w:t>
            </w:r>
            <w:r w:rsidRPr="0034405A">
              <w:rPr>
                <w:sz w:val="24"/>
                <w:szCs w:val="24"/>
              </w:rPr>
              <w:t>ский центр н</w:t>
            </w:r>
            <w:r w:rsidRPr="0034405A">
              <w:rPr>
                <w:sz w:val="24"/>
                <w:szCs w:val="24"/>
              </w:rPr>
              <w:t>а</w:t>
            </w:r>
            <w:r w:rsidRPr="0034405A">
              <w:rPr>
                <w:sz w:val="24"/>
                <w:szCs w:val="24"/>
              </w:rPr>
              <w:t>циональных пр</w:t>
            </w:r>
            <w:r w:rsidRPr="0034405A">
              <w:rPr>
                <w:sz w:val="24"/>
                <w:szCs w:val="24"/>
              </w:rPr>
              <w:t>о</w:t>
            </w:r>
            <w:r w:rsidRPr="0034405A">
              <w:rPr>
                <w:sz w:val="24"/>
                <w:szCs w:val="24"/>
              </w:rPr>
              <w:t>мыслов и рем</w:t>
            </w:r>
            <w:r w:rsidRPr="0034405A">
              <w:rPr>
                <w:sz w:val="24"/>
                <w:szCs w:val="24"/>
              </w:rPr>
              <w:t>е</w:t>
            </w:r>
            <w:r w:rsidRPr="0034405A">
              <w:rPr>
                <w:sz w:val="24"/>
                <w:szCs w:val="24"/>
              </w:rPr>
              <w:lastRenderedPageBreak/>
              <w:t>сел»</w:t>
            </w: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lastRenderedPageBreak/>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b/>
                <w:bCs/>
                <w:sz w:val="24"/>
                <w:szCs w:val="24"/>
              </w:rPr>
            </w:pPr>
            <w:r w:rsidRPr="0034405A">
              <w:rPr>
                <w:b/>
                <w:bCs/>
                <w:sz w:val="24"/>
                <w:szCs w:val="24"/>
              </w:rPr>
              <w:t xml:space="preserve">Всего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30,00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30,00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Федеральный бюджет</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r>
      <w:tr w:rsidR="0034405A" w:rsidRPr="0034405A" w:rsidTr="0034405A">
        <w:trPr>
          <w:trHeight w:val="945"/>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32"/>
                <w:szCs w:val="32"/>
              </w:rPr>
            </w:pPr>
            <w:r w:rsidRPr="0034405A">
              <w:rPr>
                <w:sz w:val="32"/>
                <w:szCs w:val="32"/>
              </w:rPr>
              <w:t>х</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авт</w:t>
            </w:r>
            <w:r w:rsidRPr="0034405A">
              <w:rPr>
                <w:sz w:val="24"/>
                <w:szCs w:val="24"/>
              </w:rPr>
              <w:t>о</w:t>
            </w:r>
            <w:r w:rsidRPr="0034405A">
              <w:rPr>
                <w:sz w:val="24"/>
                <w:szCs w:val="24"/>
              </w:rPr>
              <w:t>номного о</w:t>
            </w:r>
            <w:r w:rsidRPr="0034405A">
              <w:rPr>
                <w:sz w:val="24"/>
                <w:szCs w:val="24"/>
              </w:rPr>
              <w:t>к</w:t>
            </w:r>
            <w:r w:rsidRPr="0034405A">
              <w:rPr>
                <w:sz w:val="24"/>
                <w:szCs w:val="24"/>
              </w:rPr>
              <w:t>руга</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ра</w:t>
            </w:r>
            <w:r w:rsidRPr="0034405A">
              <w:rPr>
                <w:sz w:val="24"/>
                <w:szCs w:val="24"/>
              </w:rPr>
              <w:t>й</w:t>
            </w:r>
            <w:r w:rsidRPr="0034405A">
              <w:rPr>
                <w:sz w:val="24"/>
                <w:szCs w:val="24"/>
              </w:rPr>
              <w:t>она</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30,00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30,00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пос</w:t>
            </w:r>
            <w:r w:rsidRPr="0034405A">
              <w:rPr>
                <w:sz w:val="24"/>
                <w:szCs w:val="24"/>
              </w:rPr>
              <w:t>е</w:t>
            </w:r>
            <w:r w:rsidRPr="0034405A">
              <w:rPr>
                <w:sz w:val="24"/>
                <w:szCs w:val="24"/>
              </w:rPr>
              <w:t>лений</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r>
      <w:tr w:rsidR="0034405A" w:rsidRPr="0034405A" w:rsidTr="0034405A">
        <w:trPr>
          <w:trHeight w:val="945"/>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single" w:sz="4" w:space="0" w:color="auto"/>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Иные вн</w:t>
            </w:r>
            <w:r w:rsidRPr="0034405A">
              <w:rPr>
                <w:sz w:val="24"/>
                <w:szCs w:val="24"/>
              </w:rPr>
              <w:t>е</w:t>
            </w:r>
            <w:r w:rsidRPr="0034405A">
              <w:rPr>
                <w:sz w:val="24"/>
                <w:szCs w:val="24"/>
              </w:rPr>
              <w:t>бюджетные источники</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r>
      <w:tr w:rsidR="0034405A" w:rsidRPr="0034405A" w:rsidTr="0034405A">
        <w:trPr>
          <w:trHeight w:val="315"/>
        </w:trPr>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1.1.21.</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Районный фест</w:t>
            </w:r>
            <w:r w:rsidRPr="0034405A">
              <w:rPr>
                <w:sz w:val="24"/>
                <w:szCs w:val="24"/>
              </w:rPr>
              <w:t>и</w:t>
            </w:r>
            <w:r w:rsidRPr="0034405A">
              <w:rPr>
                <w:sz w:val="24"/>
                <w:szCs w:val="24"/>
              </w:rPr>
              <w:t>валь искусств «Мое сердце – Нижн</w:t>
            </w:r>
            <w:r w:rsidRPr="0034405A">
              <w:rPr>
                <w:sz w:val="24"/>
                <w:szCs w:val="24"/>
              </w:rPr>
              <w:t>е</w:t>
            </w:r>
            <w:r w:rsidRPr="0034405A">
              <w:rPr>
                <w:sz w:val="24"/>
                <w:szCs w:val="24"/>
              </w:rPr>
              <w:t>вартовский район» (в 2015 году  п</w:t>
            </w:r>
            <w:r w:rsidRPr="0034405A">
              <w:rPr>
                <w:sz w:val="24"/>
                <w:szCs w:val="24"/>
              </w:rPr>
              <w:t>о</w:t>
            </w:r>
            <w:r w:rsidRPr="0034405A">
              <w:rPr>
                <w:sz w:val="24"/>
                <w:szCs w:val="24"/>
              </w:rPr>
              <w:t>священный 50 л</w:t>
            </w:r>
            <w:r w:rsidRPr="0034405A">
              <w:rPr>
                <w:sz w:val="24"/>
                <w:szCs w:val="24"/>
              </w:rPr>
              <w:t>е</w:t>
            </w:r>
            <w:r w:rsidRPr="0034405A">
              <w:rPr>
                <w:sz w:val="24"/>
                <w:szCs w:val="24"/>
              </w:rPr>
              <w:t>тию открытия 1-ой скважины Сам</w:t>
            </w:r>
            <w:r w:rsidRPr="0034405A">
              <w:rPr>
                <w:sz w:val="24"/>
                <w:szCs w:val="24"/>
              </w:rPr>
              <w:t>о</w:t>
            </w:r>
            <w:r w:rsidRPr="0034405A">
              <w:rPr>
                <w:sz w:val="24"/>
                <w:szCs w:val="24"/>
              </w:rPr>
              <w:t>тлора)</w:t>
            </w: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Управление кул</w:t>
            </w:r>
            <w:r w:rsidRPr="0034405A">
              <w:rPr>
                <w:sz w:val="24"/>
                <w:szCs w:val="24"/>
              </w:rPr>
              <w:t>ь</w:t>
            </w:r>
            <w:r w:rsidRPr="0034405A">
              <w:rPr>
                <w:sz w:val="24"/>
                <w:szCs w:val="24"/>
              </w:rPr>
              <w:t>туры/ РМАУ «МКДК «Арлек</w:t>
            </w:r>
            <w:r w:rsidRPr="0034405A">
              <w:rPr>
                <w:sz w:val="24"/>
                <w:szCs w:val="24"/>
              </w:rPr>
              <w:t>и</w:t>
            </w:r>
            <w:r w:rsidRPr="0034405A">
              <w:rPr>
                <w:sz w:val="24"/>
                <w:szCs w:val="24"/>
              </w:rPr>
              <w:t>но»</w:t>
            </w: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b/>
                <w:bCs/>
                <w:sz w:val="24"/>
                <w:szCs w:val="24"/>
              </w:rPr>
            </w:pPr>
            <w:r w:rsidRPr="0034405A">
              <w:rPr>
                <w:b/>
                <w:bCs/>
                <w:sz w:val="24"/>
                <w:szCs w:val="24"/>
              </w:rPr>
              <w:t xml:space="preserve">Всего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12 786,91</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1 215,00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3 069,70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1 746,50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2 158,07</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1 997,64</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1 300,00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1 300,00</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Федеральный бюджет</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r>
      <w:tr w:rsidR="0034405A" w:rsidRPr="0034405A" w:rsidTr="0034405A">
        <w:trPr>
          <w:trHeight w:val="945"/>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авт</w:t>
            </w:r>
            <w:r w:rsidRPr="0034405A">
              <w:rPr>
                <w:sz w:val="24"/>
                <w:szCs w:val="24"/>
              </w:rPr>
              <w:t>о</w:t>
            </w:r>
            <w:r w:rsidRPr="0034405A">
              <w:rPr>
                <w:sz w:val="24"/>
                <w:szCs w:val="24"/>
              </w:rPr>
              <w:t>номного о</w:t>
            </w:r>
            <w:r w:rsidRPr="0034405A">
              <w:rPr>
                <w:sz w:val="24"/>
                <w:szCs w:val="24"/>
              </w:rPr>
              <w:t>к</w:t>
            </w:r>
            <w:r w:rsidRPr="0034405A">
              <w:rPr>
                <w:sz w:val="24"/>
                <w:szCs w:val="24"/>
              </w:rPr>
              <w:t>руга</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ра</w:t>
            </w:r>
            <w:r w:rsidRPr="0034405A">
              <w:rPr>
                <w:sz w:val="24"/>
                <w:szCs w:val="24"/>
              </w:rPr>
              <w:t>й</w:t>
            </w:r>
            <w:r w:rsidRPr="0034405A">
              <w:rPr>
                <w:sz w:val="24"/>
                <w:szCs w:val="24"/>
              </w:rPr>
              <w:t>она</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12 786,91</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1 215,00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3 069,70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1 746,50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2 158,07</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1 997,64</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1 300,00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1 300,00</w:t>
            </w:r>
          </w:p>
        </w:tc>
      </w:tr>
      <w:tr w:rsidR="0034405A" w:rsidRPr="0034405A" w:rsidTr="0034405A">
        <w:trPr>
          <w:trHeight w:val="189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32"/>
                <w:szCs w:val="32"/>
              </w:rPr>
            </w:pPr>
            <w:r w:rsidRPr="0034405A">
              <w:rPr>
                <w:sz w:val="32"/>
                <w:szCs w:val="32"/>
              </w:rPr>
              <w:t>х</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в том числе безвозмез</w:t>
            </w:r>
            <w:r w:rsidRPr="0034405A">
              <w:rPr>
                <w:sz w:val="24"/>
                <w:szCs w:val="24"/>
              </w:rPr>
              <w:t>д</w:t>
            </w:r>
            <w:r w:rsidRPr="0034405A">
              <w:rPr>
                <w:sz w:val="24"/>
                <w:szCs w:val="24"/>
              </w:rPr>
              <w:t>ные посту</w:t>
            </w:r>
            <w:r w:rsidRPr="0034405A">
              <w:rPr>
                <w:sz w:val="24"/>
                <w:szCs w:val="24"/>
              </w:rPr>
              <w:t>п</w:t>
            </w:r>
            <w:r w:rsidRPr="0034405A">
              <w:rPr>
                <w:sz w:val="24"/>
                <w:szCs w:val="24"/>
              </w:rPr>
              <w:t>ления  от ф</w:t>
            </w:r>
            <w:r w:rsidRPr="0034405A">
              <w:rPr>
                <w:sz w:val="24"/>
                <w:szCs w:val="24"/>
              </w:rPr>
              <w:t>и</w:t>
            </w:r>
            <w:r w:rsidRPr="0034405A">
              <w:rPr>
                <w:sz w:val="24"/>
                <w:szCs w:val="24"/>
              </w:rPr>
              <w:t>зических и юридических лиц</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пос</w:t>
            </w:r>
            <w:r w:rsidRPr="0034405A">
              <w:rPr>
                <w:sz w:val="24"/>
                <w:szCs w:val="24"/>
              </w:rPr>
              <w:t>е</w:t>
            </w:r>
            <w:r w:rsidRPr="0034405A">
              <w:rPr>
                <w:sz w:val="24"/>
                <w:szCs w:val="24"/>
              </w:rPr>
              <w:t>лений</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r>
      <w:tr w:rsidR="0034405A" w:rsidRPr="0034405A" w:rsidTr="0034405A">
        <w:trPr>
          <w:trHeight w:val="945"/>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single" w:sz="4" w:space="0" w:color="auto"/>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Иные вн</w:t>
            </w:r>
            <w:r w:rsidRPr="0034405A">
              <w:rPr>
                <w:sz w:val="24"/>
                <w:szCs w:val="24"/>
              </w:rPr>
              <w:t>е</w:t>
            </w:r>
            <w:r w:rsidRPr="0034405A">
              <w:rPr>
                <w:sz w:val="24"/>
                <w:szCs w:val="24"/>
              </w:rPr>
              <w:t>бюджетные источники</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r>
      <w:tr w:rsidR="0034405A" w:rsidRPr="0034405A" w:rsidTr="0034405A">
        <w:trPr>
          <w:trHeight w:val="315"/>
        </w:trPr>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1.1.</w:t>
            </w:r>
            <w:r w:rsidRPr="0034405A">
              <w:rPr>
                <w:sz w:val="22"/>
                <w:szCs w:val="22"/>
              </w:rPr>
              <w:lastRenderedPageBreak/>
              <w:t>22.</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lastRenderedPageBreak/>
              <w:t>Районный татаро-</w:t>
            </w:r>
            <w:r w:rsidRPr="0034405A">
              <w:rPr>
                <w:sz w:val="24"/>
                <w:szCs w:val="24"/>
              </w:rPr>
              <w:lastRenderedPageBreak/>
              <w:t>башкирский праз</w:t>
            </w:r>
            <w:r w:rsidRPr="0034405A">
              <w:rPr>
                <w:sz w:val="24"/>
                <w:szCs w:val="24"/>
              </w:rPr>
              <w:t>д</w:t>
            </w:r>
            <w:r w:rsidRPr="0034405A">
              <w:rPr>
                <w:sz w:val="24"/>
                <w:szCs w:val="24"/>
              </w:rPr>
              <w:t>ник «Сабантуй» (в 2015 году  посв</w:t>
            </w:r>
            <w:r w:rsidRPr="0034405A">
              <w:rPr>
                <w:sz w:val="24"/>
                <w:szCs w:val="24"/>
              </w:rPr>
              <w:t>я</w:t>
            </w:r>
            <w:r w:rsidRPr="0034405A">
              <w:rPr>
                <w:sz w:val="24"/>
                <w:szCs w:val="24"/>
              </w:rPr>
              <w:t>щенный 50 летию открытия 1-ой скважины Сам</w:t>
            </w:r>
            <w:r w:rsidRPr="0034405A">
              <w:rPr>
                <w:sz w:val="24"/>
                <w:szCs w:val="24"/>
              </w:rPr>
              <w:t>о</w:t>
            </w:r>
            <w:r w:rsidRPr="0034405A">
              <w:rPr>
                <w:sz w:val="24"/>
                <w:szCs w:val="24"/>
              </w:rPr>
              <w:t>тлора)</w:t>
            </w: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lastRenderedPageBreak/>
              <w:t>Управление кул</w:t>
            </w:r>
            <w:r w:rsidRPr="0034405A">
              <w:rPr>
                <w:sz w:val="24"/>
                <w:szCs w:val="24"/>
              </w:rPr>
              <w:t>ь</w:t>
            </w:r>
            <w:r w:rsidRPr="0034405A">
              <w:rPr>
                <w:sz w:val="24"/>
                <w:szCs w:val="24"/>
              </w:rPr>
              <w:lastRenderedPageBreak/>
              <w:t>туры/ РМАУ «МКДК «Арлек</w:t>
            </w:r>
            <w:r w:rsidRPr="0034405A">
              <w:rPr>
                <w:sz w:val="24"/>
                <w:szCs w:val="24"/>
              </w:rPr>
              <w:t>и</w:t>
            </w:r>
            <w:r w:rsidRPr="0034405A">
              <w:rPr>
                <w:sz w:val="24"/>
                <w:szCs w:val="24"/>
              </w:rPr>
              <w:t>но»</w:t>
            </w: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lastRenderedPageBreak/>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b/>
                <w:bCs/>
                <w:sz w:val="24"/>
                <w:szCs w:val="24"/>
              </w:rPr>
            </w:pPr>
            <w:r w:rsidRPr="0034405A">
              <w:rPr>
                <w:b/>
                <w:bCs/>
                <w:sz w:val="24"/>
                <w:szCs w:val="24"/>
              </w:rPr>
              <w:t xml:space="preserve">Всего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xml:space="preserve">1 </w:t>
            </w:r>
            <w:r w:rsidRPr="0034405A">
              <w:rPr>
                <w:sz w:val="22"/>
                <w:szCs w:val="22"/>
              </w:rPr>
              <w:lastRenderedPageBreak/>
              <w:t>190,00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lastRenderedPageBreak/>
              <w:t>170,00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170,00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170,00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170,00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170,00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170,</w:t>
            </w:r>
            <w:r w:rsidRPr="0034405A">
              <w:rPr>
                <w:sz w:val="22"/>
                <w:szCs w:val="22"/>
              </w:rPr>
              <w:lastRenderedPageBreak/>
              <w:t>00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lastRenderedPageBreak/>
              <w:t>170,00</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Федеральный бюджет</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r>
      <w:tr w:rsidR="0034405A" w:rsidRPr="0034405A" w:rsidTr="0034405A">
        <w:trPr>
          <w:trHeight w:val="945"/>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авт</w:t>
            </w:r>
            <w:r w:rsidRPr="0034405A">
              <w:rPr>
                <w:sz w:val="24"/>
                <w:szCs w:val="24"/>
              </w:rPr>
              <w:t>о</w:t>
            </w:r>
            <w:r w:rsidRPr="0034405A">
              <w:rPr>
                <w:sz w:val="24"/>
                <w:szCs w:val="24"/>
              </w:rPr>
              <w:t>номного о</w:t>
            </w:r>
            <w:r w:rsidRPr="0034405A">
              <w:rPr>
                <w:sz w:val="24"/>
                <w:szCs w:val="24"/>
              </w:rPr>
              <w:t>к</w:t>
            </w:r>
            <w:r w:rsidRPr="0034405A">
              <w:rPr>
                <w:sz w:val="24"/>
                <w:szCs w:val="24"/>
              </w:rPr>
              <w:t>руга</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32"/>
                <w:szCs w:val="32"/>
              </w:rPr>
            </w:pPr>
            <w:r w:rsidRPr="0034405A">
              <w:rPr>
                <w:sz w:val="32"/>
                <w:szCs w:val="32"/>
              </w:rPr>
              <w:t>х</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ра</w:t>
            </w:r>
            <w:r w:rsidRPr="0034405A">
              <w:rPr>
                <w:sz w:val="24"/>
                <w:szCs w:val="24"/>
              </w:rPr>
              <w:t>й</w:t>
            </w:r>
            <w:r w:rsidRPr="0034405A">
              <w:rPr>
                <w:sz w:val="24"/>
                <w:szCs w:val="24"/>
              </w:rPr>
              <w:t>она</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1 190,00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170,00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170,00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170,00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170,00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170,00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170,00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170,00</w:t>
            </w:r>
          </w:p>
        </w:tc>
      </w:tr>
      <w:tr w:rsidR="0034405A" w:rsidRPr="0034405A" w:rsidTr="0034405A">
        <w:trPr>
          <w:trHeight w:val="207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в том числе безвозмез</w:t>
            </w:r>
            <w:r w:rsidRPr="0034405A">
              <w:rPr>
                <w:sz w:val="24"/>
                <w:szCs w:val="24"/>
              </w:rPr>
              <w:t>д</w:t>
            </w:r>
            <w:r w:rsidRPr="0034405A">
              <w:rPr>
                <w:sz w:val="24"/>
                <w:szCs w:val="24"/>
              </w:rPr>
              <w:t>ные посту</w:t>
            </w:r>
            <w:r w:rsidRPr="0034405A">
              <w:rPr>
                <w:sz w:val="24"/>
                <w:szCs w:val="24"/>
              </w:rPr>
              <w:t>п</w:t>
            </w:r>
            <w:r w:rsidRPr="0034405A">
              <w:rPr>
                <w:sz w:val="24"/>
                <w:szCs w:val="24"/>
              </w:rPr>
              <w:t>ления  от ф</w:t>
            </w:r>
            <w:r w:rsidRPr="0034405A">
              <w:rPr>
                <w:sz w:val="24"/>
                <w:szCs w:val="24"/>
              </w:rPr>
              <w:t>и</w:t>
            </w:r>
            <w:r w:rsidRPr="0034405A">
              <w:rPr>
                <w:sz w:val="24"/>
                <w:szCs w:val="24"/>
              </w:rPr>
              <w:t>зических и юридических лиц</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пос</w:t>
            </w:r>
            <w:r w:rsidRPr="0034405A">
              <w:rPr>
                <w:sz w:val="24"/>
                <w:szCs w:val="24"/>
              </w:rPr>
              <w:t>е</w:t>
            </w:r>
            <w:r w:rsidRPr="0034405A">
              <w:rPr>
                <w:sz w:val="24"/>
                <w:szCs w:val="24"/>
              </w:rPr>
              <w:t>лений</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r>
      <w:tr w:rsidR="0034405A" w:rsidRPr="0034405A" w:rsidTr="0034405A">
        <w:trPr>
          <w:trHeight w:val="945"/>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single" w:sz="4" w:space="0" w:color="auto"/>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Иные вн</w:t>
            </w:r>
            <w:r w:rsidRPr="0034405A">
              <w:rPr>
                <w:sz w:val="24"/>
                <w:szCs w:val="24"/>
              </w:rPr>
              <w:t>е</w:t>
            </w:r>
            <w:r w:rsidRPr="0034405A">
              <w:rPr>
                <w:sz w:val="24"/>
                <w:szCs w:val="24"/>
              </w:rPr>
              <w:t>бюджетные источники</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r>
      <w:tr w:rsidR="0034405A" w:rsidRPr="0034405A" w:rsidTr="0034405A">
        <w:trPr>
          <w:trHeight w:val="315"/>
        </w:trPr>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1.1.23.</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Открытый реги</w:t>
            </w:r>
            <w:r w:rsidRPr="0034405A">
              <w:rPr>
                <w:sz w:val="24"/>
                <w:szCs w:val="24"/>
              </w:rPr>
              <w:t>о</w:t>
            </w:r>
            <w:r w:rsidRPr="0034405A">
              <w:rPr>
                <w:sz w:val="24"/>
                <w:szCs w:val="24"/>
              </w:rPr>
              <w:t>нальный фестиваль Югорских народов «Россыпи Югры»</w:t>
            </w: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Управление кул</w:t>
            </w:r>
            <w:r w:rsidRPr="0034405A">
              <w:rPr>
                <w:sz w:val="24"/>
                <w:szCs w:val="24"/>
              </w:rPr>
              <w:t>ь</w:t>
            </w:r>
            <w:r w:rsidRPr="0034405A">
              <w:rPr>
                <w:sz w:val="24"/>
                <w:szCs w:val="24"/>
              </w:rPr>
              <w:t>туры/ РМАУ «МКДК «Арлек</w:t>
            </w:r>
            <w:r w:rsidRPr="0034405A">
              <w:rPr>
                <w:sz w:val="24"/>
                <w:szCs w:val="24"/>
              </w:rPr>
              <w:t>и</w:t>
            </w:r>
            <w:r w:rsidRPr="0034405A">
              <w:rPr>
                <w:sz w:val="24"/>
                <w:szCs w:val="24"/>
              </w:rPr>
              <w:t>но»</w:t>
            </w: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b/>
                <w:bCs/>
                <w:sz w:val="24"/>
                <w:szCs w:val="24"/>
              </w:rPr>
            </w:pPr>
            <w:r w:rsidRPr="0034405A">
              <w:rPr>
                <w:b/>
                <w:bCs/>
                <w:sz w:val="24"/>
                <w:szCs w:val="24"/>
              </w:rPr>
              <w:t xml:space="preserve">Всего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900,00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400,00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500,00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Федеральный бюджет</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r>
      <w:tr w:rsidR="0034405A" w:rsidRPr="0034405A" w:rsidTr="0034405A">
        <w:trPr>
          <w:trHeight w:val="945"/>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авт</w:t>
            </w:r>
            <w:r w:rsidRPr="0034405A">
              <w:rPr>
                <w:sz w:val="24"/>
                <w:szCs w:val="24"/>
              </w:rPr>
              <w:t>о</w:t>
            </w:r>
            <w:r w:rsidRPr="0034405A">
              <w:rPr>
                <w:sz w:val="24"/>
                <w:szCs w:val="24"/>
              </w:rPr>
              <w:t>номного о</w:t>
            </w:r>
            <w:r w:rsidRPr="0034405A">
              <w:rPr>
                <w:sz w:val="24"/>
                <w:szCs w:val="24"/>
              </w:rPr>
              <w:t>к</w:t>
            </w:r>
            <w:r w:rsidRPr="0034405A">
              <w:rPr>
                <w:sz w:val="24"/>
                <w:szCs w:val="24"/>
              </w:rPr>
              <w:t>руга</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32"/>
                <w:szCs w:val="32"/>
              </w:rPr>
            </w:pPr>
            <w:r w:rsidRPr="0034405A">
              <w:rPr>
                <w:sz w:val="32"/>
                <w:szCs w:val="32"/>
              </w:rPr>
              <w:t>х</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ра</w:t>
            </w:r>
            <w:r w:rsidRPr="0034405A">
              <w:rPr>
                <w:sz w:val="24"/>
                <w:szCs w:val="24"/>
              </w:rPr>
              <w:t>й</w:t>
            </w:r>
            <w:r w:rsidRPr="0034405A">
              <w:rPr>
                <w:sz w:val="24"/>
                <w:szCs w:val="24"/>
              </w:rPr>
              <w:t>она</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900,00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400,00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500,00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пос</w:t>
            </w:r>
            <w:r w:rsidRPr="0034405A">
              <w:rPr>
                <w:sz w:val="24"/>
                <w:szCs w:val="24"/>
              </w:rPr>
              <w:t>е</w:t>
            </w:r>
            <w:r w:rsidRPr="0034405A">
              <w:rPr>
                <w:sz w:val="24"/>
                <w:szCs w:val="24"/>
              </w:rPr>
              <w:t>лений</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r>
      <w:tr w:rsidR="0034405A" w:rsidRPr="0034405A" w:rsidTr="0034405A">
        <w:trPr>
          <w:trHeight w:val="945"/>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single" w:sz="4" w:space="0" w:color="auto"/>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Иные вн</w:t>
            </w:r>
            <w:r w:rsidRPr="0034405A">
              <w:rPr>
                <w:sz w:val="24"/>
                <w:szCs w:val="24"/>
              </w:rPr>
              <w:t>е</w:t>
            </w:r>
            <w:r w:rsidRPr="0034405A">
              <w:rPr>
                <w:sz w:val="24"/>
                <w:szCs w:val="24"/>
              </w:rPr>
              <w:t>бюджетные источники</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r>
      <w:tr w:rsidR="0034405A" w:rsidRPr="0034405A" w:rsidTr="0034405A">
        <w:trPr>
          <w:trHeight w:val="315"/>
        </w:trPr>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1.1.24.</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Фестиваль родов обских угров</w:t>
            </w: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Управление кул</w:t>
            </w:r>
            <w:r w:rsidRPr="0034405A">
              <w:rPr>
                <w:sz w:val="24"/>
                <w:szCs w:val="24"/>
              </w:rPr>
              <w:t>ь</w:t>
            </w:r>
            <w:r w:rsidRPr="0034405A">
              <w:rPr>
                <w:sz w:val="24"/>
                <w:szCs w:val="24"/>
              </w:rPr>
              <w:t>туры/ МАУ «Межпоселенч</w:t>
            </w:r>
            <w:r w:rsidRPr="0034405A">
              <w:rPr>
                <w:sz w:val="24"/>
                <w:szCs w:val="24"/>
              </w:rPr>
              <w:t>е</w:t>
            </w:r>
            <w:r w:rsidRPr="0034405A">
              <w:rPr>
                <w:sz w:val="24"/>
                <w:szCs w:val="24"/>
              </w:rPr>
              <w:t>ский центр н</w:t>
            </w:r>
            <w:r w:rsidRPr="0034405A">
              <w:rPr>
                <w:sz w:val="24"/>
                <w:szCs w:val="24"/>
              </w:rPr>
              <w:t>а</w:t>
            </w:r>
            <w:r w:rsidRPr="0034405A">
              <w:rPr>
                <w:sz w:val="24"/>
                <w:szCs w:val="24"/>
              </w:rPr>
              <w:t>циональных пр</w:t>
            </w:r>
            <w:r w:rsidRPr="0034405A">
              <w:rPr>
                <w:sz w:val="24"/>
                <w:szCs w:val="24"/>
              </w:rPr>
              <w:t>о</w:t>
            </w:r>
            <w:r w:rsidRPr="0034405A">
              <w:rPr>
                <w:sz w:val="24"/>
                <w:szCs w:val="24"/>
              </w:rPr>
              <w:t>мыслов и рем</w:t>
            </w:r>
            <w:r w:rsidRPr="0034405A">
              <w:rPr>
                <w:sz w:val="24"/>
                <w:szCs w:val="24"/>
              </w:rPr>
              <w:t>е</w:t>
            </w:r>
            <w:r w:rsidRPr="0034405A">
              <w:rPr>
                <w:sz w:val="24"/>
                <w:szCs w:val="24"/>
              </w:rPr>
              <w:t>сел»</w:t>
            </w: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b/>
                <w:bCs/>
                <w:sz w:val="24"/>
                <w:szCs w:val="24"/>
              </w:rPr>
            </w:pPr>
            <w:r w:rsidRPr="0034405A">
              <w:rPr>
                <w:b/>
                <w:bCs/>
                <w:sz w:val="24"/>
                <w:szCs w:val="24"/>
              </w:rPr>
              <w:t xml:space="preserve">Всего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700,00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300,00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400,00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Федеральный бюджет</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r>
      <w:tr w:rsidR="0034405A" w:rsidRPr="0034405A" w:rsidTr="0034405A">
        <w:trPr>
          <w:trHeight w:val="945"/>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авт</w:t>
            </w:r>
            <w:r w:rsidRPr="0034405A">
              <w:rPr>
                <w:sz w:val="24"/>
                <w:szCs w:val="24"/>
              </w:rPr>
              <w:t>о</w:t>
            </w:r>
            <w:r w:rsidRPr="0034405A">
              <w:rPr>
                <w:sz w:val="24"/>
                <w:szCs w:val="24"/>
              </w:rPr>
              <w:t>номного о</w:t>
            </w:r>
            <w:r w:rsidRPr="0034405A">
              <w:rPr>
                <w:sz w:val="24"/>
                <w:szCs w:val="24"/>
              </w:rPr>
              <w:t>к</w:t>
            </w:r>
            <w:r w:rsidRPr="0034405A">
              <w:rPr>
                <w:sz w:val="24"/>
                <w:szCs w:val="24"/>
              </w:rPr>
              <w:t>руга</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ра</w:t>
            </w:r>
            <w:r w:rsidRPr="0034405A">
              <w:rPr>
                <w:sz w:val="24"/>
                <w:szCs w:val="24"/>
              </w:rPr>
              <w:t>й</w:t>
            </w:r>
            <w:r w:rsidRPr="0034405A">
              <w:rPr>
                <w:sz w:val="24"/>
                <w:szCs w:val="24"/>
              </w:rPr>
              <w:t>она</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700,00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300,00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400,00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пос</w:t>
            </w:r>
            <w:r w:rsidRPr="0034405A">
              <w:rPr>
                <w:sz w:val="24"/>
                <w:szCs w:val="24"/>
              </w:rPr>
              <w:t>е</w:t>
            </w:r>
            <w:r w:rsidRPr="0034405A">
              <w:rPr>
                <w:sz w:val="24"/>
                <w:szCs w:val="24"/>
              </w:rPr>
              <w:t>лений</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r>
      <w:tr w:rsidR="0034405A" w:rsidRPr="0034405A" w:rsidTr="0034405A">
        <w:trPr>
          <w:trHeight w:val="945"/>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single" w:sz="4" w:space="0" w:color="auto"/>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Иные вн</w:t>
            </w:r>
            <w:r w:rsidRPr="0034405A">
              <w:rPr>
                <w:sz w:val="24"/>
                <w:szCs w:val="24"/>
              </w:rPr>
              <w:t>е</w:t>
            </w:r>
            <w:r w:rsidRPr="0034405A">
              <w:rPr>
                <w:sz w:val="24"/>
                <w:szCs w:val="24"/>
              </w:rPr>
              <w:t>бюджетные источники</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r>
      <w:tr w:rsidR="0034405A" w:rsidRPr="0034405A" w:rsidTr="0034405A">
        <w:trPr>
          <w:trHeight w:val="315"/>
        </w:trPr>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1.1.25.</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Праздник культуры коренных народов Севера «Стойбище приглашает»</w:t>
            </w: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Управление кул</w:t>
            </w:r>
            <w:r w:rsidRPr="0034405A">
              <w:rPr>
                <w:sz w:val="24"/>
                <w:szCs w:val="24"/>
              </w:rPr>
              <w:t>ь</w:t>
            </w:r>
            <w:r w:rsidRPr="0034405A">
              <w:rPr>
                <w:sz w:val="24"/>
                <w:szCs w:val="24"/>
              </w:rPr>
              <w:t>туры/ РМАУ «МКДК «Арлек</w:t>
            </w:r>
            <w:r w:rsidRPr="0034405A">
              <w:rPr>
                <w:sz w:val="24"/>
                <w:szCs w:val="24"/>
              </w:rPr>
              <w:t>и</w:t>
            </w:r>
            <w:r w:rsidRPr="0034405A">
              <w:rPr>
                <w:sz w:val="24"/>
                <w:szCs w:val="24"/>
              </w:rPr>
              <w:t>но»</w:t>
            </w: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b/>
                <w:bCs/>
                <w:sz w:val="24"/>
                <w:szCs w:val="24"/>
              </w:rPr>
            </w:pPr>
            <w:r w:rsidRPr="0034405A">
              <w:rPr>
                <w:b/>
                <w:bCs/>
                <w:sz w:val="24"/>
                <w:szCs w:val="24"/>
              </w:rPr>
              <w:t xml:space="preserve">Всего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396,40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96,40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150,00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150,00</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Федеральный бюджет</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r>
      <w:tr w:rsidR="0034405A" w:rsidRPr="0034405A" w:rsidTr="0034405A">
        <w:trPr>
          <w:trHeight w:val="945"/>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32"/>
                <w:szCs w:val="32"/>
              </w:rPr>
            </w:pPr>
            <w:r w:rsidRPr="0034405A">
              <w:rPr>
                <w:sz w:val="32"/>
                <w:szCs w:val="32"/>
              </w:rPr>
              <w:t>х</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авт</w:t>
            </w:r>
            <w:r w:rsidRPr="0034405A">
              <w:rPr>
                <w:sz w:val="24"/>
                <w:szCs w:val="24"/>
              </w:rPr>
              <w:t>о</w:t>
            </w:r>
            <w:r w:rsidRPr="0034405A">
              <w:rPr>
                <w:sz w:val="24"/>
                <w:szCs w:val="24"/>
              </w:rPr>
              <w:t>номного о</w:t>
            </w:r>
            <w:r w:rsidRPr="0034405A">
              <w:rPr>
                <w:sz w:val="24"/>
                <w:szCs w:val="24"/>
              </w:rPr>
              <w:t>к</w:t>
            </w:r>
            <w:r w:rsidRPr="0034405A">
              <w:rPr>
                <w:sz w:val="24"/>
                <w:szCs w:val="24"/>
              </w:rPr>
              <w:t>руга</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ра</w:t>
            </w:r>
            <w:r w:rsidRPr="0034405A">
              <w:rPr>
                <w:sz w:val="24"/>
                <w:szCs w:val="24"/>
              </w:rPr>
              <w:t>й</w:t>
            </w:r>
            <w:r w:rsidRPr="0034405A">
              <w:rPr>
                <w:sz w:val="24"/>
                <w:szCs w:val="24"/>
              </w:rPr>
              <w:t>она</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396,40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96,40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150,00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150,00</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пос</w:t>
            </w:r>
            <w:r w:rsidRPr="0034405A">
              <w:rPr>
                <w:sz w:val="24"/>
                <w:szCs w:val="24"/>
              </w:rPr>
              <w:t>е</w:t>
            </w:r>
            <w:r w:rsidRPr="0034405A">
              <w:rPr>
                <w:sz w:val="24"/>
                <w:szCs w:val="24"/>
              </w:rPr>
              <w:t>лений</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r>
      <w:tr w:rsidR="0034405A" w:rsidRPr="0034405A" w:rsidTr="0034405A">
        <w:trPr>
          <w:trHeight w:val="945"/>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single" w:sz="4" w:space="0" w:color="auto"/>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Иные вн</w:t>
            </w:r>
            <w:r w:rsidRPr="0034405A">
              <w:rPr>
                <w:sz w:val="24"/>
                <w:szCs w:val="24"/>
              </w:rPr>
              <w:t>е</w:t>
            </w:r>
            <w:r w:rsidRPr="0034405A">
              <w:rPr>
                <w:sz w:val="24"/>
                <w:szCs w:val="24"/>
              </w:rPr>
              <w:t>бюджетные источники</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r>
      <w:tr w:rsidR="0034405A" w:rsidRPr="0034405A" w:rsidTr="0034405A">
        <w:trPr>
          <w:trHeight w:val="315"/>
        </w:trPr>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t>1.1.26.</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Районная эстафета по населнным пунктам района "Созвездие тала</w:t>
            </w:r>
            <w:r w:rsidRPr="0034405A">
              <w:rPr>
                <w:sz w:val="24"/>
                <w:szCs w:val="24"/>
              </w:rPr>
              <w:t>н</w:t>
            </w:r>
            <w:r w:rsidRPr="0034405A">
              <w:rPr>
                <w:sz w:val="24"/>
                <w:szCs w:val="24"/>
              </w:rPr>
              <w:t xml:space="preserve">тов" </w:t>
            </w: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Управление кул</w:t>
            </w:r>
            <w:r w:rsidRPr="0034405A">
              <w:rPr>
                <w:sz w:val="24"/>
                <w:szCs w:val="24"/>
              </w:rPr>
              <w:t>ь</w:t>
            </w:r>
            <w:r w:rsidRPr="0034405A">
              <w:rPr>
                <w:sz w:val="24"/>
                <w:szCs w:val="24"/>
              </w:rPr>
              <w:t>туры/ РМАУ «МКДК «Арлек</w:t>
            </w:r>
            <w:r w:rsidRPr="0034405A">
              <w:rPr>
                <w:sz w:val="24"/>
                <w:szCs w:val="24"/>
              </w:rPr>
              <w:t>и</w:t>
            </w:r>
            <w:r w:rsidRPr="0034405A">
              <w:rPr>
                <w:sz w:val="24"/>
                <w:szCs w:val="24"/>
              </w:rPr>
              <w:t>но»</w:t>
            </w: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b/>
                <w:bCs/>
                <w:sz w:val="24"/>
                <w:szCs w:val="24"/>
              </w:rPr>
            </w:pPr>
            <w:r w:rsidRPr="0034405A">
              <w:rPr>
                <w:b/>
                <w:bCs/>
                <w:sz w:val="24"/>
                <w:szCs w:val="24"/>
              </w:rPr>
              <w:t xml:space="preserve">Всего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600,00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600,00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Федеральный бюджет</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r>
      <w:tr w:rsidR="0034405A" w:rsidRPr="0034405A" w:rsidTr="0034405A">
        <w:trPr>
          <w:trHeight w:val="945"/>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32"/>
                <w:szCs w:val="32"/>
              </w:rPr>
            </w:pPr>
            <w:r w:rsidRPr="0034405A">
              <w:rPr>
                <w:sz w:val="32"/>
                <w:szCs w:val="32"/>
              </w:rPr>
              <w:t>х</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авт</w:t>
            </w:r>
            <w:r w:rsidRPr="0034405A">
              <w:rPr>
                <w:sz w:val="24"/>
                <w:szCs w:val="24"/>
              </w:rPr>
              <w:t>о</w:t>
            </w:r>
            <w:r w:rsidRPr="0034405A">
              <w:rPr>
                <w:sz w:val="24"/>
                <w:szCs w:val="24"/>
              </w:rPr>
              <w:t>номного о</w:t>
            </w:r>
            <w:r w:rsidRPr="0034405A">
              <w:rPr>
                <w:sz w:val="24"/>
                <w:szCs w:val="24"/>
              </w:rPr>
              <w:t>к</w:t>
            </w:r>
            <w:r w:rsidRPr="0034405A">
              <w:rPr>
                <w:sz w:val="24"/>
                <w:szCs w:val="24"/>
              </w:rPr>
              <w:t>руга</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ра</w:t>
            </w:r>
            <w:r w:rsidRPr="0034405A">
              <w:rPr>
                <w:sz w:val="24"/>
                <w:szCs w:val="24"/>
              </w:rPr>
              <w:t>й</w:t>
            </w:r>
            <w:r w:rsidRPr="0034405A">
              <w:rPr>
                <w:sz w:val="24"/>
                <w:szCs w:val="24"/>
              </w:rPr>
              <w:t>она</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600,00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600,00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пос</w:t>
            </w:r>
            <w:r w:rsidRPr="0034405A">
              <w:rPr>
                <w:sz w:val="24"/>
                <w:szCs w:val="24"/>
              </w:rPr>
              <w:t>е</w:t>
            </w:r>
            <w:r w:rsidRPr="0034405A">
              <w:rPr>
                <w:sz w:val="24"/>
                <w:szCs w:val="24"/>
              </w:rPr>
              <w:t>лений</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r>
      <w:tr w:rsidR="0034405A" w:rsidRPr="0034405A" w:rsidTr="0034405A">
        <w:trPr>
          <w:trHeight w:val="945"/>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single" w:sz="4" w:space="0" w:color="auto"/>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Иные вн</w:t>
            </w:r>
            <w:r w:rsidRPr="0034405A">
              <w:rPr>
                <w:sz w:val="24"/>
                <w:szCs w:val="24"/>
              </w:rPr>
              <w:t>е</w:t>
            </w:r>
            <w:r w:rsidRPr="0034405A">
              <w:rPr>
                <w:sz w:val="24"/>
                <w:szCs w:val="24"/>
              </w:rPr>
              <w:t>бюджетные источники</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r>
      <w:tr w:rsidR="0034405A" w:rsidRPr="0034405A" w:rsidTr="0034405A">
        <w:trPr>
          <w:trHeight w:val="315"/>
        </w:trPr>
        <w:tc>
          <w:tcPr>
            <w:tcW w:w="567" w:type="dxa"/>
            <w:vMerge w:val="restart"/>
            <w:tcBorders>
              <w:top w:val="nil"/>
              <w:left w:val="single" w:sz="4" w:space="0" w:color="auto"/>
              <w:bottom w:val="single" w:sz="4" w:space="0" w:color="000000"/>
              <w:right w:val="nil"/>
            </w:tcBorders>
            <w:shd w:val="clear" w:color="auto" w:fill="auto"/>
            <w:vAlign w:val="center"/>
            <w:hideMark/>
          </w:tcPr>
          <w:p w:rsidR="0034405A" w:rsidRPr="0034405A" w:rsidRDefault="0034405A" w:rsidP="0034405A">
            <w:pPr>
              <w:jc w:val="center"/>
              <w:rPr>
                <w:sz w:val="22"/>
                <w:szCs w:val="22"/>
              </w:rPr>
            </w:pPr>
            <w:r w:rsidRPr="0034405A">
              <w:rPr>
                <w:sz w:val="22"/>
                <w:szCs w:val="22"/>
              </w:rPr>
              <w:t>1.1.27.</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Районный праздник Осени, в рамках празднования   225-летия с.Ларьяк (п</w:t>
            </w:r>
            <w:r w:rsidRPr="0034405A">
              <w:rPr>
                <w:sz w:val="24"/>
                <w:szCs w:val="24"/>
              </w:rPr>
              <w:t>о</w:t>
            </w:r>
            <w:r w:rsidRPr="0034405A">
              <w:rPr>
                <w:sz w:val="24"/>
                <w:szCs w:val="24"/>
              </w:rPr>
              <w:t>священный 50-летию открытия 1-ой скважины Сам</w:t>
            </w:r>
            <w:r w:rsidRPr="0034405A">
              <w:rPr>
                <w:sz w:val="24"/>
                <w:szCs w:val="24"/>
              </w:rPr>
              <w:t>о</w:t>
            </w:r>
            <w:r w:rsidRPr="0034405A">
              <w:rPr>
                <w:sz w:val="24"/>
                <w:szCs w:val="24"/>
              </w:rPr>
              <w:t>тлора)</w:t>
            </w: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Управление кул</w:t>
            </w:r>
            <w:r w:rsidRPr="0034405A">
              <w:rPr>
                <w:sz w:val="24"/>
                <w:szCs w:val="24"/>
              </w:rPr>
              <w:t>ь</w:t>
            </w:r>
            <w:r w:rsidRPr="0034405A">
              <w:rPr>
                <w:sz w:val="24"/>
                <w:szCs w:val="24"/>
              </w:rPr>
              <w:t>туры/ РМАУ «МКДК «Арлек</w:t>
            </w:r>
            <w:r w:rsidRPr="0034405A">
              <w:rPr>
                <w:sz w:val="24"/>
                <w:szCs w:val="24"/>
              </w:rPr>
              <w:t>и</w:t>
            </w:r>
            <w:r w:rsidRPr="0034405A">
              <w:rPr>
                <w:sz w:val="24"/>
                <w:szCs w:val="24"/>
              </w:rPr>
              <w:t>но»</w:t>
            </w: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b/>
                <w:bCs/>
                <w:sz w:val="24"/>
                <w:szCs w:val="24"/>
              </w:rPr>
            </w:pPr>
            <w:r w:rsidRPr="0034405A">
              <w:rPr>
                <w:b/>
                <w:bCs/>
                <w:sz w:val="24"/>
                <w:szCs w:val="24"/>
              </w:rPr>
              <w:t xml:space="preserve">Всего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505,30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505,30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r>
      <w:tr w:rsidR="0034405A" w:rsidRPr="0034405A" w:rsidTr="0034405A">
        <w:trPr>
          <w:trHeight w:val="630"/>
        </w:trPr>
        <w:tc>
          <w:tcPr>
            <w:tcW w:w="567" w:type="dxa"/>
            <w:vMerge/>
            <w:tcBorders>
              <w:top w:val="nil"/>
              <w:left w:val="single" w:sz="4" w:space="0" w:color="auto"/>
              <w:bottom w:val="single" w:sz="4" w:space="0" w:color="000000"/>
              <w:right w:val="nil"/>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Федеральный бюджет</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945"/>
        </w:trPr>
        <w:tc>
          <w:tcPr>
            <w:tcW w:w="567" w:type="dxa"/>
            <w:vMerge/>
            <w:tcBorders>
              <w:top w:val="nil"/>
              <w:left w:val="single" w:sz="4" w:space="0" w:color="auto"/>
              <w:bottom w:val="single" w:sz="4" w:space="0" w:color="000000"/>
              <w:right w:val="nil"/>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авт</w:t>
            </w:r>
            <w:r w:rsidRPr="0034405A">
              <w:rPr>
                <w:sz w:val="24"/>
                <w:szCs w:val="24"/>
              </w:rPr>
              <w:t>о</w:t>
            </w:r>
            <w:r w:rsidRPr="0034405A">
              <w:rPr>
                <w:sz w:val="24"/>
                <w:szCs w:val="24"/>
              </w:rPr>
              <w:t>номного о</w:t>
            </w:r>
            <w:r w:rsidRPr="0034405A">
              <w:rPr>
                <w:sz w:val="24"/>
                <w:szCs w:val="24"/>
              </w:rPr>
              <w:t>к</w:t>
            </w:r>
            <w:r w:rsidRPr="0034405A">
              <w:rPr>
                <w:sz w:val="24"/>
                <w:szCs w:val="24"/>
              </w:rPr>
              <w:t>руга</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630"/>
        </w:trPr>
        <w:tc>
          <w:tcPr>
            <w:tcW w:w="567" w:type="dxa"/>
            <w:vMerge/>
            <w:tcBorders>
              <w:top w:val="nil"/>
              <w:left w:val="single" w:sz="4" w:space="0" w:color="auto"/>
              <w:bottom w:val="single" w:sz="4" w:space="0" w:color="000000"/>
              <w:right w:val="nil"/>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ра</w:t>
            </w:r>
            <w:r w:rsidRPr="0034405A">
              <w:rPr>
                <w:sz w:val="24"/>
                <w:szCs w:val="24"/>
              </w:rPr>
              <w:t>й</w:t>
            </w:r>
            <w:r w:rsidRPr="0034405A">
              <w:rPr>
                <w:sz w:val="24"/>
                <w:szCs w:val="24"/>
              </w:rPr>
              <w:t>она</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505,30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505,30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1890"/>
        </w:trPr>
        <w:tc>
          <w:tcPr>
            <w:tcW w:w="567" w:type="dxa"/>
            <w:vMerge/>
            <w:tcBorders>
              <w:top w:val="nil"/>
              <w:left w:val="single" w:sz="4" w:space="0" w:color="auto"/>
              <w:bottom w:val="single" w:sz="4" w:space="0" w:color="000000"/>
              <w:right w:val="nil"/>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32"/>
                <w:szCs w:val="32"/>
              </w:rPr>
            </w:pPr>
            <w:r w:rsidRPr="0034405A">
              <w:rPr>
                <w:sz w:val="32"/>
                <w:szCs w:val="32"/>
              </w:rPr>
              <w:t>х</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в том числе безвозмез</w:t>
            </w:r>
            <w:r w:rsidRPr="0034405A">
              <w:rPr>
                <w:sz w:val="24"/>
                <w:szCs w:val="24"/>
              </w:rPr>
              <w:t>д</w:t>
            </w:r>
            <w:r w:rsidRPr="0034405A">
              <w:rPr>
                <w:sz w:val="24"/>
                <w:szCs w:val="24"/>
              </w:rPr>
              <w:t>ные посту</w:t>
            </w:r>
            <w:r w:rsidRPr="0034405A">
              <w:rPr>
                <w:sz w:val="24"/>
                <w:szCs w:val="24"/>
              </w:rPr>
              <w:t>п</w:t>
            </w:r>
            <w:r w:rsidRPr="0034405A">
              <w:rPr>
                <w:sz w:val="24"/>
                <w:szCs w:val="24"/>
              </w:rPr>
              <w:t>ления  от ф</w:t>
            </w:r>
            <w:r w:rsidRPr="0034405A">
              <w:rPr>
                <w:sz w:val="24"/>
                <w:szCs w:val="24"/>
              </w:rPr>
              <w:t>и</w:t>
            </w:r>
            <w:r w:rsidRPr="0034405A">
              <w:rPr>
                <w:sz w:val="24"/>
                <w:szCs w:val="24"/>
              </w:rPr>
              <w:t>зических и юридических лиц</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505,30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505,30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630"/>
        </w:trPr>
        <w:tc>
          <w:tcPr>
            <w:tcW w:w="567" w:type="dxa"/>
            <w:vMerge/>
            <w:tcBorders>
              <w:top w:val="nil"/>
              <w:left w:val="single" w:sz="4" w:space="0" w:color="auto"/>
              <w:bottom w:val="single" w:sz="4" w:space="0" w:color="000000"/>
              <w:right w:val="nil"/>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пос</w:t>
            </w:r>
            <w:r w:rsidRPr="0034405A">
              <w:rPr>
                <w:sz w:val="24"/>
                <w:szCs w:val="24"/>
              </w:rPr>
              <w:t>е</w:t>
            </w:r>
            <w:r w:rsidRPr="0034405A">
              <w:rPr>
                <w:sz w:val="24"/>
                <w:szCs w:val="24"/>
              </w:rPr>
              <w:t>лений</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945"/>
        </w:trPr>
        <w:tc>
          <w:tcPr>
            <w:tcW w:w="567" w:type="dxa"/>
            <w:vMerge/>
            <w:tcBorders>
              <w:top w:val="nil"/>
              <w:left w:val="single" w:sz="4" w:space="0" w:color="auto"/>
              <w:bottom w:val="single" w:sz="4" w:space="0" w:color="000000"/>
              <w:right w:val="nil"/>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single" w:sz="4" w:space="0" w:color="auto"/>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Иные вн</w:t>
            </w:r>
            <w:r w:rsidRPr="0034405A">
              <w:rPr>
                <w:sz w:val="24"/>
                <w:szCs w:val="24"/>
              </w:rPr>
              <w:t>е</w:t>
            </w:r>
            <w:r w:rsidRPr="0034405A">
              <w:rPr>
                <w:sz w:val="24"/>
                <w:szCs w:val="24"/>
              </w:rPr>
              <w:t>бюджетные источники</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315"/>
        </w:trPr>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t>1.1.28.</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xml:space="preserve"> Районный смотр-конкурс вариати</w:t>
            </w:r>
            <w:r w:rsidRPr="0034405A">
              <w:rPr>
                <w:sz w:val="24"/>
                <w:szCs w:val="24"/>
              </w:rPr>
              <w:t>в</w:t>
            </w:r>
            <w:r w:rsidRPr="0034405A">
              <w:rPr>
                <w:sz w:val="24"/>
                <w:szCs w:val="24"/>
              </w:rPr>
              <w:t>ных программ, профессионального мастерства «Лу</w:t>
            </w:r>
            <w:r w:rsidRPr="0034405A">
              <w:rPr>
                <w:sz w:val="24"/>
                <w:szCs w:val="24"/>
              </w:rPr>
              <w:t>ч</w:t>
            </w:r>
            <w:r w:rsidRPr="0034405A">
              <w:rPr>
                <w:sz w:val="24"/>
                <w:szCs w:val="24"/>
              </w:rPr>
              <w:t>шие имена», п</w:t>
            </w:r>
            <w:r w:rsidRPr="0034405A">
              <w:rPr>
                <w:sz w:val="24"/>
                <w:szCs w:val="24"/>
              </w:rPr>
              <w:t>о</w:t>
            </w:r>
            <w:r w:rsidRPr="0034405A">
              <w:rPr>
                <w:sz w:val="24"/>
                <w:szCs w:val="24"/>
              </w:rPr>
              <w:t>священный Дню работника культ</w:t>
            </w:r>
            <w:r w:rsidRPr="0034405A">
              <w:rPr>
                <w:sz w:val="24"/>
                <w:szCs w:val="24"/>
              </w:rPr>
              <w:t>у</w:t>
            </w:r>
            <w:r w:rsidRPr="0034405A">
              <w:rPr>
                <w:sz w:val="24"/>
                <w:szCs w:val="24"/>
              </w:rPr>
              <w:t>ры</w:t>
            </w: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Управление кул</w:t>
            </w:r>
            <w:r w:rsidRPr="0034405A">
              <w:rPr>
                <w:sz w:val="24"/>
                <w:szCs w:val="24"/>
              </w:rPr>
              <w:t>ь</w:t>
            </w:r>
            <w:r w:rsidRPr="0034405A">
              <w:rPr>
                <w:sz w:val="24"/>
                <w:szCs w:val="24"/>
              </w:rPr>
              <w:t>туры/ РМАУ «МКДК «Арлек</w:t>
            </w:r>
            <w:r w:rsidRPr="0034405A">
              <w:rPr>
                <w:sz w:val="24"/>
                <w:szCs w:val="24"/>
              </w:rPr>
              <w:t>и</w:t>
            </w:r>
            <w:r w:rsidRPr="0034405A">
              <w:rPr>
                <w:sz w:val="24"/>
                <w:szCs w:val="24"/>
              </w:rPr>
              <w:t>но»</w:t>
            </w: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b/>
                <w:bCs/>
                <w:sz w:val="24"/>
                <w:szCs w:val="24"/>
              </w:rPr>
            </w:pPr>
            <w:r w:rsidRPr="0034405A">
              <w:rPr>
                <w:b/>
                <w:bCs/>
                <w:sz w:val="24"/>
                <w:szCs w:val="24"/>
              </w:rPr>
              <w:t xml:space="preserve">Всего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947,47</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200,00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50,00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50,00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59,57</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237,90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150,00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150,00</w:t>
            </w:r>
          </w:p>
        </w:tc>
      </w:tr>
      <w:tr w:rsidR="0034405A" w:rsidRPr="0034405A" w:rsidTr="0034405A">
        <w:trPr>
          <w:trHeight w:val="2625"/>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rFonts w:ascii="Calibri" w:hAnsi="Calibri"/>
                <w:sz w:val="22"/>
                <w:szCs w:val="22"/>
              </w:rPr>
            </w:pPr>
            <w:r w:rsidRPr="0034405A">
              <w:rPr>
                <w:rFonts w:ascii="Calibri" w:hAnsi="Calibri"/>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ра</w:t>
            </w:r>
            <w:r w:rsidRPr="0034405A">
              <w:rPr>
                <w:sz w:val="24"/>
                <w:szCs w:val="24"/>
              </w:rPr>
              <w:t>й</w:t>
            </w:r>
            <w:r w:rsidRPr="0034405A">
              <w:rPr>
                <w:sz w:val="24"/>
                <w:szCs w:val="24"/>
              </w:rPr>
              <w:t>она Всего (в том чи</w:t>
            </w:r>
            <w:r w:rsidRPr="0034405A">
              <w:rPr>
                <w:sz w:val="24"/>
                <w:szCs w:val="24"/>
              </w:rPr>
              <w:t>с</w:t>
            </w:r>
            <w:r w:rsidRPr="0034405A">
              <w:rPr>
                <w:sz w:val="24"/>
                <w:szCs w:val="24"/>
              </w:rPr>
              <w:t>ле,субсидия на иные цели муниципал</w:t>
            </w:r>
            <w:r w:rsidRPr="0034405A">
              <w:rPr>
                <w:sz w:val="24"/>
                <w:szCs w:val="24"/>
              </w:rPr>
              <w:t>ь</w:t>
            </w:r>
            <w:r w:rsidRPr="0034405A">
              <w:rPr>
                <w:sz w:val="24"/>
                <w:szCs w:val="24"/>
              </w:rPr>
              <w:t>ным автоно</w:t>
            </w:r>
            <w:r w:rsidRPr="0034405A">
              <w:rPr>
                <w:sz w:val="24"/>
                <w:szCs w:val="24"/>
              </w:rPr>
              <w:t>м</w:t>
            </w:r>
            <w:r w:rsidRPr="0034405A">
              <w:rPr>
                <w:sz w:val="24"/>
                <w:szCs w:val="24"/>
              </w:rPr>
              <w:t>ным учре</w:t>
            </w:r>
            <w:r w:rsidRPr="0034405A">
              <w:rPr>
                <w:sz w:val="24"/>
                <w:szCs w:val="24"/>
              </w:rPr>
              <w:t>ж</w:t>
            </w:r>
            <w:r w:rsidRPr="0034405A">
              <w:rPr>
                <w:sz w:val="24"/>
                <w:szCs w:val="24"/>
              </w:rPr>
              <w:t>дениям, ме</w:t>
            </w:r>
            <w:r w:rsidRPr="0034405A">
              <w:rPr>
                <w:sz w:val="24"/>
                <w:szCs w:val="24"/>
              </w:rPr>
              <w:t>ж</w:t>
            </w:r>
            <w:r w:rsidRPr="0034405A">
              <w:rPr>
                <w:sz w:val="24"/>
                <w:szCs w:val="24"/>
              </w:rPr>
              <w:t>бюджетные трансферты)</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759,57</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200,00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50,00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50,00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59,57</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50,00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150,00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150,00</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rFonts w:ascii="Calibri" w:hAnsi="Calibri"/>
                <w:sz w:val="22"/>
                <w:szCs w:val="22"/>
              </w:rPr>
            </w:pPr>
            <w:r w:rsidRPr="0034405A">
              <w:rPr>
                <w:rFonts w:ascii="Calibri" w:hAnsi="Calibri"/>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Федеральный бюджет</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945"/>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32"/>
                <w:szCs w:val="32"/>
              </w:rPr>
            </w:pPr>
            <w:r w:rsidRPr="0034405A">
              <w:rPr>
                <w:sz w:val="32"/>
                <w:szCs w:val="32"/>
              </w:rPr>
              <w:t>х</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авт</w:t>
            </w:r>
            <w:r w:rsidRPr="0034405A">
              <w:rPr>
                <w:sz w:val="24"/>
                <w:szCs w:val="24"/>
              </w:rPr>
              <w:t>о</w:t>
            </w:r>
            <w:r w:rsidRPr="0034405A">
              <w:rPr>
                <w:sz w:val="24"/>
                <w:szCs w:val="24"/>
              </w:rPr>
              <w:t>номного о</w:t>
            </w:r>
            <w:r w:rsidRPr="0034405A">
              <w:rPr>
                <w:sz w:val="24"/>
                <w:szCs w:val="24"/>
              </w:rPr>
              <w:t>к</w:t>
            </w:r>
            <w:r w:rsidRPr="0034405A">
              <w:rPr>
                <w:sz w:val="24"/>
                <w:szCs w:val="24"/>
              </w:rPr>
              <w:t>руга</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187,90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187,90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2205"/>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rFonts w:ascii="Calibri" w:hAnsi="Calibri"/>
                <w:sz w:val="22"/>
                <w:szCs w:val="22"/>
              </w:rPr>
            </w:pPr>
            <w:r w:rsidRPr="0034405A">
              <w:rPr>
                <w:rFonts w:ascii="Calibri" w:hAnsi="Calibri"/>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ра</w:t>
            </w:r>
            <w:r w:rsidRPr="0034405A">
              <w:rPr>
                <w:sz w:val="24"/>
                <w:szCs w:val="24"/>
              </w:rPr>
              <w:t>й</w:t>
            </w:r>
            <w:r w:rsidRPr="0034405A">
              <w:rPr>
                <w:sz w:val="24"/>
                <w:szCs w:val="24"/>
              </w:rPr>
              <w:t>она (субсидия на иные цели муниципал</w:t>
            </w:r>
            <w:r w:rsidRPr="0034405A">
              <w:rPr>
                <w:sz w:val="24"/>
                <w:szCs w:val="24"/>
              </w:rPr>
              <w:t>ь</w:t>
            </w:r>
            <w:r w:rsidRPr="0034405A">
              <w:rPr>
                <w:sz w:val="24"/>
                <w:szCs w:val="24"/>
              </w:rPr>
              <w:t>ным автоно</w:t>
            </w:r>
            <w:r w:rsidRPr="0034405A">
              <w:rPr>
                <w:sz w:val="24"/>
                <w:szCs w:val="24"/>
              </w:rPr>
              <w:t>м</w:t>
            </w:r>
            <w:r w:rsidRPr="0034405A">
              <w:rPr>
                <w:sz w:val="24"/>
                <w:szCs w:val="24"/>
              </w:rPr>
              <w:t>ным учре</w:t>
            </w:r>
            <w:r w:rsidRPr="0034405A">
              <w:rPr>
                <w:sz w:val="24"/>
                <w:szCs w:val="24"/>
              </w:rPr>
              <w:t>ж</w:t>
            </w:r>
            <w:r w:rsidRPr="0034405A">
              <w:rPr>
                <w:sz w:val="24"/>
                <w:szCs w:val="24"/>
              </w:rPr>
              <w:t>дениям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664,57</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155,00</w:t>
            </w:r>
          </w:p>
        </w:tc>
        <w:tc>
          <w:tcPr>
            <w:tcW w:w="992" w:type="dxa"/>
            <w:tcBorders>
              <w:top w:val="nil"/>
              <w:left w:val="nil"/>
              <w:bottom w:val="nil"/>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50,00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50,00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59,57</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50,00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150,00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150,00</w:t>
            </w:r>
          </w:p>
        </w:tc>
      </w:tr>
      <w:tr w:rsidR="0034405A" w:rsidRPr="0034405A" w:rsidTr="0034405A">
        <w:trPr>
          <w:trHeight w:val="252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32"/>
                <w:szCs w:val="32"/>
              </w:rPr>
            </w:pPr>
            <w:r w:rsidRPr="0034405A">
              <w:rPr>
                <w:sz w:val="32"/>
                <w:szCs w:val="32"/>
              </w:rPr>
              <w:t>х</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ра</w:t>
            </w:r>
            <w:r w:rsidRPr="0034405A">
              <w:rPr>
                <w:sz w:val="24"/>
                <w:szCs w:val="24"/>
              </w:rPr>
              <w:t>й</w:t>
            </w:r>
            <w:r w:rsidRPr="0034405A">
              <w:rPr>
                <w:sz w:val="24"/>
                <w:szCs w:val="24"/>
              </w:rPr>
              <w:t>она в том числе безво</w:t>
            </w:r>
            <w:r w:rsidRPr="0034405A">
              <w:rPr>
                <w:sz w:val="24"/>
                <w:szCs w:val="24"/>
              </w:rPr>
              <w:t>з</w:t>
            </w:r>
            <w:r w:rsidRPr="0034405A">
              <w:rPr>
                <w:sz w:val="24"/>
                <w:szCs w:val="24"/>
              </w:rPr>
              <w:t>мездные п</w:t>
            </w:r>
            <w:r w:rsidRPr="0034405A">
              <w:rPr>
                <w:sz w:val="24"/>
                <w:szCs w:val="24"/>
              </w:rPr>
              <w:t>о</w:t>
            </w:r>
            <w:r w:rsidRPr="0034405A">
              <w:rPr>
                <w:sz w:val="24"/>
                <w:szCs w:val="24"/>
              </w:rPr>
              <w:t>ступления  от физических и юридических лиц</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50,00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50,00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rFonts w:ascii="Calibri" w:hAnsi="Calibri"/>
                <w:sz w:val="22"/>
                <w:szCs w:val="22"/>
              </w:rPr>
            </w:pPr>
            <w:r w:rsidRPr="0034405A">
              <w:rPr>
                <w:rFonts w:ascii="Calibri" w:hAnsi="Calibri"/>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пос</w:t>
            </w:r>
            <w:r w:rsidRPr="0034405A">
              <w:rPr>
                <w:sz w:val="24"/>
                <w:szCs w:val="24"/>
              </w:rPr>
              <w:t>е</w:t>
            </w:r>
            <w:r w:rsidRPr="0034405A">
              <w:rPr>
                <w:sz w:val="24"/>
                <w:szCs w:val="24"/>
              </w:rPr>
              <w:t>лений</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945"/>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single" w:sz="4" w:space="0" w:color="auto"/>
              <w:right w:val="single" w:sz="4" w:space="0" w:color="auto"/>
            </w:tcBorders>
            <w:shd w:val="clear" w:color="auto" w:fill="auto"/>
            <w:vAlign w:val="center"/>
            <w:hideMark/>
          </w:tcPr>
          <w:p w:rsidR="0034405A" w:rsidRPr="0034405A" w:rsidRDefault="0034405A" w:rsidP="0034405A">
            <w:pPr>
              <w:jc w:val="center"/>
              <w:rPr>
                <w:rFonts w:ascii="Calibri" w:hAnsi="Calibri"/>
                <w:sz w:val="22"/>
                <w:szCs w:val="22"/>
              </w:rPr>
            </w:pPr>
            <w:r w:rsidRPr="0034405A">
              <w:rPr>
                <w:rFonts w:ascii="Calibri" w:hAnsi="Calibri"/>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Иные вн</w:t>
            </w:r>
            <w:r w:rsidRPr="0034405A">
              <w:rPr>
                <w:sz w:val="24"/>
                <w:szCs w:val="24"/>
              </w:rPr>
              <w:t>е</w:t>
            </w:r>
            <w:r w:rsidRPr="0034405A">
              <w:rPr>
                <w:sz w:val="24"/>
                <w:szCs w:val="24"/>
              </w:rPr>
              <w:t>бюджетные источники</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1905"/>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Администрация с.п. Покур (МКУ "СДК сп. Покур")</w:t>
            </w: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32"/>
                <w:szCs w:val="32"/>
              </w:rPr>
            </w:pPr>
            <w:r w:rsidRPr="0034405A">
              <w:rPr>
                <w:sz w:val="32"/>
                <w:szCs w:val="32"/>
              </w:rPr>
              <w:t>х</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ра</w:t>
            </w:r>
            <w:r w:rsidRPr="0034405A">
              <w:rPr>
                <w:sz w:val="24"/>
                <w:szCs w:val="24"/>
              </w:rPr>
              <w:t>й</w:t>
            </w:r>
            <w:r w:rsidRPr="0034405A">
              <w:rPr>
                <w:sz w:val="24"/>
                <w:szCs w:val="24"/>
              </w:rPr>
              <w:t>она (ме</w:t>
            </w:r>
            <w:r w:rsidRPr="0034405A">
              <w:rPr>
                <w:sz w:val="24"/>
                <w:szCs w:val="24"/>
              </w:rPr>
              <w:t>ж</w:t>
            </w:r>
            <w:r w:rsidRPr="0034405A">
              <w:rPr>
                <w:sz w:val="24"/>
                <w:szCs w:val="24"/>
              </w:rPr>
              <w:t>бюджетные трансфеты)</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2265"/>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Администрация гп. Новоаганск (МКУ  "СДК с. Варьеган", МКУ "ЭПМ с. Варь</w:t>
            </w:r>
            <w:r w:rsidRPr="0034405A">
              <w:rPr>
                <w:sz w:val="24"/>
                <w:szCs w:val="24"/>
              </w:rPr>
              <w:t>е</w:t>
            </w:r>
            <w:r w:rsidRPr="0034405A">
              <w:rPr>
                <w:sz w:val="24"/>
                <w:szCs w:val="24"/>
              </w:rPr>
              <w:t>ган")</w:t>
            </w: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32"/>
                <w:szCs w:val="32"/>
              </w:rPr>
            </w:pPr>
            <w:r w:rsidRPr="0034405A">
              <w:rPr>
                <w:sz w:val="32"/>
                <w:szCs w:val="32"/>
              </w:rPr>
              <w:t>х</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ра</w:t>
            </w:r>
            <w:r w:rsidRPr="0034405A">
              <w:rPr>
                <w:sz w:val="24"/>
                <w:szCs w:val="24"/>
              </w:rPr>
              <w:t>й</w:t>
            </w:r>
            <w:r w:rsidRPr="0034405A">
              <w:rPr>
                <w:sz w:val="24"/>
                <w:szCs w:val="24"/>
              </w:rPr>
              <w:t>она (ме</w:t>
            </w:r>
            <w:r w:rsidRPr="0034405A">
              <w:rPr>
                <w:sz w:val="24"/>
                <w:szCs w:val="24"/>
              </w:rPr>
              <w:t>ж</w:t>
            </w:r>
            <w:r w:rsidRPr="0034405A">
              <w:rPr>
                <w:sz w:val="24"/>
                <w:szCs w:val="24"/>
              </w:rPr>
              <w:t>бюджетные трансфеты)</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156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Администрация сп. Зайцева речка (МКУ "СДК сп. Зайцева речка")</w:t>
            </w: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32"/>
                <w:szCs w:val="32"/>
              </w:rPr>
            </w:pPr>
            <w:r w:rsidRPr="0034405A">
              <w:rPr>
                <w:sz w:val="32"/>
                <w:szCs w:val="32"/>
              </w:rPr>
              <w:t>х</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ра</w:t>
            </w:r>
            <w:r w:rsidRPr="0034405A">
              <w:rPr>
                <w:sz w:val="24"/>
                <w:szCs w:val="24"/>
              </w:rPr>
              <w:t>й</w:t>
            </w:r>
            <w:r w:rsidRPr="0034405A">
              <w:rPr>
                <w:sz w:val="24"/>
                <w:szCs w:val="24"/>
              </w:rPr>
              <w:t>она (ме</w:t>
            </w:r>
            <w:r w:rsidRPr="0034405A">
              <w:rPr>
                <w:sz w:val="24"/>
                <w:szCs w:val="24"/>
              </w:rPr>
              <w:t>ж</w:t>
            </w:r>
            <w:r w:rsidRPr="0034405A">
              <w:rPr>
                <w:sz w:val="24"/>
                <w:szCs w:val="24"/>
              </w:rPr>
              <w:t>бюджетные трансфеты)</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15,00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15,00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1035"/>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Администрация с.п. Аган (МКУ "СДК сп. Аган")</w:t>
            </w: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32"/>
                <w:szCs w:val="32"/>
              </w:rPr>
            </w:pPr>
            <w:r w:rsidRPr="0034405A">
              <w:rPr>
                <w:sz w:val="32"/>
                <w:szCs w:val="32"/>
              </w:rPr>
              <w:t>х</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ра</w:t>
            </w:r>
            <w:r w:rsidRPr="0034405A">
              <w:rPr>
                <w:sz w:val="24"/>
                <w:szCs w:val="24"/>
              </w:rPr>
              <w:t>й</w:t>
            </w:r>
            <w:r w:rsidRPr="0034405A">
              <w:rPr>
                <w:sz w:val="24"/>
                <w:szCs w:val="24"/>
              </w:rPr>
              <w:t>она (ме</w:t>
            </w:r>
            <w:r w:rsidRPr="0034405A">
              <w:rPr>
                <w:sz w:val="24"/>
                <w:szCs w:val="24"/>
              </w:rPr>
              <w:t>ж</w:t>
            </w:r>
            <w:r w:rsidRPr="0034405A">
              <w:rPr>
                <w:sz w:val="24"/>
                <w:szCs w:val="24"/>
              </w:rPr>
              <w:t>бюджетные трансфеты)</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405"/>
        </w:trPr>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t>1.1.29.</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Конкурс инновац</w:t>
            </w:r>
            <w:r w:rsidRPr="0034405A">
              <w:rPr>
                <w:sz w:val="24"/>
                <w:szCs w:val="24"/>
              </w:rPr>
              <w:t>и</w:t>
            </w:r>
            <w:r w:rsidRPr="0034405A">
              <w:rPr>
                <w:sz w:val="24"/>
                <w:szCs w:val="24"/>
              </w:rPr>
              <w:t>онных проектов среди работников учреждений кул</w:t>
            </w:r>
            <w:r w:rsidRPr="0034405A">
              <w:rPr>
                <w:sz w:val="24"/>
                <w:szCs w:val="24"/>
              </w:rPr>
              <w:t>ь</w:t>
            </w:r>
            <w:r w:rsidRPr="0034405A">
              <w:rPr>
                <w:sz w:val="24"/>
                <w:szCs w:val="24"/>
              </w:rPr>
              <w:t>туры</w:t>
            </w: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Управление кул</w:t>
            </w:r>
            <w:r w:rsidRPr="0034405A">
              <w:rPr>
                <w:sz w:val="24"/>
                <w:szCs w:val="24"/>
              </w:rPr>
              <w:t>ь</w:t>
            </w:r>
            <w:r w:rsidRPr="0034405A">
              <w:rPr>
                <w:sz w:val="24"/>
                <w:szCs w:val="24"/>
              </w:rPr>
              <w:t>туры/ РМАУ «МКДК «Арлек</w:t>
            </w:r>
            <w:r w:rsidRPr="0034405A">
              <w:rPr>
                <w:sz w:val="24"/>
                <w:szCs w:val="24"/>
              </w:rPr>
              <w:t>и</w:t>
            </w:r>
            <w:r w:rsidRPr="0034405A">
              <w:rPr>
                <w:sz w:val="24"/>
                <w:szCs w:val="24"/>
              </w:rPr>
              <w:t>но»</w:t>
            </w:r>
          </w:p>
        </w:tc>
        <w:tc>
          <w:tcPr>
            <w:tcW w:w="1701" w:type="dxa"/>
            <w:tcBorders>
              <w:top w:val="single" w:sz="4" w:space="0" w:color="auto"/>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b/>
                <w:bCs/>
                <w:sz w:val="24"/>
                <w:szCs w:val="24"/>
              </w:rPr>
            </w:pPr>
            <w:r w:rsidRPr="0034405A">
              <w:rPr>
                <w:b/>
                <w:bCs/>
                <w:sz w:val="24"/>
                <w:szCs w:val="24"/>
              </w:rPr>
              <w:t xml:space="preserve">Всего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600,00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150,00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150,00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150,00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150,00</w:t>
            </w:r>
          </w:p>
        </w:tc>
      </w:tr>
      <w:tr w:rsidR="0034405A" w:rsidRPr="0034405A" w:rsidTr="0034405A">
        <w:trPr>
          <w:trHeight w:val="282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rFonts w:ascii="Calibri" w:hAnsi="Calibri"/>
                <w:sz w:val="22"/>
                <w:szCs w:val="22"/>
              </w:rPr>
            </w:pPr>
            <w:r w:rsidRPr="0034405A">
              <w:rPr>
                <w:rFonts w:ascii="Calibri" w:hAnsi="Calibri"/>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ра</w:t>
            </w:r>
            <w:r w:rsidRPr="0034405A">
              <w:rPr>
                <w:sz w:val="24"/>
                <w:szCs w:val="24"/>
              </w:rPr>
              <w:t>й</w:t>
            </w:r>
            <w:r w:rsidRPr="0034405A">
              <w:rPr>
                <w:sz w:val="24"/>
                <w:szCs w:val="24"/>
              </w:rPr>
              <w:t>она Всего (в том чи</w:t>
            </w:r>
            <w:r w:rsidRPr="0034405A">
              <w:rPr>
                <w:sz w:val="24"/>
                <w:szCs w:val="24"/>
              </w:rPr>
              <w:t>с</w:t>
            </w:r>
            <w:r w:rsidRPr="0034405A">
              <w:rPr>
                <w:sz w:val="24"/>
                <w:szCs w:val="24"/>
              </w:rPr>
              <w:t>ле,субсидия на иные цели муниципал</w:t>
            </w:r>
            <w:r w:rsidRPr="0034405A">
              <w:rPr>
                <w:sz w:val="24"/>
                <w:szCs w:val="24"/>
              </w:rPr>
              <w:t>ь</w:t>
            </w:r>
            <w:r w:rsidRPr="0034405A">
              <w:rPr>
                <w:sz w:val="24"/>
                <w:szCs w:val="24"/>
              </w:rPr>
              <w:t>ным автоно</w:t>
            </w:r>
            <w:r w:rsidRPr="0034405A">
              <w:rPr>
                <w:sz w:val="24"/>
                <w:szCs w:val="24"/>
              </w:rPr>
              <w:t>м</w:t>
            </w:r>
            <w:r w:rsidRPr="0034405A">
              <w:rPr>
                <w:sz w:val="24"/>
                <w:szCs w:val="24"/>
              </w:rPr>
              <w:t>ным учре</w:t>
            </w:r>
            <w:r w:rsidRPr="0034405A">
              <w:rPr>
                <w:sz w:val="24"/>
                <w:szCs w:val="24"/>
              </w:rPr>
              <w:t>ж</w:t>
            </w:r>
            <w:r w:rsidRPr="0034405A">
              <w:rPr>
                <w:sz w:val="24"/>
                <w:szCs w:val="24"/>
              </w:rPr>
              <w:t>дениям, ме</w:t>
            </w:r>
            <w:r w:rsidRPr="0034405A">
              <w:rPr>
                <w:sz w:val="24"/>
                <w:szCs w:val="24"/>
              </w:rPr>
              <w:t>ж</w:t>
            </w:r>
            <w:r w:rsidRPr="0034405A">
              <w:rPr>
                <w:sz w:val="24"/>
                <w:szCs w:val="24"/>
              </w:rPr>
              <w:t>бюджетные трансферты)</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600,00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150,00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150,00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150,00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150,00</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rFonts w:ascii="Calibri" w:hAnsi="Calibri"/>
                <w:sz w:val="22"/>
                <w:szCs w:val="22"/>
              </w:rPr>
            </w:pPr>
            <w:r w:rsidRPr="0034405A">
              <w:rPr>
                <w:rFonts w:ascii="Calibri" w:hAnsi="Calibri"/>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Федеральный бюджет</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r>
      <w:tr w:rsidR="0034405A" w:rsidRPr="0034405A" w:rsidTr="0034405A">
        <w:trPr>
          <w:trHeight w:val="945"/>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32"/>
                <w:szCs w:val="32"/>
              </w:rPr>
            </w:pPr>
            <w:r w:rsidRPr="0034405A">
              <w:rPr>
                <w:sz w:val="32"/>
                <w:szCs w:val="32"/>
              </w:rPr>
              <w:t>х</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авт</w:t>
            </w:r>
            <w:r w:rsidRPr="0034405A">
              <w:rPr>
                <w:sz w:val="24"/>
                <w:szCs w:val="24"/>
              </w:rPr>
              <w:t>о</w:t>
            </w:r>
            <w:r w:rsidRPr="0034405A">
              <w:rPr>
                <w:sz w:val="24"/>
                <w:szCs w:val="24"/>
              </w:rPr>
              <w:t>номного о</w:t>
            </w:r>
            <w:r w:rsidRPr="0034405A">
              <w:rPr>
                <w:sz w:val="24"/>
                <w:szCs w:val="24"/>
              </w:rPr>
              <w:t>к</w:t>
            </w:r>
            <w:r w:rsidRPr="0034405A">
              <w:rPr>
                <w:sz w:val="24"/>
                <w:szCs w:val="24"/>
              </w:rPr>
              <w:t>руга</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2205"/>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rFonts w:ascii="Calibri" w:hAnsi="Calibri"/>
                <w:sz w:val="22"/>
                <w:szCs w:val="22"/>
              </w:rPr>
            </w:pPr>
            <w:r w:rsidRPr="0034405A">
              <w:rPr>
                <w:rFonts w:ascii="Calibri" w:hAnsi="Calibri"/>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ра</w:t>
            </w:r>
            <w:r w:rsidRPr="0034405A">
              <w:rPr>
                <w:sz w:val="24"/>
                <w:szCs w:val="24"/>
              </w:rPr>
              <w:t>й</w:t>
            </w:r>
            <w:r w:rsidRPr="0034405A">
              <w:rPr>
                <w:sz w:val="24"/>
                <w:szCs w:val="24"/>
              </w:rPr>
              <w:t>она (субсидия на иные цели муниципал</w:t>
            </w:r>
            <w:r w:rsidRPr="0034405A">
              <w:rPr>
                <w:sz w:val="24"/>
                <w:szCs w:val="24"/>
              </w:rPr>
              <w:t>ь</w:t>
            </w:r>
            <w:r w:rsidRPr="0034405A">
              <w:rPr>
                <w:sz w:val="24"/>
                <w:szCs w:val="24"/>
              </w:rPr>
              <w:t>ным автоно</w:t>
            </w:r>
            <w:r w:rsidRPr="0034405A">
              <w:rPr>
                <w:sz w:val="24"/>
                <w:szCs w:val="24"/>
              </w:rPr>
              <w:t>м</w:t>
            </w:r>
            <w:r w:rsidRPr="0034405A">
              <w:rPr>
                <w:sz w:val="24"/>
                <w:szCs w:val="24"/>
              </w:rPr>
              <w:t>ным учре</w:t>
            </w:r>
            <w:r w:rsidRPr="0034405A">
              <w:rPr>
                <w:sz w:val="24"/>
                <w:szCs w:val="24"/>
              </w:rPr>
              <w:t>ж</w:t>
            </w:r>
            <w:r w:rsidRPr="0034405A">
              <w:rPr>
                <w:sz w:val="24"/>
                <w:szCs w:val="24"/>
              </w:rPr>
              <w:t>дениям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540,00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90,00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150,00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150,00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150,00</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rFonts w:ascii="Calibri" w:hAnsi="Calibri"/>
                <w:sz w:val="22"/>
                <w:szCs w:val="22"/>
              </w:rPr>
            </w:pPr>
            <w:r w:rsidRPr="0034405A">
              <w:rPr>
                <w:rFonts w:ascii="Calibri" w:hAnsi="Calibri"/>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пос</w:t>
            </w:r>
            <w:r w:rsidRPr="0034405A">
              <w:rPr>
                <w:sz w:val="24"/>
                <w:szCs w:val="24"/>
              </w:rPr>
              <w:t>е</w:t>
            </w:r>
            <w:r w:rsidRPr="0034405A">
              <w:rPr>
                <w:sz w:val="24"/>
                <w:szCs w:val="24"/>
              </w:rPr>
              <w:t>лений</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r>
      <w:tr w:rsidR="0034405A" w:rsidRPr="0034405A" w:rsidTr="0034405A">
        <w:trPr>
          <w:trHeight w:val="945"/>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single" w:sz="4" w:space="0" w:color="auto"/>
              <w:right w:val="single" w:sz="4" w:space="0" w:color="auto"/>
            </w:tcBorders>
            <w:shd w:val="clear" w:color="auto" w:fill="auto"/>
            <w:vAlign w:val="center"/>
            <w:hideMark/>
          </w:tcPr>
          <w:p w:rsidR="0034405A" w:rsidRPr="0034405A" w:rsidRDefault="0034405A" w:rsidP="0034405A">
            <w:pPr>
              <w:jc w:val="center"/>
              <w:rPr>
                <w:rFonts w:ascii="Calibri" w:hAnsi="Calibri"/>
                <w:sz w:val="22"/>
                <w:szCs w:val="22"/>
              </w:rPr>
            </w:pPr>
            <w:r w:rsidRPr="0034405A">
              <w:rPr>
                <w:rFonts w:ascii="Calibri" w:hAnsi="Calibri"/>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Иные вн</w:t>
            </w:r>
            <w:r w:rsidRPr="0034405A">
              <w:rPr>
                <w:sz w:val="24"/>
                <w:szCs w:val="24"/>
              </w:rPr>
              <w:t>е</w:t>
            </w:r>
            <w:r w:rsidRPr="0034405A">
              <w:rPr>
                <w:sz w:val="24"/>
                <w:szCs w:val="24"/>
              </w:rPr>
              <w:t>бюджетные источники</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r>
      <w:tr w:rsidR="0034405A" w:rsidRPr="0034405A" w:rsidTr="0034405A">
        <w:trPr>
          <w:trHeight w:val="1305"/>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Администрация с.п. Покур (МКУ "СДК сп. Покур")</w:t>
            </w: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32"/>
                <w:szCs w:val="32"/>
              </w:rPr>
            </w:pPr>
            <w:r w:rsidRPr="0034405A">
              <w:rPr>
                <w:sz w:val="32"/>
                <w:szCs w:val="32"/>
              </w:rPr>
              <w:t>х</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ра</w:t>
            </w:r>
            <w:r w:rsidRPr="0034405A">
              <w:rPr>
                <w:sz w:val="24"/>
                <w:szCs w:val="24"/>
              </w:rPr>
              <w:t>й</w:t>
            </w:r>
            <w:r w:rsidRPr="0034405A">
              <w:rPr>
                <w:sz w:val="24"/>
                <w:szCs w:val="24"/>
              </w:rPr>
              <w:t>она (ме</w:t>
            </w:r>
            <w:r w:rsidRPr="0034405A">
              <w:rPr>
                <w:sz w:val="24"/>
                <w:szCs w:val="24"/>
              </w:rPr>
              <w:t>ж</w:t>
            </w:r>
            <w:r w:rsidRPr="0034405A">
              <w:rPr>
                <w:sz w:val="24"/>
                <w:szCs w:val="24"/>
              </w:rPr>
              <w:t>бюджетные трансфеты)</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30,00</w:t>
            </w:r>
          </w:p>
        </w:tc>
        <w:tc>
          <w:tcPr>
            <w:tcW w:w="851"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jc w:val="center"/>
              <w:rPr>
                <w:sz w:val="22"/>
                <w:szCs w:val="22"/>
              </w:rPr>
            </w:pPr>
            <w:r w:rsidRPr="0034405A">
              <w:rPr>
                <w:sz w:val="22"/>
                <w:szCs w:val="22"/>
              </w:rPr>
              <w:t>30,00</w:t>
            </w:r>
          </w:p>
        </w:tc>
        <w:tc>
          <w:tcPr>
            <w:tcW w:w="992"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r>
      <w:tr w:rsidR="0034405A" w:rsidRPr="0034405A" w:rsidTr="0034405A">
        <w:trPr>
          <w:trHeight w:val="2205"/>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Администрация с.п. Ваховск (МКУ "Культурно - спортивный центр сп. В</w:t>
            </w:r>
            <w:r w:rsidRPr="0034405A">
              <w:rPr>
                <w:sz w:val="24"/>
                <w:szCs w:val="24"/>
              </w:rPr>
              <w:t>а</w:t>
            </w:r>
            <w:r w:rsidRPr="0034405A">
              <w:rPr>
                <w:sz w:val="24"/>
                <w:szCs w:val="24"/>
              </w:rPr>
              <w:t>ховск")</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ра</w:t>
            </w:r>
            <w:r w:rsidRPr="0034405A">
              <w:rPr>
                <w:sz w:val="24"/>
                <w:szCs w:val="24"/>
              </w:rPr>
              <w:t>й</w:t>
            </w:r>
            <w:r w:rsidRPr="0034405A">
              <w:rPr>
                <w:sz w:val="24"/>
                <w:szCs w:val="24"/>
              </w:rPr>
              <w:t>она (ме</w:t>
            </w:r>
            <w:r w:rsidRPr="0034405A">
              <w:rPr>
                <w:sz w:val="24"/>
                <w:szCs w:val="24"/>
              </w:rPr>
              <w:t>ж</w:t>
            </w:r>
            <w:r w:rsidRPr="0034405A">
              <w:rPr>
                <w:sz w:val="24"/>
                <w:szCs w:val="24"/>
              </w:rPr>
              <w:t>бюджетные трансфеты)</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30,00</w:t>
            </w:r>
          </w:p>
        </w:tc>
        <w:tc>
          <w:tcPr>
            <w:tcW w:w="851"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jc w:val="center"/>
              <w:rPr>
                <w:sz w:val="22"/>
                <w:szCs w:val="22"/>
              </w:rPr>
            </w:pPr>
            <w:r w:rsidRPr="0034405A">
              <w:rPr>
                <w:sz w:val="22"/>
                <w:szCs w:val="22"/>
              </w:rPr>
              <w:t>30,00</w:t>
            </w:r>
          </w:p>
        </w:tc>
        <w:tc>
          <w:tcPr>
            <w:tcW w:w="992"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r>
      <w:tr w:rsidR="0034405A" w:rsidRPr="0034405A" w:rsidTr="0034405A">
        <w:trPr>
          <w:trHeight w:val="315"/>
        </w:trPr>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1.1.30.</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Мероприятия, п</w:t>
            </w:r>
            <w:r w:rsidRPr="0034405A">
              <w:rPr>
                <w:sz w:val="24"/>
                <w:szCs w:val="24"/>
              </w:rPr>
              <w:t>о</w:t>
            </w:r>
            <w:r w:rsidRPr="0034405A">
              <w:rPr>
                <w:sz w:val="24"/>
                <w:szCs w:val="24"/>
              </w:rPr>
              <w:t>священные юб</w:t>
            </w:r>
            <w:r w:rsidRPr="0034405A">
              <w:rPr>
                <w:sz w:val="24"/>
                <w:szCs w:val="24"/>
              </w:rPr>
              <w:t>и</w:t>
            </w:r>
            <w:r w:rsidRPr="0034405A">
              <w:rPr>
                <w:sz w:val="24"/>
                <w:szCs w:val="24"/>
              </w:rPr>
              <w:t>лейным датам  у</w:t>
            </w:r>
            <w:r w:rsidRPr="0034405A">
              <w:rPr>
                <w:sz w:val="24"/>
                <w:szCs w:val="24"/>
              </w:rPr>
              <w:t>ч</w:t>
            </w:r>
            <w:r w:rsidRPr="0034405A">
              <w:rPr>
                <w:sz w:val="24"/>
                <w:szCs w:val="24"/>
              </w:rPr>
              <w:lastRenderedPageBreak/>
              <w:t>реждений культуры</w:t>
            </w: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lastRenderedPageBreak/>
              <w:t>Управление кул</w:t>
            </w:r>
            <w:r w:rsidRPr="0034405A">
              <w:rPr>
                <w:sz w:val="24"/>
                <w:szCs w:val="24"/>
              </w:rPr>
              <w:t>ь</w:t>
            </w:r>
            <w:r w:rsidRPr="0034405A">
              <w:rPr>
                <w:sz w:val="24"/>
                <w:szCs w:val="24"/>
              </w:rPr>
              <w:t>туры/ РМАУ «МКДК «Арлек</w:t>
            </w:r>
            <w:r w:rsidRPr="0034405A">
              <w:rPr>
                <w:sz w:val="24"/>
                <w:szCs w:val="24"/>
              </w:rPr>
              <w:t>и</w:t>
            </w:r>
            <w:r w:rsidRPr="0034405A">
              <w:rPr>
                <w:sz w:val="24"/>
                <w:szCs w:val="24"/>
              </w:rPr>
              <w:lastRenderedPageBreak/>
              <w:t>но»</w:t>
            </w: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lastRenderedPageBreak/>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b/>
                <w:bCs/>
                <w:sz w:val="24"/>
                <w:szCs w:val="24"/>
              </w:rPr>
            </w:pPr>
            <w:r w:rsidRPr="0034405A">
              <w:rPr>
                <w:b/>
                <w:bCs/>
                <w:sz w:val="24"/>
                <w:szCs w:val="24"/>
              </w:rPr>
              <w:t xml:space="preserve">Всего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Федеральный бюджет</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r>
      <w:tr w:rsidR="0034405A" w:rsidRPr="0034405A" w:rsidTr="0034405A">
        <w:trPr>
          <w:trHeight w:val="945"/>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32"/>
                <w:szCs w:val="32"/>
              </w:rPr>
            </w:pPr>
            <w:r w:rsidRPr="0034405A">
              <w:rPr>
                <w:sz w:val="32"/>
                <w:szCs w:val="32"/>
              </w:rPr>
              <w:t>х</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авт</w:t>
            </w:r>
            <w:r w:rsidRPr="0034405A">
              <w:rPr>
                <w:sz w:val="24"/>
                <w:szCs w:val="24"/>
              </w:rPr>
              <w:t>о</w:t>
            </w:r>
            <w:r w:rsidRPr="0034405A">
              <w:rPr>
                <w:sz w:val="24"/>
                <w:szCs w:val="24"/>
              </w:rPr>
              <w:t>номного о</w:t>
            </w:r>
            <w:r w:rsidRPr="0034405A">
              <w:rPr>
                <w:sz w:val="24"/>
                <w:szCs w:val="24"/>
              </w:rPr>
              <w:t>к</w:t>
            </w:r>
            <w:r w:rsidRPr="0034405A">
              <w:rPr>
                <w:sz w:val="24"/>
                <w:szCs w:val="24"/>
              </w:rPr>
              <w:t>руга</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ра</w:t>
            </w:r>
            <w:r w:rsidRPr="0034405A">
              <w:rPr>
                <w:sz w:val="24"/>
                <w:szCs w:val="24"/>
              </w:rPr>
              <w:t>й</w:t>
            </w:r>
            <w:r w:rsidRPr="0034405A">
              <w:rPr>
                <w:sz w:val="24"/>
                <w:szCs w:val="24"/>
              </w:rPr>
              <w:t>она</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пос</w:t>
            </w:r>
            <w:r w:rsidRPr="0034405A">
              <w:rPr>
                <w:sz w:val="24"/>
                <w:szCs w:val="24"/>
              </w:rPr>
              <w:t>е</w:t>
            </w:r>
            <w:r w:rsidRPr="0034405A">
              <w:rPr>
                <w:sz w:val="24"/>
                <w:szCs w:val="24"/>
              </w:rPr>
              <w:t>лений</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r>
      <w:tr w:rsidR="0034405A" w:rsidRPr="0034405A" w:rsidTr="0034405A">
        <w:trPr>
          <w:trHeight w:val="945"/>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single" w:sz="4" w:space="0" w:color="auto"/>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Иные вн</w:t>
            </w:r>
            <w:r w:rsidRPr="0034405A">
              <w:rPr>
                <w:sz w:val="24"/>
                <w:szCs w:val="24"/>
              </w:rPr>
              <w:t>е</w:t>
            </w:r>
            <w:r w:rsidRPr="0034405A">
              <w:rPr>
                <w:sz w:val="24"/>
                <w:szCs w:val="24"/>
              </w:rPr>
              <w:t>бюджетные источники</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r>
      <w:tr w:rsidR="0034405A" w:rsidRPr="0034405A" w:rsidTr="0034405A">
        <w:trPr>
          <w:trHeight w:val="315"/>
        </w:trPr>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t>1.1.31.</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Выпуск буклета о достижениях сферы культуры и лучших деятелях культуры района</w:t>
            </w: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Управление кул</w:t>
            </w:r>
            <w:r w:rsidRPr="0034405A">
              <w:rPr>
                <w:sz w:val="24"/>
                <w:szCs w:val="24"/>
              </w:rPr>
              <w:t>ь</w:t>
            </w:r>
            <w:r w:rsidRPr="0034405A">
              <w:rPr>
                <w:sz w:val="24"/>
                <w:szCs w:val="24"/>
              </w:rPr>
              <w:t>туры/       МАУ «Межпоселенч</w:t>
            </w:r>
            <w:r w:rsidRPr="0034405A">
              <w:rPr>
                <w:sz w:val="24"/>
                <w:szCs w:val="24"/>
              </w:rPr>
              <w:t>е</w:t>
            </w:r>
            <w:r w:rsidRPr="0034405A">
              <w:rPr>
                <w:sz w:val="24"/>
                <w:szCs w:val="24"/>
              </w:rPr>
              <w:t>ская библиотека»</w:t>
            </w: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b/>
                <w:bCs/>
                <w:sz w:val="24"/>
                <w:szCs w:val="24"/>
              </w:rPr>
            </w:pPr>
            <w:r w:rsidRPr="0034405A">
              <w:rPr>
                <w:b/>
                <w:bCs/>
                <w:sz w:val="24"/>
                <w:szCs w:val="24"/>
              </w:rPr>
              <w:t xml:space="preserve">Всего </w:t>
            </w:r>
          </w:p>
        </w:tc>
        <w:tc>
          <w:tcPr>
            <w:tcW w:w="850"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jc w:val="center"/>
              <w:rPr>
                <w:sz w:val="22"/>
                <w:szCs w:val="22"/>
              </w:rPr>
            </w:pPr>
            <w:r w:rsidRPr="0034405A">
              <w:rPr>
                <w:sz w:val="22"/>
                <w:szCs w:val="22"/>
              </w:rPr>
              <w:t>200,00</w:t>
            </w:r>
          </w:p>
        </w:tc>
        <w:tc>
          <w:tcPr>
            <w:tcW w:w="851"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jc w:val="center"/>
              <w:rPr>
                <w:sz w:val="22"/>
                <w:szCs w:val="22"/>
              </w:rPr>
            </w:pPr>
            <w:r w:rsidRPr="0034405A">
              <w:rPr>
                <w:sz w:val="22"/>
                <w:szCs w:val="22"/>
              </w:rPr>
              <w:t>200,00</w:t>
            </w:r>
          </w:p>
        </w:tc>
        <w:tc>
          <w:tcPr>
            <w:tcW w:w="992"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jc w:val="center"/>
              <w:rPr>
                <w:sz w:val="22"/>
                <w:szCs w:val="22"/>
              </w:rPr>
            </w:pPr>
            <w:r w:rsidRPr="0034405A">
              <w:rPr>
                <w:sz w:val="22"/>
                <w:szCs w:val="22"/>
              </w:rPr>
              <w:t>0,00</w:t>
            </w:r>
          </w:p>
        </w:tc>
        <w:tc>
          <w:tcPr>
            <w:tcW w:w="992"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jc w:val="center"/>
              <w:rPr>
                <w:sz w:val="22"/>
                <w:szCs w:val="22"/>
              </w:rPr>
            </w:pPr>
            <w:r w:rsidRPr="0034405A">
              <w:rPr>
                <w:sz w:val="22"/>
                <w:szCs w:val="22"/>
              </w:rPr>
              <w:t>0,00</w:t>
            </w:r>
          </w:p>
        </w:tc>
        <w:tc>
          <w:tcPr>
            <w:tcW w:w="850"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jc w:val="center"/>
              <w:rPr>
                <w:sz w:val="22"/>
                <w:szCs w:val="22"/>
              </w:rPr>
            </w:pPr>
            <w:r w:rsidRPr="0034405A">
              <w:rPr>
                <w:sz w:val="22"/>
                <w:szCs w:val="22"/>
              </w:rPr>
              <w:t>0,00</w:t>
            </w:r>
          </w:p>
        </w:tc>
        <w:tc>
          <w:tcPr>
            <w:tcW w:w="709"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jc w:val="center"/>
              <w:rPr>
                <w:sz w:val="22"/>
                <w:szCs w:val="22"/>
              </w:rPr>
            </w:pPr>
            <w:r w:rsidRPr="0034405A">
              <w:rPr>
                <w:sz w:val="22"/>
                <w:szCs w:val="22"/>
              </w:rPr>
              <w:t>0,00</w:t>
            </w:r>
          </w:p>
        </w:tc>
        <w:tc>
          <w:tcPr>
            <w:tcW w:w="1127"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jc w:val="center"/>
              <w:rPr>
                <w:sz w:val="22"/>
                <w:szCs w:val="22"/>
              </w:rPr>
            </w:pPr>
            <w:r w:rsidRPr="0034405A">
              <w:rPr>
                <w:sz w:val="22"/>
                <w:szCs w:val="22"/>
              </w:rPr>
              <w:t>0,00</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Федеральный бюджет</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r>
      <w:tr w:rsidR="0034405A" w:rsidRPr="0034405A" w:rsidTr="0034405A">
        <w:trPr>
          <w:trHeight w:val="945"/>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32"/>
                <w:szCs w:val="32"/>
              </w:rPr>
            </w:pPr>
            <w:r w:rsidRPr="0034405A">
              <w:rPr>
                <w:sz w:val="32"/>
                <w:szCs w:val="32"/>
              </w:rPr>
              <w:t>х</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авт</w:t>
            </w:r>
            <w:r w:rsidRPr="0034405A">
              <w:rPr>
                <w:sz w:val="24"/>
                <w:szCs w:val="24"/>
              </w:rPr>
              <w:t>о</w:t>
            </w:r>
            <w:r w:rsidRPr="0034405A">
              <w:rPr>
                <w:sz w:val="24"/>
                <w:szCs w:val="24"/>
              </w:rPr>
              <w:t>номного о</w:t>
            </w:r>
            <w:r w:rsidRPr="0034405A">
              <w:rPr>
                <w:sz w:val="24"/>
                <w:szCs w:val="24"/>
              </w:rPr>
              <w:t>к</w:t>
            </w:r>
            <w:r w:rsidRPr="0034405A">
              <w:rPr>
                <w:sz w:val="24"/>
                <w:szCs w:val="24"/>
              </w:rPr>
              <w:t>руга</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ра</w:t>
            </w:r>
            <w:r w:rsidRPr="0034405A">
              <w:rPr>
                <w:sz w:val="24"/>
                <w:szCs w:val="24"/>
              </w:rPr>
              <w:t>й</w:t>
            </w:r>
            <w:r w:rsidRPr="0034405A">
              <w:rPr>
                <w:sz w:val="24"/>
                <w:szCs w:val="24"/>
              </w:rPr>
              <w:t>она</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200,00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200,00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пос</w:t>
            </w:r>
            <w:r w:rsidRPr="0034405A">
              <w:rPr>
                <w:sz w:val="24"/>
                <w:szCs w:val="24"/>
              </w:rPr>
              <w:t>е</w:t>
            </w:r>
            <w:r w:rsidRPr="0034405A">
              <w:rPr>
                <w:sz w:val="24"/>
                <w:szCs w:val="24"/>
              </w:rPr>
              <w:t>лений</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r>
      <w:tr w:rsidR="0034405A" w:rsidRPr="0034405A" w:rsidTr="0034405A">
        <w:trPr>
          <w:trHeight w:val="945"/>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single" w:sz="4" w:space="0" w:color="auto"/>
              <w:right w:val="single" w:sz="4" w:space="0" w:color="auto"/>
            </w:tcBorders>
            <w:shd w:val="clear" w:color="auto" w:fill="auto"/>
            <w:vAlign w:val="center"/>
            <w:hideMark/>
          </w:tcPr>
          <w:p w:rsidR="0034405A" w:rsidRPr="0034405A" w:rsidRDefault="0034405A" w:rsidP="0034405A">
            <w:pP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Иные вн</w:t>
            </w:r>
            <w:r w:rsidRPr="0034405A">
              <w:rPr>
                <w:sz w:val="24"/>
                <w:szCs w:val="24"/>
              </w:rPr>
              <w:t>е</w:t>
            </w:r>
            <w:r w:rsidRPr="0034405A">
              <w:rPr>
                <w:sz w:val="24"/>
                <w:szCs w:val="24"/>
              </w:rPr>
              <w:t>бюджетные источники</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r>
      <w:tr w:rsidR="0034405A" w:rsidRPr="0034405A" w:rsidTr="0034405A">
        <w:trPr>
          <w:trHeight w:val="315"/>
        </w:trPr>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t>1.1.32.</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Выпуск буклета работ учащихся и преподавателей х</w:t>
            </w:r>
            <w:r w:rsidRPr="0034405A">
              <w:rPr>
                <w:sz w:val="24"/>
                <w:szCs w:val="24"/>
              </w:rPr>
              <w:t>у</w:t>
            </w:r>
            <w:r w:rsidRPr="0034405A">
              <w:rPr>
                <w:sz w:val="24"/>
                <w:szCs w:val="24"/>
              </w:rPr>
              <w:t>дожест-венных о</w:t>
            </w:r>
            <w:r w:rsidRPr="0034405A">
              <w:rPr>
                <w:sz w:val="24"/>
                <w:szCs w:val="24"/>
              </w:rPr>
              <w:t>т</w:t>
            </w:r>
            <w:r w:rsidRPr="0034405A">
              <w:rPr>
                <w:sz w:val="24"/>
                <w:szCs w:val="24"/>
              </w:rPr>
              <w:t xml:space="preserve">делений детских школ искусств </w:t>
            </w:r>
            <w:r w:rsidRPr="0034405A">
              <w:rPr>
                <w:sz w:val="24"/>
                <w:szCs w:val="24"/>
              </w:rPr>
              <w:lastRenderedPageBreak/>
              <w:t>Нижневартовского района</w:t>
            </w: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lastRenderedPageBreak/>
              <w:t>Управление кул</w:t>
            </w:r>
            <w:r w:rsidRPr="0034405A">
              <w:rPr>
                <w:sz w:val="24"/>
                <w:szCs w:val="24"/>
              </w:rPr>
              <w:t>ь</w:t>
            </w:r>
            <w:r w:rsidRPr="0034405A">
              <w:rPr>
                <w:sz w:val="24"/>
                <w:szCs w:val="24"/>
              </w:rPr>
              <w:t>туры/       МА</w:t>
            </w:r>
            <w:r w:rsidRPr="0034405A">
              <w:rPr>
                <w:sz w:val="24"/>
                <w:szCs w:val="24"/>
              </w:rPr>
              <w:t>О</w:t>
            </w:r>
            <w:r w:rsidRPr="0034405A">
              <w:rPr>
                <w:sz w:val="24"/>
                <w:szCs w:val="24"/>
              </w:rPr>
              <w:t>УДОД "ДШИ им. А.В. Ливна"</w:t>
            </w: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b/>
                <w:bCs/>
                <w:sz w:val="24"/>
                <w:szCs w:val="24"/>
              </w:rPr>
            </w:pPr>
            <w:r w:rsidRPr="0034405A">
              <w:rPr>
                <w:b/>
                <w:bCs/>
                <w:sz w:val="24"/>
                <w:szCs w:val="24"/>
              </w:rPr>
              <w:t xml:space="preserve">Всего </w:t>
            </w:r>
          </w:p>
        </w:tc>
        <w:tc>
          <w:tcPr>
            <w:tcW w:w="850"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jc w:val="center"/>
              <w:rPr>
                <w:sz w:val="22"/>
                <w:szCs w:val="22"/>
              </w:rPr>
            </w:pPr>
            <w:r w:rsidRPr="0034405A">
              <w:rPr>
                <w:sz w:val="22"/>
                <w:szCs w:val="22"/>
              </w:rPr>
              <w:t>0,00</w:t>
            </w:r>
          </w:p>
        </w:tc>
        <w:tc>
          <w:tcPr>
            <w:tcW w:w="992"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jc w:val="center"/>
              <w:rPr>
                <w:sz w:val="22"/>
                <w:szCs w:val="22"/>
              </w:rPr>
            </w:pPr>
            <w:r w:rsidRPr="0034405A">
              <w:rPr>
                <w:sz w:val="22"/>
                <w:szCs w:val="22"/>
              </w:rPr>
              <w:t>0,00</w:t>
            </w:r>
          </w:p>
        </w:tc>
        <w:tc>
          <w:tcPr>
            <w:tcW w:w="992"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jc w:val="center"/>
              <w:rPr>
                <w:sz w:val="22"/>
                <w:szCs w:val="22"/>
              </w:rPr>
            </w:pPr>
            <w:r w:rsidRPr="0034405A">
              <w:rPr>
                <w:sz w:val="22"/>
                <w:szCs w:val="22"/>
              </w:rPr>
              <w:t>0,00</w:t>
            </w:r>
          </w:p>
        </w:tc>
        <w:tc>
          <w:tcPr>
            <w:tcW w:w="850"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jc w:val="center"/>
              <w:rPr>
                <w:sz w:val="22"/>
                <w:szCs w:val="22"/>
              </w:rPr>
            </w:pPr>
            <w:r w:rsidRPr="0034405A">
              <w:rPr>
                <w:sz w:val="22"/>
                <w:szCs w:val="22"/>
              </w:rPr>
              <w:t>0,00</w:t>
            </w:r>
          </w:p>
        </w:tc>
        <w:tc>
          <w:tcPr>
            <w:tcW w:w="709"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jc w:val="center"/>
              <w:rPr>
                <w:sz w:val="22"/>
                <w:szCs w:val="22"/>
              </w:rPr>
            </w:pPr>
            <w:r w:rsidRPr="0034405A">
              <w:rPr>
                <w:sz w:val="22"/>
                <w:szCs w:val="22"/>
              </w:rPr>
              <w:t>0,00</w:t>
            </w:r>
          </w:p>
        </w:tc>
        <w:tc>
          <w:tcPr>
            <w:tcW w:w="1127"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jc w:val="center"/>
              <w:rPr>
                <w:sz w:val="22"/>
                <w:szCs w:val="22"/>
              </w:rPr>
            </w:pPr>
            <w:r w:rsidRPr="0034405A">
              <w:rPr>
                <w:sz w:val="22"/>
                <w:szCs w:val="22"/>
              </w:rPr>
              <w:t>0,00</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Федеральный бюджет</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r>
      <w:tr w:rsidR="0034405A" w:rsidRPr="0034405A" w:rsidTr="0034405A">
        <w:trPr>
          <w:trHeight w:val="945"/>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32"/>
                <w:szCs w:val="32"/>
              </w:rPr>
            </w:pPr>
            <w:r w:rsidRPr="0034405A">
              <w:rPr>
                <w:sz w:val="32"/>
                <w:szCs w:val="32"/>
              </w:rPr>
              <w:t>х</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авт</w:t>
            </w:r>
            <w:r w:rsidRPr="0034405A">
              <w:rPr>
                <w:sz w:val="24"/>
                <w:szCs w:val="24"/>
              </w:rPr>
              <w:t>о</w:t>
            </w:r>
            <w:r w:rsidRPr="0034405A">
              <w:rPr>
                <w:sz w:val="24"/>
                <w:szCs w:val="24"/>
              </w:rPr>
              <w:t>номного о</w:t>
            </w:r>
            <w:r w:rsidRPr="0034405A">
              <w:rPr>
                <w:sz w:val="24"/>
                <w:szCs w:val="24"/>
              </w:rPr>
              <w:t>к</w:t>
            </w:r>
            <w:r w:rsidRPr="0034405A">
              <w:rPr>
                <w:sz w:val="24"/>
                <w:szCs w:val="24"/>
              </w:rPr>
              <w:t>руга</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ра</w:t>
            </w:r>
            <w:r w:rsidRPr="0034405A">
              <w:rPr>
                <w:sz w:val="24"/>
                <w:szCs w:val="24"/>
              </w:rPr>
              <w:t>й</w:t>
            </w:r>
            <w:r w:rsidRPr="0034405A">
              <w:rPr>
                <w:sz w:val="24"/>
                <w:szCs w:val="24"/>
              </w:rPr>
              <w:t>она</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пос</w:t>
            </w:r>
            <w:r w:rsidRPr="0034405A">
              <w:rPr>
                <w:sz w:val="24"/>
                <w:szCs w:val="24"/>
              </w:rPr>
              <w:t>е</w:t>
            </w:r>
            <w:r w:rsidRPr="0034405A">
              <w:rPr>
                <w:sz w:val="24"/>
                <w:szCs w:val="24"/>
              </w:rPr>
              <w:t>лений</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r>
      <w:tr w:rsidR="0034405A" w:rsidRPr="0034405A" w:rsidTr="0034405A">
        <w:trPr>
          <w:trHeight w:val="945"/>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single" w:sz="4" w:space="0" w:color="auto"/>
              <w:right w:val="single" w:sz="4" w:space="0" w:color="auto"/>
            </w:tcBorders>
            <w:shd w:val="clear" w:color="auto" w:fill="auto"/>
            <w:vAlign w:val="center"/>
            <w:hideMark/>
          </w:tcPr>
          <w:p w:rsidR="0034405A" w:rsidRPr="0034405A" w:rsidRDefault="0034405A" w:rsidP="0034405A">
            <w:pP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Иные вн</w:t>
            </w:r>
            <w:r w:rsidRPr="0034405A">
              <w:rPr>
                <w:sz w:val="24"/>
                <w:szCs w:val="24"/>
              </w:rPr>
              <w:t>е</w:t>
            </w:r>
            <w:r w:rsidRPr="0034405A">
              <w:rPr>
                <w:sz w:val="24"/>
                <w:szCs w:val="24"/>
              </w:rPr>
              <w:t>бюджетные источники</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r>
      <w:tr w:rsidR="0034405A" w:rsidRPr="0034405A" w:rsidTr="0034405A">
        <w:trPr>
          <w:trHeight w:val="315"/>
        </w:trPr>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t>1.1.33.</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Издание сборника лучших методич</w:t>
            </w:r>
            <w:r w:rsidRPr="0034405A">
              <w:rPr>
                <w:sz w:val="24"/>
                <w:szCs w:val="24"/>
              </w:rPr>
              <w:t>е</w:t>
            </w:r>
            <w:r w:rsidRPr="0034405A">
              <w:rPr>
                <w:sz w:val="24"/>
                <w:szCs w:val="24"/>
              </w:rPr>
              <w:t>ских работ преп</w:t>
            </w:r>
            <w:r w:rsidRPr="0034405A">
              <w:rPr>
                <w:sz w:val="24"/>
                <w:szCs w:val="24"/>
              </w:rPr>
              <w:t>о</w:t>
            </w:r>
            <w:r w:rsidRPr="0034405A">
              <w:rPr>
                <w:sz w:val="24"/>
                <w:szCs w:val="24"/>
              </w:rPr>
              <w:t>давате-лей детских школ искусств по итогам конкурса</w:t>
            </w: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Управление кул</w:t>
            </w:r>
            <w:r w:rsidRPr="0034405A">
              <w:rPr>
                <w:sz w:val="24"/>
                <w:szCs w:val="24"/>
              </w:rPr>
              <w:t>ь</w:t>
            </w:r>
            <w:r w:rsidRPr="0034405A">
              <w:rPr>
                <w:sz w:val="24"/>
                <w:szCs w:val="24"/>
              </w:rPr>
              <w:t>туры/       МА</w:t>
            </w:r>
            <w:r w:rsidRPr="0034405A">
              <w:rPr>
                <w:sz w:val="24"/>
                <w:szCs w:val="24"/>
              </w:rPr>
              <w:t>О</w:t>
            </w:r>
            <w:r w:rsidRPr="0034405A">
              <w:rPr>
                <w:sz w:val="24"/>
                <w:szCs w:val="24"/>
              </w:rPr>
              <w:t>УДОД "ДШИ им. А.В. Ливна"</w:t>
            </w: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b/>
                <w:bCs/>
                <w:sz w:val="24"/>
                <w:szCs w:val="24"/>
              </w:rPr>
            </w:pPr>
            <w:r w:rsidRPr="0034405A">
              <w:rPr>
                <w:b/>
                <w:bCs/>
                <w:sz w:val="24"/>
                <w:szCs w:val="24"/>
              </w:rPr>
              <w:t xml:space="preserve">Всего </w:t>
            </w:r>
          </w:p>
        </w:tc>
        <w:tc>
          <w:tcPr>
            <w:tcW w:w="850"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jc w:val="center"/>
              <w:rPr>
                <w:sz w:val="22"/>
                <w:szCs w:val="22"/>
              </w:rPr>
            </w:pPr>
            <w:r w:rsidRPr="0034405A">
              <w:rPr>
                <w:sz w:val="22"/>
                <w:szCs w:val="22"/>
              </w:rPr>
              <w:t>0,00</w:t>
            </w:r>
          </w:p>
        </w:tc>
        <w:tc>
          <w:tcPr>
            <w:tcW w:w="992"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jc w:val="center"/>
              <w:rPr>
                <w:sz w:val="22"/>
                <w:szCs w:val="22"/>
              </w:rPr>
            </w:pPr>
            <w:r w:rsidRPr="0034405A">
              <w:rPr>
                <w:sz w:val="22"/>
                <w:szCs w:val="22"/>
              </w:rPr>
              <w:t>0,00</w:t>
            </w:r>
          </w:p>
        </w:tc>
        <w:tc>
          <w:tcPr>
            <w:tcW w:w="992"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jc w:val="center"/>
              <w:rPr>
                <w:sz w:val="22"/>
                <w:szCs w:val="22"/>
              </w:rPr>
            </w:pPr>
            <w:r w:rsidRPr="0034405A">
              <w:rPr>
                <w:sz w:val="22"/>
                <w:szCs w:val="22"/>
              </w:rPr>
              <w:t>0,00</w:t>
            </w:r>
          </w:p>
        </w:tc>
        <w:tc>
          <w:tcPr>
            <w:tcW w:w="850"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jc w:val="center"/>
              <w:rPr>
                <w:sz w:val="22"/>
                <w:szCs w:val="22"/>
              </w:rPr>
            </w:pPr>
            <w:r w:rsidRPr="0034405A">
              <w:rPr>
                <w:sz w:val="22"/>
                <w:szCs w:val="22"/>
              </w:rPr>
              <w:t>0,00</w:t>
            </w:r>
          </w:p>
        </w:tc>
        <w:tc>
          <w:tcPr>
            <w:tcW w:w="709"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jc w:val="center"/>
              <w:rPr>
                <w:sz w:val="22"/>
                <w:szCs w:val="22"/>
              </w:rPr>
            </w:pPr>
            <w:r w:rsidRPr="0034405A">
              <w:rPr>
                <w:sz w:val="22"/>
                <w:szCs w:val="22"/>
              </w:rPr>
              <w:t>0,00</w:t>
            </w:r>
          </w:p>
        </w:tc>
        <w:tc>
          <w:tcPr>
            <w:tcW w:w="1127"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jc w:val="center"/>
              <w:rPr>
                <w:sz w:val="22"/>
                <w:szCs w:val="22"/>
              </w:rPr>
            </w:pPr>
            <w:r w:rsidRPr="0034405A">
              <w:rPr>
                <w:sz w:val="22"/>
                <w:szCs w:val="22"/>
              </w:rPr>
              <w:t>0,00</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Федеральный бюджет</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r>
      <w:tr w:rsidR="0034405A" w:rsidRPr="0034405A" w:rsidTr="0034405A">
        <w:trPr>
          <w:trHeight w:val="945"/>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32"/>
                <w:szCs w:val="32"/>
              </w:rPr>
            </w:pPr>
            <w:r w:rsidRPr="0034405A">
              <w:rPr>
                <w:sz w:val="32"/>
                <w:szCs w:val="32"/>
              </w:rPr>
              <w:t>х</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авт</w:t>
            </w:r>
            <w:r w:rsidRPr="0034405A">
              <w:rPr>
                <w:sz w:val="24"/>
                <w:szCs w:val="24"/>
              </w:rPr>
              <w:t>о</w:t>
            </w:r>
            <w:r w:rsidRPr="0034405A">
              <w:rPr>
                <w:sz w:val="24"/>
                <w:szCs w:val="24"/>
              </w:rPr>
              <w:t>номного о</w:t>
            </w:r>
            <w:r w:rsidRPr="0034405A">
              <w:rPr>
                <w:sz w:val="24"/>
                <w:szCs w:val="24"/>
              </w:rPr>
              <w:t>к</w:t>
            </w:r>
            <w:r w:rsidRPr="0034405A">
              <w:rPr>
                <w:sz w:val="24"/>
                <w:szCs w:val="24"/>
              </w:rPr>
              <w:t>руга</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ра</w:t>
            </w:r>
            <w:r w:rsidRPr="0034405A">
              <w:rPr>
                <w:sz w:val="24"/>
                <w:szCs w:val="24"/>
              </w:rPr>
              <w:t>й</w:t>
            </w:r>
            <w:r w:rsidRPr="0034405A">
              <w:rPr>
                <w:sz w:val="24"/>
                <w:szCs w:val="24"/>
              </w:rPr>
              <w:t>она</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пос</w:t>
            </w:r>
            <w:r w:rsidRPr="0034405A">
              <w:rPr>
                <w:sz w:val="24"/>
                <w:szCs w:val="24"/>
              </w:rPr>
              <w:t>е</w:t>
            </w:r>
            <w:r w:rsidRPr="0034405A">
              <w:rPr>
                <w:sz w:val="24"/>
                <w:szCs w:val="24"/>
              </w:rPr>
              <w:t>лений</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r>
      <w:tr w:rsidR="0034405A" w:rsidRPr="0034405A" w:rsidTr="0034405A">
        <w:trPr>
          <w:trHeight w:val="945"/>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single" w:sz="4" w:space="0" w:color="auto"/>
              <w:right w:val="single" w:sz="4" w:space="0" w:color="auto"/>
            </w:tcBorders>
            <w:shd w:val="clear" w:color="auto" w:fill="auto"/>
            <w:vAlign w:val="center"/>
            <w:hideMark/>
          </w:tcPr>
          <w:p w:rsidR="0034405A" w:rsidRPr="0034405A" w:rsidRDefault="0034405A" w:rsidP="0034405A">
            <w:pP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Иные вн</w:t>
            </w:r>
            <w:r w:rsidRPr="0034405A">
              <w:rPr>
                <w:sz w:val="24"/>
                <w:szCs w:val="24"/>
              </w:rPr>
              <w:t>е</w:t>
            </w:r>
            <w:r w:rsidRPr="0034405A">
              <w:rPr>
                <w:sz w:val="24"/>
                <w:szCs w:val="24"/>
              </w:rPr>
              <w:t>бюджетные источники</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r>
      <w:tr w:rsidR="0034405A" w:rsidRPr="0034405A" w:rsidTr="0034405A">
        <w:trPr>
          <w:trHeight w:val="315"/>
        </w:trPr>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t>1.1.34.</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Районный конкурс молодого библи</w:t>
            </w:r>
            <w:r w:rsidRPr="0034405A">
              <w:rPr>
                <w:sz w:val="24"/>
                <w:szCs w:val="24"/>
              </w:rPr>
              <w:t>о</w:t>
            </w:r>
            <w:r w:rsidRPr="0034405A">
              <w:rPr>
                <w:sz w:val="24"/>
                <w:szCs w:val="24"/>
              </w:rPr>
              <w:t>текаря «Молодые в биб-лиотечном д</w:t>
            </w:r>
            <w:r w:rsidRPr="0034405A">
              <w:rPr>
                <w:sz w:val="24"/>
                <w:szCs w:val="24"/>
              </w:rPr>
              <w:t>е</w:t>
            </w:r>
            <w:r w:rsidRPr="0034405A">
              <w:rPr>
                <w:sz w:val="24"/>
                <w:szCs w:val="24"/>
              </w:rPr>
              <w:t>ле»</w:t>
            </w: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Управление кул</w:t>
            </w:r>
            <w:r w:rsidRPr="0034405A">
              <w:rPr>
                <w:sz w:val="24"/>
                <w:szCs w:val="24"/>
              </w:rPr>
              <w:t>ь</w:t>
            </w:r>
            <w:r w:rsidRPr="0034405A">
              <w:rPr>
                <w:sz w:val="24"/>
                <w:szCs w:val="24"/>
              </w:rPr>
              <w:t>туры/       МАУ «Межпоселенч</w:t>
            </w:r>
            <w:r w:rsidRPr="0034405A">
              <w:rPr>
                <w:sz w:val="24"/>
                <w:szCs w:val="24"/>
              </w:rPr>
              <w:t>е</w:t>
            </w:r>
            <w:r w:rsidRPr="0034405A">
              <w:rPr>
                <w:sz w:val="24"/>
                <w:szCs w:val="24"/>
              </w:rPr>
              <w:t>ская библиотека»</w:t>
            </w: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b/>
                <w:bCs/>
                <w:sz w:val="24"/>
                <w:szCs w:val="24"/>
              </w:rPr>
            </w:pPr>
            <w:r w:rsidRPr="0034405A">
              <w:rPr>
                <w:b/>
                <w:bCs/>
                <w:sz w:val="24"/>
                <w:szCs w:val="24"/>
              </w:rPr>
              <w:t xml:space="preserve">Всего </w:t>
            </w:r>
          </w:p>
        </w:tc>
        <w:tc>
          <w:tcPr>
            <w:tcW w:w="850"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jc w:val="center"/>
              <w:rPr>
                <w:sz w:val="22"/>
                <w:szCs w:val="22"/>
              </w:rPr>
            </w:pPr>
            <w:r w:rsidRPr="0034405A">
              <w:rPr>
                <w:sz w:val="22"/>
                <w:szCs w:val="22"/>
              </w:rPr>
              <w:t>100,00</w:t>
            </w:r>
          </w:p>
        </w:tc>
        <w:tc>
          <w:tcPr>
            <w:tcW w:w="851"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jc w:val="center"/>
              <w:rPr>
                <w:sz w:val="22"/>
                <w:szCs w:val="22"/>
              </w:rPr>
            </w:pPr>
            <w:r w:rsidRPr="0034405A">
              <w:rPr>
                <w:sz w:val="22"/>
                <w:szCs w:val="22"/>
              </w:rPr>
              <w:t>100,00</w:t>
            </w:r>
          </w:p>
        </w:tc>
        <w:tc>
          <w:tcPr>
            <w:tcW w:w="992"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jc w:val="center"/>
              <w:rPr>
                <w:sz w:val="22"/>
                <w:szCs w:val="22"/>
              </w:rPr>
            </w:pPr>
            <w:r w:rsidRPr="0034405A">
              <w:rPr>
                <w:sz w:val="22"/>
                <w:szCs w:val="22"/>
              </w:rPr>
              <w:t>0,00</w:t>
            </w:r>
          </w:p>
        </w:tc>
        <w:tc>
          <w:tcPr>
            <w:tcW w:w="992"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jc w:val="center"/>
              <w:rPr>
                <w:sz w:val="22"/>
                <w:szCs w:val="22"/>
              </w:rPr>
            </w:pPr>
            <w:r w:rsidRPr="0034405A">
              <w:rPr>
                <w:sz w:val="22"/>
                <w:szCs w:val="22"/>
              </w:rPr>
              <w:t>0,00</w:t>
            </w:r>
          </w:p>
        </w:tc>
        <w:tc>
          <w:tcPr>
            <w:tcW w:w="850"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jc w:val="center"/>
              <w:rPr>
                <w:sz w:val="22"/>
                <w:szCs w:val="22"/>
              </w:rPr>
            </w:pPr>
            <w:r w:rsidRPr="0034405A">
              <w:rPr>
                <w:sz w:val="22"/>
                <w:szCs w:val="22"/>
              </w:rPr>
              <w:t>0,00</w:t>
            </w:r>
          </w:p>
        </w:tc>
        <w:tc>
          <w:tcPr>
            <w:tcW w:w="709"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jc w:val="center"/>
              <w:rPr>
                <w:sz w:val="22"/>
                <w:szCs w:val="22"/>
              </w:rPr>
            </w:pPr>
            <w:r w:rsidRPr="0034405A">
              <w:rPr>
                <w:sz w:val="22"/>
                <w:szCs w:val="22"/>
              </w:rPr>
              <w:t>0,00</w:t>
            </w:r>
          </w:p>
        </w:tc>
        <w:tc>
          <w:tcPr>
            <w:tcW w:w="1127"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jc w:val="center"/>
              <w:rPr>
                <w:sz w:val="22"/>
                <w:szCs w:val="22"/>
              </w:rPr>
            </w:pPr>
            <w:r w:rsidRPr="0034405A">
              <w:rPr>
                <w:sz w:val="22"/>
                <w:szCs w:val="22"/>
              </w:rPr>
              <w:t>0,00</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32"/>
                <w:szCs w:val="32"/>
              </w:rPr>
            </w:pPr>
            <w:r w:rsidRPr="0034405A">
              <w:rPr>
                <w:sz w:val="32"/>
                <w:szCs w:val="32"/>
              </w:rPr>
              <w:t>х</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Федеральный бюджет</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r>
      <w:tr w:rsidR="0034405A" w:rsidRPr="0034405A" w:rsidTr="0034405A">
        <w:trPr>
          <w:trHeight w:val="945"/>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авт</w:t>
            </w:r>
            <w:r w:rsidRPr="0034405A">
              <w:rPr>
                <w:sz w:val="24"/>
                <w:szCs w:val="24"/>
              </w:rPr>
              <w:t>о</w:t>
            </w:r>
            <w:r w:rsidRPr="0034405A">
              <w:rPr>
                <w:sz w:val="24"/>
                <w:szCs w:val="24"/>
              </w:rPr>
              <w:t>номного о</w:t>
            </w:r>
            <w:r w:rsidRPr="0034405A">
              <w:rPr>
                <w:sz w:val="24"/>
                <w:szCs w:val="24"/>
              </w:rPr>
              <w:t>к</w:t>
            </w:r>
            <w:r w:rsidRPr="0034405A">
              <w:rPr>
                <w:sz w:val="24"/>
                <w:szCs w:val="24"/>
              </w:rPr>
              <w:t>руга</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ра</w:t>
            </w:r>
            <w:r w:rsidRPr="0034405A">
              <w:rPr>
                <w:sz w:val="24"/>
                <w:szCs w:val="24"/>
              </w:rPr>
              <w:t>й</w:t>
            </w:r>
            <w:r w:rsidRPr="0034405A">
              <w:rPr>
                <w:sz w:val="24"/>
                <w:szCs w:val="24"/>
              </w:rPr>
              <w:t>она</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100,00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100,00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пос</w:t>
            </w:r>
            <w:r w:rsidRPr="0034405A">
              <w:rPr>
                <w:sz w:val="24"/>
                <w:szCs w:val="24"/>
              </w:rPr>
              <w:t>е</w:t>
            </w:r>
            <w:r w:rsidRPr="0034405A">
              <w:rPr>
                <w:sz w:val="24"/>
                <w:szCs w:val="24"/>
              </w:rPr>
              <w:t>лений</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r>
      <w:tr w:rsidR="0034405A" w:rsidRPr="0034405A" w:rsidTr="0034405A">
        <w:trPr>
          <w:trHeight w:val="945"/>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single" w:sz="4" w:space="0" w:color="auto"/>
              <w:right w:val="single" w:sz="4" w:space="0" w:color="auto"/>
            </w:tcBorders>
            <w:shd w:val="clear" w:color="auto" w:fill="auto"/>
            <w:vAlign w:val="center"/>
            <w:hideMark/>
          </w:tcPr>
          <w:p w:rsidR="0034405A" w:rsidRPr="0034405A" w:rsidRDefault="0034405A" w:rsidP="0034405A">
            <w:pP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Иные вн</w:t>
            </w:r>
            <w:r w:rsidRPr="0034405A">
              <w:rPr>
                <w:sz w:val="24"/>
                <w:szCs w:val="24"/>
              </w:rPr>
              <w:t>е</w:t>
            </w:r>
            <w:r w:rsidRPr="0034405A">
              <w:rPr>
                <w:sz w:val="24"/>
                <w:szCs w:val="24"/>
              </w:rPr>
              <w:t>бюджетные источники</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r>
      <w:tr w:rsidR="0034405A" w:rsidRPr="0034405A" w:rsidTr="0034405A">
        <w:trPr>
          <w:trHeight w:val="315"/>
        </w:trPr>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t>1.1.35.</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Районный конкурс лучших методич</w:t>
            </w:r>
            <w:r w:rsidRPr="0034405A">
              <w:rPr>
                <w:sz w:val="24"/>
                <w:szCs w:val="24"/>
              </w:rPr>
              <w:t>е</w:t>
            </w:r>
            <w:r w:rsidRPr="0034405A">
              <w:rPr>
                <w:sz w:val="24"/>
                <w:szCs w:val="24"/>
              </w:rPr>
              <w:t xml:space="preserve">ских разработок педагогов детских школ искусств </w:t>
            </w: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Управление кул</w:t>
            </w:r>
            <w:r w:rsidRPr="0034405A">
              <w:rPr>
                <w:sz w:val="24"/>
                <w:szCs w:val="24"/>
              </w:rPr>
              <w:t>ь</w:t>
            </w:r>
            <w:r w:rsidRPr="0034405A">
              <w:rPr>
                <w:sz w:val="24"/>
                <w:szCs w:val="24"/>
              </w:rPr>
              <w:t>туры/       МАУ «Межпоселенч</w:t>
            </w:r>
            <w:r w:rsidRPr="0034405A">
              <w:rPr>
                <w:sz w:val="24"/>
                <w:szCs w:val="24"/>
              </w:rPr>
              <w:t>е</w:t>
            </w:r>
            <w:r w:rsidRPr="0034405A">
              <w:rPr>
                <w:sz w:val="24"/>
                <w:szCs w:val="24"/>
              </w:rPr>
              <w:t>ская библиотека»</w:t>
            </w: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b/>
                <w:bCs/>
                <w:sz w:val="24"/>
                <w:szCs w:val="24"/>
              </w:rPr>
            </w:pPr>
            <w:r w:rsidRPr="0034405A">
              <w:rPr>
                <w:b/>
                <w:bCs/>
                <w:sz w:val="24"/>
                <w:szCs w:val="24"/>
              </w:rPr>
              <w:t xml:space="preserve">Всего </w:t>
            </w:r>
          </w:p>
        </w:tc>
        <w:tc>
          <w:tcPr>
            <w:tcW w:w="850"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jc w:val="center"/>
              <w:rPr>
                <w:sz w:val="22"/>
                <w:szCs w:val="22"/>
              </w:rPr>
            </w:pPr>
            <w:r w:rsidRPr="0034405A">
              <w:rPr>
                <w:sz w:val="22"/>
                <w:szCs w:val="22"/>
              </w:rPr>
              <w:t>50,00</w:t>
            </w:r>
          </w:p>
        </w:tc>
        <w:tc>
          <w:tcPr>
            <w:tcW w:w="851"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jc w:val="center"/>
              <w:rPr>
                <w:sz w:val="22"/>
                <w:szCs w:val="22"/>
              </w:rPr>
            </w:pPr>
            <w:r w:rsidRPr="0034405A">
              <w:rPr>
                <w:sz w:val="22"/>
                <w:szCs w:val="22"/>
              </w:rPr>
              <w:t>50,00</w:t>
            </w:r>
          </w:p>
        </w:tc>
        <w:tc>
          <w:tcPr>
            <w:tcW w:w="992"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jc w:val="center"/>
              <w:rPr>
                <w:sz w:val="22"/>
                <w:szCs w:val="22"/>
              </w:rPr>
            </w:pPr>
            <w:r w:rsidRPr="0034405A">
              <w:rPr>
                <w:sz w:val="22"/>
                <w:szCs w:val="22"/>
              </w:rPr>
              <w:t>0,00</w:t>
            </w:r>
          </w:p>
        </w:tc>
        <w:tc>
          <w:tcPr>
            <w:tcW w:w="992"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jc w:val="center"/>
              <w:rPr>
                <w:sz w:val="22"/>
                <w:szCs w:val="22"/>
              </w:rPr>
            </w:pPr>
            <w:r w:rsidRPr="0034405A">
              <w:rPr>
                <w:sz w:val="22"/>
                <w:szCs w:val="22"/>
              </w:rPr>
              <w:t>0,00</w:t>
            </w:r>
          </w:p>
        </w:tc>
        <w:tc>
          <w:tcPr>
            <w:tcW w:w="850"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jc w:val="center"/>
              <w:rPr>
                <w:sz w:val="22"/>
                <w:szCs w:val="22"/>
              </w:rPr>
            </w:pPr>
            <w:r w:rsidRPr="0034405A">
              <w:rPr>
                <w:sz w:val="22"/>
                <w:szCs w:val="22"/>
              </w:rPr>
              <w:t>0,00</w:t>
            </w:r>
          </w:p>
        </w:tc>
        <w:tc>
          <w:tcPr>
            <w:tcW w:w="709"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jc w:val="center"/>
              <w:rPr>
                <w:sz w:val="22"/>
                <w:szCs w:val="22"/>
              </w:rPr>
            </w:pPr>
            <w:r w:rsidRPr="0034405A">
              <w:rPr>
                <w:sz w:val="22"/>
                <w:szCs w:val="22"/>
              </w:rPr>
              <w:t>0,00</w:t>
            </w:r>
          </w:p>
        </w:tc>
        <w:tc>
          <w:tcPr>
            <w:tcW w:w="1127"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jc w:val="center"/>
              <w:rPr>
                <w:sz w:val="22"/>
                <w:szCs w:val="22"/>
              </w:rPr>
            </w:pPr>
            <w:r w:rsidRPr="0034405A">
              <w:rPr>
                <w:sz w:val="22"/>
                <w:szCs w:val="22"/>
              </w:rPr>
              <w:t>0,00</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Федеральный бюджет</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r>
      <w:tr w:rsidR="0034405A" w:rsidRPr="0034405A" w:rsidTr="0034405A">
        <w:trPr>
          <w:trHeight w:val="945"/>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32"/>
                <w:szCs w:val="32"/>
              </w:rPr>
            </w:pPr>
            <w:r w:rsidRPr="0034405A">
              <w:rPr>
                <w:sz w:val="32"/>
                <w:szCs w:val="32"/>
              </w:rPr>
              <w:t>х</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авт</w:t>
            </w:r>
            <w:r w:rsidRPr="0034405A">
              <w:rPr>
                <w:sz w:val="24"/>
                <w:szCs w:val="24"/>
              </w:rPr>
              <w:t>о</w:t>
            </w:r>
            <w:r w:rsidRPr="0034405A">
              <w:rPr>
                <w:sz w:val="24"/>
                <w:szCs w:val="24"/>
              </w:rPr>
              <w:t>номного о</w:t>
            </w:r>
            <w:r w:rsidRPr="0034405A">
              <w:rPr>
                <w:sz w:val="24"/>
                <w:szCs w:val="24"/>
              </w:rPr>
              <w:t>к</w:t>
            </w:r>
            <w:r w:rsidRPr="0034405A">
              <w:rPr>
                <w:sz w:val="24"/>
                <w:szCs w:val="24"/>
              </w:rPr>
              <w:t>руга</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ра</w:t>
            </w:r>
            <w:r w:rsidRPr="0034405A">
              <w:rPr>
                <w:sz w:val="24"/>
                <w:szCs w:val="24"/>
              </w:rPr>
              <w:t>й</w:t>
            </w:r>
            <w:r w:rsidRPr="0034405A">
              <w:rPr>
                <w:sz w:val="24"/>
                <w:szCs w:val="24"/>
              </w:rPr>
              <w:t>она</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50,00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50,00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пос</w:t>
            </w:r>
            <w:r w:rsidRPr="0034405A">
              <w:rPr>
                <w:sz w:val="24"/>
                <w:szCs w:val="24"/>
              </w:rPr>
              <w:t>е</w:t>
            </w:r>
            <w:r w:rsidRPr="0034405A">
              <w:rPr>
                <w:sz w:val="24"/>
                <w:szCs w:val="24"/>
              </w:rPr>
              <w:t>лений</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r>
      <w:tr w:rsidR="0034405A" w:rsidRPr="0034405A" w:rsidTr="0034405A">
        <w:trPr>
          <w:trHeight w:val="945"/>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single" w:sz="4" w:space="0" w:color="auto"/>
              <w:right w:val="single" w:sz="4" w:space="0" w:color="auto"/>
            </w:tcBorders>
            <w:shd w:val="clear" w:color="auto" w:fill="auto"/>
            <w:vAlign w:val="center"/>
            <w:hideMark/>
          </w:tcPr>
          <w:p w:rsidR="0034405A" w:rsidRPr="0034405A" w:rsidRDefault="0034405A" w:rsidP="0034405A">
            <w:pP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Иные вн</w:t>
            </w:r>
            <w:r w:rsidRPr="0034405A">
              <w:rPr>
                <w:sz w:val="24"/>
                <w:szCs w:val="24"/>
              </w:rPr>
              <w:t>е</w:t>
            </w:r>
            <w:r w:rsidRPr="0034405A">
              <w:rPr>
                <w:sz w:val="24"/>
                <w:szCs w:val="24"/>
              </w:rPr>
              <w:t>бюджетные источники</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r>
      <w:tr w:rsidR="0034405A" w:rsidRPr="0034405A" w:rsidTr="0034405A">
        <w:trPr>
          <w:trHeight w:val="315"/>
        </w:trPr>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t>1.1.36.</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Государственная поддержка мун</w:t>
            </w:r>
            <w:r w:rsidRPr="0034405A">
              <w:rPr>
                <w:sz w:val="24"/>
                <w:szCs w:val="24"/>
              </w:rPr>
              <w:t>и</w:t>
            </w:r>
            <w:r w:rsidRPr="0034405A">
              <w:rPr>
                <w:sz w:val="24"/>
                <w:szCs w:val="24"/>
              </w:rPr>
              <w:t>ципальных учре</w:t>
            </w:r>
            <w:r w:rsidRPr="0034405A">
              <w:rPr>
                <w:sz w:val="24"/>
                <w:szCs w:val="24"/>
              </w:rPr>
              <w:t>ж</w:t>
            </w:r>
            <w:r w:rsidRPr="0034405A">
              <w:rPr>
                <w:sz w:val="24"/>
                <w:szCs w:val="24"/>
              </w:rPr>
              <w:t>дений культуры, лучших работников муниципальных учреждений кул</w:t>
            </w:r>
            <w:r w:rsidRPr="0034405A">
              <w:rPr>
                <w:sz w:val="24"/>
                <w:szCs w:val="24"/>
              </w:rPr>
              <w:t>ь</w:t>
            </w:r>
            <w:r w:rsidRPr="0034405A">
              <w:rPr>
                <w:sz w:val="24"/>
                <w:szCs w:val="24"/>
              </w:rPr>
              <w:t>туры, находящихся на территории сельских поселений</w:t>
            </w: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rPr>
                <w:sz w:val="22"/>
                <w:szCs w:val="22"/>
              </w:rPr>
            </w:pPr>
            <w:r w:rsidRPr="0034405A">
              <w:rPr>
                <w:sz w:val="22"/>
                <w:szCs w:val="22"/>
              </w:rPr>
              <w:t>управление культ</w:t>
            </w:r>
            <w:r w:rsidRPr="0034405A">
              <w:rPr>
                <w:sz w:val="22"/>
                <w:szCs w:val="22"/>
              </w:rPr>
              <w:t>у</w:t>
            </w:r>
            <w:r w:rsidRPr="0034405A">
              <w:rPr>
                <w:sz w:val="22"/>
                <w:szCs w:val="22"/>
              </w:rPr>
              <w:t>ры/ мниципальные учреждения кул</w:t>
            </w:r>
            <w:r w:rsidRPr="0034405A">
              <w:rPr>
                <w:sz w:val="22"/>
                <w:szCs w:val="22"/>
              </w:rPr>
              <w:t>ь</w:t>
            </w:r>
            <w:r w:rsidRPr="0034405A">
              <w:rPr>
                <w:sz w:val="22"/>
                <w:szCs w:val="22"/>
              </w:rPr>
              <w:t>турыв том числе</w:t>
            </w: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b/>
                <w:bCs/>
                <w:sz w:val="24"/>
                <w:szCs w:val="24"/>
              </w:rPr>
            </w:pPr>
            <w:r w:rsidRPr="0034405A">
              <w:rPr>
                <w:b/>
                <w:bCs/>
                <w:sz w:val="24"/>
                <w:szCs w:val="24"/>
              </w:rPr>
              <w:t xml:space="preserve">Всего </w:t>
            </w:r>
          </w:p>
        </w:tc>
        <w:tc>
          <w:tcPr>
            <w:tcW w:w="850"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jc w:val="center"/>
              <w:rPr>
                <w:sz w:val="22"/>
                <w:szCs w:val="22"/>
              </w:rPr>
            </w:pPr>
            <w:r w:rsidRPr="0034405A">
              <w:rPr>
                <w:sz w:val="22"/>
                <w:szCs w:val="22"/>
              </w:rPr>
              <w:t>300,00</w:t>
            </w:r>
          </w:p>
        </w:tc>
        <w:tc>
          <w:tcPr>
            <w:tcW w:w="851"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jc w:val="center"/>
              <w:rPr>
                <w:sz w:val="22"/>
                <w:szCs w:val="22"/>
              </w:rPr>
            </w:pPr>
            <w:r w:rsidRPr="0034405A">
              <w:rPr>
                <w:sz w:val="22"/>
                <w:szCs w:val="22"/>
              </w:rPr>
              <w:t>0,00</w:t>
            </w:r>
          </w:p>
        </w:tc>
        <w:tc>
          <w:tcPr>
            <w:tcW w:w="992"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jc w:val="center"/>
              <w:rPr>
                <w:sz w:val="22"/>
                <w:szCs w:val="22"/>
              </w:rPr>
            </w:pPr>
            <w:r w:rsidRPr="0034405A">
              <w:rPr>
                <w:sz w:val="22"/>
                <w:szCs w:val="22"/>
              </w:rPr>
              <w:t>300,00</w:t>
            </w:r>
          </w:p>
        </w:tc>
        <w:tc>
          <w:tcPr>
            <w:tcW w:w="992"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jc w:val="center"/>
              <w:rPr>
                <w:sz w:val="22"/>
                <w:szCs w:val="22"/>
              </w:rPr>
            </w:pPr>
            <w:r w:rsidRPr="0034405A">
              <w:rPr>
                <w:sz w:val="22"/>
                <w:szCs w:val="22"/>
              </w:rPr>
              <w:t>0,00</w:t>
            </w:r>
          </w:p>
        </w:tc>
        <w:tc>
          <w:tcPr>
            <w:tcW w:w="850"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jc w:val="center"/>
              <w:rPr>
                <w:sz w:val="22"/>
                <w:szCs w:val="22"/>
              </w:rPr>
            </w:pPr>
            <w:r w:rsidRPr="0034405A">
              <w:rPr>
                <w:sz w:val="22"/>
                <w:szCs w:val="22"/>
              </w:rPr>
              <w:t>0,00</w:t>
            </w:r>
          </w:p>
        </w:tc>
        <w:tc>
          <w:tcPr>
            <w:tcW w:w="709"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jc w:val="center"/>
              <w:rPr>
                <w:sz w:val="22"/>
                <w:szCs w:val="22"/>
              </w:rPr>
            </w:pPr>
            <w:r w:rsidRPr="0034405A">
              <w:rPr>
                <w:sz w:val="22"/>
                <w:szCs w:val="22"/>
              </w:rPr>
              <w:t>0,00</w:t>
            </w:r>
          </w:p>
        </w:tc>
        <w:tc>
          <w:tcPr>
            <w:tcW w:w="1127"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jc w:val="center"/>
              <w:rPr>
                <w:sz w:val="22"/>
                <w:szCs w:val="22"/>
              </w:rPr>
            </w:pPr>
            <w:r w:rsidRPr="0034405A">
              <w:rPr>
                <w:sz w:val="22"/>
                <w:szCs w:val="22"/>
              </w:rPr>
              <w:t>0,00</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32"/>
                <w:szCs w:val="32"/>
              </w:rPr>
            </w:pPr>
            <w:r w:rsidRPr="0034405A">
              <w:rPr>
                <w:sz w:val="32"/>
                <w:szCs w:val="32"/>
              </w:rPr>
              <w:t>х</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Федеральный бюджет Всего</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300,00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300,00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945"/>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авт</w:t>
            </w:r>
            <w:r w:rsidRPr="0034405A">
              <w:rPr>
                <w:sz w:val="24"/>
                <w:szCs w:val="24"/>
              </w:rPr>
              <w:t>о</w:t>
            </w:r>
            <w:r w:rsidRPr="0034405A">
              <w:rPr>
                <w:sz w:val="24"/>
                <w:szCs w:val="24"/>
              </w:rPr>
              <w:t>номного о</w:t>
            </w:r>
            <w:r w:rsidRPr="0034405A">
              <w:rPr>
                <w:sz w:val="24"/>
                <w:szCs w:val="24"/>
              </w:rPr>
              <w:t>к</w:t>
            </w:r>
            <w:r w:rsidRPr="0034405A">
              <w:rPr>
                <w:sz w:val="24"/>
                <w:szCs w:val="24"/>
              </w:rPr>
              <w:t>руга</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ра</w:t>
            </w:r>
            <w:r w:rsidRPr="0034405A">
              <w:rPr>
                <w:sz w:val="24"/>
                <w:szCs w:val="24"/>
              </w:rPr>
              <w:t>й</w:t>
            </w:r>
            <w:r w:rsidRPr="0034405A">
              <w:rPr>
                <w:sz w:val="24"/>
                <w:szCs w:val="24"/>
              </w:rPr>
              <w:t>она</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пос</w:t>
            </w:r>
            <w:r w:rsidRPr="0034405A">
              <w:rPr>
                <w:sz w:val="24"/>
                <w:szCs w:val="24"/>
              </w:rPr>
              <w:t>е</w:t>
            </w:r>
            <w:r w:rsidRPr="0034405A">
              <w:rPr>
                <w:sz w:val="24"/>
                <w:szCs w:val="24"/>
              </w:rPr>
              <w:t>лений</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945"/>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32"/>
                <w:szCs w:val="32"/>
              </w:rPr>
            </w:pPr>
            <w:r w:rsidRPr="0034405A">
              <w:rPr>
                <w:sz w:val="32"/>
                <w:szCs w:val="32"/>
              </w:rPr>
              <w:t>х</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Иные вн</w:t>
            </w:r>
            <w:r w:rsidRPr="0034405A">
              <w:rPr>
                <w:sz w:val="24"/>
                <w:szCs w:val="24"/>
              </w:rPr>
              <w:t>е</w:t>
            </w:r>
            <w:r w:rsidRPr="0034405A">
              <w:rPr>
                <w:sz w:val="24"/>
                <w:szCs w:val="24"/>
              </w:rPr>
              <w:t>бюджетные источники</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1065"/>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34405A" w:rsidRPr="0034405A" w:rsidRDefault="0034405A" w:rsidP="0034405A">
            <w:pPr>
              <w:rPr>
                <w:sz w:val="22"/>
                <w:szCs w:val="22"/>
              </w:rPr>
            </w:pPr>
            <w:r w:rsidRPr="0034405A">
              <w:rPr>
                <w:sz w:val="22"/>
                <w:szCs w:val="22"/>
              </w:rPr>
              <w:t>МА</w:t>
            </w:r>
            <w:r w:rsidRPr="0034405A">
              <w:rPr>
                <w:sz w:val="22"/>
                <w:szCs w:val="22"/>
              </w:rPr>
              <w:t>О</w:t>
            </w:r>
            <w:r w:rsidRPr="0034405A">
              <w:rPr>
                <w:sz w:val="22"/>
                <w:szCs w:val="22"/>
              </w:rPr>
              <w:t>ДО"Охтеурская ДШИ"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4405A" w:rsidRPr="0034405A" w:rsidRDefault="0034405A" w:rsidP="0034405A">
            <w:pP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Федеральный бюджет в том числе</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150,00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150,00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945"/>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34405A" w:rsidRPr="0034405A" w:rsidRDefault="0034405A" w:rsidP="0034405A">
            <w:pPr>
              <w:rPr>
                <w:sz w:val="22"/>
                <w:szCs w:val="22"/>
              </w:rPr>
            </w:pPr>
            <w:r w:rsidRPr="0034405A">
              <w:rPr>
                <w:sz w:val="22"/>
                <w:szCs w:val="22"/>
              </w:rPr>
              <w:t>МАОДО"Ваховская ДШИ"</w:t>
            </w:r>
          </w:p>
        </w:tc>
        <w:tc>
          <w:tcPr>
            <w:tcW w:w="1701" w:type="dxa"/>
            <w:tcBorders>
              <w:top w:val="nil"/>
              <w:left w:val="nil"/>
              <w:bottom w:val="single" w:sz="4" w:space="0" w:color="auto"/>
              <w:right w:val="single" w:sz="4" w:space="0" w:color="auto"/>
            </w:tcBorders>
            <w:shd w:val="clear" w:color="auto" w:fill="auto"/>
            <w:vAlign w:val="center"/>
            <w:hideMark/>
          </w:tcPr>
          <w:p w:rsidR="0034405A" w:rsidRPr="0034405A" w:rsidRDefault="0034405A" w:rsidP="0034405A">
            <w:pP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Федеральный бюджет в том числе</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50,00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50,00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1815"/>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34405A" w:rsidRPr="0034405A" w:rsidRDefault="0034405A" w:rsidP="0034405A">
            <w:pPr>
              <w:rPr>
                <w:sz w:val="22"/>
                <w:szCs w:val="22"/>
              </w:rPr>
            </w:pPr>
            <w:r w:rsidRPr="0034405A">
              <w:rPr>
                <w:sz w:val="22"/>
                <w:szCs w:val="22"/>
              </w:rPr>
              <w:t>администрация гп. Новоаганск (МКУ "Этнографический парк музей с. Вар</w:t>
            </w:r>
            <w:r w:rsidRPr="0034405A">
              <w:rPr>
                <w:sz w:val="22"/>
                <w:szCs w:val="22"/>
              </w:rPr>
              <w:t>ь</w:t>
            </w:r>
            <w:r w:rsidRPr="0034405A">
              <w:rPr>
                <w:sz w:val="22"/>
                <w:szCs w:val="22"/>
              </w:rPr>
              <w:t>еган")</w:t>
            </w:r>
          </w:p>
        </w:tc>
        <w:tc>
          <w:tcPr>
            <w:tcW w:w="1701" w:type="dxa"/>
            <w:tcBorders>
              <w:top w:val="nil"/>
              <w:left w:val="nil"/>
              <w:bottom w:val="single" w:sz="4" w:space="0" w:color="auto"/>
              <w:right w:val="single" w:sz="4" w:space="0" w:color="auto"/>
            </w:tcBorders>
            <w:shd w:val="clear" w:color="auto" w:fill="auto"/>
            <w:vAlign w:val="center"/>
            <w:hideMark/>
          </w:tcPr>
          <w:p w:rsidR="0034405A" w:rsidRPr="0034405A" w:rsidRDefault="0034405A" w:rsidP="0034405A">
            <w:pP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Федеральный бюджет в том числе</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100,00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100,00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450"/>
        </w:trPr>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t>1.1.37.</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Организация сем</w:t>
            </w:r>
            <w:r w:rsidRPr="0034405A">
              <w:rPr>
                <w:sz w:val="24"/>
                <w:szCs w:val="24"/>
              </w:rPr>
              <w:t>и</w:t>
            </w:r>
            <w:r w:rsidRPr="0034405A">
              <w:rPr>
                <w:sz w:val="24"/>
                <w:szCs w:val="24"/>
              </w:rPr>
              <w:t>наров, мастер-классов, курсов п</w:t>
            </w:r>
            <w:r w:rsidRPr="0034405A">
              <w:rPr>
                <w:sz w:val="24"/>
                <w:szCs w:val="24"/>
              </w:rPr>
              <w:t>о</w:t>
            </w:r>
            <w:r w:rsidRPr="0034405A">
              <w:rPr>
                <w:sz w:val="24"/>
                <w:szCs w:val="24"/>
              </w:rPr>
              <w:t>вышения квалиф</w:t>
            </w:r>
            <w:r w:rsidRPr="0034405A">
              <w:rPr>
                <w:sz w:val="24"/>
                <w:szCs w:val="24"/>
              </w:rPr>
              <w:t>и</w:t>
            </w:r>
            <w:r w:rsidRPr="0034405A">
              <w:rPr>
                <w:sz w:val="24"/>
                <w:szCs w:val="24"/>
              </w:rPr>
              <w:t>кации для работн</w:t>
            </w:r>
            <w:r w:rsidRPr="0034405A">
              <w:rPr>
                <w:sz w:val="24"/>
                <w:szCs w:val="24"/>
              </w:rPr>
              <w:t>и</w:t>
            </w:r>
            <w:r w:rsidRPr="0034405A">
              <w:rPr>
                <w:sz w:val="24"/>
                <w:szCs w:val="24"/>
              </w:rPr>
              <w:t>ков культуры и д</w:t>
            </w:r>
            <w:r w:rsidRPr="0034405A">
              <w:rPr>
                <w:sz w:val="24"/>
                <w:szCs w:val="24"/>
              </w:rPr>
              <w:t>о</w:t>
            </w:r>
            <w:r w:rsidRPr="0034405A">
              <w:rPr>
                <w:sz w:val="24"/>
                <w:szCs w:val="24"/>
              </w:rPr>
              <w:t>полнительного о</w:t>
            </w:r>
            <w:r w:rsidRPr="0034405A">
              <w:rPr>
                <w:sz w:val="24"/>
                <w:szCs w:val="24"/>
              </w:rPr>
              <w:t>б</w:t>
            </w:r>
            <w:r w:rsidRPr="0034405A">
              <w:rPr>
                <w:sz w:val="24"/>
                <w:szCs w:val="24"/>
              </w:rPr>
              <w:t>разования в сфере культуры  (в 2015 году   в рамках  50 летия открытия 1-ой скважины Сам</w:t>
            </w:r>
            <w:r w:rsidRPr="0034405A">
              <w:rPr>
                <w:sz w:val="24"/>
                <w:szCs w:val="24"/>
              </w:rPr>
              <w:t>о</w:t>
            </w:r>
            <w:r w:rsidRPr="0034405A">
              <w:rPr>
                <w:sz w:val="24"/>
                <w:szCs w:val="24"/>
              </w:rPr>
              <w:t>тлора)</w:t>
            </w: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Управление кул</w:t>
            </w:r>
            <w:r w:rsidRPr="0034405A">
              <w:rPr>
                <w:sz w:val="24"/>
                <w:szCs w:val="24"/>
              </w:rPr>
              <w:t>ь</w:t>
            </w:r>
            <w:r w:rsidRPr="0034405A">
              <w:rPr>
                <w:sz w:val="24"/>
                <w:szCs w:val="24"/>
              </w:rPr>
              <w:t>туры/ РМАУ «МКДК «Арлек</w:t>
            </w:r>
            <w:r w:rsidRPr="0034405A">
              <w:rPr>
                <w:sz w:val="24"/>
                <w:szCs w:val="24"/>
              </w:rPr>
              <w:t>и</w:t>
            </w:r>
            <w:r w:rsidRPr="0034405A">
              <w:rPr>
                <w:sz w:val="24"/>
                <w:szCs w:val="24"/>
              </w:rPr>
              <w:t>но»/ //</w:t>
            </w: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b/>
                <w:bCs/>
                <w:sz w:val="24"/>
                <w:szCs w:val="24"/>
              </w:rPr>
            </w:pPr>
            <w:r w:rsidRPr="0034405A">
              <w:rPr>
                <w:b/>
                <w:bCs/>
                <w:sz w:val="24"/>
                <w:szCs w:val="24"/>
              </w:rPr>
              <w:t xml:space="preserve">Всего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1 350,00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550,00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50,00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150,00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150,00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150,00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150,00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150,00</w:t>
            </w:r>
          </w:p>
        </w:tc>
      </w:tr>
      <w:tr w:rsidR="0034405A" w:rsidRPr="0034405A" w:rsidTr="0034405A">
        <w:trPr>
          <w:trHeight w:val="291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32"/>
                <w:szCs w:val="32"/>
              </w:rPr>
            </w:pPr>
            <w:r w:rsidRPr="0034405A">
              <w:rPr>
                <w:sz w:val="32"/>
                <w:szCs w:val="32"/>
              </w:rPr>
              <w:t>х</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ра</w:t>
            </w:r>
            <w:r w:rsidRPr="0034405A">
              <w:rPr>
                <w:sz w:val="24"/>
                <w:szCs w:val="24"/>
              </w:rPr>
              <w:t>й</w:t>
            </w:r>
            <w:r w:rsidRPr="0034405A">
              <w:rPr>
                <w:sz w:val="24"/>
                <w:szCs w:val="24"/>
              </w:rPr>
              <w:t>она Всего (в том чи</w:t>
            </w:r>
            <w:r w:rsidRPr="0034405A">
              <w:rPr>
                <w:sz w:val="24"/>
                <w:szCs w:val="24"/>
              </w:rPr>
              <w:t>с</w:t>
            </w:r>
            <w:r w:rsidRPr="0034405A">
              <w:rPr>
                <w:sz w:val="24"/>
                <w:szCs w:val="24"/>
              </w:rPr>
              <w:t>ле,субсидия на иные цели муниципал</w:t>
            </w:r>
            <w:r w:rsidRPr="0034405A">
              <w:rPr>
                <w:sz w:val="24"/>
                <w:szCs w:val="24"/>
              </w:rPr>
              <w:t>ь</w:t>
            </w:r>
            <w:r w:rsidRPr="0034405A">
              <w:rPr>
                <w:sz w:val="24"/>
                <w:szCs w:val="24"/>
              </w:rPr>
              <w:t>ным автоно</w:t>
            </w:r>
            <w:r w:rsidRPr="0034405A">
              <w:rPr>
                <w:sz w:val="24"/>
                <w:szCs w:val="24"/>
              </w:rPr>
              <w:t>м</w:t>
            </w:r>
            <w:r w:rsidRPr="0034405A">
              <w:rPr>
                <w:sz w:val="24"/>
                <w:szCs w:val="24"/>
              </w:rPr>
              <w:t>ным учре</w:t>
            </w:r>
            <w:r w:rsidRPr="0034405A">
              <w:rPr>
                <w:sz w:val="24"/>
                <w:szCs w:val="24"/>
              </w:rPr>
              <w:t>ж</w:t>
            </w:r>
            <w:r w:rsidRPr="0034405A">
              <w:rPr>
                <w:sz w:val="24"/>
                <w:szCs w:val="24"/>
              </w:rPr>
              <w:t>дениям, ме</w:t>
            </w:r>
            <w:r w:rsidRPr="0034405A">
              <w:rPr>
                <w:sz w:val="24"/>
                <w:szCs w:val="24"/>
              </w:rPr>
              <w:t>ж</w:t>
            </w:r>
            <w:r w:rsidRPr="0034405A">
              <w:rPr>
                <w:sz w:val="24"/>
                <w:szCs w:val="24"/>
              </w:rPr>
              <w:t>бюджетные трансферты)</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1 350,00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550,00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50,00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150,00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150,00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150,00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150,00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150,00</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rPr>
                <w:rFonts w:ascii="Calibri" w:hAnsi="Calibri"/>
                <w:sz w:val="22"/>
                <w:szCs w:val="22"/>
              </w:rPr>
            </w:pPr>
            <w:r w:rsidRPr="0034405A">
              <w:rPr>
                <w:rFonts w:ascii="Calibri" w:hAnsi="Calibri"/>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Федеральный бюджет</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945"/>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32"/>
                <w:szCs w:val="32"/>
              </w:rPr>
            </w:pPr>
            <w:r w:rsidRPr="0034405A">
              <w:rPr>
                <w:sz w:val="32"/>
                <w:szCs w:val="32"/>
              </w:rPr>
              <w:t>х</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авт</w:t>
            </w:r>
            <w:r w:rsidRPr="0034405A">
              <w:rPr>
                <w:sz w:val="24"/>
                <w:szCs w:val="24"/>
              </w:rPr>
              <w:t>о</w:t>
            </w:r>
            <w:r w:rsidRPr="0034405A">
              <w:rPr>
                <w:sz w:val="24"/>
                <w:szCs w:val="24"/>
              </w:rPr>
              <w:t>номного о</w:t>
            </w:r>
            <w:r w:rsidRPr="0034405A">
              <w:rPr>
                <w:sz w:val="24"/>
                <w:szCs w:val="24"/>
              </w:rPr>
              <w:t>к</w:t>
            </w:r>
            <w:r w:rsidRPr="0034405A">
              <w:rPr>
                <w:sz w:val="24"/>
                <w:szCs w:val="24"/>
              </w:rPr>
              <w:t>руга</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2025"/>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32"/>
                <w:szCs w:val="32"/>
              </w:rPr>
            </w:pPr>
            <w:r w:rsidRPr="0034405A">
              <w:rPr>
                <w:sz w:val="32"/>
                <w:szCs w:val="32"/>
              </w:rPr>
              <w:t>х</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ра</w:t>
            </w:r>
            <w:r w:rsidRPr="0034405A">
              <w:rPr>
                <w:sz w:val="24"/>
                <w:szCs w:val="24"/>
              </w:rPr>
              <w:t>й</w:t>
            </w:r>
            <w:r w:rsidRPr="0034405A">
              <w:rPr>
                <w:sz w:val="24"/>
                <w:szCs w:val="24"/>
              </w:rPr>
              <w:t>она (субсидия на иные цели муниципал</w:t>
            </w:r>
            <w:r w:rsidRPr="0034405A">
              <w:rPr>
                <w:sz w:val="24"/>
                <w:szCs w:val="24"/>
              </w:rPr>
              <w:t>ь</w:t>
            </w:r>
            <w:r w:rsidRPr="0034405A">
              <w:rPr>
                <w:sz w:val="24"/>
                <w:szCs w:val="24"/>
              </w:rPr>
              <w:t>ным автоно</w:t>
            </w:r>
            <w:r w:rsidRPr="0034405A">
              <w:rPr>
                <w:sz w:val="24"/>
                <w:szCs w:val="24"/>
              </w:rPr>
              <w:t>м</w:t>
            </w:r>
            <w:r w:rsidRPr="0034405A">
              <w:rPr>
                <w:sz w:val="24"/>
                <w:szCs w:val="24"/>
              </w:rPr>
              <w:t>ным учре</w:t>
            </w:r>
            <w:r w:rsidRPr="0034405A">
              <w:rPr>
                <w:sz w:val="24"/>
                <w:szCs w:val="24"/>
              </w:rPr>
              <w:t>ж</w:t>
            </w:r>
            <w:r w:rsidRPr="0034405A">
              <w:rPr>
                <w:sz w:val="24"/>
                <w:szCs w:val="24"/>
              </w:rPr>
              <w:t>дениям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1 244,28</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444,28</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50,00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150,00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150,00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150,00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150,00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150,00</w:t>
            </w:r>
          </w:p>
        </w:tc>
      </w:tr>
      <w:tr w:rsidR="0034405A" w:rsidRPr="0034405A" w:rsidTr="0034405A">
        <w:trPr>
          <w:trHeight w:val="2025"/>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32"/>
                <w:szCs w:val="32"/>
              </w:rPr>
            </w:pPr>
            <w:r w:rsidRPr="0034405A">
              <w:rPr>
                <w:sz w:val="32"/>
                <w:szCs w:val="32"/>
              </w:rPr>
              <w:t>х</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ра</w:t>
            </w:r>
            <w:r w:rsidRPr="0034405A">
              <w:rPr>
                <w:sz w:val="24"/>
                <w:szCs w:val="24"/>
              </w:rPr>
              <w:t>й</w:t>
            </w:r>
            <w:r w:rsidRPr="0034405A">
              <w:rPr>
                <w:sz w:val="24"/>
                <w:szCs w:val="24"/>
              </w:rPr>
              <w:t xml:space="preserve">она </w:t>
            </w:r>
            <w:r w:rsidRPr="0034405A">
              <w:rPr>
                <w:b/>
                <w:bCs/>
                <w:sz w:val="24"/>
                <w:szCs w:val="24"/>
              </w:rPr>
              <w:t>в том числе</w:t>
            </w:r>
            <w:r w:rsidRPr="0034405A">
              <w:rPr>
                <w:sz w:val="24"/>
                <w:szCs w:val="24"/>
              </w:rPr>
              <w:t xml:space="preserve"> безво</w:t>
            </w:r>
            <w:r w:rsidRPr="0034405A">
              <w:rPr>
                <w:sz w:val="24"/>
                <w:szCs w:val="24"/>
              </w:rPr>
              <w:t>з</w:t>
            </w:r>
            <w:r w:rsidRPr="0034405A">
              <w:rPr>
                <w:sz w:val="24"/>
                <w:szCs w:val="24"/>
              </w:rPr>
              <w:t>мездные п</w:t>
            </w:r>
            <w:r w:rsidRPr="0034405A">
              <w:rPr>
                <w:sz w:val="24"/>
                <w:szCs w:val="24"/>
              </w:rPr>
              <w:t>о</w:t>
            </w:r>
            <w:r w:rsidRPr="0034405A">
              <w:rPr>
                <w:sz w:val="24"/>
                <w:szCs w:val="24"/>
              </w:rPr>
              <w:t>ступления  от физических и юридических лиц</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rPr>
                <w:rFonts w:ascii="Calibri" w:hAnsi="Calibri"/>
                <w:sz w:val="22"/>
                <w:szCs w:val="22"/>
              </w:rPr>
            </w:pPr>
            <w:r w:rsidRPr="0034405A">
              <w:rPr>
                <w:rFonts w:ascii="Calibri" w:hAnsi="Calibri"/>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пос</w:t>
            </w:r>
            <w:r w:rsidRPr="0034405A">
              <w:rPr>
                <w:sz w:val="24"/>
                <w:szCs w:val="24"/>
              </w:rPr>
              <w:t>е</w:t>
            </w:r>
            <w:r w:rsidRPr="0034405A">
              <w:rPr>
                <w:sz w:val="24"/>
                <w:szCs w:val="24"/>
              </w:rPr>
              <w:t>лений</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945"/>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single" w:sz="4" w:space="0" w:color="auto"/>
              <w:right w:val="single" w:sz="4" w:space="0" w:color="auto"/>
            </w:tcBorders>
            <w:shd w:val="clear" w:color="auto" w:fill="auto"/>
            <w:vAlign w:val="center"/>
            <w:hideMark/>
          </w:tcPr>
          <w:p w:rsidR="0034405A" w:rsidRPr="0034405A" w:rsidRDefault="0034405A" w:rsidP="0034405A">
            <w:pPr>
              <w:rPr>
                <w:rFonts w:ascii="Calibri" w:hAnsi="Calibri"/>
                <w:sz w:val="22"/>
                <w:szCs w:val="22"/>
              </w:rPr>
            </w:pPr>
            <w:r w:rsidRPr="0034405A">
              <w:rPr>
                <w:rFonts w:ascii="Calibri" w:hAnsi="Calibri"/>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Иные вн</w:t>
            </w:r>
            <w:r w:rsidRPr="0034405A">
              <w:rPr>
                <w:sz w:val="24"/>
                <w:szCs w:val="24"/>
              </w:rPr>
              <w:t>е</w:t>
            </w:r>
            <w:r w:rsidRPr="0034405A">
              <w:rPr>
                <w:sz w:val="24"/>
                <w:szCs w:val="24"/>
              </w:rPr>
              <w:t>бюджетные источники</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2205"/>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Администрация с.п. Ларьяк (МКУ "Культурно-досуговый центр сп. Ларьяк")</w:t>
            </w: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32"/>
                <w:szCs w:val="32"/>
              </w:rPr>
            </w:pPr>
            <w:r w:rsidRPr="0034405A">
              <w:rPr>
                <w:sz w:val="32"/>
                <w:szCs w:val="32"/>
              </w:rPr>
              <w:t>х</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ра</w:t>
            </w:r>
            <w:r w:rsidRPr="0034405A">
              <w:rPr>
                <w:sz w:val="24"/>
                <w:szCs w:val="24"/>
              </w:rPr>
              <w:t>й</w:t>
            </w:r>
            <w:r w:rsidRPr="0034405A">
              <w:rPr>
                <w:sz w:val="24"/>
                <w:szCs w:val="24"/>
              </w:rPr>
              <w:t>она (ме</w:t>
            </w:r>
            <w:r w:rsidRPr="0034405A">
              <w:rPr>
                <w:sz w:val="24"/>
                <w:szCs w:val="24"/>
              </w:rPr>
              <w:t>ж</w:t>
            </w:r>
            <w:r w:rsidRPr="0034405A">
              <w:rPr>
                <w:sz w:val="24"/>
                <w:szCs w:val="24"/>
              </w:rPr>
              <w:t>бюджетные трансфеты)</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55,72</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55,72</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126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Администрация с.п. Вата (МКУ "Краеведческий музей  сп. Вата")</w:t>
            </w: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32"/>
                <w:szCs w:val="32"/>
              </w:rPr>
            </w:pPr>
            <w:r w:rsidRPr="0034405A">
              <w:rPr>
                <w:sz w:val="32"/>
                <w:szCs w:val="32"/>
              </w:rPr>
              <w:t>х</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ра</w:t>
            </w:r>
            <w:r w:rsidRPr="0034405A">
              <w:rPr>
                <w:sz w:val="24"/>
                <w:szCs w:val="24"/>
              </w:rPr>
              <w:t>й</w:t>
            </w:r>
            <w:r w:rsidRPr="0034405A">
              <w:rPr>
                <w:sz w:val="24"/>
                <w:szCs w:val="24"/>
              </w:rPr>
              <w:t>она (ме</w:t>
            </w:r>
            <w:r w:rsidRPr="0034405A">
              <w:rPr>
                <w:sz w:val="24"/>
                <w:szCs w:val="24"/>
              </w:rPr>
              <w:t>ж</w:t>
            </w:r>
            <w:r w:rsidRPr="0034405A">
              <w:rPr>
                <w:sz w:val="24"/>
                <w:szCs w:val="24"/>
              </w:rPr>
              <w:t>бюджетные трансфеты)</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25,10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25,10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1455"/>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Администрация  гп. Новоаганск (МКУ "ЭПМ с. Варьеган"</w:t>
            </w: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32"/>
                <w:szCs w:val="32"/>
              </w:rPr>
            </w:pPr>
            <w:r w:rsidRPr="0034405A">
              <w:rPr>
                <w:sz w:val="32"/>
                <w:szCs w:val="32"/>
              </w:rPr>
              <w:t>х</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ра</w:t>
            </w:r>
            <w:r w:rsidRPr="0034405A">
              <w:rPr>
                <w:sz w:val="24"/>
                <w:szCs w:val="24"/>
              </w:rPr>
              <w:t>й</w:t>
            </w:r>
            <w:r w:rsidRPr="0034405A">
              <w:rPr>
                <w:sz w:val="24"/>
                <w:szCs w:val="24"/>
              </w:rPr>
              <w:t>она (ме</w:t>
            </w:r>
            <w:r w:rsidRPr="0034405A">
              <w:rPr>
                <w:sz w:val="24"/>
                <w:szCs w:val="24"/>
              </w:rPr>
              <w:t>ж</w:t>
            </w:r>
            <w:r w:rsidRPr="0034405A">
              <w:rPr>
                <w:sz w:val="24"/>
                <w:szCs w:val="24"/>
              </w:rPr>
              <w:t>бюджетные трансфеты)</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24,90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24,90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315"/>
        </w:trPr>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t>1.1.38.</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t>Организация и пр</w:t>
            </w:r>
            <w:r w:rsidRPr="0034405A">
              <w:rPr>
                <w:sz w:val="22"/>
                <w:szCs w:val="22"/>
              </w:rPr>
              <w:t>о</w:t>
            </w:r>
            <w:r w:rsidRPr="0034405A">
              <w:rPr>
                <w:sz w:val="22"/>
                <w:szCs w:val="22"/>
              </w:rPr>
              <w:t>ведение «Марафона Славы», посвяще</w:t>
            </w:r>
            <w:r w:rsidRPr="0034405A">
              <w:rPr>
                <w:sz w:val="22"/>
                <w:szCs w:val="22"/>
              </w:rPr>
              <w:t>н</w:t>
            </w:r>
            <w:r w:rsidRPr="0034405A">
              <w:rPr>
                <w:sz w:val="22"/>
                <w:szCs w:val="22"/>
              </w:rPr>
              <w:t>ного 70-летию Поб</w:t>
            </w:r>
            <w:r w:rsidRPr="0034405A">
              <w:rPr>
                <w:sz w:val="22"/>
                <w:szCs w:val="22"/>
              </w:rPr>
              <w:t>е</w:t>
            </w:r>
            <w:r w:rsidRPr="0034405A">
              <w:rPr>
                <w:sz w:val="22"/>
                <w:szCs w:val="22"/>
              </w:rPr>
              <w:t>ды в  Великой Отеч</w:t>
            </w:r>
            <w:r w:rsidRPr="0034405A">
              <w:rPr>
                <w:sz w:val="22"/>
                <w:szCs w:val="22"/>
              </w:rPr>
              <w:t>е</w:t>
            </w:r>
            <w:r w:rsidRPr="0034405A">
              <w:rPr>
                <w:sz w:val="22"/>
                <w:szCs w:val="22"/>
              </w:rPr>
              <w:t>ствен-ной войне 1941 -1945 годов (с закл</w:t>
            </w:r>
            <w:r w:rsidRPr="0034405A">
              <w:rPr>
                <w:sz w:val="22"/>
                <w:szCs w:val="22"/>
              </w:rPr>
              <w:t>ю</w:t>
            </w:r>
            <w:r w:rsidRPr="0034405A">
              <w:rPr>
                <w:sz w:val="22"/>
                <w:szCs w:val="22"/>
              </w:rPr>
              <w:t>чительным мер</w:t>
            </w:r>
            <w:r w:rsidRPr="0034405A">
              <w:rPr>
                <w:sz w:val="22"/>
                <w:szCs w:val="22"/>
              </w:rPr>
              <w:t>о</w:t>
            </w:r>
            <w:r w:rsidRPr="0034405A">
              <w:rPr>
                <w:sz w:val="22"/>
                <w:szCs w:val="22"/>
              </w:rPr>
              <w:t>приятием в декабре 2015 года)</w:t>
            </w: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Управление кул</w:t>
            </w:r>
            <w:r w:rsidRPr="0034405A">
              <w:rPr>
                <w:sz w:val="24"/>
                <w:szCs w:val="24"/>
              </w:rPr>
              <w:t>ь</w:t>
            </w:r>
            <w:r w:rsidRPr="0034405A">
              <w:rPr>
                <w:sz w:val="24"/>
                <w:szCs w:val="24"/>
              </w:rPr>
              <w:t>туры/ РМАУ «МКДК «Арлек</w:t>
            </w:r>
            <w:r w:rsidRPr="0034405A">
              <w:rPr>
                <w:sz w:val="24"/>
                <w:szCs w:val="24"/>
              </w:rPr>
              <w:t>и</w:t>
            </w:r>
            <w:r w:rsidRPr="0034405A">
              <w:rPr>
                <w:sz w:val="24"/>
                <w:szCs w:val="24"/>
              </w:rPr>
              <w:t>но»</w:t>
            </w:r>
          </w:p>
        </w:tc>
        <w:tc>
          <w:tcPr>
            <w:tcW w:w="1701" w:type="dxa"/>
            <w:tcBorders>
              <w:top w:val="single" w:sz="4" w:space="0" w:color="auto"/>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b/>
                <w:bCs/>
                <w:sz w:val="24"/>
                <w:szCs w:val="24"/>
              </w:rPr>
            </w:pPr>
            <w:r w:rsidRPr="0034405A">
              <w:rPr>
                <w:b/>
                <w:bCs/>
                <w:sz w:val="24"/>
                <w:szCs w:val="24"/>
              </w:rPr>
              <w:t xml:space="preserve">Всего </w:t>
            </w:r>
          </w:p>
        </w:tc>
        <w:tc>
          <w:tcPr>
            <w:tcW w:w="850" w:type="dxa"/>
            <w:tcBorders>
              <w:top w:val="nil"/>
              <w:left w:val="nil"/>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826,40</w:t>
            </w:r>
          </w:p>
        </w:tc>
        <w:tc>
          <w:tcPr>
            <w:tcW w:w="851"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992"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826,40</w:t>
            </w:r>
          </w:p>
        </w:tc>
        <w:tc>
          <w:tcPr>
            <w:tcW w:w="992"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0"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709"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1127"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Федеральный бюджет</w:t>
            </w:r>
          </w:p>
        </w:tc>
        <w:tc>
          <w:tcPr>
            <w:tcW w:w="850" w:type="dxa"/>
            <w:tcBorders>
              <w:top w:val="nil"/>
              <w:left w:val="nil"/>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945"/>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32"/>
                <w:szCs w:val="32"/>
              </w:rPr>
            </w:pPr>
            <w:r w:rsidRPr="0034405A">
              <w:rPr>
                <w:sz w:val="32"/>
                <w:szCs w:val="32"/>
              </w:rPr>
              <w:t>х</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авт</w:t>
            </w:r>
            <w:r w:rsidRPr="0034405A">
              <w:rPr>
                <w:sz w:val="24"/>
                <w:szCs w:val="24"/>
              </w:rPr>
              <w:t>о</w:t>
            </w:r>
            <w:r w:rsidRPr="0034405A">
              <w:rPr>
                <w:sz w:val="24"/>
                <w:szCs w:val="24"/>
              </w:rPr>
              <w:t>номного о</w:t>
            </w:r>
            <w:r w:rsidRPr="0034405A">
              <w:rPr>
                <w:sz w:val="24"/>
                <w:szCs w:val="24"/>
              </w:rPr>
              <w:t>к</w:t>
            </w:r>
            <w:r w:rsidRPr="0034405A">
              <w:rPr>
                <w:sz w:val="24"/>
                <w:szCs w:val="24"/>
              </w:rPr>
              <w:t>руга</w:t>
            </w:r>
          </w:p>
        </w:tc>
        <w:tc>
          <w:tcPr>
            <w:tcW w:w="850" w:type="dxa"/>
            <w:tcBorders>
              <w:top w:val="nil"/>
              <w:left w:val="nil"/>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ра</w:t>
            </w:r>
            <w:r w:rsidRPr="0034405A">
              <w:rPr>
                <w:sz w:val="24"/>
                <w:szCs w:val="24"/>
              </w:rPr>
              <w:t>й</w:t>
            </w:r>
            <w:r w:rsidRPr="0034405A">
              <w:rPr>
                <w:sz w:val="24"/>
                <w:szCs w:val="24"/>
              </w:rPr>
              <w:t>она</w:t>
            </w:r>
          </w:p>
        </w:tc>
        <w:tc>
          <w:tcPr>
            <w:tcW w:w="850" w:type="dxa"/>
            <w:tcBorders>
              <w:top w:val="nil"/>
              <w:left w:val="nil"/>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826,40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826,40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1995"/>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32"/>
                <w:szCs w:val="32"/>
              </w:rPr>
            </w:pPr>
            <w:r w:rsidRPr="0034405A">
              <w:rPr>
                <w:sz w:val="32"/>
                <w:szCs w:val="32"/>
              </w:rPr>
              <w:t>х</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в том числе безвозмез</w:t>
            </w:r>
            <w:r w:rsidRPr="0034405A">
              <w:rPr>
                <w:sz w:val="24"/>
                <w:szCs w:val="24"/>
              </w:rPr>
              <w:t>д</w:t>
            </w:r>
            <w:r w:rsidRPr="0034405A">
              <w:rPr>
                <w:sz w:val="24"/>
                <w:szCs w:val="24"/>
              </w:rPr>
              <w:t>ные посту</w:t>
            </w:r>
            <w:r w:rsidRPr="0034405A">
              <w:rPr>
                <w:sz w:val="24"/>
                <w:szCs w:val="24"/>
              </w:rPr>
              <w:t>п</w:t>
            </w:r>
            <w:r w:rsidRPr="0034405A">
              <w:rPr>
                <w:sz w:val="24"/>
                <w:szCs w:val="24"/>
              </w:rPr>
              <w:t>ления  от ф</w:t>
            </w:r>
            <w:r w:rsidRPr="0034405A">
              <w:rPr>
                <w:sz w:val="24"/>
                <w:szCs w:val="24"/>
              </w:rPr>
              <w:t>и</w:t>
            </w:r>
            <w:r w:rsidRPr="0034405A">
              <w:rPr>
                <w:sz w:val="24"/>
                <w:szCs w:val="24"/>
              </w:rPr>
              <w:t>зических и юридических лиц</w:t>
            </w:r>
          </w:p>
        </w:tc>
        <w:tc>
          <w:tcPr>
            <w:tcW w:w="850" w:type="dxa"/>
            <w:tcBorders>
              <w:top w:val="nil"/>
              <w:left w:val="nil"/>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826,40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826,40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пос</w:t>
            </w:r>
            <w:r w:rsidRPr="0034405A">
              <w:rPr>
                <w:sz w:val="24"/>
                <w:szCs w:val="24"/>
              </w:rPr>
              <w:t>е</w:t>
            </w:r>
            <w:r w:rsidRPr="0034405A">
              <w:rPr>
                <w:sz w:val="24"/>
                <w:szCs w:val="24"/>
              </w:rPr>
              <w:t>лений</w:t>
            </w:r>
          </w:p>
        </w:tc>
        <w:tc>
          <w:tcPr>
            <w:tcW w:w="850" w:type="dxa"/>
            <w:tcBorders>
              <w:top w:val="nil"/>
              <w:left w:val="nil"/>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945"/>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single" w:sz="4" w:space="0" w:color="auto"/>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Иные вн</w:t>
            </w:r>
            <w:r w:rsidRPr="0034405A">
              <w:rPr>
                <w:sz w:val="24"/>
                <w:szCs w:val="24"/>
              </w:rPr>
              <w:t>е</w:t>
            </w:r>
            <w:r w:rsidRPr="0034405A">
              <w:rPr>
                <w:sz w:val="24"/>
                <w:szCs w:val="24"/>
              </w:rPr>
              <w:t>бюджетные источники</w:t>
            </w:r>
          </w:p>
        </w:tc>
        <w:tc>
          <w:tcPr>
            <w:tcW w:w="850" w:type="dxa"/>
            <w:tcBorders>
              <w:top w:val="nil"/>
              <w:left w:val="nil"/>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315"/>
        </w:trPr>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t>1.1.</w:t>
            </w:r>
            <w:r w:rsidRPr="0034405A">
              <w:rPr>
                <w:sz w:val="22"/>
                <w:szCs w:val="22"/>
              </w:rPr>
              <w:lastRenderedPageBreak/>
              <w:t>39.</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lastRenderedPageBreak/>
              <w:t xml:space="preserve">Районный фестиваль </w:t>
            </w:r>
            <w:r w:rsidRPr="0034405A">
              <w:rPr>
                <w:sz w:val="22"/>
                <w:szCs w:val="22"/>
              </w:rPr>
              <w:lastRenderedPageBreak/>
              <w:t xml:space="preserve">«Салют Победы», по-священный 70-ой го-довщине Победы в Великой Отечествен-ной войне 1941–1945 годов </w:t>
            </w: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lastRenderedPageBreak/>
              <w:t>Управление кул</w:t>
            </w:r>
            <w:r w:rsidRPr="0034405A">
              <w:rPr>
                <w:sz w:val="22"/>
                <w:szCs w:val="22"/>
              </w:rPr>
              <w:t>ь</w:t>
            </w:r>
            <w:r w:rsidRPr="0034405A">
              <w:rPr>
                <w:sz w:val="22"/>
                <w:szCs w:val="22"/>
              </w:rPr>
              <w:lastRenderedPageBreak/>
              <w:t>туры/ РМАУ «МКДК «Арлек</w:t>
            </w:r>
            <w:r w:rsidRPr="0034405A">
              <w:rPr>
                <w:sz w:val="22"/>
                <w:szCs w:val="22"/>
              </w:rPr>
              <w:t>и</w:t>
            </w:r>
            <w:r w:rsidRPr="0034405A">
              <w:rPr>
                <w:sz w:val="22"/>
                <w:szCs w:val="22"/>
              </w:rPr>
              <w:t>но»</w:t>
            </w: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lastRenderedPageBreak/>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b/>
                <w:bCs/>
                <w:sz w:val="24"/>
                <w:szCs w:val="24"/>
              </w:rPr>
            </w:pPr>
            <w:r w:rsidRPr="0034405A">
              <w:rPr>
                <w:b/>
                <w:bCs/>
                <w:sz w:val="24"/>
                <w:szCs w:val="24"/>
              </w:rPr>
              <w:t xml:space="preserve">Всего </w:t>
            </w:r>
          </w:p>
        </w:tc>
        <w:tc>
          <w:tcPr>
            <w:tcW w:w="850" w:type="dxa"/>
            <w:tcBorders>
              <w:top w:val="nil"/>
              <w:left w:val="nil"/>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 xml:space="preserve">2 </w:t>
            </w:r>
            <w:r w:rsidRPr="0034405A">
              <w:rPr>
                <w:sz w:val="22"/>
                <w:szCs w:val="22"/>
              </w:rPr>
              <w:lastRenderedPageBreak/>
              <w:t>000,00</w:t>
            </w:r>
          </w:p>
        </w:tc>
        <w:tc>
          <w:tcPr>
            <w:tcW w:w="851"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lastRenderedPageBreak/>
              <w:t>0,00</w:t>
            </w:r>
          </w:p>
        </w:tc>
        <w:tc>
          <w:tcPr>
            <w:tcW w:w="992"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992"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0"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709"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1127" w:type="dxa"/>
            <w:tcBorders>
              <w:top w:val="nil"/>
              <w:left w:val="single" w:sz="4" w:space="0" w:color="auto"/>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2 000,00</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Федеральный бюджет</w:t>
            </w:r>
          </w:p>
        </w:tc>
        <w:tc>
          <w:tcPr>
            <w:tcW w:w="850" w:type="dxa"/>
            <w:tcBorders>
              <w:top w:val="nil"/>
              <w:left w:val="nil"/>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945"/>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авт</w:t>
            </w:r>
            <w:r w:rsidRPr="0034405A">
              <w:rPr>
                <w:sz w:val="24"/>
                <w:szCs w:val="24"/>
              </w:rPr>
              <w:t>о</w:t>
            </w:r>
            <w:r w:rsidRPr="0034405A">
              <w:rPr>
                <w:sz w:val="24"/>
                <w:szCs w:val="24"/>
              </w:rPr>
              <w:t>номного о</w:t>
            </w:r>
            <w:r w:rsidRPr="0034405A">
              <w:rPr>
                <w:sz w:val="24"/>
                <w:szCs w:val="24"/>
              </w:rPr>
              <w:t>к</w:t>
            </w:r>
            <w:r w:rsidRPr="0034405A">
              <w:rPr>
                <w:sz w:val="24"/>
                <w:szCs w:val="24"/>
              </w:rPr>
              <w:t>руга</w:t>
            </w:r>
          </w:p>
        </w:tc>
        <w:tc>
          <w:tcPr>
            <w:tcW w:w="850" w:type="dxa"/>
            <w:tcBorders>
              <w:top w:val="nil"/>
              <w:left w:val="nil"/>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ра</w:t>
            </w:r>
            <w:r w:rsidRPr="0034405A">
              <w:rPr>
                <w:sz w:val="24"/>
                <w:szCs w:val="24"/>
              </w:rPr>
              <w:t>й</w:t>
            </w:r>
            <w:r w:rsidRPr="0034405A">
              <w:rPr>
                <w:sz w:val="24"/>
                <w:szCs w:val="24"/>
              </w:rPr>
              <w:t>она</w:t>
            </w:r>
          </w:p>
        </w:tc>
        <w:tc>
          <w:tcPr>
            <w:tcW w:w="850" w:type="dxa"/>
            <w:tcBorders>
              <w:top w:val="nil"/>
              <w:left w:val="nil"/>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2 000,00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2 000,00</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пос</w:t>
            </w:r>
            <w:r w:rsidRPr="0034405A">
              <w:rPr>
                <w:sz w:val="24"/>
                <w:szCs w:val="24"/>
              </w:rPr>
              <w:t>е</w:t>
            </w:r>
            <w:r w:rsidRPr="0034405A">
              <w:rPr>
                <w:sz w:val="24"/>
                <w:szCs w:val="24"/>
              </w:rPr>
              <w:t>лений</w:t>
            </w:r>
          </w:p>
        </w:tc>
        <w:tc>
          <w:tcPr>
            <w:tcW w:w="850" w:type="dxa"/>
            <w:tcBorders>
              <w:top w:val="nil"/>
              <w:left w:val="nil"/>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945"/>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Иные вн</w:t>
            </w:r>
            <w:r w:rsidRPr="0034405A">
              <w:rPr>
                <w:sz w:val="24"/>
                <w:szCs w:val="24"/>
              </w:rPr>
              <w:t>е</w:t>
            </w:r>
            <w:r w:rsidRPr="0034405A">
              <w:rPr>
                <w:sz w:val="24"/>
                <w:szCs w:val="24"/>
              </w:rPr>
              <w:t>бюджетные источники</w:t>
            </w:r>
          </w:p>
        </w:tc>
        <w:tc>
          <w:tcPr>
            <w:tcW w:w="850" w:type="dxa"/>
            <w:tcBorders>
              <w:top w:val="nil"/>
              <w:left w:val="nil"/>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315"/>
        </w:trPr>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t>1.1.40.</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t>Смотр-конкурс само-деятельного народно-го творчества (мара-фон по поселениям) в рамках районного фестиваля «Салют Победы», посвящен-ного 70-ой годовщ</w:t>
            </w:r>
            <w:r w:rsidRPr="0034405A">
              <w:rPr>
                <w:sz w:val="22"/>
                <w:szCs w:val="22"/>
              </w:rPr>
              <w:t>и</w:t>
            </w:r>
            <w:r w:rsidRPr="0034405A">
              <w:rPr>
                <w:sz w:val="22"/>
                <w:szCs w:val="22"/>
              </w:rPr>
              <w:t xml:space="preserve">не Победы в Великой Отечественной войне 1941–1945 годов (с участием в окружных конкурсах) </w:t>
            </w: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t>Управление кул</w:t>
            </w:r>
            <w:r w:rsidRPr="0034405A">
              <w:rPr>
                <w:sz w:val="22"/>
                <w:szCs w:val="22"/>
              </w:rPr>
              <w:t>ь</w:t>
            </w:r>
            <w:r w:rsidRPr="0034405A">
              <w:rPr>
                <w:sz w:val="22"/>
                <w:szCs w:val="22"/>
              </w:rPr>
              <w:t>туры/ РМАУ «МКДК «Арлек</w:t>
            </w:r>
            <w:r w:rsidRPr="0034405A">
              <w:rPr>
                <w:sz w:val="22"/>
                <w:szCs w:val="22"/>
              </w:rPr>
              <w:t>и</w:t>
            </w:r>
            <w:r w:rsidRPr="0034405A">
              <w:rPr>
                <w:sz w:val="22"/>
                <w:szCs w:val="22"/>
              </w:rPr>
              <w:t>но»</w:t>
            </w: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b/>
                <w:bCs/>
                <w:sz w:val="24"/>
                <w:szCs w:val="24"/>
              </w:rPr>
            </w:pPr>
            <w:r w:rsidRPr="0034405A">
              <w:rPr>
                <w:b/>
                <w:bCs/>
                <w:sz w:val="24"/>
                <w:szCs w:val="24"/>
              </w:rPr>
              <w:t xml:space="preserve">Всего </w:t>
            </w:r>
          </w:p>
        </w:tc>
        <w:tc>
          <w:tcPr>
            <w:tcW w:w="850" w:type="dxa"/>
            <w:tcBorders>
              <w:top w:val="nil"/>
              <w:left w:val="nil"/>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826,10</w:t>
            </w:r>
          </w:p>
        </w:tc>
        <w:tc>
          <w:tcPr>
            <w:tcW w:w="851"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992"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426,10</w:t>
            </w:r>
          </w:p>
        </w:tc>
        <w:tc>
          <w:tcPr>
            <w:tcW w:w="992"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0"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709"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1127" w:type="dxa"/>
            <w:tcBorders>
              <w:top w:val="nil"/>
              <w:left w:val="single" w:sz="4" w:space="0" w:color="auto"/>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400,00</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Федеральный бюджет</w:t>
            </w:r>
          </w:p>
        </w:tc>
        <w:tc>
          <w:tcPr>
            <w:tcW w:w="850" w:type="dxa"/>
            <w:tcBorders>
              <w:top w:val="nil"/>
              <w:left w:val="nil"/>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945"/>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авт</w:t>
            </w:r>
            <w:r w:rsidRPr="0034405A">
              <w:rPr>
                <w:sz w:val="24"/>
                <w:szCs w:val="24"/>
              </w:rPr>
              <w:t>о</w:t>
            </w:r>
            <w:r w:rsidRPr="0034405A">
              <w:rPr>
                <w:sz w:val="24"/>
                <w:szCs w:val="24"/>
              </w:rPr>
              <w:t>номного о</w:t>
            </w:r>
            <w:r w:rsidRPr="0034405A">
              <w:rPr>
                <w:sz w:val="24"/>
                <w:szCs w:val="24"/>
              </w:rPr>
              <w:t>к</w:t>
            </w:r>
            <w:r w:rsidRPr="0034405A">
              <w:rPr>
                <w:sz w:val="24"/>
                <w:szCs w:val="24"/>
              </w:rPr>
              <w:t>руга</w:t>
            </w:r>
          </w:p>
        </w:tc>
        <w:tc>
          <w:tcPr>
            <w:tcW w:w="850" w:type="dxa"/>
            <w:tcBorders>
              <w:top w:val="nil"/>
              <w:left w:val="nil"/>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ра</w:t>
            </w:r>
            <w:r w:rsidRPr="0034405A">
              <w:rPr>
                <w:sz w:val="24"/>
                <w:szCs w:val="24"/>
              </w:rPr>
              <w:t>й</w:t>
            </w:r>
            <w:r w:rsidRPr="0034405A">
              <w:rPr>
                <w:sz w:val="24"/>
                <w:szCs w:val="24"/>
              </w:rPr>
              <w:t>она</w:t>
            </w:r>
          </w:p>
        </w:tc>
        <w:tc>
          <w:tcPr>
            <w:tcW w:w="850" w:type="dxa"/>
            <w:tcBorders>
              <w:top w:val="nil"/>
              <w:left w:val="nil"/>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826,10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426,10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400,00</w:t>
            </w:r>
          </w:p>
        </w:tc>
      </w:tr>
      <w:tr w:rsidR="0034405A" w:rsidRPr="0034405A" w:rsidTr="0034405A">
        <w:trPr>
          <w:trHeight w:val="2115"/>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32"/>
                <w:szCs w:val="32"/>
              </w:rPr>
            </w:pPr>
            <w:r w:rsidRPr="0034405A">
              <w:rPr>
                <w:sz w:val="32"/>
                <w:szCs w:val="32"/>
              </w:rPr>
              <w:t>х</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в том числе безвозмез</w:t>
            </w:r>
            <w:r w:rsidRPr="0034405A">
              <w:rPr>
                <w:sz w:val="24"/>
                <w:szCs w:val="24"/>
              </w:rPr>
              <w:t>д</w:t>
            </w:r>
            <w:r w:rsidRPr="0034405A">
              <w:rPr>
                <w:sz w:val="24"/>
                <w:szCs w:val="24"/>
              </w:rPr>
              <w:t>ные посту</w:t>
            </w:r>
            <w:r w:rsidRPr="0034405A">
              <w:rPr>
                <w:sz w:val="24"/>
                <w:szCs w:val="24"/>
              </w:rPr>
              <w:t>п</w:t>
            </w:r>
            <w:r w:rsidRPr="0034405A">
              <w:rPr>
                <w:sz w:val="24"/>
                <w:szCs w:val="24"/>
              </w:rPr>
              <w:t>ления  от ф</w:t>
            </w:r>
            <w:r w:rsidRPr="0034405A">
              <w:rPr>
                <w:sz w:val="24"/>
                <w:szCs w:val="24"/>
              </w:rPr>
              <w:t>и</w:t>
            </w:r>
            <w:r w:rsidRPr="0034405A">
              <w:rPr>
                <w:sz w:val="24"/>
                <w:szCs w:val="24"/>
              </w:rPr>
              <w:t>зических и юридических лиц</w:t>
            </w:r>
          </w:p>
        </w:tc>
        <w:tc>
          <w:tcPr>
            <w:tcW w:w="850" w:type="dxa"/>
            <w:tcBorders>
              <w:top w:val="nil"/>
              <w:left w:val="nil"/>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402,09</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402,09</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пос</w:t>
            </w:r>
            <w:r w:rsidRPr="0034405A">
              <w:rPr>
                <w:sz w:val="24"/>
                <w:szCs w:val="24"/>
              </w:rPr>
              <w:t>е</w:t>
            </w:r>
            <w:r w:rsidRPr="0034405A">
              <w:rPr>
                <w:sz w:val="24"/>
                <w:szCs w:val="24"/>
              </w:rPr>
              <w:t>лений</w:t>
            </w:r>
          </w:p>
        </w:tc>
        <w:tc>
          <w:tcPr>
            <w:tcW w:w="850" w:type="dxa"/>
            <w:tcBorders>
              <w:top w:val="nil"/>
              <w:left w:val="nil"/>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945"/>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Иные вн</w:t>
            </w:r>
            <w:r w:rsidRPr="0034405A">
              <w:rPr>
                <w:sz w:val="24"/>
                <w:szCs w:val="24"/>
              </w:rPr>
              <w:t>е</w:t>
            </w:r>
            <w:r w:rsidRPr="0034405A">
              <w:rPr>
                <w:sz w:val="24"/>
                <w:szCs w:val="24"/>
              </w:rPr>
              <w:t>бюджетные источники</w:t>
            </w:r>
          </w:p>
        </w:tc>
        <w:tc>
          <w:tcPr>
            <w:tcW w:w="850" w:type="dxa"/>
            <w:tcBorders>
              <w:top w:val="nil"/>
              <w:left w:val="nil"/>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315"/>
        </w:trPr>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t>1.1.41.</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t>Издание фотоальб</w:t>
            </w:r>
            <w:r w:rsidRPr="0034405A">
              <w:rPr>
                <w:sz w:val="22"/>
                <w:szCs w:val="22"/>
              </w:rPr>
              <w:t>о</w:t>
            </w:r>
            <w:r w:rsidRPr="0034405A">
              <w:rPr>
                <w:sz w:val="22"/>
                <w:szCs w:val="22"/>
              </w:rPr>
              <w:t>ма по итогам «Мар</w:t>
            </w:r>
            <w:r w:rsidRPr="0034405A">
              <w:rPr>
                <w:sz w:val="22"/>
                <w:szCs w:val="22"/>
              </w:rPr>
              <w:t>а</w:t>
            </w:r>
            <w:r w:rsidRPr="0034405A">
              <w:rPr>
                <w:sz w:val="22"/>
                <w:szCs w:val="22"/>
              </w:rPr>
              <w:t>фона Славы»</w:t>
            </w: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t>Управление кул</w:t>
            </w:r>
            <w:r w:rsidRPr="0034405A">
              <w:rPr>
                <w:sz w:val="22"/>
                <w:szCs w:val="22"/>
              </w:rPr>
              <w:t>ь</w:t>
            </w:r>
            <w:r w:rsidRPr="0034405A">
              <w:rPr>
                <w:sz w:val="22"/>
                <w:szCs w:val="22"/>
              </w:rPr>
              <w:t>туры/ МАУ «Ме</w:t>
            </w:r>
            <w:r w:rsidRPr="0034405A">
              <w:rPr>
                <w:sz w:val="22"/>
                <w:szCs w:val="22"/>
              </w:rPr>
              <w:t>ж</w:t>
            </w:r>
            <w:r w:rsidRPr="0034405A">
              <w:rPr>
                <w:sz w:val="22"/>
                <w:szCs w:val="22"/>
              </w:rPr>
              <w:t>поселенческая би</w:t>
            </w:r>
            <w:r w:rsidRPr="0034405A">
              <w:rPr>
                <w:sz w:val="22"/>
                <w:szCs w:val="22"/>
              </w:rPr>
              <w:t>б</w:t>
            </w:r>
            <w:r w:rsidRPr="0034405A">
              <w:rPr>
                <w:sz w:val="22"/>
                <w:szCs w:val="22"/>
              </w:rPr>
              <w:t>лиотека»</w:t>
            </w: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b/>
                <w:bCs/>
                <w:sz w:val="24"/>
                <w:szCs w:val="24"/>
              </w:rPr>
            </w:pPr>
            <w:r w:rsidRPr="0034405A">
              <w:rPr>
                <w:b/>
                <w:bCs/>
                <w:sz w:val="24"/>
                <w:szCs w:val="24"/>
              </w:rPr>
              <w:t xml:space="preserve">Всего </w:t>
            </w:r>
          </w:p>
        </w:tc>
        <w:tc>
          <w:tcPr>
            <w:tcW w:w="850" w:type="dxa"/>
            <w:tcBorders>
              <w:top w:val="nil"/>
              <w:left w:val="nil"/>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420,00</w:t>
            </w:r>
          </w:p>
        </w:tc>
        <w:tc>
          <w:tcPr>
            <w:tcW w:w="851"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992"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420,00</w:t>
            </w:r>
          </w:p>
        </w:tc>
        <w:tc>
          <w:tcPr>
            <w:tcW w:w="992"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0"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709"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1127" w:type="dxa"/>
            <w:tcBorders>
              <w:top w:val="nil"/>
              <w:left w:val="single" w:sz="4" w:space="0" w:color="auto"/>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Федеральный бюджет</w:t>
            </w:r>
          </w:p>
        </w:tc>
        <w:tc>
          <w:tcPr>
            <w:tcW w:w="850" w:type="dxa"/>
            <w:tcBorders>
              <w:top w:val="nil"/>
              <w:left w:val="nil"/>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945"/>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авт</w:t>
            </w:r>
            <w:r w:rsidRPr="0034405A">
              <w:rPr>
                <w:sz w:val="24"/>
                <w:szCs w:val="24"/>
              </w:rPr>
              <w:t>о</w:t>
            </w:r>
            <w:r w:rsidRPr="0034405A">
              <w:rPr>
                <w:sz w:val="24"/>
                <w:szCs w:val="24"/>
              </w:rPr>
              <w:t>номного о</w:t>
            </w:r>
            <w:r w:rsidRPr="0034405A">
              <w:rPr>
                <w:sz w:val="24"/>
                <w:szCs w:val="24"/>
              </w:rPr>
              <w:t>к</w:t>
            </w:r>
            <w:r w:rsidRPr="0034405A">
              <w:rPr>
                <w:sz w:val="24"/>
                <w:szCs w:val="24"/>
              </w:rPr>
              <w:t>руга</w:t>
            </w:r>
          </w:p>
        </w:tc>
        <w:tc>
          <w:tcPr>
            <w:tcW w:w="850" w:type="dxa"/>
            <w:tcBorders>
              <w:top w:val="nil"/>
              <w:left w:val="nil"/>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ра</w:t>
            </w:r>
            <w:r w:rsidRPr="0034405A">
              <w:rPr>
                <w:sz w:val="24"/>
                <w:szCs w:val="24"/>
              </w:rPr>
              <w:t>й</w:t>
            </w:r>
            <w:r w:rsidRPr="0034405A">
              <w:rPr>
                <w:sz w:val="24"/>
                <w:szCs w:val="24"/>
              </w:rPr>
              <w:t>она</w:t>
            </w:r>
          </w:p>
        </w:tc>
        <w:tc>
          <w:tcPr>
            <w:tcW w:w="850" w:type="dxa"/>
            <w:tcBorders>
              <w:top w:val="nil"/>
              <w:left w:val="nil"/>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420,00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420,00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2145"/>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32"/>
                <w:szCs w:val="32"/>
              </w:rPr>
            </w:pPr>
            <w:r w:rsidRPr="0034405A">
              <w:rPr>
                <w:sz w:val="32"/>
                <w:szCs w:val="32"/>
              </w:rPr>
              <w:t>х</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в том числе безвозмез</w:t>
            </w:r>
            <w:r w:rsidRPr="0034405A">
              <w:rPr>
                <w:sz w:val="24"/>
                <w:szCs w:val="24"/>
              </w:rPr>
              <w:t>д</w:t>
            </w:r>
            <w:r w:rsidRPr="0034405A">
              <w:rPr>
                <w:sz w:val="24"/>
                <w:szCs w:val="24"/>
              </w:rPr>
              <w:t>ные посту</w:t>
            </w:r>
            <w:r w:rsidRPr="0034405A">
              <w:rPr>
                <w:sz w:val="24"/>
                <w:szCs w:val="24"/>
              </w:rPr>
              <w:t>п</w:t>
            </w:r>
            <w:r w:rsidRPr="0034405A">
              <w:rPr>
                <w:sz w:val="24"/>
                <w:szCs w:val="24"/>
              </w:rPr>
              <w:t>ления  от ф</w:t>
            </w:r>
            <w:r w:rsidRPr="0034405A">
              <w:rPr>
                <w:sz w:val="24"/>
                <w:szCs w:val="24"/>
              </w:rPr>
              <w:t>и</w:t>
            </w:r>
            <w:r w:rsidRPr="0034405A">
              <w:rPr>
                <w:sz w:val="24"/>
                <w:szCs w:val="24"/>
              </w:rPr>
              <w:t>зических и юридических лиц</w:t>
            </w:r>
          </w:p>
        </w:tc>
        <w:tc>
          <w:tcPr>
            <w:tcW w:w="850" w:type="dxa"/>
            <w:tcBorders>
              <w:top w:val="nil"/>
              <w:left w:val="nil"/>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420,00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420,00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пос</w:t>
            </w:r>
            <w:r w:rsidRPr="0034405A">
              <w:rPr>
                <w:sz w:val="24"/>
                <w:szCs w:val="24"/>
              </w:rPr>
              <w:t>е</w:t>
            </w:r>
            <w:r w:rsidRPr="0034405A">
              <w:rPr>
                <w:sz w:val="24"/>
                <w:szCs w:val="24"/>
              </w:rPr>
              <w:t>лений</w:t>
            </w:r>
          </w:p>
        </w:tc>
        <w:tc>
          <w:tcPr>
            <w:tcW w:w="850" w:type="dxa"/>
            <w:tcBorders>
              <w:top w:val="nil"/>
              <w:left w:val="nil"/>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945"/>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Иные вн</w:t>
            </w:r>
            <w:r w:rsidRPr="0034405A">
              <w:rPr>
                <w:sz w:val="24"/>
                <w:szCs w:val="24"/>
              </w:rPr>
              <w:t>е</w:t>
            </w:r>
            <w:r w:rsidRPr="0034405A">
              <w:rPr>
                <w:sz w:val="24"/>
                <w:szCs w:val="24"/>
              </w:rPr>
              <w:t>бюджетные источники</w:t>
            </w:r>
          </w:p>
        </w:tc>
        <w:tc>
          <w:tcPr>
            <w:tcW w:w="850" w:type="dxa"/>
            <w:tcBorders>
              <w:top w:val="nil"/>
              <w:left w:val="nil"/>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315"/>
        </w:trPr>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t>1.1.42.</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t>Передвижная в</w:t>
            </w:r>
            <w:r w:rsidRPr="0034405A">
              <w:rPr>
                <w:sz w:val="22"/>
                <w:szCs w:val="22"/>
              </w:rPr>
              <w:t>ы</w:t>
            </w:r>
            <w:r w:rsidRPr="0034405A">
              <w:rPr>
                <w:sz w:val="22"/>
                <w:szCs w:val="22"/>
              </w:rPr>
              <w:t xml:space="preserve">ставка «Реликвии воинской славы» </w:t>
            </w: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t>Управление кул</w:t>
            </w:r>
            <w:r w:rsidRPr="0034405A">
              <w:rPr>
                <w:sz w:val="22"/>
                <w:szCs w:val="22"/>
              </w:rPr>
              <w:t>ь</w:t>
            </w:r>
            <w:r w:rsidRPr="0034405A">
              <w:rPr>
                <w:sz w:val="22"/>
                <w:szCs w:val="22"/>
              </w:rPr>
              <w:t>туры/ МАУ «Ме</w:t>
            </w:r>
            <w:r w:rsidRPr="0034405A">
              <w:rPr>
                <w:sz w:val="22"/>
                <w:szCs w:val="22"/>
              </w:rPr>
              <w:t>ж</w:t>
            </w:r>
            <w:r w:rsidRPr="0034405A">
              <w:rPr>
                <w:sz w:val="22"/>
                <w:szCs w:val="22"/>
              </w:rPr>
              <w:t>поселенческая би</w:t>
            </w:r>
            <w:r w:rsidRPr="0034405A">
              <w:rPr>
                <w:sz w:val="22"/>
                <w:szCs w:val="22"/>
              </w:rPr>
              <w:t>б</w:t>
            </w:r>
            <w:r w:rsidRPr="0034405A">
              <w:rPr>
                <w:sz w:val="22"/>
                <w:szCs w:val="22"/>
              </w:rPr>
              <w:lastRenderedPageBreak/>
              <w:t>лиотека»</w:t>
            </w: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lastRenderedPageBreak/>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b/>
                <w:bCs/>
                <w:sz w:val="24"/>
                <w:szCs w:val="24"/>
              </w:rPr>
            </w:pPr>
            <w:r w:rsidRPr="0034405A">
              <w:rPr>
                <w:b/>
                <w:bCs/>
                <w:sz w:val="24"/>
                <w:szCs w:val="24"/>
              </w:rPr>
              <w:t xml:space="preserve">Всего </w:t>
            </w:r>
          </w:p>
        </w:tc>
        <w:tc>
          <w:tcPr>
            <w:tcW w:w="850" w:type="dxa"/>
            <w:tcBorders>
              <w:top w:val="nil"/>
              <w:left w:val="nil"/>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110,00</w:t>
            </w:r>
          </w:p>
        </w:tc>
        <w:tc>
          <w:tcPr>
            <w:tcW w:w="851"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992"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110,00</w:t>
            </w:r>
          </w:p>
        </w:tc>
        <w:tc>
          <w:tcPr>
            <w:tcW w:w="992"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0"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709"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1127"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Федеральный бюджет</w:t>
            </w:r>
          </w:p>
        </w:tc>
        <w:tc>
          <w:tcPr>
            <w:tcW w:w="850" w:type="dxa"/>
            <w:tcBorders>
              <w:top w:val="nil"/>
              <w:left w:val="nil"/>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945"/>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авт</w:t>
            </w:r>
            <w:r w:rsidRPr="0034405A">
              <w:rPr>
                <w:sz w:val="24"/>
                <w:szCs w:val="24"/>
              </w:rPr>
              <w:t>о</w:t>
            </w:r>
            <w:r w:rsidRPr="0034405A">
              <w:rPr>
                <w:sz w:val="24"/>
                <w:szCs w:val="24"/>
              </w:rPr>
              <w:t>номного о</w:t>
            </w:r>
            <w:r w:rsidRPr="0034405A">
              <w:rPr>
                <w:sz w:val="24"/>
                <w:szCs w:val="24"/>
              </w:rPr>
              <w:t>к</w:t>
            </w:r>
            <w:r w:rsidRPr="0034405A">
              <w:rPr>
                <w:sz w:val="24"/>
                <w:szCs w:val="24"/>
              </w:rPr>
              <w:t>руга</w:t>
            </w:r>
          </w:p>
        </w:tc>
        <w:tc>
          <w:tcPr>
            <w:tcW w:w="850" w:type="dxa"/>
            <w:tcBorders>
              <w:top w:val="nil"/>
              <w:left w:val="nil"/>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ра</w:t>
            </w:r>
            <w:r w:rsidRPr="0034405A">
              <w:rPr>
                <w:sz w:val="24"/>
                <w:szCs w:val="24"/>
              </w:rPr>
              <w:t>й</w:t>
            </w:r>
            <w:r w:rsidRPr="0034405A">
              <w:rPr>
                <w:sz w:val="24"/>
                <w:szCs w:val="24"/>
              </w:rPr>
              <w:t>она</w:t>
            </w:r>
          </w:p>
        </w:tc>
        <w:tc>
          <w:tcPr>
            <w:tcW w:w="850" w:type="dxa"/>
            <w:tcBorders>
              <w:top w:val="nil"/>
              <w:left w:val="nil"/>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110,00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110,00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2145"/>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32"/>
                <w:szCs w:val="32"/>
              </w:rPr>
            </w:pPr>
            <w:r w:rsidRPr="0034405A">
              <w:rPr>
                <w:sz w:val="32"/>
                <w:szCs w:val="32"/>
              </w:rPr>
              <w:t>х</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в том числе безвозмез</w:t>
            </w:r>
            <w:r w:rsidRPr="0034405A">
              <w:rPr>
                <w:sz w:val="24"/>
                <w:szCs w:val="24"/>
              </w:rPr>
              <w:t>д</w:t>
            </w:r>
            <w:r w:rsidRPr="0034405A">
              <w:rPr>
                <w:sz w:val="24"/>
                <w:szCs w:val="24"/>
              </w:rPr>
              <w:t>ные посту</w:t>
            </w:r>
            <w:r w:rsidRPr="0034405A">
              <w:rPr>
                <w:sz w:val="24"/>
                <w:szCs w:val="24"/>
              </w:rPr>
              <w:t>п</w:t>
            </w:r>
            <w:r w:rsidRPr="0034405A">
              <w:rPr>
                <w:sz w:val="24"/>
                <w:szCs w:val="24"/>
              </w:rPr>
              <w:t>ления  от ф</w:t>
            </w:r>
            <w:r w:rsidRPr="0034405A">
              <w:rPr>
                <w:sz w:val="24"/>
                <w:szCs w:val="24"/>
              </w:rPr>
              <w:t>и</w:t>
            </w:r>
            <w:r w:rsidRPr="0034405A">
              <w:rPr>
                <w:sz w:val="24"/>
                <w:szCs w:val="24"/>
              </w:rPr>
              <w:t>зических и юридических лиц</w:t>
            </w:r>
          </w:p>
        </w:tc>
        <w:tc>
          <w:tcPr>
            <w:tcW w:w="850" w:type="dxa"/>
            <w:tcBorders>
              <w:top w:val="nil"/>
              <w:left w:val="nil"/>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пос</w:t>
            </w:r>
            <w:r w:rsidRPr="0034405A">
              <w:rPr>
                <w:sz w:val="24"/>
                <w:szCs w:val="24"/>
              </w:rPr>
              <w:t>е</w:t>
            </w:r>
            <w:r w:rsidRPr="0034405A">
              <w:rPr>
                <w:sz w:val="24"/>
                <w:szCs w:val="24"/>
              </w:rPr>
              <w:t>лений</w:t>
            </w:r>
          </w:p>
        </w:tc>
        <w:tc>
          <w:tcPr>
            <w:tcW w:w="850" w:type="dxa"/>
            <w:tcBorders>
              <w:top w:val="nil"/>
              <w:left w:val="nil"/>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945"/>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Иные вн</w:t>
            </w:r>
            <w:r w:rsidRPr="0034405A">
              <w:rPr>
                <w:sz w:val="24"/>
                <w:szCs w:val="24"/>
              </w:rPr>
              <w:t>е</w:t>
            </w:r>
            <w:r w:rsidRPr="0034405A">
              <w:rPr>
                <w:sz w:val="24"/>
                <w:szCs w:val="24"/>
              </w:rPr>
              <w:t>бюджетные источники</w:t>
            </w:r>
          </w:p>
        </w:tc>
        <w:tc>
          <w:tcPr>
            <w:tcW w:w="850" w:type="dxa"/>
            <w:tcBorders>
              <w:top w:val="nil"/>
              <w:left w:val="nil"/>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nil"/>
              <w:right w:val="nil"/>
            </w:tcBorders>
            <w:shd w:val="clear" w:color="auto" w:fill="auto"/>
            <w:noWrap/>
            <w:vAlign w:val="center"/>
            <w:hideMark/>
          </w:tcPr>
          <w:p w:rsidR="0034405A" w:rsidRPr="0034405A" w:rsidRDefault="0034405A" w:rsidP="003440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315"/>
        </w:trPr>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t>1.1.43.</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t>Конкурс на лучшее праздничное оформ-ление фасадов и тер-риторий учреждений, организаций и пред-приятий, находящи</w:t>
            </w:r>
            <w:r w:rsidRPr="0034405A">
              <w:rPr>
                <w:sz w:val="22"/>
                <w:szCs w:val="22"/>
              </w:rPr>
              <w:t>х</w:t>
            </w:r>
            <w:r w:rsidRPr="0034405A">
              <w:rPr>
                <w:sz w:val="22"/>
                <w:szCs w:val="22"/>
              </w:rPr>
              <w:t>ся на территории района               «Во славу Победы»</w:t>
            </w: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t>управления арх</w:t>
            </w:r>
            <w:r w:rsidRPr="0034405A">
              <w:rPr>
                <w:sz w:val="22"/>
                <w:szCs w:val="22"/>
              </w:rPr>
              <w:t>и</w:t>
            </w:r>
            <w:r w:rsidRPr="0034405A">
              <w:rPr>
                <w:sz w:val="22"/>
                <w:szCs w:val="22"/>
              </w:rPr>
              <w:t>тектуры и градо-строительства а</w:t>
            </w:r>
            <w:r w:rsidRPr="0034405A">
              <w:rPr>
                <w:sz w:val="22"/>
                <w:szCs w:val="22"/>
              </w:rPr>
              <w:t>д</w:t>
            </w:r>
            <w:r w:rsidRPr="0034405A">
              <w:rPr>
                <w:sz w:val="22"/>
                <w:szCs w:val="22"/>
              </w:rPr>
              <w:t>министрации ра</w:t>
            </w:r>
            <w:r w:rsidRPr="0034405A">
              <w:rPr>
                <w:sz w:val="22"/>
                <w:szCs w:val="22"/>
              </w:rPr>
              <w:t>й</w:t>
            </w:r>
            <w:r w:rsidRPr="0034405A">
              <w:rPr>
                <w:sz w:val="22"/>
                <w:szCs w:val="22"/>
              </w:rPr>
              <w:t>она/управление о</w:t>
            </w:r>
            <w:r w:rsidRPr="0034405A">
              <w:rPr>
                <w:sz w:val="22"/>
                <w:szCs w:val="22"/>
              </w:rPr>
              <w:t>б</w:t>
            </w:r>
            <w:r w:rsidRPr="0034405A">
              <w:rPr>
                <w:sz w:val="22"/>
                <w:szCs w:val="22"/>
              </w:rPr>
              <w:t>разования и мол</w:t>
            </w:r>
            <w:r w:rsidRPr="0034405A">
              <w:rPr>
                <w:sz w:val="22"/>
                <w:szCs w:val="22"/>
              </w:rPr>
              <w:t>о</w:t>
            </w:r>
            <w:r w:rsidRPr="0034405A">
              <w:rPr>
                <w:sz w:val="22"/>
                <w:szCs w:val="22"/>
              </w:rPr>
              <w:t>дежной политики администрации района/отдел физ</w:t>
            </w:r>
            <w:r w:rsidRPr="0034405A">
              <w:rPr>
                <w:sz w:val="22"/>
                <w:szCs w:val="22"/>
              </w:rPr>
              <w:t>а</w:t>
            </w:r>
            <w:r w:rsidRPr="0034405A">
              <w:rPr>
                <w:sz w:val="22"/>
                <w:szCs w:val="22"/>
              </w:rPr>
              <w:t xml:space="preserve">ческой культуры и </w:t>
            </w:r>
            <w:r w:rsidRPr="0034405A">
              <w:rPr>
                <w:sz w:val="22"/>
                <w:szCs w:val="22"/>
              </w:rPr>
              <w:lastRenderedPageBreak/>
              <w:t>спорта дминистр</w:t>
            </w:r>
            <w:r w:rsidRPr="0034405A">
              <w:rPr>
                <w:sz w:val="22"/>
                <w:szCs w:val="22"/>
              </w:rPr>
              <w:t>а</w:t>
            </w:r>
            <w:r w:rsidRPr="0034405A">
              <w:rPr>
                <w:sz w:val="22"/>
                <w:szCs w:val="22"/>
              </w:rPr>
              <w:t>ции района</w:t>
            </w: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lastRenderedPageBreak/>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b/>
                <w:bCs/>
                <w:sz w:val="24"/>
                <w:szCs w:val="24"/>
              </w:rPr>
            </w:pPr>
            <w:r w:rsidRPr="0034405A">
              <w:rPr>
                <w:b/>
                <w:bCs/>
                <w:sz w:val="24"/>
                <w:szCs w:val="24"/>
              </w:rPr>
              <w:t xml:space="preserve">Всего </w:t>
            </w:r>
          </w:p>
        </w:tc>
        <w:tc>
          <w:tcPr>
            <w:tcW w:w="850" w:type="dxa"/>
            <w:tcBorders>
              <w:top w:val="nil"/>
              <w:left w:val="nil"/>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91,00</w:t>
            </w:r>
          </w:p>
        </w:tc>
        <w:tc>
          <w:tcPr>
            <w:tcW w:w="851"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992" w:type="dxa"/>
            <w:tcBorders>
              <w:top w:val="single" w:sz="4" w:space="0" w:color="auto"/>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91,00</w:t>
            </w:r>
          </w:p>
        </w:tc>
        <w:tc>
          <w:tcPr>
            <w:tcW w:w="992"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0"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709"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1127"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Федеральный бюджет</w:t>
            </w:r>
          </w:p>
        </w:tc>
        <w:tc>
          <w:tcPr>
            <w:tcW w:w="850" w:type="dxa"/>
            <w:tcBorders>
              <w:top w:val="nil"/>
              <w:left w:val="nil"/>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945"/>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авт</w:t>
            </w:r>
            <w:r w:rsidRPr="0034405A">
              <w:rPr>
                <w:sz w:val="24"/>
                <w:szCs w:val="24"/>
              </w:rPr>
              <w:t>о</w:t>
            </w:r>
            <w:r w:rsidRPr="0034405A">
              <w:rPr>
                <w:sz w:val="24"/>
                <w:szCs w:val="24"/>
              </w:rPr>
              <w:t>номного о</w:t>
            </w:r>
            <w:r w:rsidRPr="0034405A">
              <w:rPr>
                <w:sz w:val="24"/>
                <w:szCs w:val="24"/>
              </w:rPr>
              <w:t>к</w:t>
            </w:r>
            <w:r w:rsidRPr="0034405A">
              <w:rPr>
                <w:sz w:val="24"/>
                <w:szCs w:val="24"/>
              </w:rPr>
              <w:t>руга</w:t>
            </w:r>
          </w:p>
        </w:tc>
        <w:tc>
          <w:tcPr>
            <w:tcW w:w="850" w:type="dxa"/>
            <w:tcBorders>
              <w:top w:val="nil"/>
              <w:left w:val="nil"/>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ра</w:t>
            </w:r>
            <w:r w:rsidRPr="0034405A">
              <w:rPr>
                <w:sz w:val="24"/>
                <w:szCs w:val="24"/>
              </w:rPr>
              <w:t>й</w:t>
            </w:r>
            <w:r w:rsidRPr="0034405A">
              <w:rPr>
                <w:sz w:val="24"/>
                <w:szCs w:val="24"/>
              </w:rPr>
              <w:t>она</w:t>
            </w:r>
          </w:p>
        </w:tc>
        <w:tc>
          <w:tcPr>
            <w:tcW w:w="850" w:type="dxa"/>
            <w:tcBorders>
              <w:top w:val="nil"/>
              <w:left w:val="nil"/>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91,00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91,00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21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32"/>
                <w:szCs w:val="32"/>
              </w:rPr>
            </w:pPr>
            <w:r w:rsidRPr="0034405A">
              <w:rPr>
                <w:sz w:val="32"/>
                <w:szCs w:val="32"/>
              </w:rPr>
              <w:t>х</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в том числе безвозмез</w:t>
            </w:r>
            <w:r w:rsidRPr="0034405A">
              <w:rPr>
                <w:sz w:val="24"/>
                <w:szCs w:val="24"/>
              </w:rPr>
              <w:t>д</w:t>
            </w:r>
            <w:r w:rsidRPr="0034405A">
              <w:rPr>
                <w:sz w:val="24"/>
                <w:szCs w:val="24"/>
              </w:rPr>
              <w:t>ные посту</w:t>
            </w:r>
            <w:r w:rsidRPr="0034405A">
              <w:rPr>
                <w:sz w:val="24"/>
                <w:szCs w:val="24"/>
              </w:rPr>
              <w:t>п</w:t>
            </w:r>
            <w:r w:rsidRPr="0034405A">
              <w:rPr>
                <w:sz w:val="24"/>
                <w:szCs w:val="24"/>
              </w:rPr>
              <w:t>ления  от ф</w:t>
            </w:r>
            <w:r w:rsidRPr="0034405A">
              <w:rPr>
                <w:sz w:val="24"/>
                <w:szCs w:val="24"/>
              </w:rPr>
              <w:t>и</w:t>
            </w:r>
            <w:r w:rsidRPr="0034405A">
              <w:rPr>
                <w:sz w:val="24"/>
                <w:szCs w:val="24"/>
              </w:rPr>
              <w:t>зических и юридических лиц</w:t>
            </w:r>
          </w:p>
        </w:tc>
        <w:tc>
          <w:tcPr>
            <w:tcW w:w="850" w:type="dxa"/>
            <w:tcBorders>
              <w:top w:val="nil"/>
              <w:left w:val="nil"/>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91,00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91,00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267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в том числе по соиспо</w:t>
            </w:r>
            <w:r w:rsidRPr="0034405A">
              <w:rPr>
                <w:sz w:val="24"/>
                <w:szCs w:val="24"/>
              </w:rPr>
              <w:t>л</w:t>
            </w:r>
            <w:r w:rsidRPr="0034405A">
              <w:rPr>
                <w:sz w:val="24"/>
                <w:szCs w:val="24"/>
              </w:rPr>
              <w:t>нителю управление образования и молодежной политики а</w:t>
            </w:r>
            <w:r w:rsidRPr="0034405A">
              <w:rPr>
                <w:sz w:val="24"/>
                <w:szCs w:val="24"/>
              </w:rPr>
              <w:t>д</w:t>
            </w:r>
            <w:r w:rsidRPr="0034405A">
              <w:rPr>
                <w:sz w:val="24"/>
                <w:szCs w:val="24"/>
              </w:rPr>
              <w:t>министрации района</w:t>
            </w:r>
          </w:p>
        </w:tc>
        <w:tc>
          <w:tcPr>
            <w:tcW w:w="850" w:type="dxa"/>
            <w:tcBorders>
              <w:top w:val="nil"/>
              <w:left w:val="nil"/>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41,50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41,50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2595"/>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в том числе по соиспо</w:t>
            </w:r>
            <w:r w:rsidRPr="0034405A">
              <w:rPr>
                <w:sz w:val="24"/>
                <w:szCs w:val="24"/>
              </w:rPr>
              <w:t>л</w:t>
            </w:r>
            <w:r w:rsidRPr="0034405A">
              <w:rPr>
                <w:sz w:val="24"/>
                <w:szCs w:val="24"/>
              </w:rPr>
              <w:t>нителю отдел физаческой культуры и спорта дм</w:t>
            </w:r>
            <w:r w:rsidRPr="0034405A">
              <w:rPr>
                <w:sz w:val="24"/>
                <w:szCs w:val="24"/>
              </w:rPr>
              <w:t>и</w:t>
            </w:r>
            <w:r w:rsidRPr="0034405A">
              <w:rPr>
                <w:sz w:val="24"/>
                <w:szCs w:val="24"/>
              </w:rPr>
              <w:t>нистрации района</w:t>
            </w:r>
          </w:p>
        </w:tc>
        <w:tc>
          <w:tcPr>
            <w:tcW w:w="850" w:type="dxa"/>
            <w:tcBorders>
              <w:top w:val="nil"/>
              <w:left w:val="nil"/>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0,50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0,50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пос</w:t>
            </w:r>
            <w:r w:rsidRPr="0034405A">
              <w:rPr>
                <w:sz w:val="24"/>
                <w:szCs w:val="24"/>
              </w:rPr>
              <w:t>е</w:t>
            </w:r>
            <w:r w:rsidRPr="0034405A">
              <w:rPr>
                <w:sz w:val="24"/>
                <w:szCs w:val="24"/>
              </w:rPr>
              <w:t>лений</w:t>
            </w:r>
          </w:p>
        </w:tc>
        <w:tc>
          <w:tcPr>
            <w:tcW w:w="850" w:type="dxa"/>
            <w:tcBorders>
              <w:top w:val="nil"/>
              <w:left w:val="nil"/>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945"/>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Иные вн</w:t>
            </w:r>
            <w:r w:rsidRPr="0034405A">
              <w:rPr>
                <w:sz w:val="24"/>
                <w:szCs w:val="24"/>
              </w:rPr>
              <w:t>е</w:t>
            </w:r>
            <w:r w:rsidRPr="0034405A">
              <w:rPr>
                <w:sz w:val="24"/>
                <w:szCs w:val="24"/>
              </w:rPr>
              <w:t>бюджетные источники</w:t>
            </w:r>
          </w:p>
        </w:tc>
        <w:tc>
          <w:tcPr>
            <w:tcW w:w="850" w:type="dxa"/>
            <w:tcBorders>
              <w:top w:val="nil"/>
              <w:left w:val="nil"/>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270"/>
        </w:trPr>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t>1.1.</w:t>
            </w:r>
            <w:r w:rsidRPr="0034405A">
              <w:rPr>
                <w:sz w:val="22"/>
                <w:szCs w:val="22"/>
              </w:rPr>
              <w:lastRenderedPageBreak/>
              <w:t>44.</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lastRenderedPageBreak/>
              <w:t>Изготовление и уста-</w:t>
            </w:r>
            <w:r w:rsidRPr="0034405A">
              <w:rPr>
                <w:sz w:val="22"/>
                <w:szCs w:val="22"/>
              </w:rPr>
              <w:lastRenderedPageBreak/>
              <w:t>новка праздничных щитов, баннеров, рас-тяжек, в том чи</w:t>
            </w:r>
            <w:r w:rsidRPr="0034405A">
              <w:rPr>
                <w:sz w:val="22"/>
                <w:szCs w:val="22"/>
              </w:rPr>
              <w:t>с</w:t>
            </w:r>
            <w:r w:rsidRPr="0034405A">
              <w:rPr>
                <w:sz w:val="22"/>
                <w:szCs w:val="22"/>
              </w:rPr>
              <w:t>ле и разработка эск</w:t>
            </w:r>
            <w:r w:rsidRPr="0034405A">
              <w:rPr>
                <w:sz w:val="22"/>
                <w:szCs w:val="22"/>
              </w:rPr>
              <w:t>и</w:t>
            </w:r>
            <w:r w:rsidRPr="0034405A">
              <w:rPr>
                <w:sz w:val="22"/>
                <w:szCs w:val="22"/>
              </w:rPr>
              <w:t>зов  для населенных пунктов района</w:t>
            </w: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lastRenderedPageBreak/>
              <w:t>управления арх</w:t>
            </w:r>
            <w:r w:rsidRPr="0034405A">
              <w:rPr>
                <w:sz w:val="22"/>
                <w:szCs w:val="22"/>
              </w:rPr>
              <w:t>и</w:t>
            </w:r>
            <w:r w:rsidRPr="0034405A">
              <w:rPr>
                <w:sz w:val="22"/>
                <w:szCs w:val="22"/>
              </w:rPr>
              <w:lastRenderedPageBreak/>
              <w:t>тектуры и градо-строительства а</w:t>
            </w:r>
            <w:r w:rsidRPr="0034405A">
              <w:rPr>
                <w:sz w:val="22"/>
                <w:szCs w:val="22"/>
              </w:rPr>
              <w:t>д</w:t>
            </w:r>
            <w:r w:rsidRPr="0034405A">
              <w:rPr>
                <w:sz w:val="22"/>
                <w:szCs w:val="22"/>
              </w:rPr>
              <w:t>министрации ра</w:t>
            </w:r>
            <w:r w:rsidRPr="0034405A">
              <w:rPr>
                <w:sz w:val="22"/>
                <w:szCs w:val="22"/>
              </w:rPr>
              <w:t>й</w:t>
            </w:r>
            <w:r w:rsidRPr="0034405A">
              <w:rPr>
                <w:sz w:val="22"/>
                <w:szCs w:val="22"/>
              </w:rPr>
              <w:t>она</w:t>
            </w: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lastRenderedPageBreak/>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b/>
                <w:bCs/>
                <w:sz w:val="24"/>
                <w:szCs w:val="24"/>
              </w:rPr>
            </w:pPr>
            <w:r w:rsidRPr="0034405A">
              <w:rPr>
                <w:b/>
                <w:bCs/>
                <w:sz w:val="24"/>
                <w:szCs w:val="24"/>
              </w:rPr>
              <w:t xml:space="preserve">Всего </w:t>
            </w:r>
          </w:p>
        </w:tc>
        <w:tc>
          <w:tcPr>
            <w:tcW w:w="850" w:type="dxa"/>
            <w:tcBorders>
              <w:top w:val="nil"/>
              <w:left w:val="nil"/>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160,62</w:t>
            </w:r>
          </w:p>
        </w:tc>
        <w:tc>
          <w:tcPr>
            <w:tcW w:w="851"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992"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160,62</w:t>
            </w:r>
          </w:p>
        </w:tc>
        <w:tc>
          <w:tcPr>
            <w:tcW w:w="992"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0"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709"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1127" w:type="dxa"/>
            <w:tcBorders>
              <w:top w:val="nil"/>
              <w:left w:val="single" w:sz="4" w:space="0" w:color="auto"/>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Федеральный бюджет</w:t>
            </w:r>
          </w:p>
        </w:tc>
        <w:tc>
          <w:tcPr>
            <w:tcW w:w="850" w:type="dxa"/>
            <w:tcBorders>
              <w:top w:val="nil"/>
              <w:left w:val="nil"/>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945"/>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авт</w:t>
            </w:r>
            <w:r w:rsidRPr="0034405A">
              <w:rPr>
                <w:sz w:val="24"/>
                <w:szCs w:val="24"/>
              </w:rPr>
              <w:t>о</w:t>
            </w:r>
            <w:r w:rsidRPr="0034405A">
              <w:rPr>
                <w:sz w:val="24"/>
                <w:szCs w:val="24"/>
              </w:rPr>
              <w:t>номного о</w:t>
            </w:r>
            <w:r w:rsidRPr="0034405A">
              <w:rPr>
                <w:sz w:val="24"/>
                <w:szCs w:val="24"/>
              </w:rPr>
              <w:t>к</w:t>
            </w:r>
            <w:r w:rsidRPr="0034405A">
              <w:rPr>
                <w:sz w:val="24"/>
                <w:szCs w:val="24"/>
              </w:rPr>
              <w:t>руга</w:t>
            </w:r>
          </w:p>
        </w:tc>
        <w:tc>
          <w:tcPr>
            <w:tcW w:w="850" w:type="dxa"/>
            <w:tcBorders>
              <w:top w:val="nil"/>
              <w:left w:val="nil"/>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ра</w:t>
            </w:r>
            <w:r w:rsidRPr="0034405A">
              <w:rPr>
                <w:sz w:val="24"/>
                <w:szCs w:val="24"/>
              </w:rPr>
              <w:t>й</w:t>
            </w:r>
            <w:r w:rsidRPr="0034405A">
              <w:rPr>
                <w:sz w:val="24"/>
                <w:szCs w:val="24"/>
              </w:rPr>
              <w:t>она</w:t>
            </w:r>
          </w:p>
        </w:tc>
        <w:tc>
          <w:tcPr>
            <w:tcW w:w="850" w:type="dxa"/>
            <w:tcBorders>
              <w:top w:val="nil"/>
              <w:left w:val="nil"/>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160,62</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160,62</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207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32"/>
                <w:szCs w:val="32"/>
              </w:rPr>
            </w:pPr>
            <w:r w:rsidRPr="0034405A">
              <w:rPr>
                <w:sz w:val="32"/>
                <w:szCs w:val="32"/>
              </w:rPr>
              <w:t>х</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в том числе безвозмез</w:t>
            </w:r>
            <w:r w:rsidRPr="0034405A">
              <w:rPr>
                <w:sz w:val="24"/>
                <w:szCs w:val="24"/>
              </w:rPr>
              <w:t>д</w:t>
            </w:r>
            <w:r w:rsidRPr="0034405A">
              <w:rPr>
                <w:sz w:val="24"/>
                <w:szCs w:val="24"/>
              </w:rPr>
              <w:t>ные посту</w:t>
            </w:r>
            <w:r w:rsidRPr="0034405A">
              <w:rPr>
                <w:sz w:val="24"/>
                <w:szCs w:val="24"/>
              </w:rPr>
              <w:t>п</w:t>
            </w:r>
            <w:r w:rsidRPr="0034405A">
              <w:rPr>
                <w:sz w:val="24"/>
                <w:szCs w:val="24"/>
              </w:rPr>
              <w:t>ления  от ф</w:t>
            </w:r>
            <w:r w:rsidRPr="0034405A">
              <w:rPr>
                <w:sz w:val="24"/>
                <w:szCs w:val="24"/>
              </w:rPr>
              <w:t>и</w:t>
            </w:r>
            <w:r w:rsidRPr="0034405A">
              <w:rPr>
                <w:sz w:val="24"/>
                <w:szCs w:val="24"/>
              </w:rPr>
              <w:t>зических и юридических лиц</w:t>
            </w:r>
          </w:p>
        </w:tc>
        <w:tc>
          <w:tcPr>
            <w:tcW w:w="850" w:type="dxa"/>
            <w:tcBorders>
              <w:top w:val="nil"/>
              <w:left w:val="nil"/>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пос</w:t>
            </w:r>
            <w:r w:rsidRPr="0034405A">
              <w:rPr>
                <w:sz w:val="24"/>
                <w:szCs w:val="24"/>
              </w:rPr>
              <w:t>е</w:t>
            </w:r>
            <w:r w:rsidRPr="0034405A">
              <w:rPr>
                <w:sz w:val="24"/>
                <w:szCs w:val="24"/>
              </w:rPr>
              <w:t>лений</w:t>
            </w:r>
          </w:p>
        </w:tc>
        <w:tc>
          <w:tcPr>
            <w:tcW w:w="850" w:type="dxa"/>
            <w:tcBorders>
              <w:top w:val="nil"/>
              <w:left w:val="nil"/>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945"/>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Иные вн</w:t>
            </w:r>
            <w:r w:rsidRPr="0034405A">
              <w:rPr>
                <w:sz w:val="24"/>
                <w:szCs w:val="24"/>
              </w:rPr>
              <w:t>е</w:t>
            </w:r>
            <w:r w:rsidRPr="0034405A">
              <w:rPr>
                <w:sz w:val="24"/>
                <w:szCs w:val="24"/>
              </w:rPr>
              <w:t>бюджетные источники</w:t>
            </w:r>
          </w:p>
        </w:tc>
        <w:tc>
          <w:tcPr>
            <w:tcW w:w="850" w:type="dxa"/>
            <w:tcBorders>
              <w:top w:val="nil"/>
              <w:left w:val="nil"/>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31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t>1.1.45.</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t>Фронтовой привал</w:t>
            </w: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t>Управление кул</w:t>
            </w:r>
            <w:r w:rsidRPr="0034405A">
              <w:rPr>
                <w:sz w:val="22"/>
                <w:szCs w:val="22"/>
              </w:rPr>
              <w:t>ь</w:t>
            </w:r>
            <w:r w:rsidRPr="0034405A">
              <w:rPr>
                <w:sz w:val="22"/>
                <w:szCs w:val="22"/>
              </w:rPr>
              <w:t>туры/ РМАУ «МКДК «Арлек</w:t>
            </w:r>
            <w:r w:rsidRPr="0034405A">
              <w:rPr>
                <w:sz w:val="22"/>
                <w:szCs w:val="22"/>
              </w:rPr>
              <w:t>и</w:t>
            </w:r>
            <w:r w:rsidRPr="0034405A">
              <w:rPr>
                <w:sz w:val="22"/>
                <w:szCs w:val="22"/>
              </w:rPr>
              <w:t>но»</w:t>
            </w: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b/>
                <w:bCs/>
                <w:sz w:val="24"/>
                <w:szCs w:val="24"/>
              </w:rPr>
            </w:pPr>
            <w:r w:rsidRPr="0034405A">
              <w:rPr>
                <w:b/>
                <w:bCs/>
                <w:sz w:val="24"/>
                <w:szCs w:val="24"/>
              </w:rPr>
              <w:t xml:space="preserve">Всего </w:t>
            </w:r>
          </w:p>
        </w:tc>
        <w:tc>
          <w:tcPr>
            <w:tcW w:w="850" w:type="dxa"/>
            <w:tcBorders>
              <w:top w:val="nil"/>
              <w:left w:val="nil"/>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100,00</w:t>
            </w:r>
          </w:p>
        </w:tc>
        <w:tc>
          <w:tcPr>
            <w:tcW w:w="851"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992"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100,00</w:t>
            </w:r>
          </w:p>
        </w:tc>
        <w:tc>
          <w:tcPr>
            <w:tcW w:w="992"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0"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709"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1127" w:type="dxa"/>
            <w:tcBorders>
              <w:top w:val="nil"/>
              <w:left w:val="single" w:sz="4" w:space="0" w:color="auto"/>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r>
      <w:tr w:rsidR="0034405A" w:rsidRPr="0034405A" w:rsidTr="0034405A">
        <w:trPr>
          <w:trHeight w:val="630"/>
        </w:trPr>
        <w:tc>
          <w:tcPr>
            <w:tcW w:w="567" w:type="dxa"/>
            <w:vMerge/>
            <w:tcBorders>
              <w:top w:val="nil"/>
              <w:left w:val="single" w:sz="4" w:space="0" w:color="auto"/>
              <w:bottom w:val="single" w:sz="4" w:space="0" w:color="auto"/>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Федеральный бюджет</w:t>
            </w:r>
          </w:p>
        </w:tc>
        <w:tc>
          <w:tcPr>
            <w:tcW w:w="850" w:type="dxa"/>
            <w:tcBorders>
              <w:top w:val="nil"/>
              <w:left w:val="nil"/>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945"/>
        </w:trPr>
        <w:tc>
          <w:tcPr>
            <w:tcW w:w="567" w:type="dxa"/>
            <w:vMerge/>
            <w:tcBorders>
              <w:top w:val="nil"/>
              <w:left w:val="single" w:sz="4" w:space="0" w:color="auto"/>
              <w:bottom w:val="single" w:sz="4" w:space="0" w:color="auto"/>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32"/>
                <w:szCs w:val="32"/>
              </w:rPr>
            </w:pPr>
            <w:r w:rsidRPr="0034405A">
              <w:rPr>
                <w:sz w:val="32"/>
                <w:szCs w:val="32"/>
              </w:rPr>
              <w:t>х</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авт</w:t>
            </w:r>
            <w:r w:rsidRPr="0034405A">
              <w:rPr>
                <w:sz w:val="24"/>
                <w:szCs w:val="24"/>
              </w:rPr>
              <w:t>о</w:t>
            </w:r>
            <w:r w:rsidRPr="0034405A">
              <w:rPr>
                <w:sz w:val="24"/>
                <w:szCs w:val="24"/>
              </w:rPr>
              <w:t>номного о</w:t>
            </w:r>
            <w:r w:rsidRPr="0034405A">
              <w:rPr>
                <w:sz w:val="24"/>
                <w:szCs w:val="24"/>
              </w:rPr>
              <w:t>к</w:t>
            </w:r>
            <w:r w:rsidRPr="0034405A">
              <w:rPr>
                <w:sz w:val="24"/>
                <w:szCs w:val="24"/>
              </w:rPr>
              <w:t>руга</w:t>
            </w:r>
          </w:p>
        </w:tc>
        <w:tc>
          <w:tcPr>
            <w:tcW w:w="850" w:type="dxa"/>
            <w:tcBorders>
              <w:top w:val="nil"/>
              <w:left w:val="nil"/>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100,00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100,00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630"/>
        </w:trPr>
        <w:tc>
          <w:tcPr>
            <w:tcW w:w="567" w:type="dxa"/>
            <w:vMerge/>
            <w:tcBorders>
              <w:top w:val="nil"/>
              <w:left w:val="single" w:sz="4" w:space="0" w:color="auto"/>
              <w:bottom w:val="single" w:sz="4" w:space="0" w:color="auto"/>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ра</w:t>
            </w:r>
            <w:r w:rsidRPr="0034405A">
              <w:rPr>
                <w:sz w:val="24"/>
                <w:szCs w:val="24"/>
              </w:rPr>
              <w:t>й</w:t>
            </w:r>
            <w:r w:rsidRPr="0034405A">
              <w:rPr>
                <w:sz w:val="24"/>
                <w:szCs w:val="24"/>
              </w:rPr>
              <w:t>она</w:t>
            </w:r>
          </w:p>
        </w:tc>
        <w:tc>
          <w:tcPr>
            <w:tcW w:w="850" w:type="dxa"/>
            <w:tcBorders>
              <w:top w:val="nil"/>
              <w:left w:val="nil"/>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630"/>
        </w:trPr>
        <w:tc>
          <w:tcPr>
            <w:tcW w:w="567" w:type="dxa"/>
            <w:vMerge/>
            <w:tcBorders>
              <w:top w:val="nil"/>
              <w:left w:val="single" w:sz="4" w:space="0" w:color="auto"/>
              <w:bottom w:val="single" w:sz="4" w:space="0" w:color="auto"/>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пос</w:t>
            </w:r>
            <w:r w:rsidRPr="0034405A">
              <w:rPr>
                <w:sz w:val="24"/>
                <w:szCs w:val="24"/>
              </w:rPr>
              <w:t>е</w:t>
            </w:r>
            <w:r w:rsidRPr="0034405A">
              <w:rPr>
                <w:sz w:val="24"/>
                <w:szCs w:val="24"/>
              </w:rPr>
              <w:t>лений</w:t>
            </w:r>
          </w:p>
        </w:tc>
        <w:tc>
          <w:tcPr>
            <w:tcW w:w="850" w:type="dxa"/>
            <w:tcBorders>
              <w:top w:val="nil"/>
              <w:left w:val="nil"/>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945"/>
        </w:trPr>
        <w:tc>
          <w:tcPr>
            <w:tcW w:w="567" w:type="dxa"/>
            <w:vMerge/>
            <w:tcBorders>
              <w:top w:val="nil"/>
              <w:left w:val="single" w:sz="4" w:space="0" w:color="auto"/>
              <w:bottom w:val="single" w:sz="4" w:space="0" w:color="auto"/>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Иные вн</w:t>
            </w:r>
            <w:r w:rsidRPr="0034405A">
              <w:rPr>
                <w:sz w:val="24"/>
                <w:szCs w:val="24"/>
              </w:rPr>
              <w:t>е</w:t>
            </w:r>
            <w:r w:rsidRPr="0034405A">
              <w:rPr>
                <w:sz w:val="24"/>
                <w:szCs w:val="24"/>
              </w:rPr>
              <w:t>бюджетные источники</w:t>
            </w:r>
          </w:p>
        </w:tc>
        <w:tc>
          <w:tcPr>
            <w:tcW w:w="850" w:type="dxa"/>
            <w:tcBorders>
              <w:top w:val="nil"/>
              <w:left w:val="nil"/>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94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t>1.1.46.</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t>Мероприятие посв</w:t>
            </w:r>
            <w:r w:rsidRPr="0034405A">
              <w:rPr>
                <w:sz w:val="22"/>
                <w:szCs w:val="22"/>
              </w:rPr>
              <w:t>я</w:t>
            </w:r>
            <w:r w:rsidRPr="0034405A">
              <w:rPr>
                <w:sz w:val="22"/>
                <w:szCs w:val="22"/>
              </w:rPr>
              <w:t>щенное торжестве</w:t>
            </w:r>
            <w:r w:rsidRPr="0034405A">
              <w:rPr>
                <w:sz w:val="22"/>
                <w:szCs w:val="22"/>
              </w:rPr>
              <w:t>н</w:t>
            </w:r>
            <w:r w:rsidRPr="0034405A">
              <w:rPr>
                <w:sz w:val="22"/>
                <w:szCs w:val="22"/>
              </w:rPr>
              <w:t>ному открытию Года детства в Югре</w:t>
            </w: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t>Управление кул</w:t>
            </w:r>
            <w:r w:rsidRPr="0034405A">
              <w:rPr>
                <w:sz w:val="22"/>
                <w:szCs w:val="22"/>
              </w:rPr>
              <w:t>ь</w:t>
            </w:r>
            <w:r w:rsidRPr="0034405A">
              <w:rPr>
                <w:sz w:val="22"/>
                <w:szCs w:val="22"/>
              </w:rPr>
              <w:t>туры/ РМАУ «МКДК «Арлек</w:t>
            </w:r>
            <w:r w:rsidRPr="0034405A">
              <w:rPr>
                <w:sz w:val="22"/>
                <w:szCs w:val="22"/>
              </w:rPr>
              <w:t>и</w:t>
            </w:r>
            <w:r w:rsidRPr="0034405A">
              <w:rPr>
                <w:sz w:val="22"/>
                <w:szCs w:val="22"/>
              </w:rPr>
              <w:t>но»</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32"/>
                <w:szCs w:val="32"/>
              </w:rPr>
            </w:pPr>
            <w:r w:rsidRPr="0034405A">
              <w:rPr>
                <w:sz w:val="32"/>
                <w:szCs w:val="32"/>
              </w:rPr>
              <w:t>х</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b/>
                <w:bCs/>
                <w:sz w:val="24"/>
                <w:szCs w:val="24"/>
              </w:rPr>
            </w:pPr>
            <w:r w:rsidRPr="0034405A">
              <w:rPr>
                <w:b/>
                <w:bCs/>
                <w:sz w:val="24"/>
                <w:szCs w:val="24"/>
              </w:rPr>
              <w:t xml:space="preserve">Всего </w:t>
            </w:r>
          </w:p>
        </w:tc>
        <w:tc>
          <w:tcPr>
            <w:tcW w:w="850" w:type="dxa"/>
            <w:tcBorders>
              <w:top w:val="nil"/>
              <w:left w:val="nil"/>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211,32</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211,32</w:t>
            </w:r>
          </w:p>
        </w:tc>
        <w:tc>
          <w:tcPr>
            <w:tcW w:w="851"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single" w:sz="4" w:space="0" w:color="auto"/>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945"/>
        </w:trPr>
        <w:tc>
          <w:tcPr>
            <w:tcW w:w="567" w:type="dxa"/>
            <w:vMerge/>
            <w:tcBorders>
              <w:top w:val="nil"/>
              <w:left w:val="single" w:sz="4" w:space="0" w:color="auto"/>
              <w:bottom w:val="single" w:sz="4" w:space="0" w:color="auto"/>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1701"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32"/>
                <w:szCs w:val="32"/>
              </w:rPr>
            </w:pP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Федеральный бюджет</w:t>
            </w:r>
          </w:p>
        </w:tc>
        <w:tc>
          <w:tcPr>
            <w:tcW w:w="850" w:type="dxa"/>
            <w:tcBorders>
              <w:top w:val="nil"/>
              <w:left w:val="nil"/>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single" w:sz="4" w:space="0" w:color="auto"/>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945"/>
        </w:trPr>
        <w:tc>
          <w:tcPr>
            <w:tcW w:w="567" w:type="dxa"/>
            <w:vMerge/>
            <w:tcBorders>
              <w:top w:val="nil"/>
              <w:left w:val="single" w:sz="4" w:space="0" w:color="auto"/>
              <w:bottom w:val="single" w:sz="4" w:space="0" w:color="auto"/>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1701"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32"/>
                <w:szCs w:val="32"/>
              </w:rPr>
            </w:pP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авт</w:t>
            </w:r>
            <w:r w:rsidRPr="0034405A">
              <w:rPr>
                <w:sz w:val="24"/>
                <w:szCs w:val="24"/>
              </w:rPr>
              <w:t>о</w:t>
            </w:r>
            <w:r w:rsidRPr="0034405A">
              <w:rPr>
                <w:sz w:val="24"/>
                <w:szCs w:val="24"/>
              </w:rPr>
              <w:t>номного о</w:t>
            </w:r>
            <w:r w:rsidRPr="0034405A">
              <w:rPr>
                <w:sz w:val="24"/>
                <w:szCs w:val="24"/>
              </w:rPr>
              <w:t>к</w:t>
            </w:r>
            <w:r w:rsidRPr="0034405A">
              <w:rPr>
                <w:sz w:val="24"/>
                <w:szCs w:val="24"/>
              </w:rPr>
              <w:t>руга</w:t>
            </w:r>
          </w:p>
        </w:tc>
        <w:tc>
          <w:tcPr>
            <w:tcW w:w="850" w:type="dxa"/>
            <w:tcBorders>
              <w:top w:val="nil"/>
              <w:left w:val="nil"/>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single" w:sz="4" w:space="0" w:color="auto"/>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945"/>
        </w:trPr>
        <w:tc>
          <w:tcPr>
            <w:tcW w:w="567" w:type="dxa"/>
            <w:vMerge/>
            <w:tcBorders>
              <w:top w:val="nil"/>
              <w:left w:val="single" w:sz="4" w:space="0" w:color="auto"/>
              <w:bottom w:val="single" w:sz="4" w:space="0" w:color="auto"/>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1701"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32"/>
                <w:szCs w:val="32"/>
              </w:rPr>
            </w:pP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ра</w:t>
            </w:r>
            <w:r w:rsidRPr="0034405A">
              <w:rPr>
                <w:sz w:val="24"/>
                <w:szCs w:val="24"/>
              </w:rPr>
              <w:t>й</w:t>
            </w:r>
            <w:r w:rsidRPr="0034405A">
              <w:rPr>
                <w:sz w:val="24"/>
                <w:szCs w:val="24"/>
              </w:rPr>
              <w:t>она</w:t>
            </w:r>
          </w:p>
        </w:tc>
        <w:tc>
          <w:tcPr>
            <w:tcW w:w="850" w:type="dxa"/>
            <w:tcBorders>
              <w:top w:val="nil"/>
              <w:left w:val="nil"/>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211,32</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211,32</w:t>
            </w:r>
          </w:p>
        </w:tc>
        <w:tc>
          <w:tcPr>
            <w:tcW w:w="851"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single" w:sz="4" w:space="0" w:color="auto"/>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945"/>
        </w:trPr>
        <w:tc>
          <w:tcPr>
            <w:tcW w:w="567" w:type="dxa"/>
            <w:vMerge/>
            <w:tcBorders>
              <w:top w:val="nil"/>
              <w:left w:val="single" w:sz="4" w:space="0" w:color="auto"/>
              <w:bottom w:val="single" w:sz="4" w:space="0" w:color="auto"/>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1701"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32"/>
                <w:szCs w:val="32"/>
              </w:rPr>
            </w:pP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пос</w:t>
            </w:r>
            <w:r w:rsidRPr="0034405A">
              <w:rPr>
                <w:sz w:val="24"/>
                <w:szCs w:val="24"/>
              </w:rPr>
              <w:t>е</w:t>
            </w:r>
            <w:r w:rsidRPr="0034405A">
              <w:rPr>
                <w:sz w:val="24"/>
                <w:szCs w:val="24"/>
              </w:rPr>
              <w:t>лений</w:t>
            </w:r>
          </w:p>
        </w:tc>
        <w:tc>
          <w:tcPr>
            <w:tcW w:w="850" w:type="dxa"/>
            <w:tcBorders>
              <w:top w:val="nil"/>
              <w:left w:val="nil"/>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single" w:sz="4" w:space="0" w:color="auto"/>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945"/>
        </w:trPr>
        <w:tc>
          <w:tcPr>
            <w:tcW w:w="567" w:type="dxa"/>
            <w:vMerge/>
            <w:tcBorders>
              <w:top w:val="nil"/>
              <w:left w:val="single" w:sz="4" w:space="0" w:color="auto"/>
              <w:bottom w:val="single" w:sz="4" w:space="0" w:color="auto"/>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1701"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32"/>
                <w:szCs w:val="32"/>
              </w:rPr>
            </w:pP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Иные вн</w:t>
            </w:r>
            <w:r w:rsidRPr="0034405A">
              <w:rPr>
                <w:sz w:val="24"/>
                <w:szCs w:val="24"/>
              </w:rPr>
              <w:t>е</w:t>
            </w:r>
            <w:r w:rsidRPr="0034405A">
              <w:rPr>
                <w:sz w:val="24"/>
                <w:szCs w:val="24"/>
              </w:rPr>
              <w:t>бюджетные источники</w:t>
            </w:r>
          </w:p>
        </w:tc>
        <w:tc>
          <w:tcPr>
            <w:tcW w:w="850" w:type="dxa"/>
            <w:tcBorders>
              <w:top w:val="nil"/>
              <w:left w:val="nil"/>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single" w:sz="4" w:space="0" w:color="auto"/>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315"/>
        </w:trPr>
        <w:tc>
          <w:tcPr>
            <w:tcW w:w="496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4405A" w:rsidRPr="0034405A" w:rsidRDefault="0034405A" w:rsidP="0034405A">
            <w:pPr>
              <w:jc w:val="center"/>
              <w:rPr>
                <w:b/>
                <w:bCs/>
                <w:sz w:val="22"/>
                <w:szCs w:val="22"/>
              </w:rPr>
            </w:pPr>
            <w:r w:rsidRPr="0034405A">
              <w:rPr>
                <w:b/>
                <w:bCs/>
                <w:sz w:val="22"/>
                <w:szCs w:val="22"/>
              </w:rPr>
              <w:t>итого по  основному мероприятию 1.1</w:t>
            </w: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b/>
                <w:bCs/>
                <w:sz w:val="24"/>
                <w:szCs w:val="24"/>
              </w:rPr>
            </w:pPr>
            <w:r w:rsidRPr="0034405A">
              <w:rPr>
                <w:b/>
                <w:bCs/>
                <w:sz w:val="24"/>
                <w:szCs w:val="24"/>
              </w:rPr>
              <w:t xml:space="preserve">Всего </w:t>
            </w:r>
          </w:p>
        </w:tc>
        <w:tc>
          <w:tcPr>
            <w:tcW w:w="850" w:type="dxa"/>
            <w:tcBorders>
              <w:top w:val="nil"/>
              <w:left w:val="nil"/>
              <w:bottom w:val="single" w:sz="4" w:space="0" w:color="auto"/>
              <w:right w:val="nil"/>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52 284,81</w:t>
            </w:r>
          </w:p>
        </w:tc>
        <w:tc>
          <w:tcPr>
            <w:tcW w:w="851"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12 443,21</w:t>
            </w:r>
          </w:p>
        </w:tc>
        <w:tc>
          <w:tcPr>
            <w:tcW w:w="992"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8 116,82</w:t>
            </w:r>
          </w:p>
        </w:tc>
        <w:tc>
          <w:tcPr>
            <w:tcW w:w="992"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4 615,90</w:t>
            </w:r>
          </w:p>
        </w:tc>
        <w:tc>
          <w:tcPr>
            <w:tcW w:w="851"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4 886,24</w:t>
            </w:r>
          </w:p>
        </w:tc>
        <w:tc>
          <w:tcPr>
            <w:tcW w:w="850"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5 802,64</w:t>
            </w:r>
          </w:p>
        </w:tc>
        <w:tc>
          <w:tcPr>
            <w:tcW w:w="709"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6 450,00</w:t>
            </w:r>
          </w:p>
        </w:tc>
        <w:tc>
          <w:tcPr>
            <w:tcW w:w="1127" w:type="dxa"/>
            <w:tcBorders>
              <w:top w:val="nil"/>
              <w:left w:val="single" w:sz="4" w:space="0" w:color="auto"/>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9 970,00</w:t>
            </w:r>
          </w:p>
        </w:tc>
      </w:tr>
      <w:tr w:rsidR="0034405A" w:rsidRPr="0034405A" w:rsidTr="0034405A">
        <w:trPr>
          <w:trHeight w:val="630"/>
        </w:trPr>
        <w:tc>
          <w:tcPr>
            <w:tcW w:w="4962" w:type="dxa"/>
            <w:gridSpan w:val="3"/>
            <w:vMerge/>
            <w:tcBorders>
              <w:top w:val="single" w:sz="4" w:space="0" w:color="auto"/>
              <w:left w:val="single" w:sz="4" w:space="0" w:color="auto"/>
              <w:bottom w:val="single" w:sz="4" w:space="0" w:color="000000"/>
              <w:right w:val="single" w:sz="4" w:space="0" w:color="000000"/>
            </w:tcBorders>
            <w:vAlign w:val="center"/>
            <w:hideMark/>
          </w:tcPr>
          <w:p w:rsidR="0034405A" w:rsidRPr="0034405A" w:rsidRDefault="0034405A" w:rsidP="0034405A">
            <w:pPr>
              <w:rPr>
                <w:b/>
                <w:bCs/>
                <w:sz w:val="22"/>
                <w:szCs w:val="22"/>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Федеральный бюджет</w:t>
            </w:r>
          </w:p>
        </w:tc>
        <w:tc>
          <w:tcPr>
            <w:tcW w:w="850" w:type="dxa"/>
            <w:tcBorders>
              <w:top w:val="nil"/>
              <w:left w:val="nil"/>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319,40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308,80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10,60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r>
      <w:tr w:rsidR="0034405A" w:rsidRPr="0034405A" w:rsidTr="0034405A">
        <w:trPr>
          <w:trHeight w:val="945"/>
        </w:trPr>
        <w:tc>
          <w:tcPr>
            <w:tcW w:w="4962" w:type="dxa"/>
            <w:gridSpan w:val="3"/>
            <w:vMerge/>
            <w:tcBorders>
              <w:top w:val="single" w:sz="4" w:space="0" w:color="auto"/>
              <w:left w:val="single" w:sz="4" w:space="0" w:color="auto"/>
              <w:bottom w:val="single" w:sz="4" w:space="0" w:color="000000"/>
              <w:right w:val="single" w:sz="4" w:space="0" w:color="000000"/>
            </w:tcBorders>
            <w:vAlign w:val="center"/>
            <w:hideMark/>
          </w:tcPr>
          <w:p w:rsidR="0034405A" w:rsidRPr="0034405A" w:rsidRDefault="0034405A" w:rsidP="0034405A">
            <w:pPr>
              <w:rPr>
                <w:b/>
                <w:bCs/>
                <w:sz w:val="22"/>
                <w:szCs w:val="22"/>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авт</w:t>
            </w:r>
            <w:r w:rsidRPr="0034405A">
              <w:rPr>
                <w:sz w:val="24"/>
                <w:szCs w:val="24"/>
              </w:rPr>
              <w:t>о</w:t>
            </w:r>
            <w:r w:rsidRPr="0034405A">
              <w:rPr>
                <w:sz w:val="24"/>
                <w:szCs w:val="24"/>
              </w:rPr>
              <w:t>номного о</w:t>
            </w:r>
            <w:r w:rsidRPr="0034405A">
              <w:rPr>
                <w:sz w:val="24"/>
                <w:szCs w:val="24"/>
              </w:rPr>
              <w:t>к</w:t>
            </w:r>
            <w:r w:rsidRPr="0034405A">
              <w:rPr>
                <w:sz w:val="24"/>
                <w:szCs w:val="24"/>
              </w:rPr>
              <w:t>руга</w:t>
            </w:r>
          </w:p>
        </w:tc>
        <w:tc>
          <w:tcPr>
            <w:tcW w:w="850" w:type="dxa"/>
            <w:tcBorders>
              <w:top w:val="nil"/>
              <w:left w:val="nil"/>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5 368,30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870,50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158,10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1 308,00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1 103,80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1 927,90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r>
      <w:tr w:rsidR="0034405A" w:rsidRPr="0034405A" w:rsidTr="0034405A">
        <w:trPr>
          <w:trHeight w:val="630"/>
        </w:trPr>
        <w:tc>
          <w:tcPr>
            <w:tcW w:w="4962" w:type="dxa"/>
            <w:gridSpan w:val="3"/>
            <w:vMerge/>
            <w:tcBorders>
              <w:top w:val="single" w:sz="4" w:space="0" w:color="auto"/>
              <w:left w:val="single" w:sz="4" w:space="0" w:color="auto"/>
              <w:bottom w:val="single" w:sz="4" w:space="0" w:color="000000"/>
              <w:right w:val="single" w:sz="4" w:space="0" w:color="000000"/>
            </w:tcBorders>
            <w:vAlign w:val="center"/>
            <w:hideMark/>
          </w:tcPr>
          <w:p w:rsidR="0034405A" w:rsidRPr="0034405A" w:rsidRDefault="0034405A" w:rsidP="0034405A">
            <w:pPr>
              <w:rPr>
                <w:b/>
                <w:bCs/>
                <w:sz w:val="22"/>
                <w:szCs w:val="22"/>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ра</w:t>
            </w:r>
            <w:r w:rsidRPr="0034405A">
              <w:rPr>
                <w:sz w:val="24"/>
                <w:szCs w:val="24"/>
              </w:rPr>
              <w:t>й</w:t>
            </w:r>
            <w:r w:rsidRPr="0034405A">
              <w:rPr>
                <w:sz w:val="24"/>
                <w:szCs w:val="24"/>
              </w:rPr>
              <w:t>она</w:t>
            </w:r>
          </w:p>
        </w:tc>
        <w:tc>
          <w:tcPr>
            <w:tcW w:w="850" w:type="dxa"/>
            <w:tcBorders>
              <w:top w:val="nil"/>
              <w:left w:val="nil"/>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46 597,11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11 572,71</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7 649,92</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3 297,30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3 782,44</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3 874,74</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6 450,00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9 970,00</w:t>
            </w:r>
          </w:p>
        </w:tc>
      </w:tr>
      <w:tr w:rsidR="0034405A" w:rsidRPr="0034405A" w:rsidTr="0034405A">
        <w:trPr>
          <w:trHeight w:val="2310"/>
        </w:trPr>
        <w:tc>
          <w:tcPr>
            <w:tcW w:w="4962" w:type="dxa"/>
            <w:gridSpan w:val="3"/>
            <w:vMerge/>
            <w:tcBorders>
              <w:top w:val="single" w:sz="4" w:space="0" w:color="auto"/>
              <w:left w:val="single" w:sz="4" w:space="0" w:color="auto"/>
              <w:bottom w:val="single" w:sz="4" w:space="0" w:color="000000"/>
              <w:right w:val="single" w:sz="4" w:space="0" w:color="000000"/>
            </w:tcBorders>
            <w:vAlign w:val="center"/>
            <w:hideMark/>
          </w:tcPr>
          <w:p w:rsidR="0034405A" w:rsidRPr="0034405A" w:rsidRDefault="0034405A" w:rsidP="0034405A">
            <w:pPr>
              <w:rPr>
                <w:b/>
                <w:bCs/>
                <w:sz w:val="22"/>
                <w:szCs w:val="22"/>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в том числе безвозмез</w:t>
            </w:r>
            <w:r w:rsidRPr="0034405A">
              <w:rPr>
                <w:sz w:val="24"/>
                <w:szCs w:val="24"/>
              </w:rPr>
              <w:t>д</w:t>
            </w:r>
            <w:r w:rsidRPr="0034405A">
              <w:rPr>
                <w:sz w:val="24"/>
                <w:szCs w:val="24"/>
              </w:rPr>
              <w:t>ные посту</w:t>
            </w:r>
            <w:r w:rsidRPr="0034405A">
              <w:rPr>
                <w:sz w:val="24"/>
                <w:szCs w:val="24"/>
              </w:rPr>
              <w:t>п</w:t>
            </w:r>
            <w:r w:rsidRPr="0034405A">
              <w:rPr>
                <w:sz w:val="24"/>
                <w:szCs w:val="24"/>
              </w:rPr>
              <w:t>ления  от ф</w:t>
            </w:r>
            <w:r w:rsidRPr="0034405A">
              <w:rPr>
                <w:sz w:val="24"/>
                <w:szCs w:val="24"/>
              </w:rPr>
              <w:t>и</w:t>
            </w:r>
            <w:r w:rsidRPr="0034405A">
              <w:rPr>
                <w:sz w:val="24"/>
                <w:szCs w:val="24"/>
              </w:rPr>
              <w:t>зических и юридических лиц</w:t>
            </w:r>
          </w:p>
        </w:tc>
        <w:tc>
          <w:tcPr>
            <w:tcW w:w="850" w:type="dxa"/>
            <w:tcBorders>
              <w:top w:val="nil"/>
              <w:left w:val="nil"/>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2 994,79</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2 994,79</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r>
      <w:tr w:rsidR="0034405A" w:rsidRPr="0034405A" w:rsidTr="0034405A">
        <w:trPr>
          <w:trHeight w:val="630"/>
        </w:trPr>
        <w:tc>
          <w:tcPr>
            <w:tcW w:w="4962" w:type="dxa"/>
            <w:gridSpan w:val="3"/>
            <w:vMerge/>
            <w:tcBorders>
              <w:top w:val="single" w:sz="4" w:space="0" w:color="auto"/>
              <w:left w:val="single" w:sz="4" w:space="0" w:color="auto"/>
              <w:bottom w:val="single" w:sz="4" w:space="0" w:color="000000"/>
              <w:right w:val="single" w:sz="4" w:space="0" w:color="000000"/>
            </w:tcBorders>
            <w:vAlign w:val="center"/>
            <w:hideMark/>
          </w:tcPr>
          <w:p w:rsidR="0034405A" w:rsidRPr="0034405A" w:rsidRDefault="0034405A" w:rsidP="0034405A">
            <w:pPr>
              <w:rPr>
                <w:b/>
                <w:bCs/>
                <w:sz w:val="22"/>
                <w:szCs w:val="22"/>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пос</w:t>
            </w:r>
            <w:r w:rsidRPr="0034405A">
              <w:rPr>
                <w:sz w:val="24"/>
                <w:szCs w:val="24"/>
              </w:rPr>
              <w:t>е</w:t>
            </w:r>
            <w:r w:rsidRPr="0034405A">
              <w:rPr>
                <w:sz w:val="24"/>
                <w:szCs w:val="24"/>
              </w:rPr>
              <w:t>лений</w:t>
            </w:r>
          </w:p>
        </w:tc>
        <w:tc>
          <w:tcPr>
            <w:tcW w:w="850" w:type="dxa"/>
            <w:tcBorders>
              <w:top w:val="nil"/>
              <w:left w:val="nil"/>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r>
      <w:tr w:rsidR="0034405A" w:rsidRPr="0034405A" w:rsidTr="0034405A">
        <w:trPr>
          <w:trHeight w:val="945"/>
        </w:trPr>
        <w:tc>
          <w:tcPr>
            <w:tcW w:w="4962" w:type="dxa"/>
            <w:gridSpan w:val="3"/>
            <w:vMerge/>
            <w:tcBorders>
              <w:top w:val="single" w:sz="4" w:space="0" w:color="auto"/>
              <w:left w:val="single" w:sz="4" w:space="0" w:color="auto"/>
              <w:bottom w:val="single" w:sz="4" w:space="0" w:color="000000"/>
              <w:right w:val="single" w:sz="4" w:space="0" w:color="000000"/>
            </w:tcBorders>
            <w:vAlign w:val="center"/>
            <w:hideMark/>
          </w:tcPr>
          <w:p w:rsidR="0034405A" w:rsidRPr="0034405A" w:rsidRDefault="0034405A" w:rsidP="0034405A">
            <w:pPr>
              <w:rPr>
                <w:b/>
                <w:bCs/>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Иные вн</w:t>
            </w:r>
            <w:r w:rsidRPr="0034405A">
              <w:rPr>
                <w:sz w:val="24"/>
                <w:szCs w:val="24"/>
              </w:rPr>
              <w:t>е</w:t>
            </w:r>
            <w:r w:rsidRPr="0034405A">
              <w:rPr>
                <w:sz w:val="24"/>
                <w:szCs w:val="24"/>
              </w:rPr>
              <w:t>бюджетные источники</w:t>
            </w:r>
          </w:p>
        </w:tc>
        <w:tc>
          <w:tcPr>
            <w:tcW w:w="850" w:type="dxa"/>
            <w:tcBorders>
              <w:top w:val="nil"/>
              <w:left w:val="nil"/>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r>
      <w:tr w:rsidR="0034405A" w:rsidRPr="0034405A" w:rsidTr="0034405A">
        <w:trPr>
          <w:trHeight w:val="1680"/>
        </w:trPr>
        <w:tc>
          <w:tcPr>
            <w:tcW w:w="567" w:type="dxa"/>
            <w:vMerge w:val="restart"/>
            <w:tcBorders>
              <w:top w:val="nil"/>
              <w:left w:val="single" w:sz="4" w:space="0" w:color="auto"/>
              <w:bottom w:val="single" w:sz="4" w:space="0" w:color="000000"/>
              <w:right w:val="single" w:sz="4" w:space="0" w:color="auto"/>
            </w:tcBorders>
            <w:shd w:val="clear" w:color="auto" w:fill="auto"/>
            <w:hideMark/>
          </w:tcPr>
          <w:p w:rsidR="0034405A" w:rsidRPr="0034405A" w:rsidRDefault="0034405A" w:rsidP="0034405A">
            <w:pPr>
              <w:jc w:val="center"/>
              <w:rPr>
                <w:b/>
                <w:bCs/>
                <w:sz w:val="24"/>
                <w:szCs w:val="24"/>
              </w:rPr>
            </w:pPr>
            <w:r w:rsidRPr="0034405A">
              <w:rPr>
                <w:b/>
                <w:bCs/>
                <w:sz w:val="24"/>
                <w:szCs w:val="24"/>
              </w:rPr>
              <w:t>1.2</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34405A" w:rsidRPr="0034405A" w:rsidRDefault="0034405A" w:rsidP="0034405A">
            <w:pPr>
              <w:jc w:val="center"/>
              <w:rPr>
                <w:b/>
                <w:bCs/>
                <w:sz w:val="24"/>
                <w:szCs w:val="24"/>
              </w:rPr>
            </w:pPr>
            <w:r w:rsidRPr="0034405A">
              <w:rPr>
                <w:b/>
                <w:bCs/>
                <w:sz w:val="24"/>
                <w:szCs w:val="24"/>
              </w:rPr>
              <w:t xml:space="preserve">                                                                                                                                                                                                                                                                       «Укрепление м</w:t>
            </w:r>
            <w:r w:rsidRPr="0034405A">
              <w:rPr>
                <w:b/>
                <w:bCs/>
                <w:sz w:val="24"/>
                <w:szCs w:val="24"/>
              </w:rPr>
              <w:t>а</w:t>
            </w:r>
            <w:r w:rsidRPr="0034405A">
              <w:rPr>
                <w:b/>
                <w:bCs/>
                <w:sz w:val="24"/>
                <w:szCs w:val="24"/>
              </w:rPr>
              <w:t>териально-технической базы учреждений кул</w:t>
            </w:r>
            <w:r w:rsidRPr="0034405A">
              <w:rPr>
                <w:b/>
                <w:bCs/>
                <w:sz w:val="24"/>
                <w:szCs w:val="24"/>
              </w:rPr>
              <w:t>ь</w:t>
            </w:r>
            <w:r w:rsidRPr="0034405A">
              <w:rPr>
                <w:b/>
                <w:bCs/>
                <w:sz w:val="24"/>
                <w:szCs w:val="24"/>
              </w:rPr>
              <w:t>туры и искусс</w:t>
            </w:r>
            <w:r w:rsidRPr="0034405A">
              <w:rPr>
                <w:b/>
                <w:bCs/>
                <w:sz w:val="24"/>
                <w:szCs w:val="24"/>
              </w:rPr>
              <w:t>т</w:t>
            </w:r>
            <w:r w:rsidRPr="0034405A">
              <w:rPr>
                <w:b/>
                <w:bCs/>
                <w:sz w:val="24"/>
                <w:szCs w:val="24"/>
              </w:rPr>
              <w:t>ва»."</w:t>
            </w:r>
          </w:p>
        </w:tc>
        <w:tc>
          <w:tcPr>
            <w:tcW w:w="2127" w:type="dxa"/>
            <w:vMerge w:val="restart"/>
            <w:tcBorders>
              <w:top w:val="nil"/>
              <w:left w:val="single" w:sz="4" w:space="0" w:color="auto"/>
              <w:bottom w:val="single" w:sz="4" w:space="0" w:color="000000"/>
              <w:right w:val="single" w:sz="4" w:space="0" w:color="auto"/>
            </w:tcBorders>
            <w:shd w:val="clear" w:color="auto" w:fill="auto"/>
            <w:hideMark/>
          </w:tcPr>
          <w:p w:rsidR="0034405A" w:rsidRPr="0034405A" w:rsidRDefault="0034405A" w:rsidP="0034405A">
            <w:pPr>
              <w:jc w:val="center"/>
              <w:rPr>
                <w:b/>
                <w:bCs/>
                <w:sz w:val="24"/>
                <w:szCs w:val="24"/>
              </w:rPr>
            </w:pPr>
            <w:r w:rsidRPr="0034405A">
              <w:rPr>
                <w:b/>
                <w:bCs/>
                <w:sz w:val="24"/>
                <w:szCs w:val="24"/>
              </w:rPr>
              <w:t>Управление культуры</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34405A" w:rsidRPr="0034405A" w:rsidRDefault="0034405A" w:rsidP="0034405A">
            <w:pPr>
              <w:jc w:val="center"/>
              <w:rPr>
                <w:b/>
                <w:bCs/>
                <w:sz w:val="24"/>
                <w:szCs w:val="24"/>
              </w:rPr>
            </w:pPr>
            <w:r w:rsidRPr="0034405A">
              <w:rPr>
                <w:b/>
                <w:bCs/>
                <w:sz w:val="24"/>
                <w:szCs w:val="24"/>
              </w:rPr>
              <w:t>непосредс</w:t>
            </w:r>
            <w:r w:rsidRPr="0034405A">
              <w:rPr>
                <w:b/>
                <w:bCs/>
                <w:sz w:val="24"/>
                <w:szCs w:val="24"/>
              </w:rPr>
              <w:t>т</w:t>
            </w:r>
            <w:r w:rsidRPr="0034405A">
              <w:rPr>
                <w:b/>
                <w:bCs/>
                <w:sz w:val="24"/>
                <w:szCs w:val="24"/>
              </w:rPr>
              <w:t>венный 1.6, 1.9,1.12; к</w:t>
            </w:r>
            <w:r w:rsidRPr="0034405A">
              <w:rPr>
                <w:b/>
                <w:bCs/>
                <w:sz w:val="24"/>
                <w:szCs w:val="24"/>
              </w:rPr>
              <w:t>о</w:t>
            </w:r>
            <w:r w:rsidRPr="0034405A">
              <w:rPr>
                <w:b/>
                <w:bCs/>
                <w:sz w:val="24"/>
                <w:szCs w:val="24"/>
              </w:rPr>
              <w:t>нечный 1.1,1.4,</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b/>
                <w:bCs/>
                <w:sz w:val="24"/>
                <w:szCs w:val="24"/>
              </w:rPr>
            </w:pPr>
            <w:r w:rsidRPr="0034405A">
              <w:rPr>
                <w:b/>
                <w:bCs/>
                <w:sz w:val="24"/>
                <w:szCs w:val="24"/>
              </w:rPr>
              <w:t xml:space="preserve">Всего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79 921,65</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32 571,07</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12 625,27</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26 663,11</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2 023,80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1 408,40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2 100,00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2 530,00</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b/>
                <w:bCs/>
                <w:sz w:val="24"/>
                <w:szCs w:val="24"/>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b/>
                <w:bCs/>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b/>
                <w:bCs/>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b/>
                <w:bCs/>
                <w:sz w:val="24"/>
                <w:szCs w:val="24"/>
              </w:rPr>
            </w:pP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Федеральный бюджет</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r>
      <w:tr w:rsidR="0034405A" w:rsidRPr="0034405A" w:rsidTr="0034405A">
        <w:trPr>
          <w:trHeight w:val="945"/>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b/>
                <w:bCs/>
                <w:sz w:val="24"/>
                <w:szCs w:val="24"/>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b/>
                <w:bCs/>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b/>
                <w:bCs/>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b/>
                <w:bCs/>
                <w:sz w:val="24"/>
                <w:szCs w:val="24"/>
              </w:rPr>
            </w:pP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авт</w:t>
            </w:r>
            <w:r w:rsidRPr="0034405A">
              <w:rPr>
                <w:sz w:val="24"/>
                <w:szCs w:val="24"/>
              </w:rPr>
              <w:t>о</w:t>
            </w:r>
            <w:r w:rsidRPr="0034405A">
              <w:rPr>
                <w:sz w:val="24"/>
                <w:szCs w:val="24"/>
              </w:rPr>
              <w:t>номного о</w:t>
            </w:r>
            <w:r w:rsidRPr="0034405A">
              <w:rPr>
                <w:sz w:val="24"/>
                <w:szCs w:val="24"/>
              </w:rPr>
              <w:t>к</w:t>
            </w:r>
            <w:r w:rsidRPr="0034405A">
              <w:rPr>
                <w:sz w:val="24"/>
                <w:szCs w:val="24"/>
              </w:rPr>
              <w:t>руга</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9 131,50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2 301,60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2 934,40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1 148,20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1 635,20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1 112,10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b/>
                <w:bCs/>
                <w:sz w:val="24"/>
                <w:szCs w:val="24"/>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b/>
                <w:bCs/>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b/>
                <w:bCs/>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b/>
                <w:bCs/>
                <w:sz w:val="24"/>
                <w:szCs w:val="24"/>
              </w:rPr>
            </w:pP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ра</w:t>
            </w:r>
            <w:r w:rsidRPr="0034405A">
              <w:rPr>
                <w:sz w:val="24"/>
                <w:szCs w:val="24"/>
              </w:rPr>
              <w:t>й</w:t>
            </w:r>
            <w:r w:rsidRPr="0034405A">
              <w:rPr>
                <w:sz w:val="24"/>
                <w:szCs w:val="24"/>
              </w:rPr>
              <w:t>она</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70 790,15</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30 269,47</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9 690,87</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25 514,91</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388,60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296,30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2 100,00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2 530,00</w:t>
            </w:r>
          </w:p>
        </w:tc>
      </w:tr>
      <w:tr w:rsidR="0034405A" w:rsidRPr="0034405A" w:rsidTr="0034405A">
        <w:trPr>
          <w:trHeight w:val="189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b/>
                <w:bCs/>
                <w:sz w:val="24"/>
                <w:szCs w:val="24"/>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b/>
                <w:bCs/>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b/>
                <w:bCs/>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b/>
                <w:bCs/>
                <w:sz w:val="24"/>
                <w:szCs w:val="24"/>
              </w:rPr>
            </w:pP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в том числе безвозмез</w:t>
            </w:r>
            <w:r w:rsidRPr="0034405A">
              <w:rPr>
                <w:sz w:val="24"/>
                <w:szCs w:val="24"/>
              </w:rPr>
              <w:t>д</w:t>
            </w:r>
            <w:r w:rsidRPr="0034405A">
              <w:rPr>
                <w:sz w:val="24"/>
                <w:szCs w:val="24"/>
              </w:rPr>
              <w:t>ные посту</w:t>
            </w:r>
            <w:r w:rsidRPr="0034405A">
              <w:rPr>
                <w:sz w:val="24"/>
                <w:szCs w:val="24"/>
              </w:rPr>
              <w:t>п</w:t>
            </w:r>
            <w:r w:rsidRPr="0034405A">
              <w:rPr>
                <w:sz w:val="24"/>
                <w:szCs w:val="24"/>
              </w:rPr>
              <w:t>ления  от ф</w:t>
            </w:r>
            <w:r w:rsidRPr="0034405A">
              <w:rPr>
                <w:sz w:val="24"/>
                <w:szCs w:val="24"/>
              </w:rPr>
              <w:t>и</w:t>
            </w:r>
            <w:r w:rsidRPr="0034405A">
              <w:rPr>
                <w:sz w:val="24"/>
                <w:szCs w:val="24"/>
              </w:rPr>
              <w:t>зических и юридических лиц</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2 020,64</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2 020,64</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b/>
                <w:bCs/>
                <w:sz w:val="24"/>
                <w:szCs w:val="24"/>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b/>
                <w:bCs/>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b/>
                <w:bCs/>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b/>
                <w:bCs/>
                <w:sz w:val="24"/>
                <w:szCs w:val="24"/>
              </w:rPr>
            </w:pP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пос</w:t>
            </w:r>
            <w:r w:rsidRPr="0034405A">
              <w:rPr>
                <w:sz w:val="24"/>
                <w:szCs w:val="24"/>
              </w:rPr>
              <w:t>е</w:t>
            </w:r>
            <w:r w:rsidRPr="0034405A">
              <w:rPr>
                <w:sz w:val="24"/>
                <w:szCs w:val="24"/>
              </w:rPr>
              <w:t>лений</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r>
      <w:tr w:rsidR="0034405A" w:rsidRPr="0034405A" w:rsidTr="0034405A">
        <w:trPr>
          <w:trHeight w:val="945"/>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b/>
                <w:bCs/>
                <w:sz w:val="24"/>
                <w:szCs w:val="24"/>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b/>
                <w:bCs/>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b/>
                <w:bCs/>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b/>
                <w:bCs/>
                <w:sz w:val="24"/>
                <w:szCs w:val="24"/>
              </w:rPr>
            </w:pP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Иные вн</w:t>
            </w:r>
            <w:r w:rsidRPr="0034405A">
              <w:rPr>
                <w:sz w:val="24"/>
                <w:szCs w:val="24"/>
              </w:rPr>
              <w:t>е</w:t>
            </w:r>
            <w:r w:rsidRPr="0034405A">
              <w:rPr>
                <w:sz w:val="24"/>
                <w:szCs w:val="24"/>
              </w:rPr>
              <w:t>бюджетные источники</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r>
      <w:tr w:rsidR="0034405A" w:rsidRPr="0034405A" w:rsidTr="0034405A">
        <w:trPr>
          <w:trHeight w:val="315"/>
        </w:trPr>
        <w:tc>
          <w:tcPr>
            <w:tcW w:w="567" w:type="dxa"/>
            <w:vMerge w:val="restart"/>
            <w:tcBorders>
              <w:top w:val="nil"/>
              <w:left w:val="single" w:sz="4" w:space="0" w:color="auto"/>
              <w:bottom w:val="nil"/>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t>1.2.1.</w:t>
            </w:r>
          </w:p>
        </w:tc>
        <w:tc>
          <w:tcPr>
            <w:tcW w:w="2268" w:type="dxa"/>
            <w:vMerge w:val="restart"/>
            <w:tcBorders>
              <w:top w:val="nil"/>
              <w:left w:val="single" w:sz="4" w:space="0" w:color="auto"/>
              <w:bottom w:val="nil"/>
              <w:right w:val="nil"/>
            </w:tcBorders>
            <w:shd w:val="clear" w:color="auto" w:fill="auto"/>
            <w:vAlign w:val="center"/>
            <w:hideMark/>
          </w:tcPr>
          <w:p w:rsidR="0034405A" w:rsidRPr="0034405A" w:rsidRDefault="0034405A" w:rsidP="0034405A">
            <w:pPr>
              <w:jc w:val="center"/>
              <w:rPr>
                <w:sz w:val="22"/>
                <w:szCs w:val="22"/>
              </w:rPr>
            </w:pPr>
            <w:r w:rsidRPr="0034405A">
              <w:rPr>
                <w:sz w:val="22"/>
                <w:szCs w:val="22"/>
              </w:rPr>
              <w:t>Реставрация, благ</w:t>
            </w:r>
            <w:r w:rsidRPr="0034405A">
              <w:rPr>
                <w:sz w:val="22"/>
                <w:szCs w:val="22"/>
              </w:rPr>
              <w:t>о</w:t>
            </w:r>
            <w:r w:rsidRPr="0034405A">
              <w:rPr>
                <w:sz w:val="22"/>
                <w:szCs w:val="22"/>
              </w:rPr>
              <w:t>устройство  памя</w:t>
            </w:r>
            <w:r w:rsidRPr="0034405A">
              <w:rPr>
                <w:sz w:val="22"/>
                <w:szCs w:val="22"/>
              </w:rPr>
              <w:t>т</w:t>
            </w:r>
            <w:r w:rsidRPr="0034405A">
              <w:rPr>
                <w:sz w:val="22"/>
                <w:szCs w:val="22"/>
              </w:rPr>
              <w:t>ников и мемориалов, могил погибших уч</w:t>
            </w:r>
            <w:r w:rsidRPr="0034405A">
              <w:rPr>
                <w:sz w:val="22"/>
                <w:szCs w:val="22"/>
              </w:rPr>
              <w:t>а</w:t>
            </w:r>
            <w:r w:rsidRPr="0034405A">
              <w:rPr>
                <w:sz w:val="22"/>
                <w:szCs w:val="22"/>
              </w:rPr>
              <w:t>стников Великой Отечественной во</w:t>
            </w:r>
            <w:r w:rsidRPr="0034405A">
              <w:rPr>
                <w:sz w:val="22"/>
                <w:szCs w:val="22"/>
              </w:rPr>
              <w:t>й</w:t>
            </w:r>
            <w:r w:rsidRPr="0034405A">
              <w:rPr>
                <w:sz w:val="22"/>
                <w:szCs w:val="22"/>
              </w:rPr>
              <w:t>ны в городских и сельских посе-лениях района</w:t>
            </w: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t>МКУ"УКС"</w:t>
            </w: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b/>
                <w:bCs/>
                <w:sz w:val="24"/>
                <w:szCs w:val="24"/>
              </w:rPr>
            </w:pPr>
            <w:r w:rsidRPr="0034405A">
              <w:rPr>
                <w:b/>
                <w:bCs/>
                <w:sz w:val="24"/>
                <w:szCs w:val="24"/>
              </w:rPr>
              <w:t xml:space="preserve">Всего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1 618,12</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1 618,12</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r>
      <w:tr w:rsidR="0034405A" w:rsidRPr="0034405A" w:rsidTr="0034405A">
        <w:trPr>
          <w:trHeight w:val="2580"/>
        </w:trPr>
        <w:tc>
          <w:tcPr>
            <w:tcW w:w="567" w:type="dxa"/>
            <w:vMerge/>
            <w:tcBorders>
              <w:top w:val="nil"/>
              <w:left w:val="single" w:sz="4" w:space="0" w:color="auto"/>
              <w:bottom w:val="nil"/>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nil"/>
              <w:right w:val="nil"/>
            </w:tcBorders>
            <w:vAlign w:val="center"/>
            <w:hideMark/>
          </w:tcPr>
          <w:p w:rsidR="0034405A" w:rsidRPr="0034405A" w:rsidRDefault="0034405A" w:rsidP="0034405A">
            <w:pPr>
              <w:rPr>
                <w:sz w:val="22"/>
                <w:szCs w:val="22"/>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32"/>
                <w:szCs w:val="32"/>
              </w:rPr>
            </w:pPr>
            <w:r w:rsidRPr="0034405A">
              <w:rPr>
                <w:sz w:val="32"/>
                <w:szCs w:val="32"/>
              </w:rPr>
              <w:t>х</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Всего  бе</w:t>
            </w:r>
            <w:r w:rsidRPr="0034405A">
              <w:rPr>
                <w:sz w:val="24"/>
                <w:szCs w:val="24"/>
              </w:rPr>
              <w:t>з</w:t>
            </w:r>
            <w:r w:rsidRPr="0034405A">
              <w:rPr>
                <w:sz w:val="24"/>
                <w:szCs w:val="24"/>
              </w:rPr>
              <w:t>возмездные поступления  от физич</w:t>
            </w:r>
            <w:r w:rsidRPr="0034405A">
              <w:rPr>
                <w:sz w:val="24"/>
                <w:szCs w:val="24"/>
              </w:rPr>
              <w:t>е</w:t>
            </w:r>
            <w:r w:rsidRPr="0034405A">
              <w:rPr>
                <w:sz w:val="24"/>
                <w:szCs w:val="24"/>
              </w:rPr>
              <w:t>ских и юр</w:t>
            </w:r>
            <w:r w:rsidRPr="0034405A">
              <w:rPr>
                <w:sz w:val="24"/>
                <w:szCs w:val="24"/>
              </w:rPr>
              <w:t>и</w:t>
            </w:r>
            <w:r w:rsidRPr="0034405A">
              <w:rPr>
                <w:sz w:val="24"/>
                <w:szCs w:val="24"/>
              </w:rPr>
              <w:t>дических лиц</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1 618,12</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1 618,12</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630"/>
        </w:trPr>
        <w:tc>
          <w:tcPr>
            <w:tcW w:w="567" w:type="dxa"/>
            <w:vMerge/>
            <w:tcBorders>
              <w:top w:val="nil"/>
              <w:left w:val="single" w:sz="4" w:space="0" w:color="auto"/>
              <w:bottom w:val="nil"/>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nil"/>
              <w:right w:val="nil"/>
            </w:tcBorders>
            <w:vAlign w:val="center"/>
            <w:hideMark/>
          </w:tcPr>
          <w:p w:rsidR="0034405A" w:rsidRPr="0034405A" w:rsidRDefault="0034405A" w:rsidP="0034405A">
            <w:pPr>
              <w:rPr>
                <w:sz w:val="22"/>
                <w:szCs w:val="22"/>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32"/>
                <w:szCs w:val="32"/>
              </w:rPr>
            </w:pPr>
            <w:r w:rsidRPr="0034405A">
              <w:rPr>
                <w:sz w:val="32"/>
                <w:szCs w:val="32"/>
              </w:rPr>
              <w:t>х</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Федеральный бюджет</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945"/>
        </w:trPr>
        <w:tc>
          <w:tcPr>
            <w:tcW w:w="567" w:type="dxa"/>
            <w:vMerge/>
            <w:tcBorders>
              <w:top w:val="nil"/>
              <w:left w:val="single" w:sz="4" w:space="0" w:color="auto"/>
              <w:bottom w:val="nil"/>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nil"/>
              <w:right w:val="nil"/>
            </w:tcBorders>
            <w:vAlign w:val="center"/>
            <w:hideMark/>
          </w:tcPr>
          <w:p w:rsidR="0034405A" w:rsidRPr="0034405A" w:rsidRDefault="0034405A" w:rsidP="0034405A">
            <w:pPr>
              <w:rPr>
                <w:sz w:val="22"/>
                <w:szCs w:val="22"/>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32"/>
                <w:szCs w:val="32"/>
              </w:rPr>
            </w:pPr>
            <w:r w:rsidRPr="0034405A">
              <w:rPr>
                <w:sz w:val="32"/>
                <w:szCs w:val="32"/>
              </w:rPr>
              <w:t>х</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авт</w:t>
            </w:r>
            <w:r w:rsidRPr="0034405A">
              <w:rPr>
                <w:sz w:val="24"/>
                <w:szCs w:val="24"/>
              </w:rPr>
              <w:t>о</w:t>
            </w:r>
            <w:r w:rsidRPr="0034405A">
              <w:rPr>
                <w:sz w:val="24"/>
                <w:szCs w:val="24"/>
              </w:rPr>
              <w:t>номного о</w:t>
            </w:r>
            <w:r w:rsidRPr="0034405A">
              <w:rPr>
                <w:sz w:val="24"/>
                <w:szCs w:val="24"/>
              </w:rPr>
              <w:t>к</w:t>
            </w:r>
            <w:r w:rsidRPr="0034405A">
              <w:rPr>
                <w:sz w:val="24"/>
                <w:szCs w:val="24"/>
              </w:rPr>
              <w:t>руга</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630"/>
        </w:trPr>
        <w:tc>
          <w:tcPr>
            <w:tcW w:w="567" w:type="dxa"/>
            <w:vMerge/>
            <w:tcBorders>
              <w:top w:val="nil"/>
              <w:left w:val="single" w:sz="4" w:space="0" w:color="auto"/>
              <w:bottom w:val="nil"/>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nil"/>
              <w:right w:val="nil"/>
            </w:tcBorders>
            <w:vAlign w:val="center"/>
            <w:hideMark/>
          </w:tcPr>
          <w:p w:rsidR="0034405A" w:rsidRPr="0034405A" w:rsidRDefault="0034405A" w:rsidP="0034405A">
            <w:pPr>
              <w:rPr>
                <w:sz w:val="22"/>
                <w:szCs w:val="22"/>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32"/>
                <w:szCs w:val="32"/>
              </w:rPr>
            </w:pPr>
            <w:r w:rsidRPr="0034405A">
              <w:rPr>
                <w:sz w:val="32"/>
                <w:szCs w:val="32"/>
              </w:rPr>
              <w:t>х</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ра</w:t>
            </w:r>
            <w:r w:rsidRPr="0034405A">
              <w:rPr>
                <w:sz w:val="24"/>
                <w:szCs w:val="24"/>
              </w:rPr>
              <w:t>й</w:t>
            </w:r>
            <w:r w:rsidRPr="0034405A">
              <w:rPr>
                <w:sz w:val="24"/>
                <w:szCs w:val="24"/>
              </w:rPr>
              <w:t>она</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630"/>
        </w:trPr>
        <w:tc>
          <w:tcPr>
            <w:tcW w:w="567" w:type="dxa"/>
            <w:vMerge/>
            <w:tcBorders>
              <w:top w:val="nil"/>
              <w:left w:val="single" w:sz="4" w:space="0" w:color="auto"/>
              <w:bottom w:val="nil"/>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nil"/>
              <w:right w:val="nil"/>
            </w:tcBorders>
            <w:vAlign w:val="center"/>
            <w:hideMark/>
          </w:tcPr>
          <w:p w:rsidR="0034405A" w:rsidRPr="0034405A" w:rsidRDefault="0034405A" w:rsidP="0034405A">
            <w:pPr>
              <w:rPr>
                <w:sz w:val="22"/>
                <w:szCs w:val="22"/>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32"/>
                <w:szCs w:val="32"/>
              </w:rPr>
            </w:pPr>
            <w:r w:rsidRPr="0034405A">
              <w:rPr>
                <w:sz w:val="32"/>
                <w:szCs w:val="32"/>
              </w:rPr>
              <w:t>х</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пос</w:t>
            </w:r>
            <w:r w:rsidRPr="0034405A">
              <w:rPr>
                <w:sz w:val="24"/>
                <w:szCs w:val="24"/>
              </w:rPr>
              <w:t>е</w:t>
            </w:r>
            <w:r w:rsidRPr="0034405A">
              <w:rPr>
                <w:sz w:val="24"/>
                <w:szCs w:val="24"/>
              </w:rPr>
              <w:t>лений</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1950"/>
        </w:trPr>
        <w:tc>
          <w:tcPr>
            <w:tcW w:w="567" w:type="dxa"/>
            <w:vMerge/>
            <w:tcBorders>
              <w:top w:val="nil"/>
              <w:left w:val="single" w:sz="4" w:space="0" w:color="auto"/>
              <w:bottom w:val="nil"/>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nil"/>
              <w:right w:val="nil"/>
            </w:tcBorders>
            <w:vAlign w:val="center"/>
            <w:hideMark/>
          </w:tcPr>
          <w:p w:rsidR="0034405A" w:rsidRPr="0034405A" w:rsidRDefault="0034405A" w:rsidP="0034405A">
            <w:pPr>
              <w:rPr>
                <w:sz w:val="22"/>
                <w:szCs w:val="22"/>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32"/>
                <w:szCs w:val="32"/>
              </w:rPr>
            </w:pPr>
            <w:r w:rsidRPr="0034405A">
              <w:rPr>
                <w:sz w:val="32"/>
                <w:szCs w:val="32"/>
              </w:rPr>
              <w:t>х</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в том числе безвозмез</w:t>
            </w:r>
            <w:r w:rsidRPr="0034405A">
              <w:rPr>
                <w:sz w:val="24"/>
                <w:szCs w:val="24"/>
              </w:rPr>
              <w:t>д</w:t>
            </w:r>
            <w:r w:rsidRPr="0034405A">
              <w:rPr>
                <w:sz w:val="24"/>
                <w:szCs w:val="24"/>
              </w:rPr>
              <w:t>ные посту</w:t>
            </w:r>
            <w:r w:rsidRPr="0034405A">
              <w:rPr>
                <w:sz w:val="24"/>
                <w:szCs w:val="24"/>
              </w:rPr>
              <w:t>п</w:t>
            </w:r>
            <w:r w:rsidRPr="0034405A">
              <w:rPr>
                <w:sz w:val="24"/>
                <w:szCs w:val="24"/>
              </w:rPr>
              <w:t>ления  от ф</w:t>
            </w:r>
            <w:r w:rsidRPr="0034405A">
              <w:rPr>
                <w:sz w:val="24"/>
                <w:szCs w:val="24"/>
              </w:rPr>
              <w:t>и</w:t>
            </w:r>
            <w:r w:rsidRPr="0034405A">
              <w:rPr>
                <w:sz w:val="24"/>
                <w:szCs w:val="24"/>
              </w:rPr>
              <w:t>зических и юридических лиц</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154,13</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154,13</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2505"/>
        </w:trPr>
        <w:tc>
          <w:tcPr>
            <w:tcW w:w="567" w:type="dxa"/>
            <w:vMerge/>
            <w:tcBorders>
              <w:top w:val="nil"/>
              <w:left w:val="single" w:sz="4" w:space="0" w:color="auto"/>
              <w:bottom w:val="nil"/>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nil"/>
              <w:right w:val="nil"/>
            </w:tcBorders>
            <w:vAlign w:val="center"/>
            <w:hideMark/>
          </w:tcPr>
          <w:p w:rsidR="0034405A" w:rsidRPr="0034405A" w:rsidRDefault="0034405A" w:rsidP="0034405A">
            <w:pPr>
              <w:rPr>
                <w:sz w:val="22"/>
                <w:szCs w:val="22"/>
              </w:rPr>
            </w:pPr>
          </w:p>
        </w:tc>
        <w:tc>
          <w:tcPr>
            <w:tcW w:w="2127" w:type="dxa"/>
            <w:tcBorders>
              <w:top w:val="nil"/>
              <w:left w:val="single" w:sz="4" w:space="0" w:color="auto"/>
              <w:bottom w:val="single" w:sz="4" w:space="0" w:color="auto"/>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t>администрация г</w:t>
            </w:r>
            <w:r w:rsidRPr="0034405A">
              <w:rPr>
                <w:sz w:val="22"/>
                <w:szCs w:val="22"/>
              </w:rPr>
              <w:t>о</w:t>
            </w:r>
            <w:r w:rsidRPr="0034405A">
              <w:rPr>
                <w:sz w:val="22"/>
                <w:szCs w:val="22"/>
              </w:rPr>
              <w:t>родского поселения Излучинск</w:t>
            </w: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32"/>
                <w:szCs w:val="32"/>
              </w:rPr>
            </w:pPr>
            <w:r w:rsidRPr="0034405A">
              <w:rPr>
                <w:sz w:val="32"/>
                <w:szCs w:val="32"/>
              </w:rPr>
              <w:t>х</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в том числе безвозмез</w:t>
            </w:r>
            <w:r w:rsidRPr="0034405A">
              <w:rPr>
                <w:sz w:val="24"/>
                <w:szCs w:val="24"/>
              </w:rPr>
              <w:t>д</w:t>
            </w:r>
            <w:r w:rsidRPr="0034405A">
              <w:rPr>
                <w:sz w:val="24"/>
                <w:szCs w:val="24"/>
              </w:rPr>
              <w:t>ные посту</w:t>
            </w:r>
            <w:r w:rsidRPr="0034405A">
              <w:rPr>
                <w:sz w:val="24"/>
                <w:szCs w:val="24"/>
              </w:rPr>
              <w:t>п</w:t>
            </w:r>
            <w:r w:rsidRPr="0034405A">
              <w:rPr>
                <w:sz w:val="24"/>
                <w:szCs w:val="24"/>
              </w:rPr>
              <w:t>ления  от ф</w:t>
            </w:r>
            <w:r w:rsidRPr="0034405A">
              <w:rPr>
                <w:sz w:val="24"/>
                <w:szCs w:val="24"/>
              </w:rPr>
              <w:t>и</w:t>
            </w:r>
            <w:r w:rsidRPr="0034405A">
              <w:rPr>
                <w:sz w:val="24"/>
                <w:szCs w:val="24"/>
              </w:rPr>
              <w:t>зических и юридических лиц</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140,48</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140,48</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2460"/>
        </w:trPr>
        <w:tc>
          <w:tcPr>
            <w:tcW w:w="567" w:type="dxa"/>
            <w:vMerge/>
            <w:tcBorders>
              <w:top w:val="nil"/>
              <w:left w:val="single" w:sz="4" w:space="0" w:color="auto"/>
              <w:bottom w:val="nil"/>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nil"/>
              <w:right w:val="nil"/>
            </w:tcBorders>
            <w:vAlign w:val="center"/>
            <w:hideMark/>
          </w:tcPr>
          <w:p w:rsidR="0034405A" w:rsidRPr="0034405A" w:rsidRDefault="0034405A" w:rsidP="0034405A">
            <w:pPr>
              <w:rPr>
                <w:sz w:val="22"/>
                <w:szCs w:val="22"/>
              </w:rPr>
            </w:pPr>
          </w:p>
        </w:tc>
        <w:tc>
          <w:tcPr>
            <w:tcW w:w="2127" w:type="dxa"/>
            <w:tcBorders>
              <w:top w:val="nil"/>
              <w:left w:val="single" w:sz="4" w:space="0" w:color="auto"/>
              <w:bottom w:val="single" w:sz="4" w:space="0" w:color="auto"/>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t>администрация г</w:t>
            </w:r>
            <w:r w:rsidRPr="0034405A">
              <w:rPr>
                <w:sz w:val="22"/>
                <w:szCs w:val="22"/>
              </w:rPr>
              <w:t>о</w:t>
            </w:r>
            <w:r w:rsidRPr="0034405A">
              <w:rPr>
                <w:sz w:val="22"/>
                <w:szCs w:val="22"/>
              </w:rPr>
              <w:t>родского поселения Новоаганск</w:t>
            </w: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32"/>
                <w:szCs w:val="32"/>
              </w:rPr>
            </w:pPr>
            <w:r w:rsidRPr="0034405A">
              <w:rPr>
                <w:sz w:val="32"/>
                <w:szCs w:val="32"/>
              </w:rPr>
              <w:t>х</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в том числе безвозмез</w:t>
            </w:r>
            <w:r w:rsidRPr="0034405A">
              <w:rPr>
                <w:sz w:val="24"/>
                <w:szCs w:val="24"/>
              </w:rPr>
              <w:t>д</w:t>
            </w:r>
            <w:r w:rsidRPr="0034405A">
              <w:rPr>
                <w:sz w:val="24"/>
                <w:szCs w:val="24"/>
              </w:rPr>
              <w:t>ные посту</w:t>
            </w:r>
            <w:r w:rsidRPr="0034405A">
              <w:rPr>
                <w:sz w:val="24"/>
                <w:szCs w:val="24"/>
              </w:rPr>
              <w:t>п</w:t>
            </w:r>
            <w:r w:rsidRPr="0034405A">
              <w:rPr>
                <w:sz w:val="24"/>
                <w:szCs w:val="24"/>
              </w:rPr>
              <w:t>ления  от ф</w:t>
            </w:r>
            <w:r w:rsidRPr="0034405A">
              <w:rPr>
                <w:sz w:val="24"/>
                <w:szCs w:val="24"/>
              </w:rPr>
              <w:t>и</w:t>
            </w:r>
            <w:r w:rsidRPr="0034405A">
              <w:rPr>
                <w:sz w:val="24"/>
                <w:szCs w:val="24"/>
              </w:rPr>
              <w:t>зических и юридических лиц</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209,65</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209,65</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1980"/>
        </w:trPr>
        <w:tc>
          <w:tcPr>
            <w:tcW w:w="567" w:type="dxa"/>
            <w:vMerge/>
            <w:tcBorders>
              <w:top w:val="nil"/>
              <w:left w:val="single" w:sz="4" w:space="0" w:color="auto"/>
              <w:bottom w:val="nil"/>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nil"/>
              <w:right w:val="nil"/>
            </w:tcBorders>
            <w:vAlign w:val="center"/>
            <w:hideMark/>
          </w:tcPr>
          <w:p w:rsidR="0034405A" w:rsidRPr="0034405A" w:rsidRDefault="0034405A" w:rsidP="0034405A">
            <w:pPr>
              <w:rPr>
                <w:sz w:val="22"/>
                <w:szCs w:val="22"/>
              </w:rPr>
            </w:pPr>
          </w:p>
        </w:tc>
        <w:tc>
          <w:tcPr>
            <w:tcW w:w="2127" w:type="dxa"/>
            <w:tcBorders>
              <w:top w:val="nil"/>
              <w:left w:val="single" w:sz="4" w:space="0" w:color="auto"/>
              <w:bottom w:val="single" w:sz="4" w:space="0" w:color="auto"/>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t>администрация сельского посел</w:t>
            </w:r>
            <w:r w:rsidRPr="0034405A">
              <w:rPr>
                <w:sz w:val="22"/>
                <w:szCs w:val="22"/>
              </w:rPr>
              <w:t>е</w:t>
            </w:r>
            <w:r w:rsidRPr="0034405A">
              <w:rPr>
                <w:sz w:val="22"/>
                <w:szCs w:val="22"/>
              </w:rPr>
              <w:t>ния Ваховск</w:t>
            </w: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32"/>
                <w:szCs w:val="32"/>
              </w:rPr>
            </w:pPr>
            <w:r w:rsidRPr="0034405A">
              <w:rPr>
                <w:sz w:val="32"/>
                <w:szCs w:val="32"/>
              </w:rPr>
              <w:t>х</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в том числе безвозмез</w:t>
            </w:r>
            <w:r w:rsidRPr="0034405A">
              <w:rPr>
                <w:sz w:val="24"/>
                <w:szCs w:val="24"/>
              </w:rPr>
              <w:t>д</w:t>
            </w:r>
            <w:r w:rsidRPr="0034405A">
              <w:rPr>
                <w:sz w:val="24"/>
                <w:szCs w:val="24"/>
              </w:rPr>
              <w:t>ные посту</w:t>
            </w:r>
            <w:r w:rsidRPr="0034405A">
              <w:rPr>
                <w:sz w:val="24"/>
                <w:szCs w:val="24"/>
              </w:rPr>
              <w:t>п</w:t>
            </w:r>
            <w:r w:rsidRPr="0034405A">
              <w:rPr>
                <w:sz w:val="24"/>
                <w:szCs w:val="24"/>
              </w:rPr>
              <w:t>ления  от ф</w:t>
            </w:r>
            <w:r w:rsidRPr="0034405A">
              <w:rPr>
                <w:sz w:val="24"/>
                <w:szCs w:val="24"/>
              </w:rPr>
              <w:t>и</w:t>
            </w:r>
            <w:r w:rsidRPr="0034405A">
              <w:rPr>
                <w:sz w:val="24"/>
                <w:szCs w:val="24"/>
              </w:rPr>
              <w:t>зических и юридических лиц</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26,87</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26,87</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1260"/>
        </w:trPr>
        <w:tc>
          <w:tcPr>
            <w:tcW w:w="567" w:type="dxa"/>
            <w:vMerge/>
            <w:tcBorders>
              <w:top w:val="nil"/>
              <w:left w:val="single" w:sz="4" w:space="0" w:color="auto"/>
              <w:bottom w:val="nil"/>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nil"/>
              <w:right w:val="nil"/>
            </w:tcBorders>
            <w:vAlign w:val="center"/>
            <w:hideMark/>
          </w:tcPr>
          <w:p w:rsidR="0034405A" w:rsidRPr="0034405A" w:rsidRDefault="0034405A" w:rsidP="0034405A">
            <w:pPr>
              <w:rPr>
                <w:sz w:val="22"/>
                <w:szCs w:val="22"/>
              </w:rPr>
            </w:pPr>
          </w:p>
        </w:tc>
        <w:tc>
          <w:tcPr>
            <w:tcW w:w="2127" w:type="dxa"/>
            <w:tcBorders>
              <w:top w:val="nil"/>
              <w:left w:val="single" w:sz="4" w:space="0" w:color="auto"/>
              <w:bottom w:val="single" w:sz="4" w:space="0" w:color="auto"/>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t>администрация сельского посел</w:t>
            </w:r>
            <w:r w:rsidRPr="0034405A">
              <w:rPr>
                <w:sz w:val="22"/>
                <w:szCs w:val="22"/>
              </w:rPr>
              <w:t>е</w:t>
            </w:r>
            <w:r w:rsidRPr="0034405A">
              <w:rPr>
                <w:sz w:val="22"/>
                <w:szCs w:val="22"/>
              </w:rPr>
              <w:t>ния Вата</w:t>
            </w: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32"/>
                <w:szCs w:val="32"/>
              </w:rPr>
            </w:pPr>
            <w:r w:rsidRPr="0034405A">
              <w:rPr>
                <w:sz w:val="32"/>
                <w:szCs w:val="32"/>
              </w:rPr>
              <w:t>х</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в том числе безвозмез</w:t>
            </w:r>
            <w:r w:rsidRPr="0034405A">
              <w:rPr>
                <w:sz w:val="24"/>
                <w:szCs w:val="24"/>
              </w:rPr>
              <w:t>д</w:t>
            </w:r>
            <w:r w:rsidRPr="0034405A">
              <w:rPr>
                <w:sz w:val="24"/>
                <w:szCs w:val="24"/>
              </w:rPr>
              <w:t>ные посту</w:t>
            </w:r>
            <w:r w:rsidRPr="0034405A">
              <w:rPr>
                <w:sz w:val="24"/>
                <w:szCs w:val="24"/>
              </w:rPr>
              <w:t>п</w:t>
            </w:r>
            <w:r w:rsidRPr="0034405A">
              <w:rPr>
                <w:sz w:val="24"/>
                <w:szCs w:val="24"/>
              </w:rPr>
              <w:t>ления  от ф</w:t>
            </w:r>
            <w:r w:rsidRPr="0034405A">
              <w:rPr>
                <w:sz w:val="24"/>
                <w:szCs w:val="24"/>
              </w:rPr>
              <w:t>и</w:t>
            </w:r>
            <w:r w:rsidRPr="0034405A">
              <w:rPr>
                <w:sz w:val="24"/>
                <w:szCs w:val="24"/>
              </w:rPr>
              <w:t>зических и юридических лиц</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81,00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81,00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2040"/>
        </w:trPr>
        <w:tc>
          <w:tcPr>
            <w:tcW w:w="567" w:type="dxa"/>
            <w:vMerge/>
            <w:tcBorders>
              <w:top w:val="nil"/>
              <w:left w:val="single" w:sz="4" w:space="0" w:color="auto"/>
              <w:bottom w:val="nil"/>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nil"/>
              <w:right w:val="nil"/>
            </w:tcBorders>
            <w:vAlign w:val="center"/>
            <w:hideMark/>
          </w:tcPr>
          <w:p w:rsidR="0034405A" w:rsidRPr="0034405A" w:rsidRDefault="0034405A" w:rsidP="0034405A">
            <w:pPr>
              <w:rPr>
                <w:sz w:val="22"/>
                <w:szCs w:val="22"/>
              </w:rPr>
            </w:pPr>
          </w:p>
        </w:tc>
        <w:tc>
          <w:tcPr>
            <w:tcW w:w="2127" w:type="dxa"/>
            <w:tcBorders>
              <w:top w:val="nil"/>
              <w:left w:val="single" w:sz="4" w:space="0" w:color="auto"/>
              <w:bottom w:val="single" w:sz="4" w:space="0" w:color="auto"/>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t>администрация сельского посел</w:t>
            </w:r>
            <w:r w:rsidRPr="0034405A">
              <w:rPr>
                <w:sz w:val="22"/>
                <w:szCs w:val="22"/>
              </w:rPr>
              <w:t>е</w:t>
            </w:r>
            <w:r w:rsidRPr="0034405A">
              <w:rPr>
                <w:sz w:val="22"/>
                <w:szCs w:val="22"/>
              </w:rPr>
              <w:t>ния Покур</w:t>
            </w: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32"/>
                <w:szCs w:val="32"/>
              </w:rPr>
            </w:pPr>
            <w:r w:rsidRPr="0034405A">
              <w:rPr>
                <w:sz w:val="32"/>
                <w:szCs w:val="32"/>
              </w:rPr>
              <w:t>х</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в том числе безвозмез</w:t>
            </w:r>
            <w:r w:rsidRPr="0034405A">
              <w:rPr>
                <w:sz w:val="24"/>
                <w:szCs w:val="24"/>
              </w:rPr>
              <w:t>д</w:t>
            </w:r>
            <w:r w:rsidRPr="0034405A">
              <w:rPr>
                <w:sz w:val="24"/>
                <w:szCs w:val="24"/>
              </w:rPr>
              <w:t>ные посту</w:t>
            </w:r>
            <w:r w:rsidRPr="0034405A">
              <w:rPr>
                <w:sz w:val="24"/>
                <w:szCs w:val="24"/>
              </w:rPr>
              <w:t>п</w:t>
            </w:r>
            <w:r w:rsidRPr="0034405A">
              <w:rPr>
                <w:sz w:val="24"/>
                <w:szCs w:val="24"/>
              </w:rPr>
              <w:t>ления  от ф</w:t>
            </w:r>
            <w:r w:rsidRPr="0034405A">
              <w:rPr>
                <w:sz w:val="24"/>
                <w:szCs w:val="24"/>
              </w:rPr>
              <w:t>и</w:t>
            </w:r>
            <w:r w:rsidRPr="0034405A">
              <w:rPr>
                <w:sz w:val="24"/>
                <w:szCs w:val="24"/>
              </w:rPr>
              <w:t>зических и юридических лиц</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50,11</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50,11</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2220"/>
        </w:trPr>
        <w:tc>
          <w:tcPr>
            <w:tcW w:w="567" w:type="dxa"/>
            <w:vMerge/>
            <w:tcBorders>
              <w:top w:val="nil"/>
              <w:left w:val="single" w:sz="4" w:space="0" w:color="auto"/>
              <w:bottom w:val="nil"/>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nil"/>
              <w:right w:val="nil"/>
            </w:tcBorders>
            <w:vAlign w:val="center"/>
            <w:hideMark/>
          </w:tcPr>
          <w:p w:rsidR="0034405A" w:rsidRPr="0034405A" w:rsidRDefault="0034405A" w:rsidP="0034405A">
            <w:pPr>
              <w:rPr>
                <w:sz w:val="22"/>
                <w:szCs w:val="22"/>
              </w:rPr>
            </w:pPr>
          </w:p>
        </w:tc>
        <w:tc>
          <w:tcPr>
            <w:tcW w:w="2127" w:type="dxa"/>
            <w:tcBorders>
              <w:top w:val="nil"/>
              <w:left w:val="single" w:sz="4" w:space="0" w:color="auto"/>
              <w:bottom w:val="single" w:sz="4" w:space="0" w:color="auto"/>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t>администрация сельского посел</w:t>
            </w:r>
            <w:r w:rsidRPr="0034405A">
              <w:rPr>
                <w:sz w:val="22"/>
                <w:szCs w:val="22"/>
              </w:rPr>
              <w:t>е</w:t>
            </w:r>
            <w:r w:rsidRPr="0034405A">
              <w:rPr>
                <w:sz w:val="22"/>
                <w:szCs w:val="22"/>
              </w:rPr>
              <w:t>ния Зайцева речка</w:t>
            </w: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32"/>
                <w:szCs w:val="32"/>
              </w:rPr>
            </w:pPr>
            <w:r w:rsidRPr="0034405A">
              <w:rPr>
                <w:sz w:val="32"/>
                <w:szCs w:val="32"/>
              </w:rPr>
              <w:t>х</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в том числе безвозмез</w:t>
            </w:r>
            <w:r w:rsidRPr="0034405A">
              <w:rPr>
                <w:sz w:val="24"/>
                <w:szCs w:val="24"/>
              </w:rPr>
              <w:t>д</w:t>
            </w:r>
            <w:r w:rsidRPr="0034405A">
              <w:rPr>
                <w:sz w:val="24"/>
                <w:szCs w:val="24"/>
              </w:rPr>
              <w:t>ные посту</w:t>
            </w:r>
            <w:r w:rsidRPr="0034405A">
              <w:rPr>
                <w:sz w:val="24"/>
                <w:szCs w:val="24"/>
              </w:rPr>
              <w:t>п</w:t>
            </w:r>
            <w:r w:rsidRPr="0034405A">
              <w:rPr>
                <w:sz w:val="24"/>
                <w:szCs w:val="24"/>
              </w:rPr>
              <w:t>ления  от ф</w:t>
            </w:r>
            <w:r w:rsidRPr="0034405A">
              <w:rPr>
                <w:sz w:val="24"/>
                <w:szCs w:val="24"/>
              </w:rPr>
              <w:t>и</w:t>
            </w:r>
            <w:r w:rsidRPr="0034405A">
              <w:rPr>
                <w:sz w:val="24"/>
                <w:szCs w:val="24"/>
              </w:rPr>
              <w:t>зических и юридических лиц</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182,40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182,40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2205"/>
        </w:trPr>
        <w:tc>
          <w:tcPr>
            <w:tcW w:w="567" w:type="dxa"/>
            <w:vMerge/>
            <w:tcBorders>
              <w:top w:val="nil"/>
              <w:left w:val="single" w:sz="4" w:space="0" w:color="auto"/>
              <w:bottom w:val="nil"/>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nil"/>
              <w:right w:val="nil"/>
            </w:tcBorders>
            <w:vAlign w:val="center"/>
            <w:hideMark/>
          </w:tcPr>
          <w:p w:rsidR="0034405A" w:rsidRPr="0034405A" w:rsidRDefault="0034405A" w:rsidP="0034405A">
            <w:pPr>
              <w:rPr>
                <w:sz w:val="22"/>
                <w:szCs w:val="22"/>
              </w:rPr>
            </w:pPr>
          </w:p>
        </w:tc>
        <w:tc>
          <w:tcPr>
            <w:tcW w:w="2127" w:type="dxa"/>
            <w:tcBorders>
              <w:top w:val="nil"/>
              <w:left w:val="single" w:sz="4" w:space="0" w:color="auto"/>
              <w:bottom w:val="single" w:sz="4" w:space="0" w:color="auto"/>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t>администрация сельского посел</w:t>
            </w:r>
            <w:r w:rsidRPr="0034405A">
              <w:rPr>
                <w:sz w:val="22"/>
                <w:szCs w:val="22"/>
              </w:rPr>
              <w:t>е</w:t>
            </w:r>
            <w:r w:rsidRPr="0034405A">
              <w:rPr>
                <w:sz w:val="22"/>
                <w:szCs w:val="22"/>
              </w:rPr>
              <w:t>ния Аган</w:t>
            </w: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32"/>
                <w:szCs w:val="32"/>
              </w:rPr>
            </w:pPr>
            <w:r w:rsidRPr="0034405A">
              <w:rPr>
                <w:sz w:val="32"/>
                <w:szCs w:val="32"/>
              </w:rPr>
              <w:t>х</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в том числе безвозмез</w:t>
            </w:r>
            <w:r w:rsidRPr="0034405A">
              <w:rPr>
                <w:sz w:val="24"/>
                <w:szCs w:val="24"/>
              </w:rPr>
              <w:t>д</w:t>
            </w:r>
            <w:r w:rsidRPr="0034405A">
              <w:rPr>
                <w:sz w:val="24"/>
                <w:szCs w:val="24"/>
              </w:rPr>
              <w:t>ные посту</w:t>
            </w:r>
            <w:r w:rsidRPr="0034405A">
              <w:rPr>
                <w:sz w:val="24"/>
                <w:szCs w:val="24"/>
              </w:rPr>
              <w:t>п</w:t>
            </w:r>
            <w:r w:rsidRPr="0034405A">
              <w:rPr>
                <w:sz w:val="24"/>
                <w:szCs w:val="24"/>
              </w:rPr>
              <w:t>ления  от ф</w:t>
            </w:r>
            <w:r w:rsidRPr="0034405A">
              <w:rPr>
                <w:sz w:val="24"/>
                <w:szCs w:val="24"/>
              </w:rPr>
              <w:t>и</w:t>
            </w:r>
            <w:r w:rsidRPr="0034405A">
              <w:rPr>
                <w:sz w:val="24"/>
                <w:szCs w:val="24"/>
              </w:rPr>
              <w:t>зических и юридических лиц</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449,93</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449,93</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2235"/>
        </w:trPr>
        <w:tc>
          <w:tcPr>
            <w:tcW w:w="567" w:type="dxa"/>
            <w:vMerge/>
            <w:tcBorders>
              <w:top w:val="nil"/>
              <w:left w:val="single" w:sz="4" w:space="0" w:color="auto"/>
              <w:bottom w:val="nil"/>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nil"/>
              <w:right w:val="nil"/>
            </w:tcBorders>
            <w:vAlign w:val="center"/>
            <w:hideMark/>
          </w:tcPr>
          <w:p w:rsidR="0034405A" w:rsidRPr="0034405A" w:rsidRDefault="0034405A" w:rsidP="0034405A">
            <w:pPr>
              <w:rPr>
                <w:sz w:val="22"/>
                <w:szCs w:val="22"/>
              </w:rPr>
            </w:pPr>
          </w:p>
        </w:tc>
        <w:tc>
          <w:tcPr>
            <w:tcW w:w="2127" w:type="dxa"/>
            <w:tcBorders>
              <w:top w:val="nil"/>
              <w:left w:val="single" w:sz="4" w:space="0" w:color="auto"/>
              <w:bottom w:val="single" w:sz="4" w:space="0" w:color="auto"/>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t>администрация сельского посел</w:t>
            </w:r>
            <w:r w:rsidRPr="0034405A">
              <w:rPr>
                <w:sz w:val="22"/>
                <w:szCs w:val="22"/>
              </w:rPr>
              <w:t>е</w:t>
            </w:r>
            <w:r w:rsidRPr="0034405A">
              <w:rPr>
                <w:sz w:val="22"/>
                <w:szCs w:val="22"/>
              </w:rPr>
              <w:t>ния Ларьяк</w:t>
            </w: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32"/>
                <w:szCs w:val="32"/>
              </w:rPr>
            </w:pPr>
            <w:r w:rsidRPr="0034405A">
              <w:rPr>
                <w:sz w:val="32"/>
                <w:szCs w:val="32"/>
              </w:rPr>
              <w:t>х</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в том числе безвозмез</w:t>
            </w:r>
            <w:r w:rsidRPr="0034405A">
              <w:rPr>
                <w:sz w:val="24"/>
                <w:szCs w:val="24"/>
              </w:rPr>
              <w:t>д</w:t>
            </w:r>
            <w:r w:rsidRPr="0034405A">
              <w:rPr>
                <w:sz w:val="24"/>
                <w:szCs w:val="24"/>
              </w:rPr>
              <w:t>ные посту</w:t>
            </w:r>
            <w:r w:rsidRPr="0034405A">
              <w:rPr>
                <w:sz w:val="24"/>
                <w:szCs w:val="24"/>
              </w:rPr>
              <w:t>п</w:t>
            </w:r>
            <w:r w:rsidRPr="0034405A">
              <w:rPr>
                <w:sz w:val="24"/>
                <w:szCs w:val="24"/>
              </w:rPr>
              <w:t>ления  от ф</w:t>
            </w:r>
            <w:r w:rsidRPr="0034405A">
              <w:rPr>
                <w:sz w:val="24"/>
                <w:szCs w:val="24"/>
              </w:rPr>
              <w:t>и</w:t>
            </w:r>
            <w:r w:rsidRPr="0034405A">
              <w:rPr>
                <w:sz w:val="24"/>
                <w:szCs w:val="24"/>
              </w:rPr>
              <w:t>зических и юридических лиц</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323,55</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323,55</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405"/>
        </w:trPr>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t>1.2.2.</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Приобретение м</w:t>
            </w:r>
            <w:r w:rsidRPr="0034405A">
              <w:rPr>
                <w:sz w:val="24"/>
                <w:szCs w:val="24"/>
              </w:rPr>
              <w:t>у</w:t>
            </w:r>
            <w:r w:rsidRPr="0034405A">
              <w:rPr>
                <w:sz w:val="24"/>
                <w:szCs w:val="24"/>
              </w:rPr>
              <w:t>зыкальных инстр</w:t>
            </w:r>
            <w:r w:rsidRPr="0034405A">
              <w:rPr>
                <w:sz w:val="24"/>
                <w:szCs w:val="24"/>
              </w:rPr>
              <w:t>у</w:t>
            </w:r>
            <w:r w:rsidRPr="0034405A">
              <w:rPr>
                <w:sz w:val="24"/>
                <w:szCs w:val="24"/>
              </w:rPr>
              <w:t>ментов, мебели, сценических ко</w:t>
            </w:r>
            <w:r w:rsidRPr="0034405A">
              <w:rPr>
                <w:sz w:val="24"/>
                <w:szCs w:val="24"/>
              </w:rPr>
              <w:t>с</w:t>
            </w:r>
            <w:r w:rsidRPr="0034405A">
              <w:rPr>
                <w:sz w:val="24"/>
                <w:szCs w:val="24"/>
              </w:rPr>
              <w:t>тюмов, сценич</w:t>
            </w:r>
            <w:r w:rsidRPr="0034405A">
              <w:rPr>
                <w:sz w:val="24"/>
                <w:szCs w:val="24"/>
              </w:rPr>
              <w:t>е</w:t>
            </w:r>
            <w:r w:rsidRPr="0034405A">
              <w:rPr>
                <w:sz w:val="24"/>
                <w:szCs w:val="24"/>
              </w:rPr>
              <w:t>ской обуви, сп</w:t>
            </w:r>
            <w:r w:rsidRPr="0034405A">
              <w:rPr>
                <w:sz w:val="24"/>
                <w:szCs w:val="24"/>
              </w:rPr>
              <w:t>е</w:t>
            </w:r>
            <w:r w:rsidRPr="0034405A">
              <w:rPr>
                <w:sz w:val="24"/>
                <w:szCs w:val="24"/>
              </w:rPr>
              <w:t>циализи-рованного оборудования, х</w:t>
            </w:r>
            <w:r w:rsidRPr="0034405A">
              <w:rPr>
                <w:sz w:val="24"/>
                <w:szCs w:val="24"/>
              </w:rPr>
              <w:t>у</w:t>
            </w:r>
            <w:r w:rsidRPr="0034405A">
              <w:rPr>
                <w:sz w:val="24"/>
                <w:szCs w:val="24"/>
              </w:rPr>
              <w:t>дожественных м</w:t>
            </w:r>
            <w:r w:rsidRPr="0034405A">
              <w:rPr>
                <w:sz w:val="24"/>
                <w:szCs w:val="24"/>
              </w:rPr>
              <w:t>а</w:t>
            </w:r>
            <w:r w:rsidRPr="0034405A">
              <w:rPr>
                <w:sz w:val="24"/>
                <w:szCs w:val="24"/>
              </w:rPr>
              <w:t>териалов для учр</w:t>
            </w:r>
            <w:r w:rsidRPr="0034405A">
              <w:rPr>
                <w:sz w:val="24"/>
                <w:szCs w:val="24"/>
              </w:rPr>
              <w:t>е</w:t>
            </w:r>
            <w:r w:rsidRPr="0034405A">
              <w:rPr>
                <w:sz w:val="24"/>
                <w:szCs w:val="24"/>
              </w:rPr>
              <w:t>ждений культуры, изготовление в</w:t>
            </w:r>
            <w:r w:rsidRPr="0034405A">
              <w:rPr>
                <w:sz w:val="24"/>
                <w:szCs w:val="24"/>
              </w:rPr>
              <w:t>ы</w:t>
            </w:r>
            <w:r w:rsidRPr="0034405A">
              <w:rPr>
                <w:sz w:val="24"/>
                <w:szCs w:val="24"/>
              </w:rPr>
              <w:t>стовочных банеров</w:t>
            </w: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Управление кул</w:t>
            </w:r>
            <w:r w:rsidRPr="0034405A">
              <w:rPr>
                <w:sz w:val="24"/>
                <w:szCs w:val="24"/>
              </w:rPr>
              <w:t>ь</w:t>
            </w:r>
            <w:r w:rsidRPr="0034405A">
              <w:rPr>
                <w:sz w:val="24"/>
                <w:szCs w:val="24"/>
              </w:rPr>
              <w:t>туры/ муниц</w:t>
            </w:r>
            <w:r w:rsidRPr="0034405A">
              <w:rPr>
                <w:sz w:val="24"/>
                <w:szCs w:val="24"/>
              </w:rPr>
              <w:t>и</w:t>
            </w:r>
            <w:r w:rsidRPr="0034405A">
              <w:rPr>
                <w:sz w:val="24"/>
                <w:szCs w:val="24"/>
              </w:rPr>
              <w:t>пальные автоно</w:t>
            </w:r>
            <w:r w:rsidRPr="0034405A">
              <w:rPr>
                <w:sz w:val="24"/>
                <w:szCs w:val="24"/>
              </w:rPr>
              <w:t>м</w:t>
            </w:r>
            <w:r w:rsidRPr="0034405A">
              <w:rPr>
                <w:sz w:val="24"/>
                <w:szCs w:val="24"/>
              </w:rPr>
              <w:t xml:space="preserve">ные учреждения культуры </w:t>
            </w: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32"/>
                <w:szCs w:val="32"/>
              </w:rPr>
            </w:pPr>
            <w:r w:rsidRPr="0034405A">
              <w:rPr>
                <w:sz w:val="32"/>
                <w:szCs w:val="32"/>
              </w:rPr>
              <w:t>х</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b/>
                <w:bCs/>
                <w:sz w:val="24"/>
                <w:szCs w:val="24"/>
              </w:rPr>
            </w:pPr>
            <w:r w:rsidRPr="0034405A">
              <w:rPr>
                <w:b/>
                <w:bCs/>
                <w:sz w:val="24"/>
                <w:szCs w:val="24"/>
              </w:rPr>
              <w:t xml:space="preserve">Всего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18 298,65</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7 879,75</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1 355,90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1 400,80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1 923,80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1 308,40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2 000,00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2 430,00</w:t>
            </w:r>
          </w:p>
        </w:tc>
      </w:tr>
      <w:tr w:rsidR="0034405A" w:rsidRPr="0034405A" w:rsidTr="0034405A">
        <w:trPr>
          <w:trHeight w:val="2910"/>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32"/>
                <w:szCs w:val="32"/>
              </w:rPr>
            </w:pPr>
            <w:r w:rsidRPr="0034405A">
              <w:rPr>
                <w:sz w:val="32"/>
                <w:szCs w:val="32"/>
              </w:rPr>
              <w:t>х</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Всего   (в том чи</w:t>
            </w:r>
            <w:r w:rsidRPr="0034405A">
              <w:rPr>
                <w:sz w:val="24"/>
                <w:szCs w:val="24"/>
              </w:rPr>
              <w:t>с</w:t>
            </w:r>
            <w:r w:rsidRPr="0034405A">
              <w:rPr>
                <w:sz w:val="24"/>
                <w:szCs w:val="24"/>
              </w:rPr>
              <w:t>ле,субсидия на иные цели муниципал</w:t>
            </w:r>
            <w:r w:rsidRPr="0034405A">
              <w:rPr>
                <w:sz w:val="24"/>
                <w:szCs w:val="24"/>
              </w:rPr>
              <w:t>ь</w:t>
            </w:r>
            <w:r w:rsidRPr="0034405A">
              <w:rPr>
                <w:sz w:val="24"/>
                <w:szCs w:val="24"/>
              </w:rPr>
              <w:t>ным автоно</w:t>
            </w:r>
            <w:r w:rsidRPr="0034405A">
              <w:rPr>
                <w:sz w:val="24"/>
                <w:szCs w:val="24"/>
              </w:rPr>
              <w:t>м</w:t>
            </w:r>
            <w:r w:rsidRPr="0034405A">
              <w:rPr>
                <w:sz w:val="24"/>
                <w:szCs w:val="24"/>
              </w:rPr>
              <w:t>ным учре</w:t>
            </w:r>
            <w:r w:rsidRPr="0034405A">
              <w:rPr>
                <w:sz w:val="24"/>
                <w:szCs w:val="24"/>
              </w:rPr>
              <w:t>ж</w:t>
            </w:r>
            <w:r w:rsidRPr="0034405A">
              <w:rPr>
                <w:sz w:val="24"/>
                <w:szCs w:val="24"/>
              </w:rPr>
              <w:t>дениям, ме</w:t>
            </w:r>
            <w:r w:rsidRPr="0034405A">
              <w:rPr>
                <w:sz w:val="24"/>
                <w:szCs w:val="24"/>
              </w:rPr>
              <w:t>ж</w:t>
            </w:r>
            <w:r w:rsidRPr="0034405A">
              <w:rPr>
                <w:sz w:val="24"/>
                <w:szCs w:val="24"/>
              </w:rPr>
              <w:t>бюджетные трансферты)</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18 298,65</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7 879,75</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1 355,90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1 400,80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1 923,80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1 308,40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2 000,00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2 430,00</w:t>
            </w:r>
          </w:p>
        </w:tc>
      </w:tr>
      <w:tr w:rsidR="0034405A" w:rsidRPr="0034405A" w:rsidTr="0034405A">
        <w:trPr>
          <w:trHeight w:val="630"/>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32"/>
                <w:szCs w:val="32"/>
              </w:rPr>
            </w:pPr>
            <w:r w:rsidRPr="0034405A">
              <w:rPr>
                <w:sz w:val="32"/>
                <w:szCs w:val="32"/>
              </w:rPr>
              <w:t>х</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Федеральный бюджет</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945"/>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32"/>
                <w:szCs w:val="32"/>
              </w:rPr>
            </w:pPr>
            <w:r w:rsidRPr="0034405A">
              <w:rPr>
                <w:sz w:val="32"/>
                <w:szCs w:val="32"/>
              </w:rPr>
              <w:t>х</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авт</w:t>
            </w:r>
            <w:r w:rsidRPr="0034405A">
              <w:rPr>
                <w:sz w:val="24"/>
                <w:szCs w:val="24"/>
              </w:rPr>
              <w:t>о</w:t>
            </w:r>
            <w:r w:rsidRPr="0034405A">
              <w:rPr>
                <w:sz w:val="24"/>
                <w:szCs w:val="24"/>
              </w:rPr>
              <w:t>номного о</w:t>
            </w:r>
            <w:r w:rsidRPr="0034405A">
              <w:rPr>
                <w:sz w:val="24"/>
                <w:szCs w:val="24"/>
              </w:rPr>
              <w:t>к</w:t>
            </w:r>
            <w:r w:rsidRPr="0034405A">
              <w:rPr>
                <w:sz w:val="24"/>
                <w:szCs w:val="24"/>
              </w:rPr>
              <w:t>руга</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7 021,50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2 301,60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824,40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1 148,20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1 635,20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1 112,10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2205"/>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32"/>
                <w:szCs w:val="32"/>
              </w:rPr>
            </w:pPr>
            <w:r w:rsidRPr="0034405A">
              <w:rPr>
                <w:sz w:val="32"/>
                <w:szCs w:val="32"/>
              </w:rPr>
              <w:t>х</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ра</w:t>
            </w:r>
            <w:r w:rsidRPr="0034405A">
              <w:rPr>
                <w:sz w:val="24"/>
                <w:szCs w:val="24"/>
              </w:rPr>
              <w:t>й</w:t>
            </w:r>
            <w:r w:rsidRPr="0034405A">
              <w:rPr>
                <w:sz w:val="24"/>
                <w:szCs w:val="24"/>
              </w:rPr>
              <w:t>она (субсидия на иные цели муниципал</w:t>
            </w:r>
            <w:r w:rsidRPr="0034405A">
              <w:rPr>
                <w:sz w:val="24"/>
                <w:szCs w:val="24"/>
              </w:rPr>
              <w:t>ь</w:t>
            </w:r>
            <w:r w:rsidRPr="0034405A">
              <w:rPr>
                <w:sz w:val="24"/>
                <w:szCs w:val="24"/>
              </w:rPr>
              <w:t>ным автоно</w:t>
            </w:r>
            <w:r w:rsidRPr="0034405A">
              <w:rPr>
                <w:sz w:val="24"/>
                <w:szCs w:val="24"/>
              </w:rPr>
              <w:t>м</w:t>
            </w:r>
            <w:r w:rsidRPr="0034405A">
              <w:rPr>
                <w:sz w:val="24"/>
                <w:szCs w:val="24"/>
              </w:rPr>
              <w:t>ным учре</w:t>
            </w:r>
            <w:r w:rsidRPr="0034405A">
              <w:rPr>
                <w:sz w:val="24"/>
                <w:szCs w:val="24"/>
              </w:rPr>
              <w:t>ж</w:t>
            </w:r>
            <w:r w:rsidRPr="0034405A">
              <w:rPr>
                <w:sz w:val="24"/>
                <w:szCs w:val="24"/>
              </w:rPr>
              <w:t>дениям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10 328,85</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4 629,85</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531,50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252,60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288,60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196,30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2 000,00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2 430,00</w:t>
            </w:r>
          </w:p>
        </w:tc>
      </w:tr>
      <w:tr w:rsidR="0034405A" w:rsidRPr="0034405A" w:rsidTr="0034405A">
        <w:trPr>
          <w:trHeight w:val="630"/>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32"/>
                <w:szCs w:val="32"/>
              </w:rPr>
            </w:pPr>
            <w:r w:rsidRPr="0034405A">
              <w:rPr>
                <w:sz w:val="32"/>
                <w:szCs w:val="32"/>
              </w:rPr>
              <w:t>х</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пос</w:t>
            </w:r>
            <w:r w:rsidRPr="0034405A">
              <w:rPr>
                <w:sz w:val="24"/>
                <w:szCs w:val="24"/>
              </w:rPr>
              <w:t>е</w:t>
            </w:r>
            <w:r w:rsidRPr="0034405A">
              <w:rPr>
                <w:sz w:val="24"/>
                <w:szCs w:val="24"/>
              </w:rPr>
              <w:t>лений</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945"/>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32"/>
                <w:szCs w:val="32"/>
              </w:rPr>
            </w:pPr>
            <w:r w:rsidRPr="0034405A">
              <w:rPr>
                <w:sz w:val="32"/>
                <w:szCs w:val="32"/>
              </w:rPr>
              <w:t>х</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Иные вн</w:t>
            </w:r>
            <w:r w:rsidRPr="0034405A">
              <w:rPr>
                <w:sz w:val="24"/>
                <w:szCs w:val="24"/>
              </w:rPr>
              <w:t>е</w:t>
            </w:r>
            <w:r w:rsidRPr="0034405A">
              <w:rPr>
                <w:sz w:val="24"/>
                <w:szCs w:val="24"/>
              </w:rPr>
              <w:t>бюджетные источники</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1650"/>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Администрация с.п. Ларьяк (МКУ "Культурно-досуговый центр сп. Ларьяк")</w:t>
            </w: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32"/>
                <w:szCs w:val="32"/>
              </w:rPr>
            </w:pPr>
            <w:r w:rsidRPr="0034405A">
              <w:rPr>
                <w:sz w:val="32"/>
                <w:szCs w:val="32"/>
              </w:rPr>
              <w:t>х</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ра</w:t>
            </w:r>
            <w:r w:rsidRPr="0034405A">
              <w:rPr>
                <w:sz w:val="24"/>
                <w:szCs w:val="24"/>
              </w:rPr>
              <w:t>й</w:t>
            </w:r>
            <w:r w:rsidRPr="0034405A">
              <w:rPr>
                <w:sz w:val="24"/>
                <w:szCs w:val="24"/>
              </w:rPr>
              <w:t>она (ме</w:t>
            </w:r>
            <w:r w:rsidRPr="0034405A">
              <w:rPr>
                <w:sz w:val="24"/>
                <w:szCs w:val="24"/>
              </w:rPr>
              <w:t>ж</w:t>
            </w:r>
            <w:r w:rsidRPr="0034405A">
              <w:rPr>
                <w:sz w:val="24"/>
                <w:szCs w:val="24"/>
              </w:rPr>
              <w:t>бюджетные трансферты)</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118,30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118,30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1170"/>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Администрац</w:t>
            </w:r>
            <w:r w:rsidRPr="0034405A">
              <w:rPr>
                <w:sz w:val="24"/>
                <w:szCs w:val="24"/>
              </w:rPr>
              <w:t>и</w:t>
            </w:r>
            <w:r w:rsidRPr="0034405A">
              <w:rPr>
                <w:sz w:val="24"/>
                <w:szCs w:val="24"/>
              </w:rPr>
              <w:t>яс.п. Покур</w:t>
            </w: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32"/>
                <w:szCs w:val="32"/>
              </w:rPr>
            </w:pPr>
            <w:r w:rsidRPr="0034405A">
              <w:rPr>
                <w:sz w:val="32"/>
                <w:szCs w:val="32"/>
              </w:rPr>
              <w:t>х</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ра</w:t>
            </w:r>
            <w:r w:rsidRPr="0034405A">
              <w:rPr>
                <w:sz w:val="24"/>
                <w:szCs w:val="24"/>
              </w:rPr>
              <w:t>й</w:t>
            </w:r>
            <w:r w:rsidRPr="0034405A">
              <w:rPr>
                <w:sz w:val="24"/>
                <w:szCs w:val="24"/>
              </w:rPr>
              <w:t>она (ме</w:t>
            </w:r>
            <w:r w:rsidRPr="0034405A">
              <w:rPr>
                <w:sz w:val="24"/>
                <w:szCs w:val="24"/>
              </w:rPr>
              <w:t>ж</w:t>
            </w:r>
            <w:r w:rsidRPr="0034405A">
              <w:rPr>
                <w:sz w:val="24"/>
                <w:szCs w:val="24"/>
              </w:rPr>
              <w:t>бюджетные трансферты)</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311,00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311,00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1290"/>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Администрация г.п. Новоаганск (МКУ "СДК с. Варьеган")</w:t>
            </w: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32"/>
                <w:szCs w:val="32"/>
              </w:rPr>
            </w:pPr>
            <w:r w:rsidRPr="0034405A">
              <w:rPr>
                <w:sz w:val="32"/>
                <w:szCs w:val="32"/>
              </w:rPr>
              <w:t>х</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ра</w:t>
            </w:r>
            <w:r w:rsidRPr="0034405A">
              <w:rPr>
                <w:sz w:val="24"/>
                <w:szCs w:val="24"/>
              </w:rPr>
              <w:t>й</w:t>
            </w:r>
            <w:r w:rsidRPr="0034405A">
              <w:rPr>
                <w:sz w:val="24"/>
                <w:szCs w:val="24"/>
              </w:rPr>
              <w:t>она (ме</w:t>
            </w:r>
            <w:r w:rsidRPr="0034405A">
              <w:rPr>
                <w:sz w:val="24"/>
                <w:szCs w:val="24"/>
              </w:rPr>
              <w:t>ж</w:t>
            </w:r>
            <w:r w:rsidRPr="0034405A">
              <w:rPr>
                <w:sz w:val="24"/>
                <w:szCs w:val="24"/>
              </w:rPr>
              <w:t>бюджетные трансферты)</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23,00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23,00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1365"/>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Администрация с.п. Аган (МКУ "СДК сп. Аган")</w:t>
            </w: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32"/>
                <w:szCs w:val="32"/>
              </w:rPr>
            </w:pPr>
            <w:r w:rsidRPr="0034405A">
              <w:rPr>
                <w:sz w:val="32"/>
                <w:szCs w:val="32"/>
              </w:rPr>
              <w:t>х</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ра</w:t>
            </w:r>
            <w:r w:rsidRPr="0034405A">
              <w:rPr>
                <w:sz w:val="24"/>
                <w:szCs w:val="24"/>
              </w:rPr>
              <w:t>й</w:t>
            </w:r>
            <w:r w:rsidRPr="0034405A">
              <w:rPr>
                <w:sz w:val="24"/>
                <w:szCs w:val="24"/>
              </w:rPr>
              <w:t>она (ме</w:t>
            </w:r>
            <w:r w:rsidRPr="0034405A">
              <w:rPr>
                <w:sz w:val="24"/>
                <w:szCs w:val="24"/>
              </w:rPr>
              <w:t>ж</w:t>
            </w:r>
            <w:r w:rsidRPr="0034405A">
              <w:rPr>
                <w:sz w:val="24"/>
                <w:szCs w:val="24"/>
              </w:rPr>
              <w:t>бюджетные трансферты)</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296,00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296,00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1890"/>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Администрация с.п. Зайцева речка (МКУ " СДК сп. Зайцева речка")</w:t>
            </w: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32"/>
                <w:szCs w:val="32"/>
              </w:rPr>
            </w:pPr>
            <w:r w:rsidRPr="0034405A">
              <w:rPr>
                <w:sz w:val="32"/>
                <w:szCs w:val="32"/>
              </w:rPr>
              <w:t>х</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ра</w:t>
            </w:r>
            <w:r w:rsidRPr="0034405A">
              <w:rPr>
                <w:sz w:val="24"/>
                <w:szCs w:val="24"/>
              </w:rPr>
              <w:t>й</w:t>
            </w:r>
            <w:r w:rsidRPr="0034405A">
              <w:rPr>
                <w:sz w:val="24"/>
                <w:szCs w:val="24"/>
              </w:rPr>
              <w:t>она (ме</w:t>
            </w:r>
            <w:r w:rsidRPr="0034405A">
              <w:rPr>
                <w:sz w:val="24"/>
                <w:szCs w:val="24"/>
              </w:rPr>
              <w:t>ж</w:t>
            </w:r>
            <w:r w:rsidRPr="0034405A">
              <w:rPr>
                <w:sz w:val="24"/>
                <w:szCs w:val="24"/>
              </w:rPr>
              <w:t>бюджетные трансферты)</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200,00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200,00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405"/>
        </w:trPr>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1.2.3.</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Развитие и форм</w:t>
            </w:r>
            <w:r w:rsidRPr="0034405A">
              <w:rPr>
                <w:sz w:val="24"/>
                <w:szCs w:val="24"/>
              </w:rPr>
              <w:t>и</w:t>
            </w:r>
            <w:r w:rsidRPr="0034405A">
              <w:rPr>
                <w:sz w:val="24"/>
                <w:szCs w:val="24"/>
              </w:rPr>
              <w:t>рование видефо</w:t>
            </w:r>
            <w:r w:rsidRPr="0034405A">
              <w:rPr>
                <w:sz w:val="24"/>
                <w:szCs w:val="24"/>
              </w:rPr>
              <w:t>н</w:t>
            </w:r>
            <w:r w:rsidRPr="0034405A">
              <w:rPr>
                <w:sz w:val="24"/>
                <w:szCs w:val="24"/>
              </w:rPr>
              <w:t>дов</w:t>
            </w: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Управление кул</w:t>
            </w:r>
            <w:r w:rsidRPr="0034405A">
              <w:rPr>
                <w:sz w:val="24"/>
                <w:szCs w:val="24"/>
              </w:rPr>
              <w:t>ь</w:t>
            </w:r>
            <w:r w:rsidRPr="0034405A">
              <w:rPr>
                <w:sz w:val="24"/>
                <w:szCs w:val="24"/>
              </w:rPr>
              <w:t>туры/ РМАУ «МКДК «Арлек</w:t>
            </w:r>
            <w:r w:rsidRPr="0034405A">
              <w:rPr>
                <w:sz w:val="24"/>
                <w:szCs w:val="24"/>
              </w:rPr>
              <w:t>и</w:t>
            </w:r>
            <w:r w:rsidRPr="0034405A">
              <w:rPr>
                <w:sz w:val="24"/>
                <w:szCs w:val="24"/>
              </w:rPr>
              <w:t>но»</w:t>
            </w: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32"/>
                <w:szCs w:val="32"/>
              </w:rPr>
            </w:pPr>
            <w:r w:rsidRPr="0034405A">
              <w:rPr>
                <w:sz w:val="32"/>
                <w:szCs w:val="32"/>
              </w:rPr>
              <w:t>х</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b/>
                <w:bCs/>
                <w:sz w:val="24"/>
                <w:szCs w:val="24"/>
              </w:rPr>
            </w:pPr>
            <w:r w:rsidRPr="0034405A">
              <w:rPr>
                <w:b/>
                <w:bCs/>
                <w:sz w:val="24"/>
                <w:szCs w:val="24"/>
              </w:rPr>
              <w:t xml:space="preserve">Всего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513,10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50,00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63,10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100,00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100,00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100,00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100,00</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32"/>
                <w:szCs w:val="32"/>
              </w:rPr>
            </w:pPr>
            <w:r w:rsidRPr="0034405A">
              <w:rPr>
                <w:sz w:val="32"/>
                <w:szCs w:val="32"/>
              </w:rPr>
              <w:t>х</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Федеральный бюджет</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945"/>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32"/>
                <w:szCs w:val="32"/>
              </w:rPr>
            </w:pPr>
            <w:r w:rsidRPr="0034405A">
              <w:rPr>
                <w:sz w:val="32"/>
                <w:szCs w:val="32"/>
              </w:rPr>
              <w:t>х</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авт</w:t>
            </w:r>
            <w:r w:rsidRPr="0034405A">
              <w:rPr>
                <w:sz w:val="24"/>
                <w:szCs w:val="24"/>
              </w:rPr>
              <w:t>о</w:t>
            </w:r>
            <w:r w:rsidRPr="0034405A">
              <w:rPr>
                <w:sz w:val="24"/>
                <w:szCs w:val="24"/>
              </w:rPr>
              <w:t>номного о</w:t>
            </w:r>
            <w:r w:rsidRPr="0034405A">
              <w:rPr>
                <w:sz w:val="24"/>
                <w:szCs w:val="24"/>
              </w:rPr>
              <w:t>к</w:t>
            </w:r>
            <w:r w:rsidRPr="0034405A">
              <w:rPr>
                <w:sz w:val="24"/>
                <w:szCs w:val="24"/>
              </w:rPr>
              <w:t>руга</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32"/>
                <w:szCs w:val="32"/>
              </w:rPr>
            </w:pPr>
            <w:r w:rsidRPr="0034405A">
              <w:rPr>
                <w:sz w:val="32"/>
                <w:szCs w:val="32"/>
              </w:rPr>
              <w:t>х</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ра</w:t>
            </w:r>
            <w:r w:rsidRPr="0034405A">
              <w:rPr>
                <w:sz w:val="24"/>
                <w:szCs w:val="24"/>
              </w:rPr>
              <w:t>й</w:t>
            </w:r>
            <w:r w:rsidRPr="0034405A">
              <w:rPr>
                <w:sz w:val="24"/>
                <w:szCs w:val="24"/>
              </w:rPr>
              <w:t>она</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513,10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50,00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63,10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100,00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100,00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100,00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100,00</w:t>
            </w:r>
          </w:p>
        </w:tc>
      </w:tr>
      <w:tr w:rsidR="0034405A" w:rsidRPr="0034405A" w:rsidTr="0034405A">
        <w:trPr>
          <w:trHeight w:val="189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32"/>
                <w:szCs w:val="32"/>
              </w:rPr>
            </w:pPr>
            <w:r w:rsidRPr="0034405A">
              <w:rPr>
                <w:sz w:val="32"/>
                <w:szCs w:val="32"/>
              </w:rPr>
              <w:t>х</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в том числе безвозмез</w:t>
            </w:r>
            <w:r w:rsidRPr="0034405A">
              <w:rPr>
                <w:sz w:val="24"/>
                <w:szCs w:val="24"/>
              </w:rPr>
              <w:t>д</w:t>
            </w:r>
            <w:r w:rsidRPr="0034405A">
              <w:rPr>
                <w:sz w:val="24"/>
                <w:szCs w:val="24"/>
              </w:rPr>
              <w:t>ные посту</w:t>
            </w:r>
            <w:r w:rsidRPr="0034405A">
              <w:rPr>
                <w:sz w:val="24"/>
                <w:szCs w:val="24"/>
              </w:rPr>
              <w:t>п</w:t>
            </w:r>
            <w:r w:rsidRPr="0034405A">
              <w:rPr>
                <w:sz w:val="24"/>
                <w:szCs w:val="24"/>
              </w:rPr>
              <w:t>ления  от ф</w:t>
            </w:r>
            <w:r w:rsidRPr="0034405A">
              <w:rPr>
                <w:sz w:val="24"/>
                <w:szCs w:val="24"/>
              </w:rPr>
              <w:t>и</w:t>
            </w:r>
            <w:r w:rsidRPr="0034405A">
              <w:rPr>
                <w:sz w:val="24"/>
                <w:szCs w:val="24"/>
              </w:rPr>
              <w:t>зических и юридических лиц</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32"/>
                <w:szCs w:val="32"/>
              </w:rPr>
            </w:pPr>
            <w:r w:rsidRPr="0034405A">
              <w:rPr>
                <w:sz w:val="32"/>
                <w:szCs w:val="32"/>
              </w:rPr>
              <w:t>х</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пос</w:t>
            </w:r>
            <w:r w:rsidRPr="0034405A">
              <w:rPr>
                <w:sz w:val="24"/>
                <w:szCs w:val="24"/>
              </w:rPr>
              <w:t>е</w:t>
            </w:r>
            <w:r w:rsidRPr="0034405A">
              <w:rPr>
                <w:sz w:val="24"/>
                <w:szCs w:val="24"/>
              </w:rPr>
              <w:t>лений</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945"/>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32"/>
                <w:szCs w:val="32"/>
              </w:rPr>
            </w:pPr>
            <w:r w:rsidRPr="0034405A">
              <w:rPr>
                <w:sz w:val="32"/>
                <w:szCs w:val="32"/>
              </w:rPr>
              <w:t>х</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Иные вн</w:t>
            </w:r>
            <w:r w:rsidRPr="0034405A">
              <w:rPr>
                <w:sz w:val="24"/>
                <w:szCs w:val="24"/>
              </w:rPr>
              <w:t>е</w:t>
            </w:r>
            <w:r w:rsidRPr="0034405A">
              <w:rPr>
                <w:sz w:val="24"/>
                <w:szCs w:val="24"/>
              </w:rPr>
              <w:t>бюджетные источники</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405"/>
        </w:trPr>
        <w:tc>
          <w:tcPr>
            <w:tcW w:w="567" w:type="dxa"/>
            <w:vMerge w:val="restart"/>
            <w:tcBorders>
              <w:top w:val="nil"/>
              <w:left w:val="single" w:sz="4" w:space="0" w:color="auto"/>
              <w:bottom w:val="nil"/>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t>1.2.4.</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Ремонт учрежд</w:t>
            </w:r>
            <w:r w:rsidRPr="0034405A">
              <w:rPr>
                <w:sz w:val="24"/>
                <w:szCs w:val="24"/>
              </w:rPr>
              <w:t>е</w:t>
            </w:r>
            <w:r w:rsidRPr="0034405A">
              <w:rPr>
                <w:sz w:val="24"/>
                <w:szCs w:val="24"/>
              </w:rPr>
              <w:t>ний культуры, об</w:t>
            </w:r>
            <w:r w:rsidRPr="0034405A">
              <w:rPr>
                <w:sz w:val="24"/>
                <w:szCs w:val="24"/>
              </w:rPr>
              <w:t>ъ</w:t>
            </w:r>
            <w:r w:rsidRPr="0034405A">
              <w:rPr>
                <w:sz w:val="24"/>
                <w:szCs w:val="24"/>
              </w:rPr>
              <w:t>ектов культуры, в том числе</w:t>
            </w:r>
          </w:p>
        </w:tc>
        <w:tc>
          <w:tcPr>
            <w:tcW w:w="2127" w:type="dxa"/>
            <w:vMerge w:val="restart"/>
            <w:tcBorders>
              <w:top w:val="nil"/>
              <w:left w:val="single" w:sz="4" w:space="0" w:color="auto"/>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Управление кул</w:t>
            </w:r>
            <w:r w:rsidRPr="0034405A">
              <w:rPr>
                <w:sz w:val="24"/>
                <w:szCs w:val="24"/>
              </w:rPr>
              <w:t>ь</w:t>
            </w:r>
            <w:r w:rsidRPr="0034405A">
              <w:rPr>
                <w:sz w:val="24"/>
                <w:szCs w:val="24"/>
              </w:rPr>
              <w:t>туры/ МКУ «УКС по застройке Нижневартовск</w:t>
            </w:r>
            <w:r w:rsidRPr="0034405A">
              <w:rPr>
                <w:sz w:val="24"/>
                <w:szCs w:val="24"/>
              </w:rPr>
              <w:t>о</w:t>
            </w:r>
            <w:r w:rsidRPr="0034405A">
              <w:rPr>
                <w:sz w:val="24"/>
                <w:szCs w:val="24"/>
              </w:rPr>
              <w:t>го района»</w:t>
            </w: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32"/>
                <w:szCs w:val="32"/>
              </w:rPr>
            </w:pPr>
            <w:r w:rsidRPr="0034405A">
              <w:rPr>
                <w:sz w:val="32"/>
                <w:szCs w:val="32"/>
              </w:rPr>
              <w:t>х</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b/>
                <w:bCs/>
                <w:sz w:val="24"/>
                <w:szCs w:val="24"/>
              </w:rPr>
            </w:pPr>
            <w:r w:rsidRPr="0034405A">
              <w:rPr>
                <w:b/>
                <w:bCs/>
                <w:sz w:val="24"/>
                <w:szCs w:val="24"/>
              </w:rPr>
              <w:t xml:space="preserve">Всего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44 021,50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20 516,95</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3 141,98</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20 362,57</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r>
      <w:tr w:rsidR="0034405A" w:rsidRPr="0034405A" w:rsidTr="0034405A">
        <w:trPr>
          <w:trHeight w:val="630"/>
        </w:trPr>
        <w:tc>
          <w:tcPr>
            <w:tcW w:w="567" w:type="dxa"/>
            <w:vMerge/>
            <w:tcBorders>
              <w:top w:val="nil"/>
              <w:left w:val="single" w:sz="4" w:space="0" w:color="auto"/>
              <w:bottom w:val="nil"/>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nil"/>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32"/>
                <w:szCs w:val="32"/>
              </w:rPr>
            </w:pPr>
            <w:r w:rsidRPr="0034405A">
              <w:rPr>
                <w:sz w:val="32"/>
                <w:szCs w:val="32"/>
              </w:rPr>
              <w:t>х</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Федеральный бюджет</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r>
      <w:tr w:rsidR="0034405A" w:rsidRPr="0034405A" w:rsidTr="0034405A">
        <w:trPr>
          <w:trHeight w:val="945"/>
        </w:trPr>
        <w:tc>
          <w:tcPr>
            <w:tcW w:w="567" w:type="dxa"/>
            <w:vMerge/>
            <w:tcBorders>
              <w:top w:val="nil"/>
              <w:left w:val="single" w:sz="4" w:space="0" w:color="auto"/>
              <w:bottom w:val="nil"/>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nil"/>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32"/>
                <w:szCs w:val="32"/>
              </w:rPr>
            </w:pPr>
            <w:r w:rsidRPr="0034405A">
              <w:rPr>
                <w:sz w:val="32"/>
                <w:szCs w:val="32"/>
              </w:rPr>
              <w:t>х</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авт</w:t>
            </w:r>
            <w:r w:rsidRPr="0034405A">
              <w:rPr>
                <w:sz w:val="24"/>
                <w:szCs w:val="24"/>
              </w:rPr>
              <w:t>о</w:t>
            </w:r>
            <w:r w:rsidRPr="0034405A">
              <w:rPr>
                <w:sz w:val="24"/>
                <w:szCs w:val="24"/>
              </w:rPr>
              <w:t>номного о</w:t>
            </w:r>
            <w:r w:rsidRPr="0034405A">
              <w:rPr>
                <w:sz w:val="24"/>
                <w:szCs w:val="24"/>
              </w:rPr>
              <w:t>к</w:t>
            </w:r>
            <w:r w:rsidRPr="0034405A">
              <w:rPr>
                <w:sz w:val="24"/>
                <w:szCs w:val="24"/>
              </w:rPr>
              <w:t>руга</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2 110,00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2 110,00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r>
      <w:tr w:rsidR="0034405A" w:rsidRPr="0034405A" w:rsidTr="0034405A">
        <w:trPr>
          <w:trHeight w:val="630"/>
        </w:trPr>
        <w:tc>
          <w:tcPr>
            <w:tcW w:w="567" w:type="dxa"/>
            <w:vMerge/>
            <w:tcBorders>
              <w:top w:val="nil"/>
              <w:left w:val="single" w:sz="4" w:space="0" w:color="auto"/>
              <w:bottom w:val="nil"/>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nil"/>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32"/>
                <w:szCs w:val="32"/>
              </w:rPr>
            </w:pPr>
            <w:r w:rsidRPr="0034405A">
              <w:rPr>
                <w:sz w:val="32"/>
                <w:szCs w:val="32"/>
              </w:rPr>
              <w:t>х</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ра</w:t>
            </w:r>
            <w:r w:rsidRPr="0034405A">
              <w:rPr>
                <w:sz w:val="24"/>
                <w:szCs w:val="24"/>
              </w:rPr>
              <w:t>й</w:t>
            </w:r>
            <w:r w:rsidRPr="0034405A">
              <w:rPr>
                <w:sz w:val="24"/>
                <w:szCs w:val="24"/>
              </w:rPr>
              <w:t>она</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41 911,50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20 516,95</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1 031,98</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20 362,57</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r>
      <w:tr w:rsidR="0034405A" w:rsidRPr="0034405A" w:rsidTr="0034405A">
        <w:trPr>
          <w:trHeight w:val="630"/>
        </w:trPr>
        <w:tc>
          <w:tcPr>
            <w:tcW w:w="567" w:type="dxa"/>
            <w:vMerge/>
            <w:tcBorders>
              <w:top w:val="nil"/>
              <w:left w:val="single" w:sz="4" w:space="0" w:color="auto"/>
              <w:bottom w:val="nil"/>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nil"/>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32"/>
                <w:szCs w:val="32"/>
              </w:rPr>
            </w:pPr>
            <w:r w:rsidRPr="0034405A">
              <w:rPr>
                <w:sz w:val="32"/>
                <w:szCs w:val="32"/>
              </w:rPr>
              <w:t>х</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пос</w:t>
            </w:r>
            <w:r w:rsidRPr="0034405A">
              <w:rPr>
                <w:sz w:val="24"/>
                <w:szCs w:val="24"/>
              </w:rPr>
              <w:t>е</w:t>
            </w:r>
            <w:r w:rsidRPr="0034405A">
              <w:rPr>
                <w:sz w:val="24"/>
                <w:szCs w:val="24"/>
              </w:rPr>
              <w:t>лений</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945"/>
        </w:trPr>
        <w:tc>
          <w:tcPr>
            <w:tcW w:w="567" w:type="dxa"/>
            <w:vMerge/>
            <w:tcBorders>
              <w:top w:val="nil"/>
              <w:left w:val="single" w:sz="4" w:space="0" w:color="auto"/>
              <w:bottom w:val="nil"/>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nil"/>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32"/>
                <w:szCs w:val="32"/>
              </w:rPr>
            </w:pPr>
            <w:r w:rsidRPr="0034405A">
              <w:rPr>
                <w:sz w:val="32"/>
                <w:szCs w:val="32"/>
              </w:rPr>
              <w:t>х</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Иные вн</w:t>
            </w:r>
            <w:r w:rsidRPr="0034405A">
              <w:rPr>
                <w:sz w:val="24"/>
                <w:szCs w:val="24"/>
              </w:rPr>
              <w:t>е</w:t>
            </w:r>
            <w:r w:rsidRPr="0034405A">
              <w:rPr>
                <w:sz w:val="24"/>
                <w:szCs w:val="24"/>
              </w:rPr>
              <w:t>бюджетные источники</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1320"/>
        </w:trPr>
        <w:tc>
          <w:tcPr>
            <w:tcW w:w="567" w:type="dxa"/>
            <w:vMerge/>
            <w:tcBorders>
              <w:top w:val="nil"/>
              <w:left w:val="single" w:sz="4" w:space="0" w:color="auto"/>
              <w:bottom w:val="nil"/>
              <w:right w:val="single" w:sz="4" w:space="0" w:color="auto"/>
            </w:tcBorders>
            <w:vAlign w:val="center"/>
            <w:hideMark/>
          </w:tcPr>
          <w:p w:rsidR="0034405A" w:rsidRPr="0034405A" w:rsidRDefault="0034405A" w:rsidP="0034405A">
            <w:pPr>
              <w:rPr>
                <w:sz w:val="22"/>
                <w:szCs w:val="22"/>
              </w:rPr>
            </w:pP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с.Варьеган Дом-музей Вэллы Ю.К.</w:t>
            </w:r>
          </w:p>
        </w:tc>
        <w:tc>
          <w:tcPr>
            <w:tcW w:w="2127" w:type="dxa"/>
            <w:vMerge/>
            <w:tcBorders>
              <w:top w:val="nil"/>
              <w:left w:val="single" w:sz="4" w:space="0" w:color="auto"/>
              <w:bottom w:val="nil"/>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32"/>
                <w:szCs w:val="32"/>
              </w:rPr>
            </w:pPr>
            <w:r w:rsidRPr="0034405A">
              <w:rPr>
                <w:sz w:val="32"/>
                <w:szCs w:val="32"/>
              </w:rPr>
              <w:t>х</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всего</w:t>
            </w:r>
          </w:p>
        </w:tc>
        <w:tc>
          <w:tcPr>
            <w:tcW w:w="850" w:type="dxa"/>
            <w:tcBorders>
              <w:top w:val="nil"/>
              <w:left w:val="nil"/>
              <w:bottom w:val="single" w:sz="4" w:space="0" w:color="auto"/>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t>7 381,58</w:t>
            </w:r>
          </w:p>
        </w:tc>
        <w:tc>
          <w:tcPr>
            <w:tcW w:w="851" w:type="dxa"/>
            <w:tcBorders>
              <w:top w:val="nil"/>
              <w:left w:val="nil"/>
              <w:bottom w:val="single" w:sz="4" w:space="0" w:color="auto"/>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t>0,00</w:t>
            </w:r>
          </w:p>
        </w:tc>
        <w:tc>
          <w:tcPr>
            <w:tcW w:w="992" w:type="dxa"/>
            <w:tcBorders>
              <w:top w:val="nil"/>
              <w:left w:val="nil"/>
              <w:bottom w:val="single" w:sz="4" w:space="0" w:color="auto"/>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t>2 173,14</w:t>
            </w:r>
          </w:p>
        </w:tc>
        <w:tc>
          <w:tcPr>
            <w:tcW w:w="992" w:type="dxa"/>
            <w:tcBorders>
              <w:top w:val="nil"/>
              <w:left w:val="nil"/>
              <w:bottom w:val="single" w:sz="4" w:space="0" w:color="auto"/>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t>5 208,44</w:t>
            </w:r>
          </w:p>
        </w:tc>
        <w:tc>
          <w:tcPr>
            <w:tcW w:w="851" w:type="dxa"/>
            <w:tcBorders>
              <w:top w:val="nil"/>
              <w:left w:val="nil"/>
              <w:bottom w:val="single" w:sz="4" w:space="0" w:color="auto"/>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t>0,00</w:t>
            </w:r>
          </w:p>
        </w:tc>
        <w:tc>
          <w:tcPr>
            <w:tcW w:w="850" w:type="dxa"/>
            <w:tcBorders>
              <w:top w:val="nil"/>
              <w:left w:val="nil"/>
              <w:bottom w:val="single" w:sz="4" w:space="0" w:color="auto"/>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t>0,00</w:t>
            </w:r>
          </w:p>
        </w:tc>
        <w:tc>
          <w:tcPr>
            <w:tcW w:w="709" w:type="dxa"/>
            <w:tcBorders>
              <w:top w:val="nil"/>
              <w:left w:val="nil"/>
              <w:bottom w:val="single" w:sz="4" w:space="0" w:color="auto"/>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t>0,00</w:t>
            </w:r>
          </w:p>
        </w:tc>
        <w:tc>
          <w:tcPr>
            <w:tcW w:w="1127" w:type="dxa"/>
            <w:tcBorders>
              <w:top w:val="nil"/>
              <w:left w:val="nil"/>
              <w:bottom w:val="single" w:sz="4" w:space="0" w:color="auto"/>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t>0,00</w:t>
            </w:r>
          </w:p>
        </w:tc>
      </w:tr>
      <w:tr w:rsidR="0034405A" w:rsidRPr="0034405A" w:rsidTr="0034405A">
        <w:trPr>
          <w:trHeight w:val="1320"/>
        </w:trPr>
        <w:tc>
          <w:tcPr>
            <w:tcW w:w="567" w:type="dxa"/>
            <w:vMerge/>
            <w:tcBorders>
              <w:top w:val="nil"/>
              <w:left w:val="single" w:sz="4" w:space="0" w:color="auto"/>
              <w:bottom w:val="nil"/>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nil"/>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32"/>
                <w:szCs w:val="32"/>
              </w:rPr>
            </w:pPr>
            <w:r w:rsidRPr="0034405A">
              <w:rPr>
                <w:sz w:val="32"/>
                <w:szCs w:val="32"/>
              </w:rPr>
              <w:t>х</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авт</w:t>
            </w:r>
            <w:r w:rsidRPr="0034405A">
              <w:rPr>
                <w:sz w:val="24"/>
                <w:szCs w:val="24"/>
              </w:rPr>
              <w:t>о</w:t>
            </w:r>
            <w:r w:rsidRPr="0034405A">
              <w:rPr>
                <w:sz w:val="24"/>
                <w:szCs w:val="24"/>
              </w:rPr>
              <w:t>номного о</w:t>
            </w:r>
            <w:r w:rsidRPr="0034405A">
              <w:rPr>
                <w:sz w:val="24"/>
                <w:szCs w:val="24"/>
              </w:rPr>
              <w:t>к</w:t>
            </w:r>
            <w:r w:rsidRPr="0034405A">
              <w:rPr>
                <w:sz w:val="24"/>
                <w:szCs w:val="24"/>
              </w:rPr>
              <w:t>руга</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2 110,00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2 110,00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2325"/>
        </w:trPr>
        <w:tc>
          <w:tcPr>
            <w:tcW w:w="567" w:type="dxa"/>
            <w:vMerge/>
            <w:tcBorders>
              <w:top w:val="nil"/>
              <w:left w:val="single" w:sz="4" w:space="0" w:color="auto"/>
              <w:bottom w:val="nil"/>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nil"/>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32"/>
                <w:szCs w:val="32"/>
              </w:rPr>
            </w:pPr>
            <w:r w:rsidRPr="0034405A">
              <w:rPr>
                <w:sz w:val="32"/>
                <w:szCs w:val="32"/>
              </w:rPr>
              <w:t>х</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ра</w:t>
            </w:r>
            <w:r w:rsidRPr="0034405A">
              <w:rPr>
                <w:sz w:val="24"/>
                <w:szCs w:val="24"/>
              </w:rPr>
              <w:t>й</w:t>
            </w:r>
            <w:r w:rsidRPr="0034405A">
              <w:rPr>
                <w:sz w:val="24"/>
                <w:szCs w:val="24"/>
              </w:rPr>
              <w:t>она (в том числе безво</w:t>
            </w:r>
            <w:r w:rsidRPr="0034405A">
              <w:rPr>
                <w:sz w:val="24"/>
                <w:szCs w:val="24"/>
              </w:rPr>
              <w:t>з</w:t>
            </w:r>
            <w:r w:rsidRPr="0034405A">
              <w:rPr>
                <w:sz w:val="24"/>
                <w:szCs w:val="24"/>
              </w:rPr>
              <w:t>мездные п</w:t>
            </w:r>
            <w:r w:rsidRPr="0034405A">
              <w:rPr>
                <w:sz w:val="24"/>
                <w:szCs w:val="24"/>
              </w:rPr>
              <w:t>о</w:t>
            </w:r>
            <w:r w:rsidRPr="0034405A">
              <w:rPr>
                <w:sz w:val="24"/>
                <w:szCs w:val="24"/>
              </w:rPr>
              <w:t>ступления  от физических и юридических лиц)</w:t>
            </w:r>
          </w:p>
        </w:tc>
        <w:tc>
          <w:tcPr>
            <w:tcW w:w="850" w:type="dxa"/>
            <w:tcBorders>
              <w:top w:val="nil"/>
              <w:left w:val="nil"/>
              <w:bottom w:val="single" w:sz="4" w:space="0" w:color="auto"/>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t>5 271,58</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63,14</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5 208,44</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1320"/>
        </w:trPr>
        <w:tc>
          <w:tcPr>
            <w:tcW w:w="567" w:type="dxa"/>
            <w:vMerge/>
            <w:tcBorders>
              <w:top w:val="nil"/>
              <w:left w:val="single" w:sz="4" w:space="0" w:color="auto"/>
              <w:bottom w:val="nil"/>
              <w:right w:val="single" w:sz="4" w:space="0" w:color="auto"/>
            </w:tcBorders>
            <w:vAlign w:val="center"/>
            <w:hideMark/>
          </w:tcPr>
          <w:p w:rsidR="0034405A" w:rsidRPr="0034405A" w:rsidRDefault="0034405A" w:rsidP="0034405A">
            <w:pPr>
              <w:rPr>
                <w:sz w:val="22"/>
                <w:szCs w:val="22"/>
              </w:rPr>
            </w:pPr>
          </w:p>
        </w:tc>
        <w:tc>
          <w:tcPr>
            <w:tcW w:w="2268"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Здание МАОДО "Ларьякская ДШИ"(изостудия)</w:t>
            </w:r>
          </w:p>
        </w:tc>
        <w:tc>
          <w:tcPr>
            <w:tcW w:w="2127" w:type="dxa"/>
            <w:vMerge/>
            <w:tcBorders>
              <w:top w:val="nil"/>
              <w:left w:val="single" w:sz="4" w:space="0" w:color="auto"/>
              <w:bottom w:val="nil"/>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32"/>
                <w:szCs w:val="32"/>
              </w:rPr>
            </w:pPr>
            <w:r w:rsidRPr="0034405A">
              <w:rPr>
                <w:sz w:val="32"/>
                <w:szCs w:val="32"/>
              </w:rPr>
              <w:t>х</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ра</w:t>
            </w:r>
            <w:r w:rsidRPr="0034405A">
              <w:rPr>
                <w:sz w:val="24"/>
                <w:szCs w:val="24"/>
              </w:rPr>
              <w:t>й</w:t>
            </w:r>
            <w:r w:rsidRPr="0034405A">
              <w:rPr>
                <w:sz w:val="24"/>
                <w:szCs w:val="24"/>
              </w:rPr>
              <w:t>она</w:t>
            </w:r>
          </w:p>
        </w:tc>
        <w:tc>
          <w:tcPr>
            <w:tcW w:w="850" w:type="dxa"/>
            <w:tcBorders>
              <w:top w:val="nil"/>
              <w:left w:val="nil"/>
              <w:bottom w:val="single" w:sz="4" w:space="0" w:color="auto"/>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t>1 380,00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1 380,00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1320"/>
        </w:trPr>
        <w:tc>
          <w:tcPr>
            <w:tcW w:w="567" w:type="dxa"/>
            <w:vMerge/>
            <w:tcBorders>
              <w:top w:val="nil"/>
              <w:left w:val="single" w:sz="4" w:space="0" w:color="auto"/>
              <w:bottom w:val="nil"/>
              <w:right w:val="single" w:sz="4" w:space="0" w:color="auto"/>
            </w:tcBorders>
            <w:vAlign w:val="center"/>
            <w:hideMark/>
          </w:tcPr>
          <w:p w:rsidR="0034405A" w:rsidRPr="0034405A" w:rsidRDefault="0034405A" w:rsidP="0034405A">
            <w:pPr>
              <w:rPr>
                <w:sz w:val="22"/>
                <w:szCs w:val="22"/>
              </w:rPr>
            </w:pPr>
          </w:p>
        </w:tc>
        <w:tc>
          <w:tcPr>
            <w:tcW w:w="2268" w:type="dxa"/>
            <w:tcBorders>
              <w:top w:val="single" w:sz="4" w:space="0" w:color="auto"/>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Здание сельскаой библиотеки с. Ко</w:t>
            </w:r>
            <w:r w:rsidRPr="0034405A">
              <w:rPr>
                <w:sz w:val="24"/>
                <w:szCs w:val="24"/>
              </w:rPr>
              <w:t>р</w:t>
            </w:r>
            <w:r w:rsidRPr="0034405A">
              <w:rPr>
                <w:sz w:val="24"/>
                <w:szCs w:val="24"/>
              </w:rPr>
              <w:t>лики</w:t>
            </w:r>
          </w:p>
        </w:tc>
        <w:tc>
          <w:tcPr>
            <w:tcW w:w="2127" w:type="dxa"/>
            <w:vMerge/>
            <w:tcBorders>
              <w:top w:val="nil"/>
              <w:left w:val="single" w:sz="4" w:space="0" w:color="auto"/>
              <w:bottom w:val="nil"/>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32"/>
                <w:szCs w:val="32"/>
              </w:rPr>
            </w:pPr>
            <w:r w:rsidRPr="0034405A">
              <w:rPr>
                <w:sz w:val="32"/>
                <w:szCs w:val="32"/>
              </w:rPr>
              <w:t>х</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ра</w:t>
            </w:r>
            <w:r w:rsidRPr="0034405A">
              <w:rPr>
                <w:sz w:val="24"/>
                <w:szCs w:val="24"/>
              </w:rPr>
              <w:t>й</w:t>
            </w:r>
            <w:r w:rsidRPr="0034405A">
              <w:rPr>
                <w:sz w:val="24"/>
                <w:szCs w:val="24"/>
              </w:rPr>
              <w:t>она</w:t>
            </w:r>
          </w:p>
        </w:tc>
        <w:tc>
          <w:tcPr>
            <w:tcW w:w="850" w:type="dxa"/>
            <w:tcBorders>
              <w:top w:val="nil"/>
              <w:left w:val="nil"/>
              <w:bottom w:val="single" w:sz="4" w:space="0" w:color="auto"/>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t>1 412,35</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1 412,35</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1320"/>
        </w:trPr>
        <w:tc>
          <w:tcPr>
            <w:tcW w:w="567" w:type="dxa"/>
            <w:vMerge/>
            <w:tcBorders>
              <w:top w:val="nil"/>
              <w:left w:val="single" w:sz="4" w:space="0" w:color="auto"/>
              <w:bottom w:val="nil"/>
              <w:right w:val="single" w:sz="4" w:space="0" w:color="auto"/>
            </w:tcBorders>
            <w:vAlign w:val="center"/>
            <w:hideMark/>
          </w:tcPr>
          <w:p w:rsidR="0034405A" w:rsidRPr="0034405A" w:rsidRDefault="0034405A" w:rsidP="0034405A">
            <w:pPr>
              <w:rPr>
                <w:sz w:val="22"/>
                <w:szCs w:val="22"/>
              </w:rPr>
            </w:pPr>
          </w:p>
        </w:tc>
        <w:tc>
          <w:tcPr>
            <w:tcW w:w="2268" w:type="dxa"/>
            <w:tcBorders>
              <w:top w:val="single" w:sz="4" w:space="0" w:color="auto"/>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Здание сельской библиотеки в кул</w:t>
            </w:r>
            <w:r w:rsidRPr="0034405A">
              <w:rPr>
                <w:sz w:val="24"/>
                <w:szCs w:val="24"/>
              </w:rPr>
              <w:t>ь</w:t>
            </w:r>
            <w:r w:rsidRPr="0034405A">
              <w:rPr>
                <w:sz w:val="24"/>
                <w:szCs w:val="24"/>
              </w:rPr>
              <w:t>турно-досуговом центре с. Больш</w:t>
            </w:r>
            <w:r w:rsidRPr="0034405A">
              <w:rPr>
                <w:sz w:val="24"/>
                <w:szCs w:val="24"/>
              </w:rPr>
              <w:t>е</w:t>
            </w:r>
            <w:r w:rsidRPr="0034405A">
              <w:rPr>
                <w:sz w:val="24"/>
                <w:szCs w:val="24"/>
              </w:rPr>
              <w:t>тархово</w:t>
            </w:r>
          </w:p>
        </w:tc>
        <w:tc>
          <w:tcPr>
            <w:tcW w:w="2127" w:type="dxa"/>
            <w:vMerge/>
            <w:tcBorders>
              <w:top w:val="nil"/>
              <w:left w:val="single" w:sz="4" w:space="0" w:color="auto"/>
              <w:bottom w:val="nil"/>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32"/>
                <w:szCs w:val="32"/>
              </w:rPr>
            </w:pPr>
            <w:r w:rsidRPr="0034405A">
              <w:rPr>
                <w:sz w:val="32"/>
                <w:szCs w:val="32"/>
              </w:rPr>
              <w:t>х</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ра</w:t>
            </w:r>
            <w:r w:rsidRPr="0034405A">
              <w:rPr>
                <w:sz w:val="24"/>
                <w:szCs w:val="24"/>
              </w:rPr>
              <w:t>й</w:t>
            </w:r>
            <w:r w:rsidRPr="0034405A">
              <w:rPr>
                <w:sz w:val="24"/>
                <w:szCs w:val="24"/>
              </w:rPr>
              <w:t>она</w:t>
            </w:r>
          </w:p>
        </w:tc>
        <w:tc>
          <w:tcPr>
            <w:tcW w:w="850" w:type="dxa"/>
            <w:tcBorders>
              <w:top w:val="nil"/>
              <w:left w:val="nil"/>
              <w:bottom w:val="single" w:sz="4" w:space="0" w:color="auto"/>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t>295,00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295,00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1320"/>
        </w:trPr>
        <w:tc>
          <w:tcPr>
            <w:tcW w:w="567" w:type="dxa"/>
            <w:vMerge/>
            <w:tcBorders>
              <w:top w:val="nil"/>
              <w:left w:val="single" w:sz="4" w:space="0" w:color="auto"/>
              <w:bottom w:val="nil"/>
              <w:right w:val="single" w:sz="4" w:space="0" w:color="auto"/>
            </w:tcBorders>
            <w:vAlign w:val="center"/>
            <w:hideMark/>
          </w:tcPr>
          <w:p w:rsidR="0034405A" w:rsidRPr="0034405A" w:rsidRDefault="0034405A" w:rsidP="0034405A">
            <w:pPr>
              <w:rPr>
                <w:sz w:val="22"/>
                <w:szCs w:val="22"/>
              </w:rPr>
            </w:pPr>
          </w:p>
        </w:tc>
        <w:tc>
          <w:tcPr>
            <w:tcW w:w="2268" w:type="dxa"/>
            <w:tcBorders>
              <w:top w:val="single" w:sz="4" w:space="0" w:color="auto"/>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Здание СДК с. П</w:t>
            </w:r>
            <w:r w:rsidRPr="0034405A">
              <w:rPr>
                <w:sz w:val="24"/>
                <w:szCs w:val="24"/>
              </w:rPr>
              <w:t>о</w:t>
            </w:r>
            <w:r w:rsidRPr="0034405A">
              <w:rPr>
                <w:sz w:val="24"/>
                <w:szCs w:val="24"/>
              </w:rPr>
              <w:t xml:space="preserve">кур </w:t>
            </w:r>
          </w:p>
        </w:tc>
        <w:tc>
          <w:tcPr>
            <w:tcW w:w="2127" w:type="dxa"/>
            <w:vMerge/>
            <w:tcBorders>
              <w:top w:val="nil"/>
              <w:left w:val="single" w:sz="4" w:space="0" w:color="auto"/>
              <w:bottom w:val="nil"/>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32"/>
                <w:szCs w:val="32"/>
              </w:rPr>
            </w:pPr>
            <w:r w:rsidRPr="0034405A">
              <w:rPr>
                <w:sz w:val="32"/>
                <w:szCs w:val="32"/>
              </w:rPr>
              <w:t>х</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ра</w:t>
            </w:r>
            <w:r w:rsidRPr="0034405A">
              <w:rPr>
                <w:sz w:val="24"/>
                <w:szCs w:val="24"/>
              </w:rPr>
              <w:t>й</w:t>
            </w:r>
            <w:r w:rsidRPr="0034405A">
              <w:rPr>
                <w:sz w:val="24"/>
                <w:szCs w:val="24"/>
              </w:rPr>
              <w:t>она</w:t>
            </w:r>
          </w:p>
        </w:tc>
        <w:tc>
          <w:tcPr>
            <w:tcW w:w="850" w:type="dxa"/>
            <w:tcBorders>
              <w:top w:val="nil"/>
              <w:left w:val="nil"/>
              <w:bottom w:val="single" w:sz="4" w:space="0" w:color="auto"/>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t>427,70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427,70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1320"/>
        </w:trPr>
        <w:tc>
          <w:tcPr>
            <w:tcW w:w="567" w:type="dxa"/>
            <w:vMerge/>
            <w:tcBorders>
              <w:top w:val="nil"/>
              <w:left w:val="single" w:sz="4" w:space="0" w:color="auto"/>
              <w:bottom w:val="nil"/>
              <w:right w:val="single" w:sz="4" w:space="0" w:color="auto"/>
            </w:tcBorders>
            <w:vAlign w:val="center"/>
            <w:hideMark/>
          </w:tcPr>
          <w:p w:rsidR="0034405A" w:rsidRPr="0034405A" w:rsidRDefault="0034405A" w:rsidP="0034405A">
            <w:pPr>
              <w:rPr>
                <w:sz w:val="22"/>
                <w:szCs w:val="22"/>
              </w:rPr>
            </w:pPr>
          </w:p>
        </w:tc>
        <w:tc>
          <w:tcPr>
            <w:tcW w:w="2268" w:type="dxa"/>
            <w:tcBorders>
              <w:top w:val="single" w:sz="4" w:space="0" w:color="auto"/>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Здание РМАУ "МКДК "Арлек</w:t>
            </w:r>
            <w:r w:rsidRPr="0034405A">
              <w:rPr>
                <w:sz w:val="24"/>
                <w:szCs w:val="24"/>
              </w:rPr>
              <w:t>и</w:t>
            </w:r>
            <w:r w:rsidRPr="0034405A">
              <w:rPr>
                <w:sz w:val="24"/>
                <w:szCs w:val="24"/>
              </w:rPr>
              <w:t>но"</w:t>
            </w:r>
          </w:p>
        </w:tc>
        <w:tc>
          <w:tcPr>
            <w:tcW w:w="2127" w:type="dxa"/>
            <w:vMerge/>
            <w:tcBorders>
              <w:top w:val="nil"/>
              <w:left w:val="single" w:sz="4" w:space="0" w:color="auto"/>
              <w:bottom w:val="nil"/>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32"/>
                <w:szCs w:val="32"/>
              </w:rPr>
            </w:pPr>
            <w:r w:rsidRPr="0034405A">
              <w:rPr>
                <w:sz w:val="32"/>
                <w:szCs w:val="32"/>
              </w:rPr>
              <w:t>х</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ра</w:t>
            </w:r>
            <w:r w:rsidRPr="0034405A">
              <w:rPr>
                <w:sz w:val="24"/>
                <w:szCs w:val="24"/>
              </w:rPr>
              <w:t>й</w:t>
            </w:r>
            <w:r w:rsidRPr="0034405A">
              <w:rPr>
                <w:sz w:val="24"/>
                <w:szCs w:val="24"/>
              </w:rPr>
              <w:t>она</w:t>
            </w:r>
          </w:p>
        </w:tc>
        <w:tc>
          <w:tcPr>
            <w:tcW w:w="850" w:type="dxa"/>
            <w:tcBorders>
              <w:top w:val="nil"/>
              <w:left w:val="nil"/>
              <w:bottom w:val="single" w:sz="4" w:space="0" w:color="auto"/>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t>6 641,89</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48,89</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164,83</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6 428,18</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1320"/>
        </w:trPr>
        <w:tc>
          <w:tcPr>
            <w:tcW w:w="567" w:type="dxa"/>
            <w:vMerge/>
            <w:tcBorders>
              <w:top w:val="nil"/>
              <w:left w:val="single" w:sz="4" w:space="0" w:color="auto"/>
              <w:bottom w:val="nil"/>
              <w:right w:val="single" w:sz="4" w:space="0" w:color="auto"/>
            </w:tcBorders>
            <w:vAlign w:val="center"/>
            <w:hideMark/>
          </w:tcPr>
          <w:p w:rsidR="0034405A" w:rsidRPr="0034405A" w:rsidRDefault="0034405A" w:rsidP="0034405A">
            <w:pPr>
              <w:rPr>
                <w:sz w:val="22"/>
                <w:szCs w:val="22"/>
              </w:rPr>
            </w:pPr>
          </w:p>
        </w:tc>
        <w:tc>
          <w:tcPr>
            <w:tcW w:w="2268" w:type="dxa"/>
            <w:tcBorders>
              <w:top w:val="single" w:sz="4" w:space="0" w:color="auto"/>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Памятник павшим землякам в годы ВОВ с. Корлики</w:t>
            </w:r>
          </w:p>
        </w:tc>
        <w:tc>
          <w:tcPr>
            <w:tcW w:w="2127" w:type="dxa"/>
            <w:vMerge/>
            <w:tcBorders>
              <w:top w:val="nil"/>
              <w:left w:val="single" w:sz="4" w:space="0" w:color="auto"/>
              <w:bottom w:val="nil"/>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32"/>
                <w:szCs w:val="32"/>
              </w:rPr>
            </w:pPr>
            <w:r w:rsidRPr="0034405A">
              <w:rPr>
                <w:sz w:val="32"/>
                <w:szCs w:val="32"/>
              </w:rPr>
              <w:t>х</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ра</w:t>
            </w:r>
            <w:r w:rsidRPr="0034405A">
              <w:rPr>
                <w:sz w:val="24"/>
                <w:szCs w:val="24"/>
              </w:rPr>
              <w:t>й</w:t>
            </w:r>
            <w:r w:rsidRPr="0034405A">
              <w:rPr>
                <w:sz w:val="24"/>
                <w:szCs w:val="24"/>
              </w:rPr>
              <w:t>она</w:t>
            </w:r>
          </w:p>
        </w:tc>
        <w:tc>
          <w:tcPr>
            <w:tcW w:w="850" w:type="dxa"/>
            <w:tcBorders>
              <w:top w:val="nil"/>
              <w:left w:val="nil"/>
              <w:bottom w:val="single" w:sz="4" w:space="0" w:color="auto"/>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t>619,00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619,00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1320"/>
        </w:trPr>
        <w:tc>
          <w:tcPr>
            <w:tcW w:w="567" w:type="dxa"/>
            <w:vMerge/>
            <w:tcBorders>
              <w:top w:val="nil"/>
              <w:left w:val="single" w:sz="4" w:space="0" w:color="auto"/>
              <w:bottom w:val="nil"/>
              <w:right w:val="single" w:sz="4" w:space="0" w:color="auto"/>
            </w:tcBorders>
            <w:vAlign w:val="center"/>
            <w:hideMark/>
          </w:tcPr>
          <w:p w:rsidR="0034405A" w:rsidRPr="0034405A" w:rsidRDefault="0034405A" w:rsidP="0034405A">
            <w:pPr>
              <w:rPr>
                <w:sz w:val="22"/>
                <w:szCs w:val="22"/>
              </w:rPr>
            </w:pPr>
          </w:p>
        </w:tc>
        <w:tc>
          <w:tcPr>
            <w:tcW w:w="2268" w:type="dxa"/>
            <w:tcBorders>
              <w:top w:val="single" w:sz="4" w:space="0" w:color="auto"/>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Здание СДК п. За</w:t>
            </w:r>
            <w:r w:rsidRPr="0034405A">
              <w:rPr>
                <w:sz w:val="24"/>
                <w:szCs w:val="24"/>
              </w:rPr>
              <w:t>й</w:t>
            </w:r>
            <w:r w:rsidRPr="0034405A">
              <w:rPr>
                <w:sz w:val="24"/>
                <w:szCs w:val="24"/>
              </w:rPr>
              <w:t>цева речка</w:t>
            </w:r>
          </w:p>
        </w:tc>
        <w:tc>
          <w:tcPr>
            <w:tcW w:w="2127" w:type="dxa"/>
            <w:vMerge/>
            <w:tcBorders>
              <w:top w:val="nil"/>
              <w:left w:val="single" w:sz="4" w:space="0" w:color="auto"/>
              <w:bottom w:val="nil"/>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32"/>
                <w:szCs w:val="32"/>
              </w:rPr>
            </w:pPr>
            <w:r w:rsidRPr="0034405A">
              <w:rPr>
                <w:sz w:val="32"/>
                <w:szCs w:val="32"/>
              </w:rPr>
              <w:t>х</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ра</w:t>
            </w:r>
            <w:r w:rsidRPr="0034405A">
              <w:rPr>
                <w:sz w:val="24"/>
                <w:szCs w:val="24"/>
              </w:rPr>
              <w:t>й</w:t>
            </w:r>
            <w:r w:rsidRPr="0034405A">
              <w:rPr>
                <w:sz w:val="24"/>
                <w:szCs w:val="24"/>
              </w:rPr>
              <w:t>она</w:t>
            </w:r>
          </w:p>
        </w:tc>
        <w:tc>
          <w:tcPr>
            <w:tcW w:w="850" w:type="dxa"/>
            <w:tcBorders>
              <w:top w:val="nil"/>
              <w:left w:val="nil"/>
              <w:bottom w:val="single" w:sz="4" w:space="0" w:color="auto"/>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t>1 066,84</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1 066,84</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1320"/>
        </w:trPr>
        <w:tc>
          <w:tcPr>
            <w:tcW w:w="567" w:type="dxa"/>
            <w:vMerge/>
            <w:tcBorders>
              <w:top w:val="nil"/>
              <w:left w:val="single" w:sz="4" w:space="0" w:color="auto"/>
              <w:bottom w:val="nil"/>
              <w:right w:val="single" w:sz="4" w:space="0" w:color="auto"/>
            </w:tcBorders>
            <w:vAlign w:val="center"/>
            <w:hideMark/>
          </w:tcPr>
          <w:p w:rsidR="0034405A" w:rsidRPr="0034405A" w:rsidRDefault="0034405A" w:rsidP="0034405A">
            <w:pPr>
              <w:rPr>
                <w:sz w:val="22"/>
                <w:szCs w:val="22"/>
              </w:rPr>
            </w:pPr>
          </w:p>
        </w:tc>
        <w:tc>
          <w:tcPr>
            <w:tcW w:w="2268" w:type="dxa"/>
            <w:tcBorders>
              <w:top w:val="single" w:sz="4" w:space="0" w:color="auto"/>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Здание МАОДО "Новоаганская ДШИ"</w:t>
            </w:r>
          </w:p>
        </w:tc>
        <w:tc>
          <w:tcPr>
            <w:tcW w:w="2127" w:type="dxa"/>
            <w:vMerge/>
            <w:tcBorders>
              <w:top w:val="nil"/>
              <w:left w:val="single" w:sz="4" w:space="0" w:color="auto"/>
              <w:bottom w:val="nil"/>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32"/>
                <w:szCs w:val="32"/>
              </w:rPr>
            </w:pPr>
            <w:r w:rsidRPr="0034405A">
              <w:rPr>
                <w:sz w:val="32"/>
                <w:szCs w:val="32"/>
              </w:rPr>
              <w:t>х</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ра</w:t>
            </w:r>
            <w:r w:rsidRPr="0034405A">
              <w:rPr>
                <w:sz w:val="24"/>
                <w:szCs w:val="24"/>
              </w:rPr>
              <w:t>й</w:t>
            </w:r>
            <w:r w:rsidRPr="0034405A">
              <w:rPr>
                <w:sz w:val="24"/>
                <w:szCs w:val="24"/>
              </w:rPr>
              <w:t>она</w:t>
            </w:r>
          </w:p>
        </w:tc>
        <w:tc>
          <w:tcPr>
            <w:tcW w:w="850" w:type="dxa"/>
            <w:tcBorders>
              <w:top w:val="nil"/>
              <w:left w:val="nil"/>
              <w:bottom w:val="single" w:sz="4" w:space="0" w:color="auto"/>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t>5 274,62</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5 274,62</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1320"/>
        </w:trPr>
        <w:tc>
          <w:tcPr>
            <w:tcW w:w="567" w:type="dxa"/>
            <w:vMerge/>
            <w:tcBorders>
              <w:top w:val="nil"/>
              <w:left w:val="single" w:sz="4" w:space="0" w:color="auto"/>
              <w:bottom w:val="nil"/>
              <w:right w:val="single" w:sz="4" w:space="0" w:color="auto"/>
            </w:tcBorders>
            <w:vAlign w:val="center"/>
            <w:hideMark/>
          </w:tcPr>
          <w:p w:rsidR="0034405A" w:rsidRPr="0034405A" w:rsidRDefault="0034405A" w:rsidP="0034405A">
            <w:pPr>
              <w:rPr>
                <w:sz w:val="22"/>
                <w:szCs w:val="22"/>
              </w:rPr>
            </w:pPr>
          </w:p>
        </w:tc>
        <w:tc>
          <w:tcPr>
            <w:tcW w:w="2268" w:type="dxa"/>
            <w:tcBorders>
              <w:top w:val="single" w:sz="4" w:space="0" w:color="auto"/>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Здание МАОДО "Ларьякская ДШИ"</w:t>
            </w:r>
          </w:p>
        </w:tc>
        <w:tc>
          <w:tcPr>
            <w:tcW w:w="2127" w:type="dxa"/>
            <w:vMerge/>
            <w:tcBorders>
              <w:top w:val="nil"/>
              <w:left w:val="single" w:sz="4" w:space="0" w:color="auto"/>
              <w:bottom w:val="nil"/>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32"/>
                <w:szCs w:val="32"/>
              </w:rPr>
            </w:pPr>
            <w:r w:rsidRPr="0034405A">
              <w:rPr>
                <w:sz w:val="32"/>
                <w:szCs w:val="32"/>
              </w:rPr>
              <w:t>х</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ра</w:t>
            </w:r>
            <w:r w:rsidRPr="0034405A">
              <w:rPr>
                <w:sz w:val="24"/>
                <w:szCs w:val="24"/>
              </w:rPr>
              <w:t>й</w:t>
            </w:r>
            <w:r w:rsidRPr="0034405A">
              <w:rPr>
                <w:sz w:val="24"/>
                <w:szCs w:val="24"/>
              </w:rPr>
              <w:t>она</w:t>
            </w:r>
          </w:p>
        </w:tc>
        <w:tc>
          <w:tcPr>
            <w:tcW w:w="850" w:type="dxa"/>
            <w:tcBorders>
              <w:top w:val="nil"/>
              <w:left w:val="nil"/>
              <w:bottom w:val="single" w:sz="4" w:space="0" w:color="auto"/>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t>4 347,00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4 347,00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1320"/>
        </w:trPr>
        <w:tc>
          <w:tcPr>
            <w:tcW w:w="567" w:type="dxa"/>
            <w:vMerge/>
            <w:tcBorders>
              <w:top w:val="nil"/>
              <w:left w:val="single" w:sz="4" w:space="0" w:color="auto"/>
              <w:bottom w:val="nil"/>
              <w:right w:val="single" w:sz="4" w:space="0" w:color="auto"/>
            </w:tcBorders>
            <w:vAlign w:val="center"/>
            <w:hideMark/>
          </w:tcPr>
          <w:p w:rsidR="0034405A" w:rsidRPr="0034405A" w:rsidRDefault="0034405A" w:rsidP="0034405A">
            <w:pPr>
              <w:rPr>
                <w:sz w:val="22"/>
                <w:szCs w:val="22"/>
              </w:rPr>
            </w:pPr>
          </w:p>
        </w:tc>
        <w:tc>
          <w:tcPr>
            <w:tcW w:w="2268" w:type="dxa"/>
            <w:tcBorders>
              <w:top w:val="single" w:sz="4" w:space="0" w:color="auto"/>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Здание СК д. Пасол</w:t>
            </w:r>
          </w:p>
        </w:tc>
        <w:tc>
          <w:tcPr>
            <w:tcW w:w="2127" w:type="dxa"/>
            <w:vMerge/>
            <w:tcBorders>
              <w:top w:val="nil"/>
              <w:left w:val="single" w:sz="4" w:space="0" w:color="auto"/>
              <w:bottom w:val="nil"/>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32"/>
                <w:szCs w:val="32"/>
              </w:rPr>
            </w:pPr>
            <w:r w:rsidRPr="0034405A">
              <w:rPr>
                <w:sz w:val="32"/>
                <w:szCs w:val="32"/>
              </w:rPr>
              <w:t>х</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ра</w:t>
            </w:r>
            <w:r w:rsidRPr="0034405A">
              <w:rPr>
                <w:sz w:val="24"/>
                <w:szCs w:val="24"/>
              </w:rPr>
              <w:t>й</w:t>
            </w:r>
            <w:r w:rsidRPr="0034405A">
              <w:rPr>
                <w:sz w:val="24"/>
                <w:szCs w:val="24"/>
              </w:rPr>
              <w:t>она</w:t>
            </w:r>
          </w:p>
        </w:tc>
        <w:tc>
          <w:tcPr>
            <w:tcW w:w="850" w:type="dxa"/>
            <w:tcBorders>
              <w:top w:val="nil"/>
              <w:left w:val="nil"/>
              <w:bottom w:val="single" w:sz="4" w:space="0" w:color="auto"/>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t>4 221,62</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4 221,62</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1320"/>
        </w:trPr>
        <w:tc>
          <w:tcPr>
            <w:tcW w:w="567" w:type="dxa"/>
            <w:vMerge/>
            <w:tcBorders>
              <w:top w:val="nil"/>
              <w:left w:val="single" w:sz="4" w:space="0" w:color="auto"/>
              <w:bottom w:val="nil"/>
              <w:right w:val="single" w:sz="4" w:space="0" w:color="auto"/>
            </w:tcBorders>
            <w:vAlign w:val="center"/>
            <w:hideMark/>
          </w:tcPr>
          <w:p w:rsidR="0034405A" w:rsidRPr="0034405A" w:rsidRDefault="0034405A" w:rsidP="0034405A">
            <w:pPr>
              <w:rPr>
                <w:sz w:val="22"/>
                <w:szCs w:val="22"/>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Здание МАУ "МЦНПиР"</w:t>
            </w:r>
          </w:p>
        </w:tc>
        <w:tc>
          <w:tcPr>
            <w:tcW w:w="2127" w:type="dxa"/>
            <w:vMerge/>
            <w:tcBorders>
              <w:top w:val="nil"/>
              <w:left w:val="single" w:sz="4" w:space="0" w:color="auto"/>
              <w:bottom w:val="nil"/>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32"/>
                <w:szCs w:val="32"/>
              </w:rPr>
            </w:pPr>
            <w:r w:rsidRPr="0034405A">
              <w:rPr>
                <w:sz w:val="32"/>
                <w:szCs w:val="32"/>
              </w:rPr>
              <w:t>х</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ра</w:t>
            </w:r>
            <w:r w:rsidRPr="0034405A">
              <w:rPr>
                <w:sz w:val="24"/>
                <w:szCs w:val="24"/>
              </w:rPr>
              <w:t>й</w:t>
            </w:r>
            <w:r w:rsidRPr="0034405A">
              <w:rPr>
                <w:sz w:val="24"/>
                <w:szCs w:val="24"/>
              </w:rPr>
              <w:t>она</w:t>
            </w:r>
          </w:p>
        </w:tc>
        <w:tc>
          <w:tcPr>
            <w:tcW w:w="850" w:type="dxa"/>
            <w:tcBorders>
              <w:top w:val="nil"/>
              <w:left w:val="nil"/>
              <w:bottom w:val="single" w:sz="4" w:space="0" w:color="auto"/>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t>1 423,93</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1 423,93</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2265"/>
        </w:trPr>
        <w:tc>
          <w:tcPr>
            <w:tcW w:w="567" w:type="dxa"/>
            <w:vMerge/>
            <w:tcBorders>
              <w:top w:val="nil"/>
              <w:left w:val="single" w:sz="4" w:space="0" w:color="auto"/>
              <w:bottom w:val="nil"/>
              <w:right w:val="single" w:sz="4" w:space="0" w:color="auto"/>
            </w:tcBorders>
            <w:vAlign w:val="center"/>
            <w:hideMark/>
          </w:tcPr>
          <w:p w:rsidR="0034405A" w:rsidRPr="0034405A" w:rsidRDefault="0034405A" w:rsidP="0034405A">
            <w:pPr>
              <w:rPr>
                <w:sz w:val="22"/>
                <w:szCs w:val="22"/>
              </w:rPr>
            </w:pPr>
          </w:p>
        </w:tc>
        <w:tc>
          <w:tcPr>
            <w:tcW w:w="2268" w:type="dxa"/>
            <w:tcBorders>
              <w:top w:val="nil"/>
              <w:left w:val="nil"/>
              <w:bottom w:val="single" w:sz="4" w:space="0" w:color="auto"/>
              <w:right w:val="single" w:sz="4" w:space="0" w:color="auto"/>
            </w:tcBorders>
            <w:shd w:val="clear" w:color="auto" w:fill="auto"/>
            <w:vAlign w:val="bottom"/>
            <w:hideMark/>
          </w:tcPr>
          <w:p w:rsidR="0034405A" w:rsidRPr="0034405A" w:rsidRDefault="0034405A" w:rsidP="0034405A">
            <w:pPr>
              <w:rPr>
                <w:sz w:val="24"/>
                <w:szCs w:val="24"/>
              </w:rPr>
            </w:pPr>
            <w:r w:rsidRPr="0034405A">
              <w:rPr>
                <w:sz w:val="24"/>
                <w:szCs w:val="24"/>
              </w:rPr>
              <w:t>ДК «Геолог» пгт. Новоаганск, пров</w:t>
            </w:r>
            <w:r w:rsidRPr="0034405A">
              <w:rPr>
                <w:sz w:val="24"/>
                <w:szCs w:val="24"/>
              </w:rPr>
              <w:t>е</w:t>
            </w:r>
            <w:r w:rsidRPr="0034405A">
              <w:rPr>
                <w:sz w:val="24"/>
                <w:szCs w:val="24"/>
              </w:rPr>
              <w:t>дение комплекса ремонтно – стро</w:t>
            </w:r>
            <w:r w:rsidRPr="0034405A">
              <w:rPr>
                <w:sz w:val="24"/>
                <w:szCs w:val="24"/>
              </w:rPr>
              <w:t>и</w:t>
            </w:r>
            <w:r w:rsidRPr="0034405A">
              <w:rPr>
                <w:sz w:val="24"/>
                <w:szCs w:val="24"/>
              </w:rPr>
              <w:t>тельных работ</w:t>
            </w:r>
          </w:p>
        </w:tc>
        <w:tc>
          <w:tcPr>
            <w:tcW w:w="2127" w:type="dxa"/>
            <w:vMerge/>
            <w:tcBorders>
              <w:top w:val="nil"/>
              <w:left w:val="single" w:sz="4" w:space="0" w:color="auto"/>
              <w:bottom w:val="nil"/>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32"/>
                <w:szCs w:val="32"/>
              </w:rPr>
            </w:pPr>
            <w:r w:rsidRPr="0034405A">
              <w:rPr>
                <w:sz w:val="32"/>
                <w:szCs w:val="32"/>
              </w:rPr>
              <w:t>х</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ра</w:t>
            </w:r>
            <w:r w:rsidRPr="0034405A">
              <w:rPr>
                <w:sz w:val="24"/>
                <w:szCs w:val="24"/>
              </w:rPr>
              <w:t>й</w:t>
            </w:r>
            <w:r w:rsidRPr="0034405A">
              <w:rPr>
                <w:sz w:val="24"/>
                <w:szCs w:val="24"/>
              </w:rPr>
              <w:t>она</w:t>
            </w:r>
          </w:p>
        </w:tc>
        <w:tc>
          <w:tcPr>
            <w:tcW w:w="850" w:type="dxa"/>
            <w:tcBorders>
              <w:top w:val="nil"/>
              <w:left w:val="nil"/>
              <w:bottom w:val="single" w:sz="4" w:space="0" w:color="auto"/>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t>804,02</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804,02</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570"/>
        </w:trPr>
        <w:tc>
          <w:tcPr>
            <w:tcW w:w="567" w:type="dxa"/>
            <w:vMerge/>
            <w:tcBorders>
              <w:top w:val="nil"/>
              <w:left w:val="single" w:sz="4" w:space="0" w:color="auto"/>
              <w:bottom w:val="nil"/>
              <w:right w:val="single" w:sz="4" w:space="0" w:color="auto"/>
            </w:tcBorders>
            <w:vAlign w:val="center"/>
            <w:hideMark/>
          </w:tcPr>
          <w:p w:rsidR="0034405A" w:rsidRPr="0034405A" w:rsidRDefault="0034405A" w:rsidP="0034405A">
            <w:pPr>
              <w:rPr>
                <w:sz w:val="22"/>
                <w:szCs w:val="22"/>
              </w:rPr>
            </w:pPr>
          </w:p>
        </w:tc>
        <w:tc>
          <w:tcPr>
            <w:tcW w:w="2268" w:type="dxa"/>
            <w:tcBorders>
              <w:top w:val="nil"/>
              <w:left w:val="nil"/>
              <w:bottom w:val="single" w:sz="4" w:space="0" w:color="auto"/>
              <w:right w:val="single" w:sz="4" w:space="0" w:color="auto"/>
            </w:tcBorders>
            <w:shd w:val="clear" w:color="auto" w:fill="auto"/>
            <w:vAlign w:val="bottom"/>
            <w:hideMark/>
          </w:tcPr>
          <w:p w:rsidR="0034405A" w:rsidRPr="0034405A" w:rsidRDefault="0034405A" w:rsidP="0034405A">
            <w:pPr>
              <w:rPr>
                <w:sz w:val="24"/>
                <w:szCs w:val="24"/>
              </w:rPr>
            </w:pPr>
            <w:r w:rsidRPr="0034405A">
              <w:rPr>
                <w:sz w:val="24"/>
                <w:szCs w:val="24"/>
              </w:rPr>
              <w:t>Здание СК с. Б</w:t>
            </w:r>
            <w:r w:rsidRPr="0034405A">
              <w:rPr>
                <w:sz w:val="24"/>
                <w:szCs w:val="24"/>
              </w:rPr>
              <w:t>ы</w:t>
            </w:r>
            <w:r w:rsidRPr="0034405A">
              <w:rPr>
                <w:sz w:val="24"/>
                <w:szCs w:val="24"/>
              </w:rPr>
              <w:t>лино</w:t>
            </w:r>
          </w:p>
        </w:tc>
        <w:tc>
          <w:tcPr>
            <w:tcW w:w="2127" w:type="dxa"/>
            <w:vMerge/>
            <w:tcBorders>
              <w:top w:val="nil"/>
              <w:left w:val="single" w:sz="4" w:space="0" w:color="auto"/>
              <w:bottom w:val="nil"/>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32"/>
                <w:szCs w:val="32"/>
              </w:rPr>
            </w:pPr>
            <w:r w:rsidRPr="0034405A">
              <w:rPr>
                <w:sz w:val="32"/>
                <w:szCs w:val="32"/>
              </w:rPr>
              <w:t>х</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ра</w:t>
            </w:r>
            <w:r w:rsidRPr="0034405A">
              <w:rPr>
                <w:sz w:val="24"/>
                <w:szCs w:val="24"/>
              </w:rPr>
              <w:t>й</w:t>
            </w:r>
            <w:r w:rsidRPr="0034405A">
              <w:rPr>
                <w:sz w:val="24"/>
                <w:szCs w:val="24"/>
              </w:rPr>
              <w:t>она</w:t>
            </w:r>
          </w:p>
        </w:tc>
        <w:tc>
          <w:tcPr>
            <w:tcW w:w="850" w:type="dxa"/>
            <w:tcBorders>
              <w:top w:val="nil"/>
              <w:left w:val="nil"/>
              <w:bottom w:val="single" w:sz="4" w:space="0" w:color="auto"/>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t>2 595,10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nil"/>
              <w:right w:val="nil"/>
            </w:tcBorders>
            <w:shd w:val="clear" w:color="auto" w:fill="auto"/>
            <w:noWrap/>
            <w:vAlign w:val="bottom"/>
            <w:hideMark/>
          </w:tcPr>
          <w:p w:rsidR="0034405A" w:rsidRPr="0034405A" w:rsidRDefault="0034405A" w:rsidP="0034405A">
            <w:pP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t>2 595,10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2430"/>
        </w:trPr>
        <w:tc>
          <w:tcPr>
            <w:tcW w:w="567" w:type="dxa"/>
            <w:vMerge/>
            <w:tcBorders>
              <w:top w:val="nil"/>
              <w:left w:val="single" w:sz="4" w:space="0" w:color="auto"/>
              <w:bottom w:val="nil"/>
              <w:right w:val="single" w:sz="4" w:space="0" w:color="auto"/>
            </w:tcBorders>
            <w:vAlign w:val="center"/>
            <w:hideMark/>
          </w:tcPr>
          <w:p w:rsidR="0034405A" w:rsidRPr="0034405A" w:rsidRDefault="0034405A" w:rsidP="0034405A">
            <w:pPr>
              <w:rPr>
                <w:sz w:val="22"/>
                <w:szCs w:val="22"/>
              </w:rPr>
            </w:pPr>
          </w:p>
        </w:tc>
        <w:tc>
          <w:tcPr>
            <w:tcW w:w="2268" w:type="dxa"/>
            <w:tcBorders>
              <w:top w:val="nil"/>
              <w:left w:val="nil"/>
              <w:bottom w:val="single" w:sz="4" w:space="0" w:color="auto"/>
              <w:right w:val="single" w:sz="4" w:space="0" w:color="auto"/>
            </w:tcBorders>
            <w:shd w:val="clear" w:color="auto" w:fill="auto"/>
            <w:vAlign w:val="bottom"/>
            <w:hideMark/>
          </w:tcPr>
          <w:p w:rsidR="0034405A" w:rsidRPr="0034405A" w:rsidRDefault="0034405A" w:rsidP="0034405A">
            <w:pPr>
              <w:rPr>
                <w:sz w:val="24"/>
                <w:szCs w:val="24"/>
              </w:rPr>
            </w:pPr>
            <w:r w:rsidRPr="0034405A">
              <w:rPr>
                <w:sz w:val="24"/>
                <w:szCs w:val="24"/>
              </w:rPr>
              <w:t>СДК с. Корлики, капитальный р</w:t>
            </w:r>
            <w:r w:rsidRPr="0034405A">
              <w:rPr>
                <w:sz w:val="24"/>
                <w:szCs w:val="24"/>
              </w:rPr>
              <w:t>е</w:t>
            </w:r>
            <w:r w:rsidRPr="0034405A">
              <w:rPr>
                <w:sz w:val="24"/>
                <w:szCs w:val="24"/>
              </w:rPr>
              <w:t xml:space="preserve">монт (устройство металлической кровли, утепление стен)  </w:t>
            </w:r>
          </w:p>
        </w:tc>
        <w:tc>
          <w:tcPr>
            <w:tcW w:w="2127" w:type="dxa"/>
            <w:vMerge/>
            <w:tcBorders>
              <w:top w:val="nil"/>
              <w:left w:val="single" w:sz="4" w:space="0" w:color="auto"/>
              <w:bottom w:val="nil"/>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32"/>
                <w:szCs w:val="32"/>
              </w:rPr>
            </w:pPr>
            <w:r w:rsidRPr="0034405A">
              <w:rPr>
                <w:sz w:val="32"/>
                <w:szCs w:val="32"/>
              </w:rPr>
              <w:t>х</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ра</w:t>
            </w:r>
            <w:r w:rsidRPr="0034405A">
              <w:rPr>
                <w:sz w:val="24"/>
                <w:szCs w:val="24"/>
              </w:rPr>
              <w:t>й</w:t>
            </w:r>
            <w:r w:rsidRPr="0034405A">
              <w:rPr>
                <w:sz w:val="24"/>
                <w:szCs w:val="24"/>
              </w:rPr>
              <w:t>она</w:t>
            </w:r>
          </w:p>
        </w:tc>
        <w:tc>
          <w:tcPr>
            <w:tcW w:w="850" w:type="dxa"/>
            <w:tcBorders>
              <w:top w:val="nil"/>
              <w:left w:val="nil"/>
              <w:bottom w:val="single" w:sz="4" w:space="0" w:color="auto"/>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t>6 130,86</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6 130,86</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315"/>
        </w:trPr>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t>1.2.5.</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Подготовка пр</w:t>
            </w:r>
            <w:r w:rsidRPr="0034405A">
              <w:rPr>
                <w:sz w:val="24"/>
                <w:szCs w:val="24"/>
              </w:rPr>
              <w:t>о</w:t>
            </w:r>
            <w:r w:rsidRPr="0034405A">
              <w:rPr>
                <w:sz w:val="24"/>
                <w:szCs w:val="24"/>
              </w:rPr>
              <w:t>ектно-сметной д</w:t>
            </w:r>
            <w:r w:rsidRPr="0034405A">
              <w:rPr>
                <w:sz w:val="24"/>
                <w:szCs w:val="24"/>
              </w:rPr>
              <w:t>о</w:t>
            </w:r>
            <w:r w:rsidRPr="0034405A">
              <w:rPr>
                <w:sz w:val="24"/>
                <w:szCs w:val="24"/>
              </w:rPr>
              <w:t>кументации зданий учреждений кул</w:t>
            </w:r>
            <w:r w:rsidRPr="0034405A">
              <w:rPr>
                <w:sz w:val="24"/>
                <w:szCs w:val="24"/>
              </w:rPr>
              <w:t>ь</w:t>
            </w:r>
            <w:r w:rsidRPr="0034405A">
              <w:rPr>
                <w:sz w:val="24"/>
                <w:szCs w:val="24"/>
              </w:rPr>
              <w:t>туры, объектов культуры, в том числе</w:t>
            </w:r>
          </w:p>
        </w:tc>
        <w:tc>
          <w:tcPr>
            <w:tcW w:w="21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Управление кул</w:t>
            </w:r>
            <w:r w:rsidRPr="0034405A">
              <w:rPr>
                <w:sz w:val="24"/>
                <w:szCs w:val="24"/>
              </w:rPr>
              <w:t>ь</w:t>
            </w:r>
            <w:r w:rsidRPr="0034405A">
              <w:rPr>
                <w:sz w:val="24"/>
                <w:szCs w:val="24"/>
              </w:rPr>
              <w:t>туры/ МКУ «УКС по застройке Нижневартовск</w:t>
            </w:r>
            <w:r w:rsidRPr="0034405A">
              <w:rPr>
                <w:sz w:val="24"/>
                <w:szCs w:val="24"/>
              </w:rPr>
              <w:t>о</w:t>
            </w:r>
            <w:r w:rsidRPr="0034405A">
              <w:rPr>
                <w:sz w:val="24"/>
                <w:szCs w:val="24"/>
              </w:rPr>
              <w:t>го района»</w:t>
            </w: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32"/>
                <w:szCs w:val="32"/>
              </w:rPr>
            </w:pPr>
            <w:r w:rsidRPr="0034405A">
              <w:rPr>
                <w:sz w:val="32"/>
                <w:szCs w:val="32"/>
              </w:rPr>
              <w:t>х</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b/>
                <w:bCs/>
                <w:sz w:val="24"/>
                <w:szCs w:val="24"/>
              </w:rPr>
            </w:pPr>
            <w:r w:rsidRPr="0034405A">
              <w:rPr>
                <w:b/>
                <w:bCs/>
                <w:sz w:val="24"/>
                <w:szCs w:val="24"/>
              </w:rPr>
              <w:t xml:space="preserve">Всего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15 030,90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4 074,37</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6 119,90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4 836,64</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r>
      <w:tr w:rsidR="0034405A" w:rsidRPr="0034405A" w:rsidTr="0034405A">
        <w:trPr>
          <w:trHeight w:val="630"/>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single" w:sz="4" w:space="0" w:color="auto"/>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32"/>
                <w:szCs w:val="32"/>
              </w:rPr>
            </w:pPr>
            <w:r w:rsidRPr="0034405A">
              <w:rPr>
                <w:sz w:val="32"/>
                <w:szCs w:val="32"/>
              </w:rPr>
              <w:t>х</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Федеральный бюджет</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945"/>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single" w:sz="4" w:space="0" w:color="auto"/>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32"/>
                <w:szCs w:val="32"/>
              </w:rPr>
            </w:pPr>
            <w:r w:rsidRPr="0034405A">
              <w:rPr>
                <w:sz w:val="32"/>
                <w:szCs w:val="32"/>
              </w:rPr>
              <w:t>х</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авт</w:t>
            </w:r>
            <w:r w:rsidRPr="0034405A">
              <w:rPr>
                <w:sz w:val="24"/>
                <w:szCs w:val="24"/>
              </w:rPr>
              <w:t>о</w:t>
            </w:r>
            <w:r w:rsidRPr="0034405A">
              <w:rPr>
                <w:sz w:val="24"/>
                <w:szCs w:val="24"/>
              </w:rPr>
              <w:t>номного о</w:t>
            </w:r>
            <w:r w:rsidRPr="0034405A">
              <w:rPr>
                <w:sz w:val="24"/>
                <w:szCs w:val="24"/>
              </w:rPr>
              <w:t>к</w:t>
            </w:r>
            <w:r w:rsidRPr="0034405A">
              <w:rPr>
                <w:sz w:val="24"/>
                <w:szCs w:val="24"/>
              </w:rPr>
              <w:t>руга</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630"/>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single" w:sz="4" w:space="0" w:color="auto"/>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32"/>
                <w:szCs w:val="32"/>
              </w:rPr>
            </w:pPr>
            <w:r w:rsidRPr="0034405A">
              <w:rPr>
                <w:sz w:val="32"/>
                <w:szCs w:val="32"/>
              </w:rPr>
              <w:t>х</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ра</w:t>
            </w:r>
            <w:r w:rsidRPr="0034405A">
              <w:rPr>
                <w:sz w:val="24"/>
                <w:szCs w:val="24"/>
              </w:rPr>
              <w:t>й</w:t>
            </w:r>
            <w:r w:rsidRPr="0034405A">
              <w:rPr>
                <w:sz w:val="24"/>
                <w:szCs w:val="24"/>
              </w:rPr>
              <w:t>она</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15 030,90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4 074,37</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6 119,90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4 836,64</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r>
      <w:tr w:rsidR="0034405A" w:rsidRPr="0034405A" w:rsidTr="0034405A">
        <w:trPr>
          <w:trHeight w:val="630"/>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single" w:sz="4" w:space="0" w:color="auto"/>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32"/>
                <w:szCs w:val="32"/>
              </w:rPr>
            </w:pPr>
            <w:r w:rsidRPr="0034405A">
              <w:rPr>
                <w:sz w:val="32"/>
                <w:szCs w:val="32"/>
              </w:rPr>
              <w:t>х</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пос</w:t>
            </w:r>
            <w:r w:rsidRPr="0034405A">
              <w:rPr>
                <w:sz w:val="24"/>
                <w:szCs w:val="24"/>
              </w:rPr>
              <w:t>е</w:t>
            </w:r>
            <w:r w:rsidRPr="0034405A">
              <w:rPr>
                <w:sz w:val="24"/>
                <w:szCs w:val="24"/>
              </w:rPr>
              <w:t>лений</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945"/>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single" w:sz="4" w:space="0" w:color="auto"/>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32"/>
                <w:szCs w:val="32"/>
              </w:rPr>
            </w:pPr>
            <w:r w:rsidRPr="0034405A">
              <w:rPr>
                <w:sz w:val="32"/>
                <w:szCs w:val="32"/>
              </w:rPr>
              <w:t>х</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Иные вн</w:t>
            </w:r>
            <w:r w:rsidRPr="0034405A">
              <w:rPr>
                <w:sz w:val="24"/>
                <w:szCs w:val="24"/>
              </w:rPr>
              <w:t>е</w:t>
            </w:r>
            <w:r w:rsidRPr="0034405A">
              <w:rPr>
                <w:sz w:val="24"/>
                <w:szCs w:val="24"/>
              </w:rPr>
              <w:t>бюджетные источники</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840"/>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tcBorders>
              <w:top w:val="nil"/>
              <w:left w:val="nil"/>
              <w:bottom w:val="single" w:sz="4" w:space="0" w:color="auto"/>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с. Корлики Сел</w:t>
            </w:r>
            <w:r w:rsidRPr="0034405A">
              <w:rPr>
                <w:sz w:val="24"/>
                <w:szCs w:val="24"/>
              </w:rPr>
              <w:t>ь</w:t>
            </w:r>
            <w:r w:rsidRPr="0034405A">
              <w:rPr>
                <w:sz w:val="24"/>
                <w:szCs w:val="24"/>
              </w:rPr>
              <w:t>ский дом культуры</w:t>
            </w:r>
          </w:p>
        </w:tc>
        <w:tc>
          <w:tcPr>
            <w:tcW w:w="2127" w:type="dxa"/>
            <w:vMerge/>
            <w:tcBorders>
              <w:top w:val="single" w:sz="4" w:space="0" w:color="auto"/>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32"/>
                <w:szCs w:val="32"/>
              </w:rPr>
            </w:pPr>
            <w:r w:rsidRPr="0034405A">
              <w:rPr>
                <w:sz w:val="32"/>
                <w:szCs w:val="32"/>
              </w:rPr>
              <w:t>х</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ра</w:t>
            </w:r>
            <w:r w:rsidRPr="0034405A">
              <w:rPr>
                <w:sz w:val="24"/>
                <w:szCs w:val="24"/>
              </w:rPr>
              <w:t>й</w:t>
            </w:r>
            <w:r w:rsidRPr="0034405A">
              <w:rPr>
                <w:sz w:val="24"/>
                <w:szCs w:val="24"/>
              </w:rPr>
              <w:t>она</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926,20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413,00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494,00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19,20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840"/>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tcBorders>
              <w:top w:val="nil"/>
              <w:left w:val="nil"/>
              <w:bottom w:val="single" w:sz="4" w:space="0" w:color="auto"/>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д. Вата. Сельский дом культуры</w:t>
            </w:r>
          </w:p>
        </w:tc>
        <w:tc>
          <w:tcPr>
            <w:tcW w:w="2127" w:type="dxa"/>
            <w:vMerge/>
            <w:tcBorders>
              <w:top w:val="single" w:sz="4" w:space="0" w:color="auto"/>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32"/>
                <w:szCs w:val="32"/>
              </w:rPr>
            </w:pPr>
            <w:r w:rsidRPr="0034405A">
              <w:rPr>
                <w:sz w:val="32"/>
                <w:szCs w:val="32"/>
              </w:rPr>
              <w:t>х</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ра</w:t>
            </w:r>
            <w:r w:rsidRPr="0034405A">
              <w:rPr>
                <w:sz w:val="24"/>
                <w:szCs w:val="24"/>
              </w:rPr>
              <w:t>й</w:t>
            </w:r>
            <w:r w:rsidRPr="0034405A">
              <w:rPr>
                <w:sz w:val="24"/>
                <w:szCs w:val="24"/>
              </w:rPr>
              <w:t>она</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2 228,72</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2 228,72</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2205"/>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tcBorders>
              <w:top w:val="nil"/>
              <w:left w:val="nil"/>
              <w:bottom w:val="single" w:sz="4" w:space="0" w:color="auto"/>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п. Ваховск Кул</w:t>
            </w:r>
            <w:r w:rsidRPr="0034405A">
              <w:rPr>
                <w:sz w:val="24"/>
                <w:szCs w:val="24"/>
              </w:rPr>
              <w:t>ь</w:t>
            </w:r>
            <w:r w:rsidRPr="0034405A">
              <w:rPr>
                <w:sz w:val="24"/>
                <w:szCs w:val="24"/>
              </w:rPr>
              <w:t>турно-оздоровительный комплекс (СДК, библиотека, де</w:t>
            </w:r>
            <w:r w:rsidRPr="0034405A">
              <w:rPr>
                <w:sz w:val="24"/>
                <w:szCs w:val="24"/>
              </w:rPr>
              <w:t>т</w:t>
            </w:r>
            <w:r w:rsidRPr="0034405A">
              <w:rPr>
                <w:sz w:val="24"/>
                <w:szCs w:val="24"/>
              </w:rPr>
              <w:t>ская музыкальная школа, физкул</w:t>
            </w:r>
            <w:r w:rsidRPr="0034405A">
              <w:rPr>
                <w:sz w:val="24"/>
                <w:szCs w:val="24"/>
              </w:rPr>
              <w:t>ь</w:t>
            </w:r>
            <w:r w:rsidRPr="0034405A">
              <w:rPr>
                <w:sz w:val="24"/>
                <w:szCs w:val="24"/>
              </w:rPr>
              <w:t>турно-спортивный комплекс)</w:t>
            </w:r>
          </w:p>
        </w:tc>
        <w:tc>
          <w:tcPr>
            <w:tcW w:w="2127" w:type="dxa"/>
            <w:vMerge/>
            <w:tcBorders>
              <w:top w:val="single" w:sz="4" w:space="0" w:color="auto"/>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32"/>
                <w:szCs w:val="32"/>
              </w:rPr>
            </w:pPr>
            <w:r w:rsidRPr="0034405A">
              <w:rPr>
                <w:sz w:val="32"/>
                <w:szCs w:val="32"/>
              </w:rPr>
              <w:t>х</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ра</w:t>
            </w:r>
            <w:r w:rsidRPr="0034405A">
              <w:rPr>
                <w:sz w:val="24"/>
                <w:szCs w:val="24"/>
              </w:rPr>
              <w:t>й</w:t>
            </w:r>
            <w:r w:rsidRPr="0034405A">
              <w:rPr>
                <w:sz w:val="24"/>
                <w:szCs w:val="24"/>
              </w:rPr>
              <w:t>она</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1 477,30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61,50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765,30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650,50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1305"/>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tcBorders>
              <w:top w:val="nil"/>
              <w:left w:val="nil"/>
              <w:bottom w:val="single" w:sz="4" w:space="0" w:color="auto"/>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с.Ларьяк Культу</w:t>
            </w:r>
            <w:r w:rsidRPr="0034405A">
              <w:rPr>
                <w:sz w:val="24"/>
                <w:szCs w:val="24"/>
              </w:rPr>
              <w:t>р</w:t>
            </w:r>
            <w:r w:rsidRPr="0034405A">
              <w:rPr>
                <w:sz w:val="24"/>
                <w:szCs w:val="24"/>
              </w:rPr>
              <w:t>но-образовательный комплекс</w:t>
            </w:r>
          </w:p>
        </w:tc>
        <w:tc>
          <w:tcPr>
            <w:tcW w:w="2127" w:type="dxa"/>
            <w:vMerge/>
            <w:tcBorders>
              <w:top w:val="single" w:sz="4" w:space="0" w:color="auto"/>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32"/>
                <w:szCs w:val="32"/>
              </w:rPr>
            </w:pPr>
            <w:r w:rsidRPr="0034405A">
              <w:rPr>
                <w:sz w:val="32"/>
                <w:szCs w:val="32"/>
              </w:rPr>
              <w:t>х</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ра</w:t>
            </w:r>
            <w:r w:rsidRPr="0034405A">
              <w:rPr>
                <w:sz w:val="24"/>
                <w:szCs w:val="24"/>
              </w:rPr>
              <w:t>й</w:t>
            </w:r>
            <w:r w:rsidRPr="0034405A">
              <w:rPr>
                <w:sz w:val="24"/>
                <w:szCs w:val="24"/>
              </w:rPr>
              <w:t>она</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2 240,00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396,00</w:t>
            </w:r>
          </w:p>
        </w:tc>
        <w:tc>
          <w:tcPr>
            <w:tcW w:w="992" w:type="dxa"/>
            <w:tcBorders>
              <w:top w:val="nil"/>
              <w:left w:val="nil"/>
              <w:bottom w:val="single" w:sz="4" w:space="0" w:color="auto"/>
              <w:right w:val="single" w:sz="4" w:space="0" w:color="auto"/>
            </w:tcBorders>
            <w:shd w:val="clear" w:color="000000" w:fill="FFFFFF"/>
            <w:noWrap/>
            <w:vAlign w:val="center"/>
            <w:hideMark/>
          </w:tcPr>
          <w:p w:rsidR="0034405A" w:rsidRPr="0034405A" w:rsidRDefault="0034405A" w:rsidP="0034405A">
            <w:pPr>
              <w:jc w:val="center"/>
              <w:rPr>
                <w:sz w:val="22"/>
                <w:szCs w:val="22"/>
              </w:rPr>
            </w:pPr>
            <w:r w:rsidRPr="0034405A">
              <w:rPr>
                <w:sz w:val="22"/>
                <w:szCs w:val="22"/>
              </w:rPr>
              <w:t>396,00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1 448,00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1380"/>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tcBorders>
              <w:top w:val="nil"/>
              <w:left w:val="nil"/>
              <w:bottom w:val="single" w:sz="4" w:space="0" w:color="auto"/>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пгт.Излучинск И</w:t>
            </w:r>
            <w:r w:rsidRPr="0034405A">
              <w:rPr>
                <w:sz w:val="24"/>
                <w:szCs w:val="24"/>
              </w:rPr>
              <w:t>н</w:t>
            </w:r>
            <w:r w:rsidRPr="0034405A">
              <w:rPr>
                <w:sz w:val="24"/>
                <w:szCs w:val="24"/>
              </w:rPr>
              <w:t>формационно-культурный ко</w:t>
            </w:r>
            <w:r w:rsidRPr="0034405A">
              <w:rPr>
                <w:sz w:val="24"/>
                <w:szCs w:val="24"/>
              </w:rPr>
              <w:t>м</w:t>
            </w:r>
            <w:r w:rsidRPr="0034405A">
              <w:rPr>
                <w:sz w:val="24"/>
                <w:szCs w:val="24"/>
              </w:rPr>
              <w:t>плекс с инжене</w:t>
            </w:r>
            <w:r w:rsidRPr="0034405A">
              <w:rPr>
                <w:sz w:val="24"/>
                <w:szCs w:val="24"/>
              </w:rPr>
              <w:t>р</w:t>
            </w:r>
            <w:r w:rsidRPr="0034405A">
              <w:rPr>
                <w:sz w:val="24"/>
                <w:szCs w:val="24"/>
              </w:rPr>
              <w:t>ными сетями</w:t>
            </w:r>
          </w:p>
        </w:tc>
        <w:tc>
          <w:tcPr>
            <w:tcW w:w="2127" w:type="dxa"/>
            <w:vMerge/>
            <w:tcBorders>
              <w:top w:val="single" w:sz="4" w:space="0" w:color="auto"/>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32"/>
                <w:szCs w:val="32"/>
              </w:rPr>
            </w:pPr>
            <w:r w:rsidRPr="0034405A">
              <w:rPr>
                <w:sz w:val="32"/>
                <w:szCs w:val="32"/>
              </w:rPr>
              <w:t>х</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ра</w:t>
            </w:r>
            <w:r w:rsidRPr="0034405A">
              <w:rPr>
                <w:sz w:val="24"/>
                <w:szCs w:val="24"/>
              </w:rPr>
              <w:t>й</w:t>
            </w:r>
            <w:r w:rsidRPr="0034405A">
              <w:rPr>
                <w:sz w:val="24"/>
                <w:szCs w:val="24"/>
              </w:rPr>
              <w:t>она</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3 128,57</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894,00</w:t>
            </w:r>
          </w:p>
        </w:tc>
        <w:tc>
          <w:tcPr>
            <w:tcW w:w="992" w:type="dxa"/>
            <w:tcBorders>
              <w:top w:val="nil"/>
              <w:left w:val="nil"/>
              <w:bottom w:val="single" w:sz="4" w:space="0" w:color="auto"/>
              <w:right w:val="single" w:sz="4" w:space="0" w:color="auto"/>
            </w:tcBorders>
            <w:shd w:val="clear" w:color="000000" w:fill="FFFFFF"/>
            <w:noWrap/>
            <w:vAlign w:val="center"/>
            <w:hideMark/>
          </w:tcPr>
          <w:p w:rsidR="0034405A" w:rsidRPr="0034405A" w:rsidRDefault="0034405A" w:rsidP="0034405A">
            <w:pPr>
              <w:jc w:val="center"/>
              <w:rPr>
                <w:sz w:val="22"/>
                <w:szCs w:val="22"/>
              </w:rPr>
            </w:pPr>
            <w:r w:rsidRPr="0034405A">
              <w:rPr>
                <w:sz w:val="22"/>
                <w:szCs w:val="22"/>
              </w:rPr>
              <w:t>924,10</w:t>
            </w:r>
          </w:p>
        </w:tc>
        <w:tc>
          <w:tcPr>
            <w:tcW w:w="992" w:type="dxa"/>
            <w:tcBorders>
              <w:top w:val="nil"/>
              <w:left w:val="nil"/>
              <w:bottom w:val="single" w:sz="4" w:space="0" w:color="auto"/>
              <w:right w:val="single" w:sz="4" w:space="0" w:color="auto"/>
            </w:tcBorders>
            <w:shd w:val="clear" w:color="000000" w:fill="FFFFFF"/>
            <w:noWrap/>
            <w:vAlign w:val="center"/>
            <w:hideMark/>
          </w:tcPr>
          <w:p w:rsidR="0034405A" w:rsidRPr="0034405A" w:rsidRDefault="0034405A" w:rsidP="0034405A">
            <w:pPr>
              <w:jc w:val="center"/>
              <w:rPr>
                <w:sz w:val="22"/>
                <w:szCs w:val="22"/>
              </w:rPr>
            </w:pPr>
            <w:r w:rsidRPr="0034405A">
              <w:rPr>
                <w:sz w:val="22"/>
                <w:szCs w:val="22"/>
              </w:rPr>
              <w:t>1 310,47</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2040"/>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tcBorders>
              <w:top w:val="nil"/>
              <w:left w:val="nil"/>
              <w:bottom w:val="single" w:sz="4" w:space="0" w:color="auto"/>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пгт. Излучинск Э</w:t>
            </w:r>
            <w:r w:rsidRPr="0034405A">
              <w:rPr>
                <w:sz w:val="24"/>
                <w:szCs w:val="24"/>
              </w:rPr>
              <w:t>т</w:t>
            </w:r>
            <w:r w:rsidRPr="0034405A">
              <w:rPr>
                <w:sz w:val="24"/>
                <w:szCs w:val="24"/>
              </w:rPr>
              <w:t>нотуристический комплекс "От Ваха до Агана" на те</w:t>
            </w:r>
            <w:r w:rsidRPr="0034405A">
              <w:rPr>
                <w:sz w:val="24"/>
                <w:szCs w:val="24"/>
              </w:rPr>
              <w:t>р</w:t>
            </w:r>
            <w:r w:rsidRPr="0034405A">
              <w:rPr>
                <w:sz w:val="24"/>
                <w:szCs w:val="24"/>
              </w:rPr>
              <w:t>ритории спорти</w:t>
            </w:r>
            <w:r w:rsidRPr="0034405A">
              <w:rPr>
                <w:sz w:val="24"/>
                <w:szCs w:val="24"/>
              </w:rPr>
              <w:t>в</w:t>
            </w:r>
            <w:r w:rsidRPr="0034405A">
              <w:rPr>
                <w:sz w:val="24"/>
                <w:szCs w:val="24"/>
              </w:rPr>
              <w:t>но-оздоровительной базы</w:t>
            </w:r>
          </w:p>
        </w:tc>
        <w:tc>
          <w:tcPr>
            <w:tcW w:w="2127" w:type="dxa"/>
            <w:vMerge/>
            <w:tcBorders>
              <w:top w:val="single" w:sz="4" w:space="0" w:color="auto"/>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32"/>
                <w:szCs w:val="32"/>
              </w:rPr>
            </w:pPr>
            <w:r w:rsidRPr="0034405A">
              <w:rPr>
                <w:sz w:val="32"/>
                <w:szCs w:val="32"/>
              </w:rPr>
              <w:t>х</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ра</w:t>
            </w:r>
            <w:r w:rsidRPr="0034405A">
              <w:rPr>
                <w:sz w:val="24"/>
                <w:szCs w:val="24"/>
              </w:rPr>
              <w:t>й</w:t>
            </w:r>
            <w:r w:rsidRPr="0034405A">
              <w:rPr>
                <w:sz w:val="24"/>
                <w:szCs w:val="24"/>
              </w:rPr>
              <w:t>она</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4 831,11</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81,15</w:t>
            </w:r>
          </w:p>
        </w:tc>
        <w:tc>
          <w:tcPr>
            <w:tcW w:w="992" w:type="dxa"/>
            <w:tcBorders>
              <w:top w:val="nil"/>
              <w:left w:val="nil"/>
              <w:bottom w:val="single" w:sz="4" w:space="0" w:color="auto"/>
              <w:right w:val="single" w:sz="4" w:space="0" w:color="auto"/>
            </w:tcBorders>
            <w:shd w:val="clear" w:color="000000" w:fill="FFFFFF"/>
            <w:noWrap/>
            <w:vAlign w:val="center"/>
            <w:hideMark/>
          </w:tcPr>
          <w:p w:rsidR="0034405A" w:rsidRPr="0034405A" w:rsidRDefault="0034405A" w:rsidP="0034405A">
            <w:pPr>
              <w:jc w:val="center"/>
              <w:rPr>
                <w:sz w:val="22"/>
                <w:szCs w:val="22"/>
              </w:rPr>
            </w:pPr>
            <w:r w:rsidRPr="0034405A">
              <w:rPr>
                <w:sz w:val="22"/>
                <w:szCs w:val="22"/>
              </w:rPr>
              <w:t>3 341,50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1 408,46</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2250"/>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tcBorders>
              <w:top w:val="nil"/>
              <w:left w:val="nil"/>
              <w:bottom w:val="single" w:sz="4" w:space="0" w:color="auto"/>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д.Вампугол По</w:t>
            </w:r>
            <w:r w:rsidRPr="0034405A">
              <w:rPr>
                <w:sz w:val="24"/>
                <w:szCs w:val="24"/>
              </w:rPr>
              <w:t>д</w:t>
            </w:r>
            <w:r w:rsidRPr="0034405A">
              <w:rPr>
                <w:sz w:val="24"/>
                <w:szCs w:val="24"/>
              </w:rPr>
              <w:t>ключение культу</w:t>
            </w:r>
            <w:r w:rsidRPr="0034405A">
              <w:rPr>
                <w:sz w:val="24"/>
                <w:szCs w:val="24"/>
              </w:rPr>
              <w:t>р</w:t>
            </w:r>
            <w:r w:rsidRPr="0034405A">
              <w:rPr>
                <w:sz w:val="24"/>
                <w:szCs w:val="24"/>
              </w:rPr>
              <w:t>но-общественноо центра по ул.Зырянова, д.13 к инженерным сетям водоснабжения и канализации (ПИР)</w:t>
            </w:r>
          </w:p>
        </w:tc>
        <w:tc>
          <w:tcPr>
            <w:tcW w:w="2127" w:type="dxa"/>
            <w:vMerge/>
            <w:tcBorders>
              <w:top w:val="single" w:sz="4" w:space="0" w:color="auto"/>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32"/>
                <w:szCs w:val="32"/>
              </w:rPr>
            </w:pPr>
            <w:r w:rsidRPr="0034405A">
              <w:rPr>
                <w:sz w:val="32"/>
                <w:szCs w:val="32"/>
              </w:rPr>
              <w:t>х</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ра</w:t>
            </w:r>
            <w:r w:rsidRPr="0034405A">
              <w:rPr>
                <w:sz w:val="24"/>
                <w:szCs w:val="24"/>
              </w:rPr>
              <w:t>й</w:t>
            </w:r>
            <w:r w:rsidRPr="0034405A">
              <w:rPr>
                <w:sz w:val="24"/>
                <w:szCs w:val="24"/>
              </w:rPr>
              <w:t>она</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199,00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199,00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315"/>
        </w:trPr>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t>1.2.6.</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xml:space="preserve"> Изготовление и установка праз</w:t>
            </w:r>
            <w:r w:rsidRPr="0034405A">
              <w:rPr>
                <w:sz w:val="24"/>
                <w:szCs w:val="24"/>
              </w:rPr>
              <w:t>д</w:t>
            </w:r>
            <w:r w:rsidRPr="0034405A">
              <w:rPr>
                <w:sz w:val="24"/>
                <w:szCs w:val="24"/>
              </w:rPr>
              <w:t>ничных щитов, баннеров, раст</w:t>
            </w:r>
            <w:r w:rsidRPr="0034405A">
              <w:rPr>
                <w:sz w:val="24"/>
                <w:szCs w:val="24"/>
              </w:rPr>
              <w:t>я</w:t>
            </w:r>
            <w:r w:rsidRPr="0034405A">
              <w:rPr>
                <w:sz w:val="24"/>
                <w:szCs w:val="24"/>
              </w:rPr>
              <w:t>жек, в том числе и разработка эскизов для населенных пунктов района</w:t>
            </w: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Управление кул</w:t>
            </w:r>
            <w:r w:rsidRPr="0034405A">
              <w:rPr>
                <w:sz w:val="24"/>
                <w:szCs w:val="24"/>
              </w:rPr>
              <w:t>ь</w:t>
            </w:r>
            <w:r w:rsidRPr="0034405A">
              <w:rPr>
                <w:sz w:val="24"/>
                <w:szCs w:val="24"/>
              </w:rPr>
              <w:t>туры/ РМАУ «МКДК «Арлек</w:t>
            </w:r>
            <w:r w:rsidRPr="0034405A">
              <w:rPr>
                <w:sz w:val="24"/>
                <w:szCs w:val="24"/>
              </w:rPr>
              <w:t>и</w:t>
            </w:r>
            <w:r w:rsidRPr="0034405A">
              <w:rPr>
                <w:sz w:val="24"/>
                <w:szCs w:val="24"/>
              </w:rPr>
              <w:t>но», управление архитнктуры и градостроител</w:t>
            </w:r>
            <w:r w:rsidRPr="0034405A">
              <w:rPr>
                <w:sz w:val="24"/>
                <w:szCs w:val="24"/>
              </w:rPr>
              <w:t>ь</w:t>
            </w:r>
            <w:r w:rsidRPr="0034405A">
              <w:rPr>
                <w:sz w:val="24"/>
                <w:szCs w:val="24"/>
              </w:rPr>
              <w:t>ства, отдел тран</w:t>
            </w:r>
            <w:r w:rsidRPr="0034405A">
              <w:rPr>
                <w:sz w:val="24"/>
                <w:szCs w:val="24"/>
              </w:rPr>
              <w:t>с</w:t>
            </w:r>
            <w:r w:rsidRPr="0034405A">
              <w:rPr>
                <w:sz w:val="24"/>
                <w:szCs w:val="24"/>
              </w:rPr>
              <w:t>порта и связи а</w:t>
            </w:r>
            <w:r w:rsidRPr="0034405A">
              <w:rPr>
                <w:sz w:val="24"/>
                <w:szCs w:val="24"/>
              </w:rPr>
              <w:t>д</w:t>
            </w:r>
            <w:r w:rsidRPr="0034405A">
              <w:rPr>
                <w:sz w:val="24"/>
                <w:szCs w:val="24"/>
              </w:rPr>
              <w:t>министрации ра</w:t>
            </w:r>
            <w:r w:rsidRPr="0034405A">
              <w:rPr>
                <w:sz w:val="24"/>
                <w:szCs w:val="24"/>
              </w:rPr>
              <w:t>й</w:t>
            </w:r>
            <w:r w:rsidRPr="0034405A">
              <w:rPr>
                <w:sz w:val="24"/>
                <w:szCs w:val="24"/>
              </w:rPr>
              <w:t>она;</w:t>
            </w:r>
            <w:r w:rsidRPr="0034405A">
              <w:rPr>
                <w:sz w:val="24"/>
                <w:szCs w:val="24"/>
              </w:rPr>
              <w:br/>
              <w:t>администрации городских и сел</w:t>
            </w:r>
            <w:r w:rsidRPr="0034405A">
              <w:rPr>
                <w:sz w:val="24"/>
                <w:szCs w:val="24"/>
              </w:rPr>
              <w:t>ь</w:t>
            </w:r>
            <w:r w:rsidRPr="0034405A">
              <w:rPr>
                <w:sz w:val="24"/>
                <w:szCs w:val="24"/>
              </w:rPr>
              <w:t xml:space="preserve">ских поселений района </w:t>
            </w: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32"/>
                <w:szCs w:val="32"/>
              </w:rPr>
            </w:pPr>
            <w:r w:rsidRPr="0034405A">
              <w:rPr>
                <w:sz w:val="32"/>
                <w:szCs w:val="32"/>
              </w:rPr>
              <w:t>х</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b/>
                <w:bCs/>
                <w:sz w:val="24"/>
                <w:szCs w:val="24"/>
              </w:rPr>
            </w:pPr>
            <w:r w:rsidRPr="0034405A">
              <w:rPr>
                <w:b/>
                <w:bCs/>
                <w:sz w:val="24"/>
                <w:szCs w:val="24"/>
              </w:rPr>
              <w:t xml:space="preserve">Всего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439,38</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100,00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339,38</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32"/>
                <w:szCs w:val="32"/>
              </w:rPr>
            </w:pPr>
            <w:r w:rsidRPr="0034405A">
              <w:rPr>
                <w:sz w:val="32"/>
                <w:szCs w:val="32"/>
              </w:rPr>
              <w:t>х</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Федеральный бюджет</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945"/>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32"/>
                <w:szCs w:val="32"/>
              </w:rPr>
            </w:pPr>
            <w:r w:rsidRPr="0034405A">
              <w:rPr>
                <w:sz w:val="32"/>
                <w:szCs w:val="32"/>
              </w:rPr>
              <w:t>х</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авт</w:t>
            </w:r>
            <w:r w:rsidRPr="0034405A">
              <w:rPr>
                <w:sz w:val="24"/>
                <w:szCs w:val="24"/>
              </w:rPr>
              <w:t>о</w:t>
            </w:r>
            <w:r w:rsidRPr="0034405A">
              <w:rPr>
                <w:sz w:val="24"/>
                <w:szCs w:val="24"/>
              </w:rPr>
              <w:t>номного о</w:t>
            </w:r>
            <w:r w:rsidRPr="0034405A">
              <w:rPr>
                <w:sz w:val="24"/>
                <w:szCs w:val="24"/>
              </w:rPr>
              <w:t>к</w:t>
            </w:r>
            <w:r w:rsidRPr="0034405A">
              <w:rPr>
                <w:sz w:val="24"/>
                <w:szCs w:val="24"/>
              </w:rPr>
              <w:t>руга</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32"/>
                <w:szCs w:val="32"/>
              </w:rPr>
            </w:pPr>
            <w:r w:rsidRPr="0034405A">
              <w:rPr>
                <w:sz w:val="32"/>
                <w:szCs w:val="32"/>
              </w:rPr>
              <w:t>х</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ра</w:t>
            </w:r>
            <w:r w:rsidRPr="0034405A">
              <w:rPr>
                <w:sz w:val="24"/>
                <w:szCs w:val="24"/>
              </w:rPr>
              <w:t>й</w:t>
            </w:r>
            <w:r w:rsidRPr="0034405A">
              <w:rPr>
                <w:sz w:val="24"/>
                <w:szCs w:val="24"/>
              </w:rPr>
              <w:t>она</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439,38</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100,00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339,38</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204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32"/>
                <w:szCs w:val="32"/>
              </w:rPr>
            </w:pPr>
            <w:r w:rsidRPr="0034405A">
              <w:rPr>
                <w:sz w:val="32"/>
                <w:szCs w:val="32"/>
              </w:rPr>
              <w:t>х</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в том числе безвозмез</w:t>
            </w:r>
            <w:r w:rsidRPr="0034405A">
              <w:rPr>
                <w:sz w:val="24"/>
                <w:szCs w:val="24"/>
              </w:rPr>
              <w:t>д</w:t>
            </w:r>
            <w:r w:rsidRPr="0034405A">
              <w:rPr>
                <w:sz w:val="24"/>
                <w:szCs w:val="24"/>
              </w:rPr>
              <w:t>ные посту</w:t>
            </w:r>
            <w:r w:rsidRPr="0034405A">
              <w:rPr>
                <w:sz w:val="24"/>
                <w:szCs w:val="24"/>
              </w:rPr>
              <w:t>п</w:t>
            </w:r>
            <w:r w:rsidRPr="0034405A">
              <w:rPr>
                <w:sz w:val="24"/>
                <w:szCs w:val="24"/>
              </w:rPr>
              <w:t>ления  от ф</w:t>
            </w:r>
            <w:r w:rsidRPr="0034405A">
              <w:rPr>
                <w:sz w:val="24"/>
                <w:szCs w:val="24"/>
              </w:rPr>
              <w:t>и</w:t>
            </w:r>
            <w:r w:rsidRPr="0034405A">
              <w:rPr>
                <w:sz w:val="24"/>
                <w:szCs w:val="24"/>
              </w:rPr>
              <w:t>зических и юридических лиц</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339,38</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339,38</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32"/>
                <w:szCs w:val="32"/>
              </w:rPr>
            </w:pPr>
            <w:r w:rsidRPr="0034405A">
              <w:rPr>
                <w:sz w:val="32"/>
                <w:szCs w:val="32"/>
              </w:rPr>
              <w:t>х</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пос</w:t>
            </w:r>
            <w:r w:rsidRPr="0034405A">
              <w:rPr>
                <w:sz w:val="24"/>
                <w:szCs w:val="24"/>
              </w:rPr>
              <w:t>е</w:t>
            </w:r>
            <w:r w:rsidRPr="0034405A">
              <w:rPr>
                <w:sz w:val="24"/>
                <w:szCs w:val="24"/>
              </w:rPr>
              <w:t>лений</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945"/>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32"/>
                <w:szCs w:val="32"/>
              </w:rPr>
            </w:pPr>
            <w:r w:rsidRPr="0034405A">
              <w:rPr>
                <w:sz w:val="32"/>
                <w:szCs w:val="32"/>
              </w:rPr>
              <w:t>х</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Иные вн</w:t>
            </w:r>
            <w:r w:rsidRPr="0034405A">
              <w:rPr>
                <w:sz w:val="24"/>
                <w:szCs w:val="24"/>
              </w:rPr>
              <w:t>е</w:t>
            </w:r>
            <w:r w:rsidRPr="0034405A">
              <w:rPr>
                <w:sz w:val="24"/>
                <w:szCs w:val="24"/>
              </w:rPr>
              <w:t>бюджетные источники</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nil"/>
              <w:right w:val="nil"/>
            </w:tcBorders>
            <w:shd w:val="clear" w:color="auto" w:fill="auto"/>
            <w:noWrap/>
            <w:vAlign w:val="center"/>
            <w:hideMark/>
          </w:tcPr>
          <w:p w:rsidR="0034405A" w:rsidRPr="0034405A" w:rsidRDefault="0034405A" w:rsidP="003440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315"/>
        </w:trPr>
        <w:tc>
          <w:tcPr>
            <w:tcW w:w="496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4405A" w:rsidRPr="0034405A" w:rsidRDefault="0034405A" w:rsidP="0034405A">
            <w:pPr>
              <w:jc w:val="center"/>
              <w:rPr>
                <w:b/>
                <w:bCs/>
                <w:sz w:val="22"/>
                <w:szCs w:val="22"/>
              </w:rPr>
            </w:pPr>
            <w:r w:rsidRPr="0034405A">
              <w:rPr>
                <w:b/>
                <w:bCs/>
                <w:sz w:val="22"/>
                <w:szCs w:val="22"/>
              </w:rPr>
              <w:t>итого по   основному мероприятию 1.2</w:t>
            </w:r>
          </w:p>
        </w:tc>
        <w:tc>
          <w:tcPr>
            <w:tcW w:w="1701" w:type="dxa"/>
            <w:tcBorders>
              <w:top w:val="single" w:sz="4" w:space="0" w:color="auto"/>
              <w:left w:val="nil"/>
              <w:bottom w:val="nil"/>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b/>
                <w:bCs/>
                <w:sz w:val="24"/>
                <w:szCs w:val="24"/>
              </w:rPr>
            </w:pPr>
            <w:r w:rsidRPr="0034405A">
              <w:rPr>
                <w:b/>
                <w:bCs/>
                <w:sz w:val="24"/>
                <w:szCs w:val="24"/>
              </w:rPr>
              <w:t xml:space="preserve">Всего </w:t>
            </w:r>
          </w:p>
        </w:tc>
        <w:tc>
          <w:tcPr>
            <w:tcW w:w="850" w:type="dxa"/>
            <w:tcBorders>
              <w:top w:val="nil"/>
              <w:left w:val="nil"/>
              <w:bottom w:val="single" w:sz="4" w:space="0" w:color="auto"/>
              <w:right w:val="nil"/>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79 921,65</w:t>
            </w:r>
          </w:p>
        </w:tc>
        <w:tc>
          <w:tcPr>
            <w:tcW w:w="851"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32 571,07</w:t>
            </w:r>
          </w:p>
        </w:tc>
        <w:tc>
          <w:tcPr>
            <w:tcW w:w="992" w:type="dxa"/>
            <w:tcBorders>
              <w:top w:val="single" w:sz="4" w:space="0" w:color="auto"/>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12 625,27</w:t>
            </w:r>
          </w:p>
        </w:tc>
        <w:tc>
          <w:tcPr>
            <w:tcW w:w="992"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26 663,11</w:t>
            </w:r>
          </w:p>
        </w:tc>
        <w:tc>
          <w:tcPr>
            <w:tcW w:w="851"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2 023,80</w:t>
            </w:r>
          </w:p>
        </w:tc>
        <w:tc>
          <w:tcPr>
            <w:tcW w:w="850"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1 408,40</w:t>
            </w:r>
          </w:p>
        </w:tc>
        <w:tc>
          <w:tcPr>
            <w:tcW w:w="709"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2 100,00</w:t>
            </w:r>
          </w:p>
        </w:tc>
        <w:tc>
          <w:tcPr>
            <w:tcW w:w="1127" w:type="dxa"/>
            <w:tcBorders>
              <w:top w:val="nil"/>
              <w:left w:val="single" w:sz="4" w:space="0" w:color="auto"/>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2 530,00</w:t>
            </w:r>
          </w:p>
        </w:tc>
      </w:tr>
      <w:tr w:rsidR="0034405A" w:rsidRPr="0034405A" w:rsidTr="0034405A">
        <w:trPr>
          <w:trHeight w:val="630"/>
        </w:trPr>
        <w:tc>
          <w:tcPr>
            <w:tcW w:w="4962" w:type="dxa"/>
            <w:gridSpan w:val="3"/>
            <w:vMerge/>
            <w:tcBorders>
              <w:top w:val="single" w:sz="4" w:space="0" w:color="auto"/>
              <w:left w:val="single" w:sz="4" w:space="0" w:color="auto"/>
              <w:bottom w:val="single" w:sz="4" w:space="0" w:color="000000"/>
              <w:right w:val="single" w:sz="4" w:space="0" w:color="000000"/>
            </w:tcBorders>
            <w:vAlign w:val="center"/>
            <w:hideMark/>
          </w:tcPr>
          <w:p w:rsidR="0034405A" w:rsidRPr="0034405A" w:rsidRDefault="0034405A" w:rsidP="0034405A">
            <w:pPr>
              <w:rPr>
                <w:b/>
                <w:bCs/>
                <w:sz w:val="22"/>
                <w:szCs w:val="22"/>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Федеральный бюджет</w:t>
            </w:r>
          </w:p>
        </w:tc>
        <w:tc>
          <w:tcPr>
            <w:tcW w:w="850" w:type="dxa"/>
            <w:tcBorders>
              <w:top w:val="nil"/>
              <w:left w:val="nil"/>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r>
      <w:tr w:rsidR="0034405A" w:rsidRPr="0034405A" w:rsidTr="0034405A">
        <w:trPr>
          <w:trHeight w:val="945"/>
        </w:trPr>
        <w:tc>
          <w:tcPr>
            <w:tcW w:w="4962" w:type="dxa"/>
            <w:gridSpan w:val="3"/>
            <w:vMerge/>
            <w:tcBorders>
              <w:top w:val="single" w:sz="4" w:space="0" w:color="auto"/>
              <w:left w:val="single" w:sz="4" w:space="0" w:color="auto"/>
              <w:bottom w:val="single" w:sz="4" w:space="0" w:color="000000"/>
              <w:right w:val="single" w:sz="4" w:space="0" w:color="000000"/>
            </w:tcBorders>
            <w:vAlign w:val="center"/>
            <w:hideMark/>
          </w:tcPr>
          <w:p w:rsidR="0034405A" w:rsidRPr="0034405A" w:rsidRDefault="0034405A" w:rsidP="0034405A">
            <w:pPr>
              <w:rPr>
                <w:b/>
                <w:bCs/>
                <w:sz w:val="22"/>
                <w:szCs w:val="22"/>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авт</w:t>
            </w:r>
            <w:r w:rsidRPr="0034405A">
              <w:rPr>
                <w:sz w:val="24"/>
                <w:szCs w:val="24"/>
              </w:rPr>
              <w:t>о</w:t>
            </w:r>
            <w:r w:rsidRPr="0034405A">
              <w:rPr>
                <w:sz w:val="24"/>
                <w:szCs w:val="24"/>
              </w:rPr>
              <w:t>номного о</w:t>
            </w:r>
            <w:r w:rsidRPr="0034405A">
              <w:rPr>
                <w:sz w:val="24"/>
                <w:szCs w:val="24"/>
              </w:rPr>
              <w:t>к</w:t>
            </w:r>
            <w:r w:rsidRPr="0034405A">
              <w:rPr>
                <w:sz w:val="24"/>
                <w:szCs w:val="24"/>
              </w:rPr>
              <w:t>руга</w:t>
            </w:r>
          </w:p>
        </w:tc>
        <w:tc>
          <w:tcPr>
            <w:tcW w:w="850" w:type="dxa"/>
            <w:tcBorders>
              <w:top w:val="nil"/>
              <w:left w:val="nil"/>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9 131,50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2 301,60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2 934,40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1 148,20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1 635,20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1 112,10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r>
      <w:tr w:rsidR="0034405A" w:rsidRPr="0034405A" w:rsidTr="0034405A">
        <w:trPr>
          <w:trHeight w:val="630"/>
        </w:trPr>
        <w:tc>
          <w:tcPr>
            <w:tcW w:w="4962" w:type="dxa"/>
            <w:gridSpan w:val="3"/>
            <w:vMerge/>
            <w:tcBorders>
              <w:top w:val="single" w:sz="4" w:space="0" w:color="auto"/>
              <w:left w:val="single" w:sz="4" w:space="0" w:color="auto"/>
              <w:bottom w:val="single" w:sz="4" w:space="0" w:color="000000"/>
              <w:right w:val="single" w:sz="4" w:space="0" w:color="000000"/>
            </w:tcBorders>
            <w:vAlign w:val="center"/>
            <w:hideMark/>
          </w:tcPr>
          <w:p w:rsidR="0034405A" w:rsidRPr="0034405A" w:rsidRDefault="0034405A" w:rsidP="0034405A">
            <w:pPr>
              <w:rPr>
                <w:b/>
                <w:bCs/>
                <w:sz w:val="22"/>
                <w:szCs w:val="22"/>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ра</w:t>
            </w:r>
            <w:r w:rsidRPr="0034405A">
              <w:rPr>
                <w:sz w:val="24"/>
                <w:szCs w:val="24"/>
              </w:rPr>
              <w:t>й</w:t>
            </w:r>
            <w:r w:rsidRPr="0034405A">
              <w:rPr>
                <w:sz w:val="24"/>
                <w:szCs w:val="24"/>
              </w:rPr>
              <w:t>она</w:t>
            </w:r>
          </w:p>
        </w:tc>
        <w:tc>
          <w:tcPr>
            <w:tcW w:w="850" w:type="dxa"/>
            <w:tcBorders>
              <w:top w:val="nil"/>
              <w:left w:val="nil"/>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70 790,15</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30 269,47</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9 690,87</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25 514,91</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388,60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296,30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2 100,00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2 530,00</w:t>
            </w:r>
          </w:p>
        </w:tc>
      </w:tr>
      <w:tr w:rsidR="0034405A" w:rsidRPr="0034405A" w:rsidTr="0034405A">
        <w:trPr>
          <w:trHeight w:val="1890"/>
        </w:trPr>
        <w:tc>
          <w:tcPr>
            <w:tcW w:w="4962" w:type="dxa"/>
            <w:gridSpan w:val="3"/>
            <w:vMerge/>
            <w:tcBorders>
              <w:top w:val="single" w:sz="4" w:space="0" w:color="auto"/>
              <w:left w:val="single" w:sz="4" w:space="0" w:color="auto"/>
              <w:bottom w:val="single" w:sz="4" w:space="0" w:color="000000"/>
              <w:right w:val="single" w:sz="4" w:space="0" w:color="000000"/>
            </w:tcBorders>
            <w:vAlign w:val="center"/>
            <w:hideMark/>
          </w:tcPr>
          <w:p w:rsidR="0034405A" w:rsidRPr="0034405A" w:rsidRDefault="0034405A" w:rsidP="0034405A">
            <w:pPr>
              <w:rPr>
                <w:b/>
                <w:bCs/>
                <w:sz w:val="22"/>
                <w:szCs w:val="22"/>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в том числе безвозмез</w:t>
            </w:r>
            <w:r w:rsidRPr="0034405A">
              <w:rPr>
                <w:sz w:val="24"/>
                <w:szCs w:val="24"/>
              </w:rPr>
              <w:t>д</w:t>
            </w:r>
            <w:r w:rsidRPr="0034405A">
              <w:rPr>
                <w:sz w:val="24"/>
                <w:szCs w:val="24"/>
              </w:rPr>
              <w:t>ные посту</w:t>
            </w:r>
            <w:r w:rsidRPr="0034405A">
              <w:rPr>
                <w:sz w:val="24"/>
                <w:szCs w:val="24"/>
              </w:rPr>
              <w:t>п</w:t>
            </w:r>
            <w:r w:rsidRPr="0034405A">
              <w:rPr>
                <w:sz w:val="24"/>
                <w:szCs w:val="24"/>
              </w:rPr>
              <w:t>ления  от ф</w:t>
            </w:r>
            <w:r w:rsidRPr="0034405A">
              <w:rPr>
                <w:sz w:val="24"/>
                <w:szCs w:val="24"/>
              </w:rPr>
              <w:t>и</w:t>
            </w:r>
            <w:r w:rsidRPr="0034405A">
              <w:rPr>
                <w:sz w:val="24"/>
                <w:szCs w:val="24"/>
              </w:rPr>
              <w:t>зических и юридических лиц</w:t>
            </w:r>
          </w:p>
        </w:tc>
        <w:tc>
          <w:tcPr>
            <w:tcW w:w="850" w:type="dxa"/>
            <w:tcBorders>
              <w:top w:val="nil"/>
              <w:left w:val="nil"/>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2 020,64</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2 020,64</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r>
      <w:tr w:rsidR="0034405A" w:rsidRPr="0034405A" w:rsidTr="0034405A">
        <w:trPr>
          <w:trHeight w:val="630"/>
        </w:trPr>
        <w:tc>
          <w:tcPr>
            <w:tcW w:w="4962" w:type="dxa"/>
            <w:gridSpan w:val="3"/>
            <w:vMerge/>
            <w:tcBorders>
              <w:top w:val="single" w:sz="4" w:space="0" w:color="auto"/>
              <w:left w:val="single" w:sz="4" w:space="0" w:color="auto"/>
              <w:bottom w:val="single" w:sz="4" w:space="0" w:color="000000"/>
              <w:right w:val="single" w:sz="4" w:space="0" w:color="000000"/>
            </w:tcBorders>
            <w:vAlign w:val="center"/>
            <w:hideMark/>
          </w:tcPr>
          <w:p w:rsidR="0034405A" w:rsidRPr="0034405A" w:rsidRDefault="0034405A" w:rsidP="0034405A">
            <w:pPr>
              <w:rPr>
                <w:b/>
                <w:bCs/>
                <w:sz w:val="22"/>
                <w:szCs w:val="22"/>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пос</w:t>
            </w:r>
            <w:r w:rsidRPr="0034405A">
              <w:rPr>
                <w:sz w:val="24"/>
                <w:szCs w:val="24"/>
              </w:rPr>
              <w:t>е</w:t>
            </w:r>
            <w:r w:rsidRPr="0034405A">
              <w:rPr>
                <w:sz w:val="24"/>
                <w:szCs w:val="24"/>
              </w:rPr>
              <w:t>лений</w:t>
            </w:r>
          </w:p>
        </w:tc>
        <w:tc>
          <w:tcPr>
            <w:tcW w:w="850" w:type="dxa"/>
            <w:tcBorders>
              <w:top w:val="nil"/>
              <w:left w:val="nil"/>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r>
      <w:tr w:rsidR="0034405A" w:rsidRPr="0034405A" w:rsidTr="0034405A">
        <w:trPr>
          <w:trHeight w:val="945"/>
        </w:trPr>
        <w:tc>
          <w:tcPr>
            <w:tcW w:w="4962" w:type="dxa"/>
            <w:gridSpan w:val="3"/>
            <w:vMerge/>
            <w:tcBorders>
              <w:top w:val="single" w:sz="4" w:space="0" w:color="auto"/>
              <w:left w:val="single" w:sz="4" w:space="0" w:color="auto"/>
              <w:bottom w:val="single" w:sz="4" w:space="0" w:color="000000"/>
              <w:right w:val="single" w:sz="4" w:space="0" w:color="000000"/>
            </w:tcBorders>
            <w:vAlign w:val="center"/>
            <w:hideMark/>
          </w:tcPr>
          <w:p w:rsidR="0034405A" w:rsidRPr="0034405A" w:rsidRDefault="0034405A" w:rsidP="0034405A">
            <w:pPr>
              <w:rPr>
                <w:b/>
                <w:bCs/>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Иные вн</w:t>
            </w:r>
            <w:r w:rsidRPr="0034405A">
              <w:rPr>
                <w:sz w:val="24"/>
                <w:szCs w:val="24"/>
              </w:rPr>
              <w:t>е</w:t>
            </w:r>
            <w:r w:rsidRPr="0034405A">
              <w:rPr>
                <w:sz w:val="24"/>
                <w:szCs w:val="24"/>
              </w:rPr>
              <w:t>бюджетные источники</w:t>
            </w:r>
          </w:p>
        </w:tc>
        <w:tc>
          <w:tcPr>
            <w:tcW w:w="850" w:type="dxa"/>
            <w:tcBorders>
              <w:top w:val="nil"/>
              <w:left w:val="nil"/>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r>
      <w:tr w:rsidR="0034405A" w:rsidRPr="0034405A" w:rsidTr="0034405A">
        <w:trPr>
          <w:trHeight w:val="1680"/>
        </w:trPr>
        <w:tc>
          <w:tcPr>
            <w:tcW w:w="567" w:type="dxa"/>
            <w:vMerge w:val="restart"/>
            <w:tcBorders>
              <w:top w:val="nil"/>
              <w:left w:val="single" w:sz="4" w:space="0" w:color="auto"/>
              <w:bottom w:val="single" w:sz="4" w:space="0" w:color="000000"/>
              <w:right w:val="single" w:sz="4" w:space="0" w:color="auto"/>
            </w:tcBorders>
            <w:shd w:val="clear" w:color="auto" w:fill="auto"/>
            <w:hideMark/>
          </w:tcPr>
          <w:p w:rsidR="0034405A" w:rsidRPr="0034405A" w:rsidRDefault="0034405A" w:rsidP="0034405A">
            <w:pPr>
              <w:jc w:val="center"/>
              <w:rPr>
                <w:b/>
                <w:bCs/>
                <w:sz w:val="24"/>
                <w:szCs w:val="24"/>
              </w:rPr>
            </w:pPr>
            <w:r w:rsidRPr="0034405A">
              <w:rPr>
                <w:b/>
                <w:bCs/>
                <w:sz w:val="24"/>
                <w:szCs w:val="24"/>
              </w:rPr>
              <w:lastRenderedPageBreak/>
              <w:t>1.3</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34405A" w:rsidRPr="0034405A" w:rsidRDefault="0034405A" w:rsidP="0034405A">
            <w:pPr>
              <w:jc w:val="center"/>
              <w:rPr>
                <w:b/>
                <w:bCs/>
                <w:sz w:val="24"/>
                <w:szCs w:val="24"/>
              </w:rPr>
            </w:pPr>
            <w:r w:rsidRPr="0034405A">
              <w:rPr>
                <w:b/>
                <w:bCs/>
                <w:sz w:val="24"/>
                <w:szCs w:val="24"/>
              </w:rPr>
              <w:t xml:space="preserve">                                                                                                                                                                                                                                                                         «Сохранение и популяризация объектов кул</w:t>
            </w:r>
            <w:r w:rsidRPr="0034405A">
              <w:rPr>
                <w:b/>
                <w:bCs/>
                <w:sz w:val="24"/>
                <w:szCs w:val="24"/>
              </w:rPr>
              <w:t>ь</w:t>
            </w:r>
            <w:r w:rsidRPr="0034405A">
              <w:rPr>
                <w:b/>
                <w:bCs/>
                <w:sz w:val="24"/>
                <w:szCs w:val="24"/>
              </w:rPr>
              <w:t>турного насл</w:t>
            </w:r>
            <w:r w:rsidRPr="0034405A">
              <w:rPr>
                <w:b/>
                <w:bCs/>
                <w:sz w:val="24"/>
                <w:szCs w:val="24"/>
              </w:rPr>
              <w:t>е</w:t>
            </w:r>
            <w:r w:rsidRPr="0034405A">
              <w:rPr>
                <w:b/>
                <w:bCs/>
                <w:sz w:val="24"/>
                <w:szCs w:val="24"/>
              </w:rPr>
              <w:t>дия»."</w:t>
            </w:r>
          </w:p>
        </w:tc>
        <w:tc>
          <w:tcPr>
            <w:tcW w:w="2127" w:type="dxa"/>
            <w:vMerge w:val="restart"/>
            <w:tcBorders>
              <w:top w:val="nil"/>
              <w:left w:val="single" w:sz="4" w:space="0" w:color="auto"/>
              <w:bottom w:val="single" w:sz="4" w:space="0" w:color="000000"/>
              <w:right w:val="single" w:sz="4" w:space="0" w:color="auto"/>
            </w:tcBorders>
            <w:shd w:val="clear" w:color="auto" w:fill="auto"/>
            <w:hideMark/>
          </w:tcPr>
          <w:p w:rsidR="0034405A" w:rsidRPr="0034405A" w:rsidRDefault="0034405A" w:rsidP="0034405A">
            <w:pPr>
              <w:jc w:val="center"/>
              <w:rPr>
                <w:b/>
                <w:bCs/>
                <w:sz w:val="24"/>
                <w:szCs w:val="24"/>
              </w:rPr>
            </w:pPr>
            <w:r w:rsidRPr="0034405A">
              <w:rPr>
                <w:b/>
                <w:bCs/>
                <w:sz w:val="24"/>
                <w:szCs w:val="24"/>
              </w:rPr>
              <w:t>Управление культуры</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34405A" w:rsidRPr="0034405A" w:rsidRDefault="0034405A" w:rsidP="0034405A">
            <w:pPr>
              <w:jc w:val="center"/>
              <w:rPr>
                <w:b/>
                <w:bCs/>
                <w:sz w:val="24"/>
                <w:szCs w:val="24"/>
              </w:rPr>
            </w:pPr>
            <w:r w:rsidRPr="0034405A">
              <w:rPr>
                <w:b/>
                <w:bCs/>
                <w:sz w:val="24"/>
                <w:szCs w:val="24"/>
              </w:rPr>
              <w:t>непосредс</w:t>
            </w:r>
            <w:r w:rsidRPr="0034405A">
              <w:rPr>
                <w:b/>
                <w:bCs/>
                <w:sz w:val="24"/>
                <w:szCs w:val="24"/>
              </w:rPr>
              <w:t>т</w:t>
            </w:r>
            <w:r w:rsidRPr="0034405A">
              <w:rPr>
                <w:b/>
                <w:bCs/>
                <w:sz w:val="24"/>
                <w:szCs w:val="24"/>
              </w:rPr>
              <w:t>венный 1.6,1.9,1.12; конечный 1.1,1.3</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b/>
                <w:bCs/>
                <w:sz w:val="24"/>
                <w:szCs w:val="24"/>
              </w:rPr>
            </w:pPr>
            <w:r w:rsidRPr="0034405A">
              <w:rPr>
                <w:b/>
                <w:bCs/>
                <w:sz w:val="24"/>
                <w:szCs w:val="24"/>
              </w:rPr>
              <w:t xml:space="preserve">Всего </w:t>
            </w:r>
          </w:p>
        </w:tc>
        <w:tc>
          <w:tcPr>
            <w:tcW w:w="850" w:type="dxa"/>
            <w:tcBorders>
              <w:top w:val="nil"/>
              <w:left w:val="nil"/>
              <w:bottom w:val="single" w:sz="4" w:space="0" w:color="auto"/>
              <w:right w:val="nil"/>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25 681,93</w:t>
            </w:r>
          </w:p>
        </w:tc>
        <w:tc>
          <w:tcPr>
            <w:tcW w:w="851"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14 747,48</w:t>
            </w:r>
          </w:p>
        </w:tc>
        <w:tc>
          <w:tcPr>
            <w:tcW w:w="992"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9 537,85</w:t>
            </w:r>
          </w:p>
        </w:tc>
        <w:tc>
          <w:tcPr>
            <w:tcW w:w="992"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1 396,60</w:t>
            </w:r>
          </w:p>
        </w:tc>
        <w:tc>
          <w:tcPr>
            <w:tcW w:w="851"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c>
          <w:tcPr>
            <w:tcW w:w="850"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c>
          <w:tcPr>
            <w:tcW w:w="709"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c>
          <w:tcPr>
            <w:tcW w:w="1127"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b/>
                <w:bCs/>
                <w:sz w:val="24"/>
                <w:szCs w:val="24"/>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b/>
                <w:bCs/>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b/>
                <w:bCs/>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b/>
                <w:bCs/>
                <w:sz w:val="24"/>
                <w:szCs w:val="24"/>
              </w:rPr>
            </w:pP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Федеральный бюджет</w:t>
            </w:r>
          </w:p>
        </w:tc>
        <w:tc>
          <w:tcPr>
            <w:tcW w:w="850" w:type="dxa"/>
            <w:tcBorders>
              <w:top w:val="nil"/>
              <w:left w:val="nil"/>
              <w:bottom w:val="single" w:sz="4" w:space="0" w:color="auto"/>
              <w:right w:val="nil"/>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c>
          <w:tcPr>
            <w:tcW w:w="851"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c>
          <w:tcPr>
            <w:tcW w:w="992"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c>
          <w:tcPr>
            <w:tcW w:w="992"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c>
          <w:tcPr>
            <w:tcW w:w="851"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c>
          <w:tcPr>
            <w:tcW w:w="850"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c>
          <w:tcPr>
            <w:tcW w:w="709"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c>
          <w:tcPr>
            <w:tcW w:w="1127"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r>
      <w:tr w:rsidR="0034405A" w:rsidRPr="0034405A" w:rsidTr="0034405A">
        <w:trPr>
          <w:trHeight w:val="945"/>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b/>
                <w:bCs/>
                <w:sz w:val="24"/>
                <w:szCs w:val="24"/>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b/>
                <w:bCs/>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b/>
                <w:bCs/>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b/>
                <w:bCs/>
                <w:sz w:val="24"/>
                <w:szCs w:val="24"/>
              </w:rPr>
            </w:pP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авт</w:t>
            </w:r>
            <w:r w:rsidRPr="0034405A">
              <w:rPr>
                <w:sz w:val="24"/>
                <w:szCs w:val="24"/>
              </w:rPr>
              <w:t>о</w:t>
            </w:r>
            <w:r w:rsidRPr="0034405A">
              <w:rPr>
                <w:sz w:val="24"/>
                <w:szCs w:val="24"/>
              </w:rPr>
              <w:t>номного о</w:t>
            </w:r>
            <w:r w:rsidRPr="0034405A">
              <w:rPr>
                <w:sz w:val="24"/>
                <w:szCs w:val="24"/>
              </w:rPr>
              <w:t>к</w:t>
            </w:r>
            <w:r w:rsidRPr="0034405A">
              <w:rPr>
                <w:sz w:val="24"/>
                <w:szCs w:val="24"/>
              </w:rPr>
              <w:t>руга</w:t>
            </w:r>
          </w:p>
        </w:tc>
        <w:tc>
          <w:tcPr>
            <w:tcW w:w="850" w:type="dxa"/>
            <w:tcBorders>
              <w:top w:val="nil"/>
              <w:left w:val="nil"/>
              <w:bottom w:val="single" w:sz="4" w:space="0" w:color="auto"/>
              <w:right w:val="nil"/>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22 780,33</w:t>
            </w:r>
          </w:p>
        </w:tc>
        <w:tc>
          <w:tcPr>
            <w:tcW w:w="851"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13 698,78</w:t>
            </w:r>
          </w:p>
        </w:tc>
        <w:tc>
          <w:tcPr>
            <w:tcW w:w="992"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9 081,55</w:t>
            </w:r>
          </w:p>
        </w:tc>
        <w:tc>
          <w:tcPr>
            <w:tcW w:w="992"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c>
          <w:tcPr>
            <w:tcW w:w="851"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c>
          <w:tcPr>
            <w:tcW w:w="850"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c>
          <w:tcPr>
            <w:tcW w:w="709"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c>
          <w:tcPr>
            <w:tcW w:w="1127"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b/>
                <w:bCs/>
                <w:sz w:val="24"/>
                <w:szCs w:val="24"/>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b/>
                <w:bCs/>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b/>
                <w:bCs/>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b/>
                <w:bCs/>
                <w:sz w:val="24"/>
                <w:szCs w:val="24"/>
              </w:rPr>
            </w:pP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ра</w:t>
            </w:r>
            <w:r w:rsidRPr="0034405A">
              <w:rPr>
                <w:sz w:val="24"/>
                <w:szCs w:val="24"/>
              </w:rPr>
              <w:t>й</w:t>
            </w:r>
            <w:r w:rsidRPr="0034405A">
              <w:rPr>
                <w:sz w:val="24"/>
                <w:szCs w:val="24"/>
              </w:rPr>
              <w:t>она</w:t>
            </w:r>
          </w:p>
        </w:tc>
        <w:tc>
          <w:tcPr>
            <w:tcW w:w="850" w:type="dxa"/>
            <w:tcBorders>
              <w:top w:val="nil"/>
              <w:left w:val="nil"/>
              <w:bottom w:val="single" w:sz="4" w:space="0" w:color="auto"/>
              <w:right w:val="nil"/>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2 901,60</w:t>
            </w:r>
          </w:p>
        </w:tc>
        <w:tc>
          <w:tcPr>
            <w:tcW w:w="851"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1 048,70</w:t>
            </w:r>
          </w:p>
        </w:tc>
        <w:tc>
          <w:tcPr>
            <w:tcW w:w="992"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456,30</w:t>
            </w:r>
          </w:p>
        </w:tc>
        <w:tc>
          <w:tcPr>
            <w:tcW w:w="992"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1 396,60</w:t>
            </w:r>
          </w:p>
        </w:tc>
        <w:tc>
          <w:tcPr>
            <w:tcW w:w="851"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c>
          <w:tcPr>
            <w:tcW w:w="850"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c>
          <w:tcPr>
            <w:tcW w:w="709"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c>
          <w:tcPr>
            <w:tcW w:w="1127"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r>
      <w:tr w:rsidR="0034405A" w:rsidRPr="0034405A" w:rsidTr="0034405A">
        <w:trPr>
          <w:trHeight w:val="189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b/>
                <w:bCs/>
                <w:sz w:val="24"/>
                <w:szCs w:val="24"/>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b/>
                <w:bCs/>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b/>
                <w:bCs/>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b/>
                <w:bCs/>
                <w:sz w:val="24"/>
                <w:szCs w:val="24"/>
              </w:rPr>
            </w:pP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в том числе безвозмез</w:t>
            </w:r>
            <w:r w:rsidRPr="0034405A">
              <w:rPr>
                <w:sz w:val="24"/>
                <w:szCs w:val="24"/>
              </w:rPr>
              <w:t>д</w:t>
            </w:r>
            <w:r w:rsidRPr="0034405A">
              <w:rPr>
                <w:sz w:val="24"/>
                <w:szCs w:val="24"/>
              </w:rPr>
              <w:t>ные посту</w:t>
            </w:r>
            <w:r w:rsidRPr="0034405A">
              <w:rPr>
                <w:sz w:val="24"/>
                <w:szCs w:val="24"/>
              </w:rPr>
              <w:t>п</w:t>
            </w:r>
            <w:r w:rsidRPr="0034405A">
              <w:rPr>
                <w:sz w:val="24"/>
                <w:szCs w:val="24"/>
              </w:rPr>
              <w:t>ления  от ф</w:t>
            </w:r>
            <w:r w:rsidRPr="0034405A">
              <w:rPr>
                <w:sz w:val="24"/>
                <w:szCs w:val="24"/>
              </w:rPr>
              <w:t>и</w:t>
            </w:r>
            <w:r w:rsidRPr="0034405A">
              <w:rPr>
                <w:sz w:val="24"/>
                <w:szCs w:val="24"/>
              </w:rPr>
              <w:t>зических и юридических лиц</w:t>
            </w:r>
          </w:p>
        </w:tc>
        <w:tc>
          <w:tcPr>
            <w:tcW w:w="850" w:type="dxa"/>
            <w:tcBorders>
              <w:top w:val="nil"/>
              <w:left w:val="nil"/>
              <w:bottom w:val="single" w:sz="4" w:space="0" w:color="auto"/>
              <w:right w:val="nil"/>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c>
          <w:tcPr>
            <w:tcW w:w="851"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c>
          <w:tcPr>
            <w:tcW w:w="992"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c>
          <w:tcPr>
            <w:tcW w:w="992"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c>
          <w:tcPr>
            <w:tcW w:w="851"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c>
          <w:tcPr>
            <w:tcW w:w="850"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c>
          <w:tcPr>
            <w:tcW w:w="709"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c>
          <w:tcPr>
            <w:tcW w:w="1127"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b/>
                <w:bCs/>
                <w:sz w:val="24"/>
                <w:szCs w:val="24"/>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b/>
                <w:bCs/>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b/>
                <w:bCs/>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b/>
                <w:bCs/>
                <w:sz w:val="24"/>
                <w:szCs w:val="24"/>
              </w:rPr>
            </w:pP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пос</w:t>
            </w:r>
            <w:r w:rsidRPr="0034405A">
              <w:rPr>
                <w:sz w:val="24"/>
                <w:szCs w:val="24"/>
              </w:rPr>
              <w:t>е</w:t>
            </w:r>
            <w:r w:rsidRPr="0034405A">
              <w:rPr>
                <w:sz w:val="24"/>
                <w:szCs w:val="24"/>
              </w:rPr>
              <w:t>лений</w:t>
            </w:r>
          </w:p>
        </w:tc>
        <w:tc>
          <w:tcPr>
            <w:tcW w:w="850" w:type="dxa"/>
            <w:tcBorders>
              <w:top w:val="nil"/>
              <w:left w:val="nil"/>
              <w:bottom w:val="single" w:sz="4" w:space="0" w:color="auto"/>
              <w:right w:val="nil"/>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c>
          <w:tcPr>
            <w:tcW w:w="851"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c>
          <w:tcPr>
            <w:tcW w:w="992"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c>
          <w:tcPr>
            <w:tcW w:w="992"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c>
          <w:tcPr>
            <w:tcW w:w="851"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c>
          <w:tcPr>
            <w:tcW w:w="850"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c>
          <w:tcPr>
            <w:tcW w:w="709"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c>
          <w:tcPr>
            <w:tcW w:w="1127"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r>
      <w:tr w:rsidR="0034405A" w:rsidRPr="0034405A" w:rsidTr="0034405A">
        <w:trPr>
          <w:trHeight w:val="945"/>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b/>
                <w:bCs/>
                <w:sz w:val="24"/>
                <w:szCs w:val="24"/>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b/>
                <w:bCs/>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b/>
                <w:bCs/>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b/>
                <w:bCs/>
                <w:sz w:val="24"/>
                <w:szCs w:val="24"/>
              </w:rPr>
            </w:pP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Иные вн</w:t>
            </w:r>
            <w:r w:rsidRPr="0034405A">
              <w:rPr>
                <w:sz w:val="24"/>
                <w:szCs w:val="24"/>
              </w:rPr>
              <w:t>е</w:t>
            </w:r>
            <w:r w:rsidRPr="0034405A">
              <w:rPr>
                <w:sz w:val="24"/>
                <w:szCs w:val="24"/>
              </w:rPr>
              <w:t>бюджетные источники</w:t>
            </w:r>
          </w:p>
        </w:tc>
        <w:tc>
          <w:tcPr>
            <w:tcW w:w="850" w:type="dxa"/>
            <w:tcBorders>
              <w:top w:val="nil"/>
              <w:left w:val="nil"/>
              <w:bottom w:val="single" w:sz="4" w:space="0" w:color="auto"/>
              <w:right w:val="nil"/>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c>
          <w:tcPr>
            <w:tcW w:w="851"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c>
          <w:tcPr>
            <w:tcW w:w="992"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c>
          <w:tcPr>
            <w:tcW w:w="992"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c>
          <w:tcPr>
            <w:tcW w:w="851"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c>
          <w:tcPr>
            <w:tcW w:w="850"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c>
          <w:tcPr>
            <w:tcW w:w="709"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c>
          <w:tcPr>
            <w:tcW w:w="1127"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r>
      <w:tr w:rsidR="0034405A" w:rsidRPr="0034405A" w:rsidTr="0034405A">
        <w:trPr>
          <w:trHeight w:val="315"/>
        </w:trPr>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1.3.1.</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Реставрационные работы на памя</w:t>
            </w:r>
            <w:r w:rsidRPr="0034405A">
              <w:rPr>
                <w:sz w:val="24"/>
                <w:szCs w:val="24"/>
              </w:rPr>
              <w:t>т</w:t>
            </w:r>
            <w:r w:rsidRPr="0034405A">
              <w:rPr>
                <w:sz w:val="24"/>
                <w:szCs w:val="24"/>
              </w:rPr>
              <w:t>нике архитектуры XIX века реги</w:t>
            </w:r>
            <w:r w:rsidRPr="0034405A">
              <w:rPr>
                <w:sz w:val="24"/>
                <w:szCs w:val="24"/>
              </w:rPr>
              <w:t>о</w:t>
            </w:r>
            <w:r w:rsidRPr="0034405A">
              <w:rPr>
                <w:sz w:val="24"/>
                <w:szCs w:val="24"/>
              </w:rPr>
              <w:lastRenderedPageBreak/>
              <w:t>нального значения Дома купца Кайд</w:t>
            </w:r>
            <w:r w:rsidRPr="0034405A">
              <w:rPr>
                <w:sz w:val="24"/>
                <w:szCs w:val="24"/>
              </w:rPr>
              <w:t>а</w:t>
            </w:r>
            <w:r w:rsidRPr="0034405A">
              <w:rPr>
                <w:sz w:val="24"/>
                <w:szCs w:val="24"/>
              </w:rPr>
              <w:t>лова                 с. Ларьяк</w:t>
            </w: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lastRenderedPageBreak/>
              <w:t>Управление кул</w:t>
            </w:r>
            <w:r w:rsidRPr="0034405A">
              <w:rPr>
                <w:sz w:val="24"/>
                <w:szCs w:val="24"/>
              </w:rPr>
              <w:t>ь</w:t>
            </w:r>
            <w:r w:rsidRPr="0034405A">
              <w:rPr>
                <w:sz w:val="24"/>
                <w:szCs w:val="24"/>
              </w:rPr>
              <w:t>туры/ МКУ «УКС по застройке Нижневартовск</w:t>
            </w:r>
            <w:r w:rsidRPr="0034405A">
              <w:rPr>
                <w:sz w:val="24"/>
                <w:szCs w:val="24"/>
              </w:rPr>
              <w:t>о</w:t>
            </w:r>
            <w:r w:rsidRPr="0034405A">
              <w:rPr>
                <w:sz w:val="24"/>
                <w:szCs w:val="24"/>
              </w:rPr>
              <w:lastRenderedPageBreak/>
              <w:t>го района»</w:t>
            </w: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lastRenderedPageBreak/>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b/>
                <w:bCs/>
                <w:sz w:val="24"/>
                <w:szCs w:val="24"/>
              </w:rPr>
            </w:pPr>
            <w:r w:rsidRPr="0034405A">
              <w:rPr>
                <w:b/>
                <w:bCs/>
                <w:sz w:val="24"/>
                <w:szCs w:val="24"/>
              </w:rPr>
              <w:t xml:space="preserve">Всего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25 381,93</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14 447,48</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9 537,85</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1 396,60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Федеральный бюджет</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r>
      <w:tr w:rsidR="0034405A" w:rsidRPr="0034405A" w:rsidTr="0034405A">
        <w:trPr>
          <w:trHeight w:val="945"/>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авт</w:t>
            </w:r>
            <w:r w:rsidRPr="0034405A">
              <w:rPr>
                <w:sz w:val="24"/>
                <w:szCs w:val="24"/>
              </w:rPr>
              <w:t>о</w:t>
            </w:r>
            <w:r w:rsidRPr="0034405A">
              <w:rPr>
                <w:sz w:val="24"/>
                <w:szCs w:val="24"/>
              </w:rPr>
              <w:t>номного о</w:t>
            </w:r>
            <w:r w:rsidRPr="0034405A">
              <w:rPr>
                <w:sz w:val="24"/>
                <w:szCs w:val="24"/>
              </w:rPr>
              <w:t>к</w:t>
            </w:r>
            <w:r w:rsidRPr="0034405A">
              <w:rPr>
                <w:sz w:val="24"/>
                <w:szCs w:val="24"/>
              </w:rPr>
              <w:t>руга</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22 780,33</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13 698,78</w:t>
            </w:r>
          </w:p>
        </w:tc>
        <w:tc>
          <w:tcPr>
            <w:tcW w:w="992" w:type="dxa"/>
            <w:tcBorders>
              <w:top w:val="nil"/>
              <w:left w:val="nil"/>
              <w:bottom w:val="single" w:sz="4" w:space="0" w:color="auto"/>
              <w:right w:val="single" w:sz="4" w:space="0" w:color="auto"/>
            </w:tcBorders>
            <w:shd w:val="clear" w:color="000000" w:fill="FFFFFF"/>
            <w:noWrap/>
            <w:vAlign w:val="center"/>
            <w:hideMark/>
          </w:tcPr>
          <w:p w:rsidR="0034405A" w:rsidRPr="0034405A" w:rsidRDefault="0034405A" w:rsidP="0034405A">
            <w:pPr>
              <w:jc w:val="center"/>
              <w:rPr>
                <w:sz w:val="22"/>
                <w:szCs w:val="22"/>
              </w:rPr>
            </w:pPr>
            <w:r w:rsidRPr="0034405A">
              <w:rPr>
                <w:sz w:val="22"/>
                <w:szCs w:val="22"/>
              </w:rPr>
              <w:t>9 081,55</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nil"/>
              <w:right w:val="nil"/>
            </w:tcBorders>
            <w:shd w:val="clear" w:color="auto" w:fill="auto"/>
            <w:noWrap/>
            <w:vAlign w:val="bottom"/>
            <w:hideMark/>
          </w:tcPr>
          <w:p w:rsidR="0034405A" w:rsidRPr="0034405A" w:rsidRDefault="0034405A" w:rsidP="0034405A">
            <w:pPr>
              <w:rPr>
                <w:sz w:val="22"/>
                <w:szCs w:val="22"/>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32"/>
                <w:szCs w:val="32"/>
              </w:rPr>
            </w:pPr>
            <w:r w:rsidRPr="0034405A">
              <w:rPr>
                <w:sz w:val="32"/>
                <w:szCs w:val="32"/>
              </w:rPr>
              <w:t>х</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ра</w:t>
            </w:r>
            <w:r w:rsidRPr="0034405A">
              <w:rPr>
                <w:sz w:val="24"/>
                <w:szCs w:val="24"/>
              </w:rPr>
              <w:t>й</w:t>
            </w:r>
            <w:r w:rsidRPr="0034405A">
              <w:rPr>
                <w:sz w:val="24"/>
                <w:szCs w:val="24"/>
              </w:rPr>
              <w:t>она</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2 601,60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748,70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456,30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1 396,60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пос</w:t>
            </w:r>
            <w:r w:rsidRPr="0034405A">
              <w:rPr>
                <w:sz w:val="24"/>
                <w:szCs w:val="24"/>
              </w:rPr>
              <w:t>е</w:t>
            </w:r>
            <w:r w:rsidRPr="0034405A">
              <w:rPr>
                <w:sz w:val="24"/>
                <w:szCs w:val="24"/>
              </w:rPr>
              <w:t>лений</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r>
      <w:tr w:rsidR="0034405A" w:rsidRPr="0034405A" w:rsidTr="0034405A">
        <w:trPr>
          <w:trHeight w:val="945"/>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single" w:sz="4" w:space="0" w:color="auto"/>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Иные вн</w:t>
            </w:r>
            <w:r w:rsidRPr="0034405A">
              <w:rPr>
                <w:sz w:val="24"/>
                <w:szCs w:val="24"/>
              </w:rPr>
              <w:t>е</w:t>
            </w:r>
            <w:r w:rsidRPr="0034405A">
              <w:rPr>
                <w:sz w:val="24"/>
                <w:szCs w:val="24"/>
              </w:rPr>
              <w:t>бюджетные источники</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2"/>
                <w:szCs w:val="22"/>
              </w:rPr>
            </w:pPr>
            <w:r w:rsidRPr="0034405A">
              <w:rPr>
                <w:sz w:val="22"/>
                <w:szCs w:val="22"/>
              </w:rPr>
              <w:t> </w:t>
            </w:r>
          </w:p>
        </w:tc>
      </w:tr>
      <w:tr w:rsidR="0034405A" w:rsidRPr="0034405A" w:rsidTr="0034405A">
        <w:trPr>
          <w:trHeight w:val="315"/>
        </w:trPr>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t>1.3.2.</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Разработка конце</w:t>
            </w:r>
            <w:r w:rsidRPr="0034405A">
              <w:rPr>
                <w:sz w:val="24"/>
                <w:szCs w:val="24"/>
              </w:rPr>
              <w:t>п</w:t>
            </w:r>
            <w:r w:rsidRPr="0034405A">
              <w:rPr>
                <w:sz w:val="24"/>
                <w:szCs w:val="24"/>
              </w:rPr>
              <w:t>ции муниципальн</w:t>
            </w:r>
            <w:r w:rsidRPr="0034405A">
              <w:rPr>
                <w:sz w:val="24"/>
                <w:szCs w:val="24"/>
              </w:rPr>
              <w:t>о</w:t>
            </w:r>
            <w:r w:rsidRPr="0034405A">
              <w:rPr>
                <w:sz w:val="24"/>
                <w:szCs w:val="24"/>
              </w:rPr>
              <w:t>го межпоселенч</w:t>
            </w:r>
            <w:r w:rsidRPr="0034405A">
              <w:rPr>
                <w:sz w:val="24"/>
                <w:szCs w:val="24"/>
              </w:rPr>
              <w:t>е</w:t>
            </w:r>
            <w:r w:rsidRPr="0034405A">
              <w:rPr>
                <w:sz w:val="24"/>
                <w:szCs w:val="24"/>
              </w:rPr>
              <w:t>ского музея на базе объекта историко-культурного насл</w:t>
            </w:r>
            <w:r w:rsidRPr="0034405A">
              <w:rPr>
                <w:sz w:val="24"/>
                <w:szCs w:val="24"/>
              </w:rPr>
              <w:t>е</w:t>
            </w:r>
            <w:r w:rsidRPr="0034405A">
              <w:rPr>
                <w:sz w:val="24"/>
                <w:szCs w:val="24"/>
              </w:rPr>
              <w:t>дия Дом купца Кайдалова</w:t>
            </w: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Управление кул</w:t>
            </w:r>
            <w:r w:rsidRPr="0034405A">
              <w:rPr>
                <w:sz w:val="24"/>
                <w:szCs w:val="24"/>
              </w:rPr>
              <w:t>ь</w:t>
            </w:r>
            <w:r w:rsidRPr="0034405A">
              <w:rPr>
                <w:sz w:val="24"/>
                <w:szCs w:val="24"/>
              </w:rPr>
              <w:t>туры/ РМАУ "МКДК "Арлек</w:t>
            </w:r>
            <w:r w:rsidRPr="0034405A">
              <w:rPr>
                <w:sz w:val="24"/>
                <w:szCs w:val="24"/>
              </w:rPr>
              <w:t>и</w:t>
            </w:r>
            <w:r w:rsidRPr="0034405A">
              <w:rPr>
                <w:sz w:val="24"/>
                <w:szCs w:val="24"/>
              </w:rPr>
              <w:t>но"</w:t>
            </w: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b/>
                <w:bCs/>
                <w:sz w:val="24"/>
                <w:szCs w:val="24"/>
              </w:rPr>
            </w:pPr>
            <w:r w:rsidRPr="0034405A">
              <w:rPr>
                <w:b/>
                <w:bCs/>
                <w:sz w:val="24"/>
                <w:szCs w:val="24"/>
              </w:rPr>
              <w:t xml:space="preserve">Всего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150,00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150,00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Федеральный бюджет</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r>
      <w:tr w:rsidR="0034405A" w:rsidRPr="0034405A" w:rsidTr="0034405A">
        <w:trPr>
          <w:trHeight w:val="945"/>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32"/>
                <w:szCs w:val="32"/>
              </w:rPr>
            </w:pPr>
            <w:r w:rsidRPr="0034405A">
              <w:rPr>
                <w:sz w:val="32"/>
                <w:szCs w:val="32"/>
              </w:rPr>
              <w:t>х</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авт</w:t>
            </w:r>
            <w:r w:rsidRPr="0034405A">
              <w:rPr>
                <w:sz w:val="24"/>
                <w:szCs w:val="24"/>
              </w:rPr>
              <w:t>о</w:t>
            </w:r>
            <w:r w:rsidRPr="0034405A">
              <w:rPr>
                <w:sz w:val="24"/>
                <w:szCs w:val="24"/>
              </w:rPr>
              <w:t>номного о</w:t>
            </w:r>
            <w:r w:rsidRPr="0034405A">
              <w:rPr>
                <w:sz w:val="24"/>
                <w:szCs w:val="24"/>
              </w:rPr>
              <w:t>к</w:t>
            </w:r>
            <w:r w:rsidRPr="0034405A">
              <w:rPr>
                <w:sz w:val="24"/>
                <w:szCs w:val="24"/>
              </w:rPr>
              <w:t>руга</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ра</w:t>
            </w:r>
            <w:r w:rsidRPr="0034405A">
              <w:rPr>
                <w:sz w:val="24"/>
                <w:szCs w:val="24"/>
              </w:rPr>
              <w:t>й</w:t>
            </w:r>
            <w:r w:rsidRPr="0034405A">
              <w:rPr>
                <w:sz w:val="24"/>
                <w:szCs w:val="24"/>
              </w:rPr>
              <w:t>она</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150,00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150,00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пос</w:t>
            </w:r>
            <w:r w:rsidRPr="0034405A">
              <w:rPr>
                <w:sz w:val="24"/>
                <w:szCs w:val="24"/>
              </w:rPr>
              <w:t>е</w:t>
            </w:r>
            <w:r w:rsidRPr="0034405A">
              <w:rPr>
                <w:sz w:val="24"/>
                <w:szCs w:val="24"/>
              </w:rPr>
              <w:t>лений</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r>
      <w:tr w:rsidR="0034405A" w:rsidRPr="0034405A" w:rsidTr="0034405A">
        <w:trPr>
          <w:trHeight w:val="945"/>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single" w:sz="4" w:space="0" w:color="auto"/>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Иные вн</w:t>
            </w:r>
            <w:r w:rsidRPr="0034405A">
              <w:rPr>
                <w:sz w:val="24"/>
                <w:szCs w:val="24"/>
              </w:rPr>
              <w:t>е</w:t>
            </w:r>
            <w:r w:rsidRPr="0034405A">
              <w:rPr>
                <w:sz w:val="24"/>
                <w:szCs w:val="24"/>
              </w:rPr>
              <w:t>бюджетные источники</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r>
      <w:tr w:rsidR="0034405A" w:rsidRPr="0034405A" w:rsidTr="0034405A">
        <w:trPr>
          <w:trHeight w:val="315"/>
        </w:trPr>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t>1.3.3.</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Выполнение работ по обследованию состояния объекта, описанию предмета охраны и устано</w:t>
            </w:r>
            <w:r w:rsidRPr="0034405A">
              <w:rPr>
                <w:sz w:val="24"/>
                <w:szCs w:val="24"/>
              </w:rPr>
              <w:t>в</w:t>
            </w:r>
            <w:r w:rsidRPr="0034405A">
              <w:rPr>
                <w:sz w:val="24"/>
                <w:szCs w:val="24"/>
              </w:rPr>
              <w:t>лению границ те</w:t>
            </w:r>
            <w:r w:rsidRPr="0034405A">
              <w:rPr>
                <w:sz w:val="24"/>
                <w:szCs w:val="24"/>
              </w:rPr>
              <w:t>р</w:t>
            </w:r>
            <w:r w:rsidRPr="0034405A">
              <w:rPr>
                <w:sz w:val="24"/>
                <w:szCs w:val="24"/>
              </w:rPr>
              <w:lastRenderedPageBreak/>
              <w:t>риотрии объекта, проведение техн</w:t>
            </w:r>
            <w:r w:rsidRPr="0034405A">
              <w:rPr>
                <w:sz w:val="24"/>
                <w:szCs w:val="24"/>
              </w:rPr>
              <w:t>и</w:t>
            </w:r>
            <w:r w:rsidRPr="0034405A">
              <w:rPr>
                <w:sz w:val="24"/>
                <w:szCs w:val="24"/>
              </w:rPr>
              <w:t>ческой экспертизы объекта, облада</w:t>
            </w:r>
            <w:r w:rsidRPr="0034405A">
              <w:rPr>
                <w:sz w:val="24"/>
                <w:szCs w:val="24"/>
              </w:rPr>
              <w:t>ю</w:t>
            </w:r>
            <w:r w:rsidRPr="0034405A">
              <w:rPr>
                <w:sz w:val="24"/>
                <w:szCs w:val="24"/>
              </w:rPr>
              <w:t>щего признаками объекта культурн</w:t>
            </w:r>
            <w:r w:rsidRPr="0034405A">
              <w:rPr>
                <w:sz w:val="24"/>
                <w:szCs w:val="24"/>
              </w:rPr>
              <w:t>о</w:t>
            </w:r>
            <w:r w:rsidRPr="0034405A">
              <w:rPr>
                <w:sz w:val="24"/>
                <w:szCs w:val="24"/>
              </w:rPr>
              <w:t>го наследния "Зн</w:t>
            </w:r>
            <w:r w:rsidRPr="0034405A">
              <w:rPr>
                <w:sz w:val="24"/>
                <w:szCs w:val="24"/>
              </w:rPr>
              <w:t>а</w:t>
            </w:r>
            <w:r w:rsidRPr="0034405A">
              <w:rPr>
                <w:sz w:val="24"/>
                <w:szCs w:val="24"/>
              </w:rPr>
              <w:t>менская церковь XVIII века" в с.Ларьяк</w:t>
            </w: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lastRenderedPageBreak/>
              <w:t>Управление кул</w:t>
            </w:r>
            <w:r w:rsidRPr="0034405A">
              <w:rPr>
                <w:sz w:val="24"/>
                <w:szCs w:val="24"/>
              </w:rPr>
              <w:t>ь</w:t>
            </w:r>
            <w:r w:rsidRPr="0034405A">
              <w:rPr>
                <w:sz w:val="24"/>
                <w:szCs w:val="24"/>
              </w:rPr>
              <w:t>туры/ РМАУ "МКДК "Арлек</w:t>
            </w:r>
            <w:r w:rsidRPr="0034405A">
              <w:rPr>
                <w:sz w:val="24"/>
                <w:szCs w:val="24"/>
              </w:rPr>
              <w:t>и</w:t>
            </w:r>
            <w:r w:rsidRPr="0034405A">
              <w:rPr>
                <w:sz w:val="24"/>
                <w:szCs w:val="24"/>
              </w:rPr>
              <w:t>но"</w:t>
            </w: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b/>
                <w:bCs/>
                <w:sz w:val="24"/>
                <w:szCs w:val="24"/>
              </w:rPr>
            </w:pPr>
            <w:r w:rsidRPr="0034405A">
              <w:rPr>
                <w:b/>
                <w:bCs/>
                <w:sz w:val="24"/>
                <w:szCs w:val="24"/>
              </w:rPr>
              <w:t xml:space="preserve">Всего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150,00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150,00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Федеральный бюджет</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r>
      <w:tr w:rsidR="0034405A" w:rsidRPr="0034405A" w:rsidTr="0034405A">
        <w:trPr>
          <w:trHeight w:val="945"/>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32"/>
                <w:szCs w:val="32"/>
              </w:rPr>
            </w:pPr>
            <w:r w:rsidRPr="0034405A">
              <w:rPr>
                <w:sz w:val="32"/>
                <w:szCs w:val="32"/>
              </w:rPr>
              <w:t>х</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авт</w:t>
            </w:r>
            <w:r w:rsidRPr="0034405A">
              <w:rPr>
                <w:sz w:val="24"/>
                <w:szCs w:val="24"/>
              </w:rPr>
              <w:t>о</w:t>
            </w:r>
            <w:r w:rsidRPr="0034405A">
              <w:rPr>
                <w:sz w:val="24"/>
                <w:szCs w:val="24"/>
              </w:rPr>
              <w:t>номного о</w:t>
            </w:r>
            <w:r w:rsidRPr="0034405A">
              <w:rPr>
                <w:sz w:val="24"/>
                <w:szCs w:val="24"/>
              </w:rPr>
              <w:t>к</w:t>
            </w:r>
            <w:r w:rsidRPr="0034405A">
              <w:rPr>
                <w:sz w:val="24"/>
                <w:szCs w:val="24"/>
              </w:rPr>
              <w:t>руга</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ра</w:t>
            </w:r>
            <w:r w:rsidRPr="0034405A">
              <w:rPr>
                <w:sz w:val="24"/>
                <w:szCs w:val="24"/>
              </w:rPr>
              <w:t>й</w:t>
            </w:r>
            <w:r w:rsidRPr="0034405A">
              <w:rPr>
                <w:sz w:val="24"/>
                <w:szCs w:val="24"/>
              </w:rPr>
              <w:t>она</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150,00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150,00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пос</w:t>
            </w:r>
            <w:r w:rsidRPr="0034405A">
              <w:rPr>
                <w:sz w:val="24"/>
                <w:szCs w:val="24"/>
              </w:rPr>
              <w:t>е</w:t>
            </w:r>
            <w:r w:rsidRPr="0034405A">
              <w:rPr>
                <w:sz w:val="24"/>
                <w:szCs w:val="24"/>
              </w:rPr>
              <w:t>лений</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r>
      <w:tr w:rsidR="0034405A" w:rsidRPr="0034405A" w:rsidTr="0034405A">
        <w:trPr>
          <w:trHeight w:val="945"/>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single" w:sz="4" w:space="0" w:color="auto"/>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Иные вн</w:t>
            </w:r>
            <w:r w:rsidRPr="0034405A">
              <w:rPr>
                <w:sz w:val="24"/>
                <w:szCs w:val="24"/>
              </w:rPr>
              <w:t>е</w:t>
            </w:r>
            <w:r w:rsidRPr="0034405A">
              <w:rPr>
                <w:sz w:val="24"/>
                <w:szCs w:val="24"/>
              </w:rPr>
              <w:t>бюджетные источники</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rPr>
                <w:sz w:val="22"/>
                <w:szCs w:val="22"/>
              </w:rPr>
            </w:pPr>
            <w:r w:rsidRPr="0034405A">
              <w:rPr>
                <w:sz w:val="22"/>
                <w:szCs w:val="22"/>
              </w:rPr>
              <w:t> </w:t>
            </w:r>
          </w:p>
        </w:tc>
      </w:tr>
      <w:tr w:rsidR="0034405A" w:rsidRPr="0034405A" w:rsidTr="0034405A">
        <w:trPr>
          <w:trHeight w:val="315"/>
        </w:trPr>
        <w:tc>
          <w:tcPr>
            <w:tcW w:w="496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4405A" w:rsidRPr="0034405A" w:rsidRDefault="0034405A" w:rsidP="0034405A">
            <w:pPr>
              <w:jc w:val="center"/>
              <w:rPr>
                <w:b/>
                <w:bCs/>
                <w:sz w:val="22"/>
                <w:szCs w:val="22"/>
              </w:rPr>
            </w:pPr>
            <w:r w:rsidRPr="0034405A">
              <w:rPr>
                <w:b/>
                <w:bCs/>
                <w:sz w:val="22"/>
                <w:szCs w:val="22"/>
              </w:rPr>
              <w:t>итого по  основному мероприятию 1.3</w:t>
            </w: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b/>
                <w:bCs/>
                <w:sz w:val="24"/>
                <w:szCs w:val="24"/>
              </w:rPr>
            </w:pPr>
            <w:r w:rsidRPr="0034405A">
              <w:rPr>
                <w:b/>
                <w:bCs/>
                <w:sz w:val="24"/>
                <w:szCs w:val="24"/>
              </w:rPr>
              <w:t xml:space="preserve">Всего </w:t>
            </w:r>
          </w:p>
        </w:tc>
        <w:tc>
          <w:tcPr>
            <w:tcW w:w="850" w:type="dxa"/>
            <w:tcBorders>
              <w:top w:val="nil"/>
              <w:left w:val="nil"/>
              <w:bottom w:val="single" w:sz="4" w:space="0" w:color="auto"/>
              <w:right w:val="nil"/>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25 681,93</w:t>
            </w:r>
          </w:p>
        </w:tc>
        <w:tc>
          <w:tcPr>
            <w:tcW w:w="851"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14 747,48</w:t>
            </w:r>
          </w:p>
        </w:tc>
        <w:tc>
          <w:tcPr>
            <w:tcW w:w="992"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9 537,85</w:t>
            </w:r>
          </w:p>
        </w:tc>
        <w:tc>
          <w:tcPr>
            <w:tcW w:w="992"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1 396,60</w:t>
            </w:r>
          </w:p>
        </w:tc>
        <w:tc>
          <w:tcPr>
            <w:tcW w:w="851"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c>
          <w:tcPr>
            <w:tcW w:w="850"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c>
          <w:tcPr>
            <w:tcW w:w="709"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c>
          <w:tcPr>
            <w:tcW w:w="1127" w:type="dxa"/>
            <w:tcBorders>
              <w:top w:val="nil"/>
              <w:left w:val="single" w:sz="4" w:space="0" w:color="auto"/>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r>
      <w:tr w:rsidR="0034405A" w:rsidRPr="0034405A" w:rsidTr="0034405A">
        <w:trPr>
          <w:trHeight w:val="630"/>
        </w:trPr>
        <w:tc>
          <w:tcPr>
            <w:tcW w:w="4962" w:type="dxa"/>
            <w:gridSpan w:val="3"/>
            <w:vMerge/>
            <w:tcBorders>
              <w:top w:val="single" w:sz="4" w:space="0" w:color="auto"/>
              <w:left w:val="single" w:sz="4" w:space="0" w:color="auto"/>
              <w:bottom w:val="single" w:sz="4" w:space="0" w:color="000000"/>
              <w:right w:val="single" w:sz="4" w:space="0" w:color="000000"/>
            </w:tcBorders>
            <w:vAlign w:val="center"/>
            <w:hideMark/>
          </w:tcPr>
          <w:p w:rsidR="0034405A" w:rsidRPr="0034405A" w:rsidRDefault="0034405A" w:rsidP="0034405A">
            <w:pPr>
              <w:rPr>
                <w:b/>
                <w:bCs/>
                <w:sz w:val="22"/>
                <w:szCs w:val="22"/>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Федеральный бюджет</w:t>
            </w:r>
          </w:p>
        </w:tc>
        <w:tc>
          <w:tcPr>
            <w:tcW w:w="850" w:type="dxa"/>
            <w:tcBorders>
              <w:top w:val="nil"/>
              <w:left w:val="nil"/>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r>
      <w:tr w:rsidR="0034405A" w:rsidRPr="0034405A" w:rsidTr="0034405A">
        <w:trPr>
          <w:trHeight w:val="945"/>
        </w:trPr>
        <w:tc>
          <w:tcPr>
            <w:tcW w:w="4962" w:type="dxa"/>
            <w:gridSpan w:val="3"/>
            <w:vMerge/>
            <w:tcBorders>
              <w:top w:val="single" w:sz="4" w:space="0" w:color="auto"/>
              <w:left w:val="single" w:sz="4" w:space="0" w:color="auto"/>
              <w:bottom w:val="single" w:sz="4" w:space="0" w:color="000000"/>
              <w:right w:val="single" w:sz="4" w:space="0" w:color="000000"/>
            </w:tcBorders>
            <w:vAlign w:val="center"/>
            <w:hideMark/>
          </w:tcPr>
          <w:p w:rsidR="0034405A" w:rsidRPr="0034405A" w:rsidRDefault="0034405A" w:rsidP="0034405A">
            <w:pPr>
              <w:rPr>
                <w:b/>
                <w:bCs/>
                <w:sz w:val="22"/>
                <w:szCs w:val="22"/>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авт</w:t>
            </w:r>
            <w:r w:rsidRPr="0034405A">
              <w:rPr>
                <w:sz w:val="24"/>
                <w:szCs w:val="24"/>
              </w:rPr>
              <w:t>о</w:t>
            </w:r>
            <w:r w:rsidRPr="0034405A">
              <w:rPr>
                <w:sz w:val="24"/>
                <w:szCs w:val="24"/>
              </w:rPr>
              <w:t>номного о</w:t>
            </w:r>
            <w:r w:rsidRPr="0034405A">
              <w:rPr>
                <w:sz w:val="24"/>
                <w:szCs w:val="24"/>
              </w:rPr>
              <w:t>к</w:t>
            </w:r>
            <w:r w:rsidRPr="0034405A">
              <w:rPr>
                <w:sz w:val="24"/>
                <w:szCs w:val="24"/>
              </w:rPr>
              <w:t>руга</w:t>
            </w:r>
          </w:p>
        </w:tc>
        <w:tc>
          <w:tcPr>
            <w:tcW w:w="850" w:type="dxa"/>
            <w:tcBorders>
              <w:top w:val="nil"/>
              <w:left w:val="nil"/>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22 780,33</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13 698,78</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9 081,55</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r>
      <w:tr w:rsidR="0034405A" w:rsidRPr="0034405A" w:rsidTr="0034405A">
        <w:trPr>
          <w:trHeight w:val="630"/>
        </w:trPr>
        <w:tc>
          <w:tcPr>
            <w:tcW w:w="4962" w:type="dxa"/>
            <w:gridSpan w:val="3"/>
            <w:vMerge/>
            <w:tcBorders>
              <w:top w:val="single" w:sz="4" w:space="0" w:color="auto"/>
              <w:left w:val="single" w:sz="4" w:space="0" w:color="auto"/>
              <w:bottom w:val="single" w:sz="4" w:space="0" w:color="000000"/>
              <w:right w:val="single" w:sz="4" w:space="0" w:color="000000"/>
            </w:tcBorders>
            <w:vAlign w:val="center"/>
            <w:hideMark/>
          </w:tcPr>
          <w:p w:rsidR="0034405A" w:rsidRPr="0034405A" w:rsidRDefault="0034405A" w:rsidP="0034405A">
            <w:pPr>
              <w:rPr>
                <w:b/>
                <w:bCs/>
                <w:sz w:val="22"/>
                <w:szCs w:val="22"/>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ра</w:t>
            </w:r>
            <w:r w:rsidRPr="0034405A">
              <w:rPr>
                <w:sz w:val="24"/>
                <w:szCs w:val="24"/>
              </w:rPr>
              <w:t>й</w:t>
            </w:r>
            <w:r w:rsidRPr="0034405A">
              <w:rPr>
                <w:sz w:val="24"/>
                <w:szCs w:val="24"/>
              </w:rPr>
              <w:t>она</w:t>
            </w:r>
          </w:p>
        </w:tc>
        <w:tc>
          <w:tcPr>
            <w:tcW w:w="850" w:type="dxa"/>
            <w:tcBorders>
              <w:top w:val="nil"/>
              <w:left w:val="nil"/>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2 901,60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1 048,70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456,30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1 396,60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r>
      <w:tr w:rsidR="0034405A" w:rsidRPr="0034405A" w:rsidTr="0034405A">
        <w:trPr>
          <w:trHeight w:val="1890"/>
        </w:trPr>
        <w:tc>
          <w:tcPr>
            <w:tcW w:w="4962" w:type="dxa"/>
            <w:gridSpan w:val="3"/>
            <w:vMerge/>
            <w:tcBorders>
              <w:top w:val="single" w:sz="4" w:space="0" w:color="auto"/>
              <w:left w:val="single" w:sz="4" w:space="0" w:color="auto"/>
              <w:bottom w:val="single" w:sz="4" w:space="0" w:color="000000"/>
              <w:right w:val="single" w:sz="4" w:space="0" w:color="000000"/>
            </w:tcBorders>
            <w:vAlign w:val="center"/>
            <w:hideMark/>
          </w:tcPr>
          <w:p w:rsidR="0034405A" w:rsidRPr="0034405A" w:rsidRDefault="0034405A" w:rsidP="0034405A">
            <w:pPr>
              <w:rPr>
                <w:b/>
                <w:bCs/>
                <w:sz w:val="22"/>
                <w:szCs w:val="22"/>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в том числе безвозмез</w:t>
            </w:r>
            <w:r w:rsidRPr="0034405A">
              <w:rPr>
                <w:sz w:val="24"/>
                <w:szCs w:val="24"/>
              </w:rPr>
              <w:t>д</w:t>
            </w:r>
            <w:r w:rsidRPr="0034405A">
              <w:rPr>
                <w:sz w:val="24"/>
                <w:szCs w:val="24"/>
              </w:rPr>
              <w:t>ные посту</w:t>
            </w:r>
            <w:r w:rsidRPr="0034405A">
              <w:rPr>
                <w:sz w:val="24"/>
                <w:szCs w:val="24"/>
              </w:rPr>
              <w:t>п</w:t>
            </w:r>
            <w:r w:rsidRPr="0034405A">
              <w:rPr>
                <w:sz w:val="24"/>
                <w:szCs w:val="24"/>
              </w:rPr>
              <w:t>ления  от ф</w:t>
            </w:r>
            <w:r w:rsidRPr="0034405A">
              <w:rPr>
                <w:sz w:val="24"/>
                <w:szCs w:val="24"/>
              </w:rPr>
              <w:t>и</w:t>
            </w:r>
            <w:r w:rsidRPr="0034405A">
              <w:rPr>
                <w:sz w:val="24"/>
                <w:szCs w:val="24"/>
              </w:rPr>
              <w:t>зических и юридических лиц</w:t>
            </w:r>
          </w:p>
        </w:tc>
        <w:tc>
          <w:tcPr>
            <w:tcW w:w="850" w:type="dxa"/>
            <w:tcBorders>
              <w:top w:val="nil"/>
              <w:left w:val="nil"/>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r>
      <w:tr w:rsidR="0034405A" w:rsidRPr="0034405A" w:rsidTr="0034405A">
        <w:trPr>
          <w:trHeight w:val="630"/>
        </w:trPr>
        <w:tc>
          <w:tcPr>
            <w:tcW w:w="4962" w:type="dxa"/>
            <w:gridSpan w:val="3"/>
            <w:vMerge/>
            <w:tcBorders>
              <w:top w:val="single" w:sz="4" w:space="0" w:color="auto"/>
              <w:left w:val="single" w:sz="4" w:space="0" w:color="auto"/>
              <w:bottom w:val="single" w:sz="4" w:space="0" w:color="000000"/>
              <w:right w:val="single" w:sz="4" w:space="0" w:color="000000"/>
            </w:tcBorders>
            <w:vAlign w:val="center"/>
            <w:hideMark/>
          </w:tcPr>
          <w:p w:rsidR="0034405A" w:rsidRPr="0034405A" w:rsidRDefault="0034405A" w:rsidP="0034405A">
            <w:pPr>
              <w:rPr>
                <w:b/>
                <w:bCs/>
                <w:sz w:val="22"/>
                <w:szCs w:val="22"/>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пос</w:t>
            </w:r>
            <w:r w:rsidRPr="0034405A">
              <w:rPr>
                <w:sz w:val="24"/>
                <w:szCs w:val="24"/>
              </w:rPr>
              <w:t>е</w:t>
            </w:r>
            <w:r w:rsidRPr="0034405A">
              <w:rPr>
                <w:sz w:val="24"/>
                <w:szCs w:val="24"/>
              </w:rPr>
              <w:t>лений</w:t>
            </w:r>
          </w:p>
        </w:tc>
        <w:tc>
          <w:tcPr>
            <w:tcW w:w="850" w:type="dxa"/>
            <w:tcBorders>
              <w:top w:val="nil"/>
              <w:left w:val="nil"/>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r>
      <w:tr w:rsidR="0034405A" w:rsidRPr="0034405A" w:rsidTr="0034405A">
        <w:trPr>
          <w:trHeight w:val="945"/>
        </w:trPr>
        <w:tc>
          <w:tcPr>
            <w:tcW w:w="4962" w:type="dxa"/>
            <w:gridSpan w:val="3"/>
            <w:vMerge/>
            <w:tcBorders>
              <w:top w:val="single" w:sz="4" w:space="0" w:color="auto"/>
              <w:left w:val="single" w:sz="4" w:space="0" w:color="auto"/>
              <w:bottom w:val="single" w:sz="4" w:space="0" w:color="000000"/>
              <w:right w:val="single" w:sz="4" w:space="0" w:color="000000"/>
            </w:tcBorders>
            <w:vAlign w:val="center"/>
            <w:hideMark/>
          </w:tcPr>
          <w:p w:rsidR="0034405A" w:rsidRPr="0034405A" w:rsidRDefault="0034405A" w:rsidP="0034405A">
            <w:pPr>
              <w:rPr>
                <w:b/>
                <w:bCs/>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Иные вн</w:t>
            </w:r>
            <w:r w:rsidRPr="0034405A">
              <w:rPr>
                <w:sz w:val="24"/>
                <w:szCs w:val="24"/>
              </w:rPr>
              <w:t>е</w:t>
            </w:r>
            <w:r w:rsidRPr="0034405A">
              <w:rPr>
                <w:sz w:val="24"/>
                <w:szCs w:val="24"/>
              </w:rPr>
              <w:t>бюджетные источники</w:t>
            </w:r>
          </w:p>
        </w:tc>
        <w:tc>
          <w:tcPr>
            <w:tcW w:w="850" w:type="dxa"/>
            <w:tcBorders>
              <w:top w:val="nil"/>
              <w:left w:val="nil"/>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r>
      <w:tr w:rsidR="0034405A" w:rsidRPr="0034405A" w:rsidTr="0034405A">
        <w:trPr>
          <w:trHeight w:val="315"/>
        </w:trPr>
        <w:tc>
          <w:tcPr>
            <w:tcW w:w="496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4405A" w:rsidRPr="0034405A" w:rsidRDefault="0034405A" w:rsidP="0034405A">
            <w:pPr>
              <w:jc w:val="center"/>
              <w:rPr>
                <w:b/>
                <w:bCs/>
                <w:sz w:val="22"/>
                <w:szCs w:val="22"/>
              </w:rPr>
            </w:pPr>
            <w:r w:rsidRPr="0034405A">
              <w:rPr>
                <w:b/>
                <w:bCs/>
                <w:sz w:val="22"/>
                <w:szCs w:val="22"/>
              </w:rPr>
              <w:t>итого по  подпрограмме 1</w:t>
            </w: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b/>
                <w:bCs/>
                <w:sz w:val="24"/>
                <w:szCs w:val="24"/>
              </w:rPr>
            </w:pPr>
            <w:r w:rsidRPr="0034405A">
              <w:rPr>
                <w:b/>
                <w:bCs/>
                <w:sz w:val="24"/>
                <w:szCs w:val="24"/>
              </w:rPr>
              <w:t xml:space="preserve">Всего </w:t>
            </w:r>
          </w:p>
        </w:tc>
        <w:tc>
          <w:tcPr>
            <w:tcW w:w="850" w:type="dxa"/>
            <w:tcBorders>
              <w:top w:val="nil"/>
              <w:left w:val="nil"/>
              <w:bottom w:val="single" w:sz="4" w:space="0" w:color="auto"/>
              <w:right w:val="nil"/>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 xml:space="preserve">162 </w:t>
            </w:r>
            <w:r w:rsidRPr="0034405A">
              <w:rPr>
                <w:b/>
                <w:bCs/>
                <w:sz w:val="22"/>
                <w:szCs w:val="22"/>
              </w:rPr>
              <w:lastRenderedPageBreak/>
              <w:t>903,82</w:t>
            </w:r>
          </w:p>
        </w:tc>
        <w:tc>
          <w:tcPr>
            <w:tcW w:w="851"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lastRenderedPageBreak/>
              <w:t xml:space="preserve">59 </w:t>
            </w:r>
            <w:r w:rsidRPr="0034405A">
              <w:rPr>
                <w:b/>
                <w:bCs/>
                <w:sz w:val="22"/>
                <w:szCs w:val="22"/>
              </w:rPr>
              <w:lastRenderedPageBreak/>
              <w:t>761,76</w:t>
            </w:r>
          </w:p>
        </w:tc>
        <w:tc>
          <w:tcPr>
            <w:tcW w:w="992"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lastRenderedPageBreak/>
              <w:t xml:space="preserve">30 </w:t>
            </w:r>
            <w:r w:rsidRPr="0034405A">
              <w:rPr>
                <w:b/>
                <w:bCs/>
                <w:sz w:val="22"/>
                <w:szCs w:val="22"/>
              </w:rPr>
              <w:lastRenderedPageBreak/>
              <w:t>279,94</w:t>
            </w:r>
          </w:p>
        </w:tc>
        <w:tc>
          <w:tcPr>
            <w:tcW w:w="992"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lastRenderedPageBreak/>
              <w:t xml:space="preserve">32 </w:t>
            </w:r>
            <w:r w:rsidRPr="0034405A">
              <w:rPr>
                <w:b/>
                <w:bCs/>
                <w:sz w:val="22"/>
                <w:szCs w:val="22"/>
              </w:rPr>
              <w:lastRenderedPageBreak/>
              <w:t>675,61</w:t>
            </w:r>
          </w:p>
        </w:tc>
        <w:tc>
          <w:tcPr>
            <w:tcW w:w="851"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lastRenderedPageBreak/>
              <w:t xml:space="preserve">6 </w:t>
            </w:r>
            <w:r w:rsidRPr="0034405A">
              <w:rPr>
                <w:b/>
                <w:bCs/>
                <w:sz w:val="22"/>
                <w:szCs w:val="22"/>
              </w:rPr>
              <w:lastRenderedPageBreak/>
              <w:t>910,04</w:t>
            </w:r>
          </w:p>
        </w:tc>
        <w:tc>
          <w:tcPr>
            <w:tcW w:w="850"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lastRenderedPageBreak/>
              <w:t xml:space="preserve">7 </w:t>
            </w:r>
            <w:r w:rsidRPr="0034405A">
              <w:rPr>
                <w:b/>
                <w:bCs/>
                <w:sz w:val="22"/>
                <w:szCs w:val="22"/>
              </w:rPr>
              <w:lastRenderedPageBreak/>
              <w:t>211,04</w:t>
            </w:r>
          </w:p>
        </w:tc>
        <w:tc>
          <w:tcPr>
            <w:tcW w:w="709"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lastRenderedPageBreak/>
              <w:t xml:space="preserve">8 </w:t>
            </w:r>
            <w:r w:rsidRPr="0034405A">
              <w:rPr>
                <w:b/>
                <w:bCs/>
                <w:sz w:val="22"/>
                <w:szCs w:val="22"/>
              </w:rPr>
              <w:lastRenderedPageBreak/>
              <w:t>550,00</w:t>
            </w:r>
          </w:p>
        </w:tc>
        <w:tc>
          <w:tcPr>
            <w:tcW w:w="1127" w:type="dxa"/>
            <w:tcBorders>
              <w:top w:val="nil"/>
              <w:left w:val="single" w:sz="4" w:space="0" w:color="auto"/>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lastRenderedPageBreak/>
              <w:t>12 500,00</w:t>
            </w:r>
          </w:p>
        </w:tc>
      </w:tr>
      <w:tr w:rsidR="0034405A" w:rsidRPr="0034405A" w:rsidTr="0034405A">
        <w:trPr>
          <w:trHeight w:val="630"/>
        </w:trPr>
        <w:tc>
          <w:tcPr>
            <w:tcW w:w="4962" w:type="dxa"/>
            <w:gridSpan w:val="3"/>
            <w:vMerge/>
            <w:tcBorders>
              <w:top w:val="single" w:sz="4" w:space="0" w:color="auto"/>
              <w:left w:val="single" w:sz="4" w:space="0" w:color="auto"/>
              <w:bottom w:val="single" w:sz="4" w:space="0" w:color="000000"/>
              <w:right w:val="single" w:sz="4" w:space="0" w:color="000000"/>
            </w:tcBorders>
            <w:vAlign w:val="center"/>
            <w:hideMark/>
          </w:tcPr>
          <w:p w:rsidR="0034405A" w:rsidRPr="0034405A" w:rsidRDefault="0034405A" w:rsidP="0034405A">
            <w:pPr>
              <w:rPr>
                <w:b/>
                <w:bCs/>
                <w:sz w:val="22"/>
                <w:szCs w:val="22"/>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Федеральный бюджет</w:t>
            </w:r>
          </w:p>
        </w:tc>
        <w:tc>
          <w:tcPr>
            <w:tcW w:w="850" w:type="dxa"/>
            <w:tcBorders>
              <w:top w:val="nil"/>
              <w:left w:val="nil"/>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319,40</w:t>
            </w:r>
          </w:p>
        </w:tc>
        <w:tc>
          <w:tcPr>
            <w:tcW w:w="851"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992"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308,80</w:t>
            </w:r>
          </w:p>
        </w:tc>
        <w:tc>
          <w:tcPr>
            <w:tcW w:w="992"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10,60</w:t>
            </w:r>
          </w:p>
        </w:tc>
        <w:tc>
          <w:tcPr>
            <w:tcW w:w="851"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0"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709"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1127"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r>
      <w:tr w:rsidR="0034405A" w:rsidRPr="0034405A" w:rsidTr="0034405A">
        <w:trPr>
          <w:trHeight w:val="945"/>
        </w:trPr>
        <w:tc>
          <w:tcPr>
            <w:tcW w:w="4962" w:type="dxa"/>
            <w:gridSpan w:val="3"/>
            <w:vMerge/>
            <w:tcBorders>
              <w:top w:val="single" w:sz="4" w:space="0" w:color="auto"/>
              <w:left w:val="single" w:sz="4" w:space="0" w:color="auto"/>
              <w:bottom w:val="single" w:sz="4" w:space="0" w:color="000000"/>
              <w:right w:val="single" w:sz="4" w:space="0" w:color="000000"/>
            </w:tcBorders>
            <w:vAlign w:val="center"/>
            <w:hideMark/>
          </w:tcPr>
          <w:p w:rsidR="0034405A" w:rsidRPr="0034405A" w:rsidRDefault="0034405A" w:rsidP="0034405A">
            <w:pPr>
              <w:rPr>
                <w:b/>
                <w:bCs/>
                <w:sz w:val="22"/>
                <w:szCs w:val="22"/>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авт</w:t>
            </w:r>
            <w:r w:rsidRPr="0034405A">
              <w:rPr>
                <w:sz w:val="24"/>
                <w:szCs w:val="24"/>
              </w:rPr>
              <w:t>о</w:t>
            </w:r>
            <w:r w:rsidRPr="0034405A">
              <w:rPr>
                <w:sz w:val="24"/>
                <w:szCs w:val="24"/>
              </w:rPr>
              <w:t>номного о</w:t>
            </w:r>
            <w:r w:rsidRPr="0034405A">
              <w:rPr>
                <w:sz w:val="24"/>
                <w:szCs w:val="24"/>
              </w:rPr>
              <w:t>к</w:t>
            </w:r>
            <w:r w:rsidRPr="0034405A">
              <w:rPr>
                <w:sz w:val="24"/>
                <w:szCs w:val="24"/>
              </w:rPr>
              <w:t>руга</w:t>
            </w:r>
          </w:p>
        </w:tc>
        <w:tc>
          <w:tcPr>
            <w:tcW w:w="850" w:type="dxa"/>
            <w:tcBorders>
              <w:top w:val="nil"/>
              <w:left w:val="nil"/>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37 280,13</w:t>
            </w:r>
          </w:p>
        </w:tc>
        <w:tc>
          <w:tcPr>
            <w:tcW w:w="851"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16 870,88</w:t>
            </w:r>
          </w:p>
        </w:tc>
        <w:tc>
          <w:tcPr>
            <w:tcW w:w="992"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12 174,05</w:t>
            </w:r>
          </w:p>
        </w:tc>
        <w:tc>
          <w:tcPr>
            <w:tcW w:w="992"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2 456,20</w:t>
            </w:r>
          </w:p>
        </w:tc>
        <w:tc>
          <w:tcPr>
            <w:tcW w:w="851"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2 739,00</w:t>
            </w:r>
          </w:p>
        </w:tc>
        <w:tc>
          <w:tcPr>
            <w:tcW w:w="850"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3 040,00</w:t>
            </w:r>
          </w:p>
        </w:tc>
        <w:tc>
          <w:tcPr>
            <w:tcW w:w="709"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1127"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r>
      <w:tr w:rsidR="0034405A" w:rsidRPr="0034405A" w:rsidTr="0034405A">
        <w:trPr>
          <w:trHeight w:val="630"/>
        </w:trPr>
        <w:tc>
          <w:tcPr>
            <w:tcW w:w="4962" w:type="dxa"/>
            <w:gridSpan w:val="3"/>
            <w:vMerge/>
            <w:tcBorders>
              <w:top w:val="single" w:sz="4" w:space="0" w:color="auto"/>
              <w:left w:val="single" w:sz="4" w:space="0" w:color="auto"/>
              <w:bottom w:val="single" w:sz="4" w:space="0" w:color="000000"/>
              <w:right w:val="single" w:sz="4" w:space="0" w:color="000000"/>
            </w:tcBorders>
            <w:vAlign w:val="center"/>
            <w:hideMark/>
          </w:tcPr>
          <w:p w:rsidR="0034405A" w:rsidRPr="0034405A" w:rsidRDefault="0034405A" w:rsidP="0034405A">
            <w:pPr>
              <w:rPr>
                <w:b/>
                <w:bCs/>
                <w:sz w:val="22"/>
                <w:szCs w:val="22"/>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ра</w:t>
            </w:r>
            <w:r w:rsidRPr="0034405A">
              <w:rPr>
                <w:sz w:val="24"/>
                <w:szCs w:val="24"/>
              </w:rPr>
              <w:t>й</w:t>
            </w:r>
            <w:r w:rsidRPr="0034405A">
              <w:rPr>
                <w:sz w:val="24"/>
                <w:szCs w:val="24"/>
              </w:rPr>
              <w:t>она</w:t>
            </w:r>
          </w:p>
        </w:tc>
        <w:tc>
          <w:tcPr>
            <w:tcW w:w="850" w:type="dxa"/>
            <w:tcBorders>
              <w:top w:val="nil"/>
              <w:left w:val="nil"/>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120 288,86</w:t>
            </w:r>
          </w:p>
        </w:tc>
        <w:tc>
          <w:tcPr>
            <w:tcW w:w="851"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42 890,88</w:t>
            </w:r>
          </w:p>
        </w:tc>
        <w:tc>
          <w:tcPr>
            <w:tcW w:w="992"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17 797,09</w:t>
            </w:r>
          </w:p>
        </w:tc>
        <w:tc>
          <w:tcPr>
            <w:tcW w:w="992"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30 208,8</w:t>
            </w:r>
          </w:p>
        </w:tc>
        <w:tc>
          <w:tcPr>
            <w:tcW w:w="851"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4 171,04</w:t>
            </w:r>
          </w:p>
        </w:tc>
        <w:tc>
          <w:tcPr>
            <w:tcW w:w="850"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4 171,04</w:t>
            </w:r>
          </w:p>
        </w:tc>
        <w:tc>
          <w:tcPr>
            <w:tcW w:w="709"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8 550,00</w:t>
            </w:r>
          </w:p>
        </w:tc>
        <w:tc>
          <w:tcPr>
            <w:tcW w:w="1127"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12 500,00</w:t>
            </w:r>
          </w:p>
        </w:tc>
      </w:tr>
      <w:tr w:rsidR="0034405A" w:rsidRPr="0034405A" w:rsidTr="0034405A">
        <w:trPr>
          <w:trHeight w:val="1890"/>
        </w:trPr>
        <w:tc>
          <w:tcPr>
            <w:tcW w:w="4962" w:type="dxa"/>
            <w:gridSpan w:val="3"/>
            <w:vMerge/>
            <w:tcBorders>
              <w:top w:val="single" w:sz="4" w:space="0" w:color="auto"/>
              <w:left w:val="single" w:sz="4" w:space="0" w:color="auto"/>
              <w:bottom w:val="single" w:sz="4" w:space="0" w:color="000000"/>
              <w:right w:val="single" w:sz="4" w:space="0" w:color="000000"/>
            </w:tcBorders>
            <w:vAlign w:val="center"/>
            <w:hideMark/>
          </w:tcPr>
          <w:p w:rsidR="0034405A" w:rsidRPr="0034405A" w:rsidRDefault="0034405A" w:rsidP="0034405A">
            <w:pPr>
              <w:rPr>
                <w:b/>
                <w:bCs/>
                <w:sz w:val="22"/>
                <w:szCs w:val="22"/>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в том числе безвозмез</w:t>
            </w:r>
            <w:r w:rsidRPr="0034405A">
              <w:rPr>
                <w:sz w:val="24"/>
                <w:szCs w:val="24"/>
              </w:rPr>
              <w:t>д</w:t>
            </w:r>
            <w:r w:rsidRPr="0034405A">
              <w:rPr>
                <w:sz w:val="24"/>
                <w:szCs w:val="24"/>
              </w:rPr>
              <w:t>ные посту</w:t>
            </w:r>
            <w:r w:rsidRPr="0034405A">
              <w:rPr>
                <w:sz w:val="24"/>
                <w:szCs w:val="24"/>
              </w:rPr>
              <w:t>п</w:t>
            </w:r>
            <w:r w:rsidRPr="0034405A">
              <w:rPr>
                <w:sz w:val="24"/>
                <w:szCs w:val="24"/>
              </w:rPr>
              <w:t>ления  от ф</w:t>
            </w:r>
            <w:r w:rsidRPr="0034405A">
              <w:rPr>
                <w:sz w:val="24"/>
                <w:szCs w:val="24"/>
              </w:rPr>
              <w:t>и</w:t>
            </w:r>
            <w:r w:rsidRPr="0034405A">
              <w:rPr>
                <w:sz w:val="24"/>
                <w:szCs w:val="24"/>
              </w:rPr>
              <w:t>зических и юридических лиц</w:t>
            </w:r>
          </w:p>
        </w:tc>
        <w:tc>
          <w:tcPr>
            <w:tcW w:w="850" w:type="dxa"/>
            <w:tcBorders>
              <w:top w:val="nil"/>
              <w:left w:val="nil"/>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5 015,43</w:t>
            </w:r>
          </w:p>
        </w:tc>
        <w:tc>
          <w:tcPr>
            <w:tcW w:w="851"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992"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5 015,43</w:t>
            </w:r>
          </w:p>
        </w:tc>
        <w:tc>
          <w:tcPr>
            <w:tcW w:w="992"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0"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709"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1127"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r>
      <w:tr w:rsidR="0034405A" w:rsidRPr="0034405A" w:rsidTr="0034405A">
        <w:trPr>
          <w:trHeight w:val="630"/>
        </w:trPr>
        <w:tc>
          <w:tcPr>
            <w:tcW w:w="4962" w:type="dxa"/>
            <w:gridSpan w:val="3"/>
            <w:vMerge/>
            <w:tcBorders>
              <w:top w:val="single" w:sz="4" w:space="0" w:color="auto"/>
              <w:left w:val="single" w:sz="4" w:space="0" w:color="auto"/>
              <w:bottom w:val="single" w:sz="4" w:space="0" w:color="000000"/>
              <w:right w:val="single" w:sz="4" w:space="0" w:color="000000"/>
            </w:tcBorders>
            <w:vAlign w:val="center"/>
            <w:hideMark/>
          </w:tcPr>
          <w:p w:rsidR="0034405A" w:rsidRPr="0034405A" w:rsidRDefault="0034405A" w:rsidP="0034405A">
            <w:pPr>
              <w:rPr>
                <w:b/>
                <w:bCs/>
                <w:sz w:val="22"/>
                <w:szCs w:val="22"/>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пос</w:t>
            </w:r>
            <w:r w:rsidRPr="0034405A">
              <w:rPr>
                <w:sz w:val="24"/>
                <w:szCs w:val="24"/>
              </w:rPr>
              <w:t>е</w:t>
            </w:r>
            <w:r w:rsidRPr="0034405A">
              <w:rPr>
                <w:sz w:val="24"/>
                <w:szCs w:val="24"/>
              </w:rPr>
              <w:t>лений</w:t>
            </w:r>
          </w:p>
        </w:tc>
        <w:tc>
          <w:tcPr>
            <w:tcW w:w="850" w:type="dxa"/>
            <w:tcBorders>
              <w:top w:val="nil"/>
              <w:left w:val="nil"/>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992"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992"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0"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709"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1127"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r>
      <w:tr w:rsidR="0034405A" w:rsidRPr="0034405A" w:rsidTr="0034405A">
        <w:trPr>
          <w:trHeight w:val="945"/>
        </w:trPr>
        <w:tc>
          <w:tcPr>
            <w:tcW w:w="4962" w:type="dxa"/>
            <w:gridSpan w:val="3"/>
            <w:vMerge/>
            <w:tcBorders>
              <w:top w:val="single" w:sz="4" w:space="0" w:color="auto"/>
              <w:left w:val="single" w:sz="4" w:space="0" w:color="auto"/>
              <w:bottom w:val="single" w:sz="4" w:space="0" w:color="000000"/>
              <w:right w:val="single" w:sz="4" w:space="0" w:color="000000"/>
            </w:tcBorders>
            <w:vAlign w:val="center"/>
            <w:hideMark/>
          </w:tcPr>
          <w:p w:rsidR="0034405A" w:rsidRPr="0034405A" w:rsidRDefault="0034405A" w:rsidP="0034405A">
            <w:pPr>
              <w:rPr>
                <w:b/>
                <w:bCs/>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Иные вн</w:t>
            </w:r>
            <w:r w:rsidRPr="0034405A">
              <w:rPr>
                <w:sz w:val="24"/>
                <w:szCs w:val="24"/>
              </w:rPr>
              <w:t>е</w:t>
            </w:r>
            <w:r w:rsidRPr="0034405A">
              <w:rPr>
                <w:sz w:val="24"/>
                <w:szCs w:val="24"/>
              </w:rPr>
              <w:t>бюджетные источники</w:t>
            </w:r>
          </w:p>
        </w:tc>
        <w:tc>
          <w:tcPr>
            <w:tcW w:w="850" w:type="dxa"/>
            <w:tcBorders>
              <w:top w:val="nil"/>
              <w:left w:val="nil"/>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992"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992"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0"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709"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1127"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r>
      <w:tr w:rsidR="0034405A" w:rsidRPr="0034405A" w:rsidTr="0034405A">
        <w:trPr>
          <w:trHeight w:val="300"/>
        </w:trPr>
        <w:tc>
          <w:tcPr>
            <w:tcW w:w="15586" w:type="dxa"/>
            <w:gridSpan w:val="1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4405A" w:rsidRPr="0034405A" w:rsidRDefault="0034405A" w:rsidP="0034405A">
            <w:pPr>
              <w:jc w:val="center"/>
              <w:rPr>
                <w:b/>
                <w:bCs/>
                <w:sz w:val="22"/>
                <w:szCs w:val="22"/>
              </w:rPr>
            </w:pPr>
            <w:r w:rsidRPr="0034405A">
              <w:rPr>
                <w:b/>
                <w:bCs/>
                <w:sz w:val="22"/>
                <w:szCs w:val="22"/>
              </w:rPr>
              <w:t>Подпрограмма 2. Укрепление единого культурного пространства в Нижневартовском районе</w:t>
            </w:r>
          </w:p>
        </w:tc>
      </w:tr>
      <w:tr w:rsidR="0034405A" w:rsidRPr="0034405A" w:rsidTr="0034405A">
        <w:trPr>
          <w:trHeight w:val="300"/>
        </w:trPr>
        <w:tc>
          <w:tcPr>
            <w:tcW w:w="15586" w:type="dxa"/>
            <w:gridSpan w:val="13"/>
            <w:vMerge/>
            <w:tcBorders>
              <w:top w:val="single" w:sz="4" w:space="0" w:color="auto"/>
              <w:left w:val="single" w:sz="4" w:space="0" w:color="auto"/>
              <w:bottom w:val="single" w:sz="4" w:space="0" w:color="000000"/>
              <w:right w:val="single" w:sz="4" w:space="0" w:color="000000"/>
            </w:tcBorders>
            <w:vAlign w:val="center"/>
            <w:hideMark/>
          </w:tcPr>
          <w:p w:rsidR="0034405A" w:rsidRPr="0034405A" w:rsidRDefault="0034405A" w:rsidP="0034405A">
            <w:pPr>
              <w:rPr>
                <w:b/>
                <w:bCs/>
                <w:sz w:val="22"/>
                <w:szCs w:val="22"/>
              </w:rPr>
            </w:pPr>
          </w:p>
        </w:tc>
      </w:tr>
      <w:tr w:rsidR="0034405A" w:rsidRPr="0034405A" w:rsidTr="0034405A">
        <w:trPr>
          <w:trHeight w:val="1680"/>
        </w:trPr>
        <w:tc>
          <w:tcPr>
            <w:tcW w:w="567" w:type="dxa"/>
            <w:vMerge w:val="restart"/>
            <w:tcBorders>
              <w:top w:val="nil"/>
              <w:left w:val="single" w:sz="4" w:space="0" w:color="auto"/>
              <w:bottom w:val="single" w:sz="4" w:space="0" w:color="000000"/>
              <w:right w:val="single" w:sz="4" w:space="0" w:color="auto"/>
            </w:tcBorders>
            <w:shd w:val="clear" w:color="auto" w:fill="auto"/>
            <w:hideMark/>
          </w:tcPr>
          <w:p w:rsidR="0034405A" w:rsidRPr="0034405A" w:rsidRDefault="0034405A" w:rsidP="0034405A">
            <w:pPr>
              <w:jc w:val="center"/>
              <w:rPr>
                <w:b/>
                <w:bCs/>
                <w:sz w:val="24"/>
                <w:szCs w:val="24"/>
              </w:rPr>
            </w:pPr>
            <w:r w:rsidRPr="0034405A">
              <w:rPr>
                <w:b/>
                <w:bCs/>
                <w:sz w:val="24"/>
                <w:szCs w:val="24"/>
              </w:rPr>
              <w:t>2.1</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34405A" w:rsidRPr="0034405A" w:rsidRDefault="0034405A" w:rsidP="0034405A">
            <w:pPr>
              <w:jc w:val="center"/>
              <w:rPr>
                <w:b/>
                <w:bCs/>
                <w:sz w:val="24"/>
                <w:szCs w:val="24"/>
              </w:rPr>
            </w:pPr>
            <w:r w:rsidRPr="0034405A">
              <w:rPr>
                <w:b/>
                <w:bCs/>
                <w:sz w:val="24"/>
                <w:szCs w:val="24"/>
              </w:rPr>
              <w:t xml:space="preserve">                                                                                                                                                                                                                                                                        "«Обеспечение деятельности м</w:t>
            </w:r>
            <w:r w:rsidRPr="0034405A">
              <w:rPr>
                <w:b/>
                <w:bCs/>
                <w:sz w:val="24"/>
                <w:szCs w:val="24"/>
              </w:rPr>
              <w:t>у</w:t>
            </w:r>
            <w:r w:rsidRPr="0034405A">
              <w:rPr>
                <w:b/>
                <w:bCs/>
                <w:sz w:val="24"/>
                <w:szCs w:val="24"/>
              </w:rPr>
              <w:t>ниципальных у</w:t>
            </w:r>
            <w:r w:rsidRPr="0034405A">
              <w:rPr>
                <w:b/>
                <w:bCs/>
                <w:sz w:val="24"/>
                <w:szCs w:val="24"/>
              </w:rPr>
              <w:t>ч</w:t>
            </w:r>
            <w:r w:rsidRPr="0034405A">
              <w:rPr>
                <w:b/>
                <w:bCs/>
                <w:sz w:val="24"/>
                <w:szCs w:val="24"/>
              </w:rPr>
              <w:t>реждений культ</w:t>
            </w:r>
            <w:r w:rsidRPr="0034405A">
              <w:rPr>
                <w:b/>
                <w:bCs/>
                <w:sz w:val="24"/>
                <w:szCs w:val="24"/>
              </w:rPr>
              <w:t>у</w:t>
            </w:r>
            <w:r w:rsidRPr="0034405A">
              <w:rPr>
                <w:b/>
                <w:bCs/>
                <w:sz w:val="24"/>
                <w:szCs w:val="24"/>
              </w:rPr>
              <w:t>ры и искусства»."</w:t>
            </w:r>
          </w:p>
        </w:tc>
        <w:tc>
          <w:tcPr>
            <w:tcW w:w="2127" w:type="dxa"/>
            <w:vMerge w:val="restart"/>
            <w:tcBorders>
              <w:top w:val="nil"/>
              <w:left w:val="single" w:sz="4" w:space="0" w:color="auto"/>
              <w:bottom w:val="single" w:sz="4" w:space="0" w:color="000000"/>
              <w:right w:val="single" w:sz="4" w:space="0" w:color="auto"/>
            </w:tcBorders>
            <w:shd w:val="clear" w:color="auto" w:fill="auto"/>
            <w:hideMark/>
          </w:tcPr>
          <w:p w:rsidR="0034405A" w:rsidRPr="0034405A" w:rsidRDefault="0034405A" w:rsidP="0034405A">
            <w:pPr>
              <w:jc w:val="center"/>
              <w:rPr>
                <w:b/>
                <w:bCs/>
                <w:sz w:val="24"/>
                <w:szCs w:val="24"/>
              </w:rPr>
            </w:pPr>
            <w:r w:rsidRPr="0034405A">
              <w:rPr>
                <w:b/>
                <w:bCs/>
                <w:sz w:val="24"/>
                <w:szCs w:val="24"/>
              </w:rPr>
              <w:t>Управление культуры</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34405A" w:rsidRPr="0034405A" w:rsidRDefault="0034405A" w:rsidP="0034405A">
            <w:pPr>
              <w:jc w:val="center"/>
              <w:rPr>
                <w:b/>
                <w:bCs/>
                <w:sz w:val="24"/>
                <w:szCs w:val="24"/>
              </w:rPr>
            </w:pPr>
            <w:r w:rsidRPr="0034405A">
              <w:rPr>
                <w:b/>
                <w:bCs/>
                <w:sz w:val="24"/>
                <w:szCs w:val="24"/>
              </w:rPr>
              <w:t>непосредс</w:t>
            </w:r>
            <w:r w:rsidRPr="0034405A">
              <w:rPr>
                <w:b/>
                <w:bCs/>
                <w:sz w:val="24"/>
                <w:szCs w:val="24"/>
              </w:rPr>
              <w:t>т</w:t>
            </w:r>
            <w:r w:rsidRPr="0034405A">
              <w:rPr>
                <w:b/>
                <w:bCs/>
                <w:sz w:val="24"/>
                <w:szCs w:val="24"/>
              </w:rPr>
              <w:t>венный 2.1-2.27; коне</w:t>
            </w:r>
            <w:r w:rsidRPr="0034405A">
              <w:rPr>
                <w:b/>
                <w:bCs/>
                <w:sz w:val="24"/>
                <w:szCs w:val="24"/>
              </w:rPr>
              <w:t>ч</w:t>
            </w:r>
            <w:r w:rsidRPr="0034405A">
              <w:rPr>
                <w:b/>
                <w:bCs/>
                <w:sz w:val="24"/>
                <w:szCs w:val="24"/>
              </w:rPr>
              <w:t>ный 2.1-2.19</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b/>
                <w:bCs/>
                <w:sz w:val="24"/>
                <w:szCs w:val="24"/>
              </w:rPr>
            </w:pPr>
            <w:r w:rsidRPr="0034405A">
              <w:rPr>
                <w:b/>
                <w:bCs/>
                <w:sz w:val="24"/>
                <w:szCs w:val="24"/>
              </w:rPr>
              <w:t xml:space="preserve">Всего </w:t>
            </w:r>
          </w:p>
        </w:tc>
        <w:tc>
          <w:tcPr>
            <w:tcW w:w="850" w:type="dxa"/>
            <w:tcBorders>
              <w:top w:val="nil"/>
              <w:left w:val="nil"/>
              <w:bottom w:val="single" w:sz="4" w:space="0" w:color="auto"/>
              <w:right w:val="nil"/>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1 462 216,34</w:t>
            </w:r>
          </w:p>
        </w:tc>
        <w:tc>
          <w:tcPr>
            <w:tcW w:w="851"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219 422,71</w:t>
            </w:r>
          </w:p>
        </w:tc>
        <w:tc>
          <w:tcPr>
            <w:tcW w:w="992"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213 211,03</w:t>
            </w:r>
          </w:p>
        </w:tc>
        <w:tc>
          <w:tcPr>
            <w:tcW w:w="992"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195 912,20</w:t>
            </w:r>
          </w:p>
        </w:tc>
        <w:tc>
          <w:tcPr>
            <w:tcW w:w="851"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200 151,70</w:t>
            </w:r>
          </w:p>
        </w:tc>
        <w:tc>
          <w:tcPr>
            <w:tcW w:w="850"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200 152,20</w:t>
            </w:r>
          </w:p>
        </w:tc>
        <w:tc>
          <w:tcPr>
            <w:tcW w:w="709"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211 993,70</w:t>
            </w:r>
          </w:p>
        </w:tc>
        <w:tc>
          <w:tcPr>
            <w:tcW w:w="1127"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221 372,80</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b/>
                <w:bCs/>
                <w:sz w:val="24"/>
                <w:szCs w:val="24"/>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b/>
                <w:bCs/>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b/>
                <w:bCs/>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b/>
                <w:bCs/>
                <w:sz w:val="24"/>
                <w:szCs w:val="24"/>
              </w:rPr>
            </w:pP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Федеральный бюджет</w:t>
            </w:r>
          </w:p>
        </w:tc>
        <w:tc>
          <w:tcPr>
            <w:tcW w:w="850" w:type="dxa"/>
            <w:tcBorders>
              <w:top w:val="nil"/>
              <w:left w:val="nil"/>
              <w:bottom w:val="single" w:sz="4" w:space="0" w:color="auto"/>
              <w:right w:val="nil"/>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c>
          <w:tcPr>
            <w:tcW w:w="851"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c>
          <w:tcPr>
            <w:tcW w:w="992"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c>
          <w:tcPr>
            <w:tcW w:w="992"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c>
          <w:tcPr>
            <w:tcW w:w="851"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c>
          <w:tcPr>
            <w:tcW w:w="850"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c>
          <w:tcPr>
            <w:tcW w:w="709"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c>
          <w:tcPr>
            <w:tcW w:w="1127"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r>
      <w:tr w:rsidR="0034405A" w:rsidRPr="0034405A" w:rsidTr="0034405A">
        <w:trPr>
          <w:trHeight w:val="945"/>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b/>
                <w:bCs/>
                <w:sz w:val="24"/>
                <w:szCs w:val="24"/>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b/>
                <w:bCs/>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b/>
                <w:bCs/>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b/>
                <w:bCs/>
                <w:sz w:val="24"/>
                <w:szCs w:val="24"/>
              </w:rPr>
            </w:pP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авт</w:t>
            </w:r>
            <w:r w:rsidRPr="0034405A">
              <w:rPr>
                <w:sz w:val="24"/>
                <w:szCs w:val="24"/>
              </w:rPr>
              <w:t>о</w:t>
            </w:r>
            <w:r w:rsidRPr="0034405A">
              <w:rPr>
                <w:sz w:val="24"/>
                <w:szCs w:val="24"/>
              </w:rPr>
              <w:t>номного о</w:t>
            </w:r>
            <w:r w:rsidRPr="0034405A">
              <w:rPr>
                <w:sz w:val="24"/>
                <w:szCs w:val="24"/>
              </w:rPr>
              <w:t>к</w:t>
            </w:r>
            <w:r w:rsidRPr="0034405A">
              <w:rPr>
                <w:sz w:val="24"/>
                <w:szCs w:val="24"/>
              </w:rPr>
              <w:t>руга</w:t>
            </w:r>
          </w:p>
        </w:tc>
        <w:tc>
          <w:tcPr>
            <w:tcW w:w="850" w:type="dxa"/>
            <w:tcBorders>
              <w:top w:val="nil"/>
              <w:left w:val="nil"/>
              <w:bottom w:val="single" w:sz="4" w:space="0" w:color="auto"/>
              <w:right w:val="nil"/>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7 283,50</w:t>
            </w:r>
          </w:p>
        </w:tc>
        <w:tc>
          <w:tcPr>
            <w:tcW w:w="851"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c>
          <w:tcPr>
            <w:tcW w:w="992"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7 283,50</w:t>
            </w:r>
          </w:p>
        </w:tc>
        <w:tc>
          <w:tcPr>
            <w:tcW w:w="992"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c>
          <w:tcPr>
            <w:tcW w:w="851"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c>
          <w:tcPr>
            <w:tcW w:w="850"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c>
          <w:tcPr>
            <w:tcW w:w="709"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c>
          <w:tcPr>
            <w:tcW w:w="1127"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b/>
                <w:bCs/>
                <w:sz w:val="24"/>
                <w:szCs w:val="24"/>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b/>
                <w:bCs/>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b/>
                <w:bCs/>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b/>
                <w:bCs/>
                <w:sz w:val="24"/>
                <w:szCs w:val="24"/>
              </w:rPr>
            </w:pP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ра</w:t>
            </w:r>
            <w:r w:rsidRPr="0034405A">
              <w:rPr>
                <w:sz w:val="24"/>
                <w:szCs w:val="24"/>
              </w:rPr>
              <w:t>й</w:t>
            </w:r>
            <w:r w:rsidRPr="0034405A">
              <w:rPr>
                <w:sz w:val="24"/>
                <w:szCs w:val="24"/>
              </w:rPr>
              <w:t>она</w:t>
            </w:r>
          </w:p>
        </w:tc>
        <w:tc>
          <w:tcPr>
            <w:tcW w:w="850" w:type="dxa"/>
            <w:tcBorders>
              <w:top w:val="nil"/>
              <w:left w:val="nil"/>
              <w:bottom w:val="single" w:sz="4" w:space="0" w:color="auto"/>
              <w:right w:val="nil"/>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1 428 833,24</w:t>
            </w:r>
          </w:p>
        </w:tc>
        <w:tc>
          <w:tcPr>
            <w:tcW w:w="851"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215 508,71</w:t>
            </w:r>
          </w:p>
        </w:tc>
        <w:tc>
          <w:tcPr>
            <w:tcW w:w="992"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201 554,93</w:t>
            </w:r>
          </w:p>
        </w:tc>
        <w:tc>
          <w:tcPr>
            <w:tcW w:w="992"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192 349,70</w:t>
            </w:r>
          </w:p>
        </w:tc>
        <w:tc>
          <w:tcPr>
            <w:tcW w:w="851"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196 589,20</w:t>
            </w:r>
          </w:p>
        </w:tc>
        <w:tc>
          <w:tcPr>
            <w:tcW w:w="850"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196 589,20</w:t>
            </w:r>
          </w:p>
        </w:tc>
        <w:tc>
          <w:tcPr>
            <w:tcW w:w="709"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208 431,20</w:t>
            </w:r>
          </w:p>
        </w:tc>
        <w:tc>
          <w:tcPr>
            <w:tcW w:w="1127"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217 810,30</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b/>
                <w:bCs/>
                <w:sz w:val="24"/>
                <w:szCs w:val="24"/>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b/>
                <w:bCs/>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b/>
                <w:bCs/>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b/>
                <w:bCs/>
                <w:sz w:val="24"/>
                <w:szCs w:val="24"/>
              </w:rPr>
            </w:pP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пос</w:t>
            </w:r>
            <w:r w:rsidRPr="0034405A">
              <w:rPr>
                <w:sz w:val="24"/>
                <w:szCs w:val="24"/>
              </w:rPr>
              <w:t>е</w:t>
            </w:r>
            <w:r w:rsidRPr="0034405A">
              <w:rPr>
                <w:sz w:val="24"/>
                <w:szCs w:val="24"/>
              </w:rPr>
              <w:t>лений</w:t>
            </w:r>
          </w:p>
        </w:tc>
        <w:tc>
          <w:tcPr>
            <w:tcW w:w="850" w:type="dxa"/>
            <w:tcBorders>
              <w:top w:val="nil"/>
              <w:left w:val="nil"/>
              <w:bottom w:val="single" w:sz="4" w:space="0" w:color="auto"/>
              <w:right w:val="nil"/>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c>
          <w:tcPr>
            <w:tcW w:w="851"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c>
          <w:tcPr>
            <w:tcW w:w="992"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c>
          <w:tcPr>
            <w:tcW w:w="992"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c>
          <w:tcPr>
            <w:tcW w:w="851"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c>
          <w:tcPr>
            <w:tcW w:w="850"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c>
          <w:tcPr>
            <w:tcW w:w="709"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c>
          <w:tcPr>
            <w:tcW w:w="1127"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r>
      <w:tr w:rsidR="0034405A" w:rsidRPr="0034405A" w:rsidTr="0034405A">
        <w:trPr>
          <w:trHeight w:val="945"/>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b/>
                <w:bCs/>
                <w:sz w:val="24"/>
                <w:szCs w:val="24"/>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b/>
                <w:bCs/>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b/>
                <w:bCs/>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b/>
                <w:bCs/>
                <w:sz w:val="24"/>
                <w:szCs w:val="24"/>
              </w:rPr>
            </w:pP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Иные вн</w:t>
            </w:r>
            <w:r w:rsidRPr="0034405A">
              <w:rPr>
                <w:sz w:val="24"/>
                <w:szCs w:val="24"/>
              </w:rPr>
              <w:t>е</w:t>
            </w:r>
            <w:r w:rsidRPr="0034405A">
              <w:rPr>
                <w:sz w:val="24"/>
                <w:szCs w:val="24"/>
              </w:rPr>
              <w:t>бюджетные источники</w:t>
            </w:r>
          </w:p>
        </w:tc>
        <w:tc>
          <w:tcPr>
            <w:tcW w:w="850" w:type="dxa"/>
            <w:tcBorders>
              <w:top w:val="nil"/>
              <w:left w:val="nil"/>
              <w:bottom w:val="single" w:sz="4" w:space="0" w:color="auto"/>
              <w:right w:val="nil"/>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26 099,60</w:t>
            </w:r>
          </w:p>
        </w:tc>
        <w:tc>
          <w:tcPr>
            <w:tcW w:w="851"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3 914,00</w:t>
            </w:r>
          </w:p>
        </w:tc>
        <w:tc>
          <w:tcPr>
            <w:tcW w:w="992"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4 372,60</w:t>
            </w:r>
          </w:p>
        </w:tc>
        <w:tc>
          <w:tcPr>
            <w:tcW w:w="992"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3 562,50</w:t>
            </w:r>
          </w:p>
        </w:tc>
        <w:tc>
          <w:tcPr>
            <w:tcW w:w="851"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3 562,50</w:t>
            </w:r>
          </w:p>
        </w:tc>
        <w:tc>
          <w:tcPr>
            <w:tcW w:w="850"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3 563,00</w:t>
            </w:r>
          </w:p>
        </w:tc>
        <w:tc>
          <w:tcPr>
            <w:tcW w:w="709"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3 562,50</w:t>
            </w:r>
          </w:p>
        </w:tc>
        <w:tc>
          <w:tcPr>
            <w:tcW w:w="1127"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3 562,50</w:t>
            </w:r>
          </w:p>
        </w:tc>
      </w:tr>
      <w:tr w:rsidR="0034405A" w:rsidRPr="0034405A" w:rsidTr="0034405A">
        <w:trPr>
          <w:trHeight w:val="315"/>
        </w:trPr>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2.1.1.</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Сохранение и ра</w:t>
            </w:r>
            <w:r w:rsidRPr="0034405A">
              <w:rPr>
                <w:sz w:val="24"/>
                <w:szCs w:val="24"/>
              </w:rPr>
              <w:t>з</w:t>
            </w:r>
            <w:r w:rsidRPr="0034405A">
              <w:rPr>
                <w:sz w:val="24"/>
                <w:szCs w:val="24"/>
              </w:rPr>
              <w:t>витие кадрового потенциала  учр</w:t>
            </w:r>
            <w:r w:rsidRPr="0034405A">
              <w:rPr>
                <w:sz w:val="24"/>
                <w:szCs w:val="24"/>
              </w:rPr>
              <w:t>е</w:t>
            </w:r>
            <w:r w:rsidRPr="0034405A">
              <w:rPr>
                <w:sz w:val="24"/>
                <w:szCs w:val="24"/>
              </w:rPr>
              <w:t>ждений дополн</w:t>
            </w:r>
            <w:r w:rsidRPr="0034405A">
              <w:rPr>
                <w:sz w:val="24"/>
                <w:szCs w:val="24"/>
              </w:rPr>
              <w:t>и</w:t>
            </w:r>
            <w:r w:rsidRPr="0034405A">
              <w:rPr>
                <w:sz w:val="24"/>
                <w:szCs w:val="24"/>
              </w:rPr>
              <w:t>тельного образов</w:t>
            </w:r>
            <w:r w:rsidRPr="0034405A">
              <w:rPr>
                <w:sz w:val="24"/>
                <w:szCs w:val="24"/>
              </w:rPr>
              <w:t>а</w:t>
            </w:r>
            <w:r w:rsidRPr="0034405A">
              <w:rPr>
                <w:sz w:val="24"/>
                <w:szCs w:val="24"/>
              </w:rPr>
              <w:t>ния в сфере кул</w:t>
            </w:r>
            <w:r w:rsidRPr="0034405A">
              <w:rPr>
                <w:sz w:val="24"/>
                <w:szCs w:val="24"/>
              </w:rPr>
              <w:t>ь</w:t>
            </w:r>
            <w:r w:rsidRPr="0034405A">
              <w:rPr>
                <w:sz w:val="24"/>
                <w:szCs w:val="24"/>
              </w:rPr>
              <w:t>туры      (субсидия)</w:t>
            </w: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Управление кул</w:t>
            </w:r>
            <w:r w:rsidRPr="0034405A">
              <w:rPr>
                <w:sz w:val="24"/>
                <w:szCs w:val="24"/>
              </w:rPr>
              <w:t>ь</w:t>
            </w:r>
            <w:r w:rsidRPr="0034405A">
              <w:rPr>
                <w:sz w:val="24"/>
                <w:szCs w:val="24"/>
              </w:rPr>
              <w:t>туры/ муниц</w:t>
            </w:r>
            <w:r w:rsidRPr="0034405A">
              <w:rPr>
                <w:sz w:val="24"/>
                <w:szCs w:val="24"/>
              </w:rPr>
              <w:t>и</w:t>
            </w:r>
            <w:r w:rsidRPr="0034405A">
              <w:rPr>
                <w:sz w:val="24"/>
                <w:szCs w:val="24"/>
              </w:rPr>
              <w:t>пальные учрежд</w:t>
            </w:r>
            <w:r w:rsidRPr="0034405A">
              <w:rPr>
                <w:sz w:val="24"/>
                <w:szCs w:val="24"/>
              </w:rPr>
              <w:t>е</w:t>
            </w:r>
            <w:r w:rsidRPr="0034405A">
              <w:rPr>
                <w:sz w:val="24"/>
                <w:szCs w:val="24"/>
              </w:rPr>
              <w:t>ния  дополн</w:t>
            </w:r>
            <w:r w:rsidRPr="0034405A">
              <w:rPr>
                <w:sz w:val="24"/>
                <w:szCs w:val="24"/>
              </w:rPr>
              <w:t>и</w:t>
            </w:r>
            <w:r w:rsidRPr="0034405A">
              <w:rPr>
                <w:sz w:val="24"/>
                <w:szCs w:val="24"/>
              </w:rPr>
              <w:t>тельного образ</w:t>
            </w:r>
            <w:r w:rsidRPr="0034405A">
              <w:rPr>
                <w:sz w:val="24"/>
                <w:szCs w:val="24"/>
              </w:rPr>
              <w:t>о</w:t>
            </w:r>
            <w:r w:rsidRPr="0034405A">
              <w:rPr>
                <w:sz w:val="24"/>
                <w:szCs w:val="24"/>
              </w:rPr>
              <w:t>вания в сфере культуры</w:t>
            </w: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b/>
                <w:bCs/>
                <w:sz w:val="24"/>
                <w:szCs w:val="24"/>
              </w:rPr>
            </w:pPr>
            <w:r w:rsidRPr="0034405A">
              <w:rPr>
                <w:b/>
                <w:bCs/>
                <w:sz w:val="24"/>
                <w:szCs w:val="24"/>
              </w:rPr>
              <w:t xml:space="preserve">Всего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542 169,97</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77 246,40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75 490,57</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73 083,00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73 083,00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73 083,00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83 065,00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87 119,00</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Федеральный бюджет</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945"/>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32"/>
                <w:szCs w:val="32"/>
              </w:rPr>
            </w:pPr>
            <w:r w:rsidRPr="0034405A">
              <w:rPr>
                <w:sz w:val="32"/>
                <w:szCs w:val="32"/>
              </w:rPr>
              <w:t>х</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авт</w:t>
            </w:r>
            <w:r w:rsidRPr="0034405A">
              <w:rPr>
                <w:sz w:val="24"/>
                <w:szCs w:val="24"/>
              </w:rPr>
              <w:t>о</w:t>
            </w:r>
            <w:r w:rsidRPr="0034405A">
              <w:rPr>
                <w:sz w:val="24"/>
                <w:szCs w:val="24"/>
              </w:rPr>
              <w:t>номного о</w:t>
            </w:r>
            <w:r w:rsidRPr="0034405A">
              <w:rPr>
                <w:sz w:val="24"/>
                <w:szCs w:val="24"/>
              </w:rPr>
              <w:t>к</w:t>
            </w:r>
            <w:r w:rsidRPr="0034405A">
              <w:rPr>
                <w:sz w:val="24"/>
                <w:szCs w:val="24"/>
              </w:rPr>
              <w:t>руга</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5 800,00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5 800,00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ра</w:t>
            </w:r>
            <w:r w:rsidRPr="0034405A">
              <w:rPr>
                <w:sz w:val="24"/>
                <w:szCs w:val="24"/>
              </w:rPr>
              <w:t>й</w:t>
            </w:r>
            <w:r w:rsidRPr="0034405A">
              <w:rPr>
                <w:sz w:val="24"/>
                <w:szCs w:val="24"/>
              </w:rPr>
              <w:t>она</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536 251,23</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77 208,00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69 610,23</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73 083,00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73 083,00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73 083,00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83 065,00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87 119,00</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пос</w:t>
            </w:r>
            <w:r w:rsidRPr="0034405A">
              <w:rPr>
                <w:sz w:val="24"/>
                <w:szCs w:val="24"/>
              </w:rPr>
              <w:t>е</w:t>
            </w:r>
            <w:r w:rsidRPr="0034405A">
              <w:rPr>
                <w:sz w:val="24"/>
                <w:szCs w:val="24"/>
              </w:rPr>
              <w:t>лений</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945"/>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single" w:sz="4" w:space="0" w:color="auto"/>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Иные вн</w:t>
            </w:r>
            <w:r w:rsidRPr="0034405A">
              <w:rPr>
                <w:sz w:val="24"/>
                <w:szCs w:val="24"/>
              </w:rPr>
              <w:t>е</w:t>
            </w:r>
            <w:r w:rsidRPr="0034405A">
              <w:rPr>
                <w:sz w:val="24"/>
                <w:szCs w:val="24"/>
              </w:rPr>
              <w:t>бюджетные источники</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118,74</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38,40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80,34</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315"/>
        </w:trPr>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2.1.2.</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Приобретение ка</w:t>
            </w:r>
            <w:r w:rsidRPr="0034405A">
              <w:rPr>
                <w:sz w:val="24"/>
                <w:szCs w:val="24"/>
              </w:rPr>
              <w:t>н</w:t>
            </w:r>
            <w:r w:rsidRPr="0034405A">
              <w:rPr>
                <w:sz w:val="24"/>
                <w:szCs w:val="24"/>
              </w:rPr>
              <w:t>целярских товаров, расходных и хозя</w:t>
            </w:r>
            <w:r w:rsidRPr="0034405A">
              <w:rPr>
                <w:sz w:val="24"/>
                <w:szCs w:val="24"/>
              </w:rPr>
              <w:t>й</w:t>
            </w:r>
            <w:r w:rsidRPr="0034405A">
              <w:rPr>
                <w:sz w:val="24"/>
                <w:szCs w:val="24"/>
              </w:rPr>
              <w:t>ственных матери</w:t>
            </w:r>
            <w:r w:rsidRPr="0034405A">
              <w:rPr>
                <w:sz w:val="24"/>
                <w:szCs w:val="24"/>
              </w:rPr>
              <w:t>а</w:t>
            </w:r>
            <w:r w:rsidRPr="0034405A">
              <w:rPr>
                <w:sz w:val="24"/>
                <w:szCs w:val="24"/>
              </w:rPr>
              <w:lastRenderedPageBreak/>
              <w:t>лов для учрежд</w:t>
            </w:r>
            <w:r w:rsidRPr="0034405A">
              <w:rPr>
                <w:sz w:val="24"/>
                <w:szCs w:val="24"/>
              </w:rPr>
              <w:t>е</w:t>
            </w:r>
            <w:r w:rsidRPr="0034405A">
              <w:rPr>
                <w:sz w:val="24"/>
                <w:szCs w:val="24"/>
              </w:rPr>
              <w:t>ний дополнител</w:t>
            </w:r>
            <w:r w:rsidRPr="0034405A">
              <w:rPr>
                <w:sz w:val="24"/>
                <w:szCs w:val="24"/>
              </w:rPr>
              <w:t>ь</w:t>
            </w:r>
            <w:r w:rsidRPr="0034405A">
              <w:rPr>
                <w:sz w:val="24"/>
                <w:szCs w:val="24"/>
              </w:rPr>
              <w:t>ного образования в сфере культуры     (субсидия)</w:t>
            </w: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lastRenderedPageBreak/>
              <w:t>Управление кул</w:t>
            </w:r>
            <w:r w:rsidRPr="0034405A">
              <w:rPr>
                <w:sz w:val="24"/>
                <w:szCs w:val="24"/>
              </w:rPr>
              <w:t>ь</w:t>
            </w:r>
            <w:r w:rsidRPr="0034405A">
              <w:rPr>
                <w:sz w:val="24"/>
                <w:szCs w:val="24"/>
              </w:rPr>
              <w:t>туры/ муниц</w:t>
            </w:r>
            <w:r w:rsidRPr="0034405A">
              <w:rPr>
                <w:sz w:val="24"/>
                <w:szCs w:val="24"/>
              </w:rPr>
              <w:t>и</w:t>
            </w:r>
            <w:r w:rsidRPr="0034405A">
              <w:rPr>
                <w:sz w:val="24"/>
                <w:szCs w:val="24"/>
              </w:rPr>
              <w:t>пальные учрежд</w:t>
            </w:r>
            <w:r w:rsidRPr="0034405A">
              <w:rPr>
                <w:sz w:val="24"/>
                <w:szCs w:val="24"/>
              </w:rPr>
              <w:t>е</w:t>
            </w:r>
            <w:r w:rsidRPr="0034405A">
              <w:rPr>
                <w:sz w:val="24"/>
                <w:szCs w:val="24"/>
              </w:rPr>
              <w:t>ния  дополн</w:t>
            </w:r>
            <w:r w:rsidRPr="0034405A">
              <w:rPr>
                <w:sz w:val="24"/>
                <w:szCs w:val="24"/>
              </w:rPr>
              <w:t>и</w:t>
            </w:r>
            <w:r w:rsidRPr="0034405A">
              <w:rPr>
                <w:sz w:val="24"/>
                <w:szCs w:val="24"/>
              </w:rPr>
              <w:lastRenderedPageBreak/>
              <w:t>тельного образ</w:t>
            </w:r>
            <w:r w:rsidRPr="0034405A">
              <w:rPr>
                <w:sz w:val="24"/>
                <w:szCs w:val="24"/>
              </w:rPr>
              <w:t>о</w:t>
            </w:r>
            <w:r w:rsidRPr="0034405A">
              <w:rPr>
                <w:sz w:val="24"/>
                <w:szCs w:val="24"/>
              </w:rPr>
              <w:t>вания в сфере культуры</w:t>
            </w: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lastRenderedPageBreak/>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b/>
                <w:bCs/>
                <w:sz w:val="24"/>
                <w:szCs w:val="24"/>
              </w:rPr>
            </w:pPr>
            <w:r w:rsidRPr="0034405A">
              <w:rPr>
                <w:b/>
                <w:bCs/>
                <w:sz w:val="24"/>
                <w:szCs w:val="24"/>
              </w:rPr>
              <w:t xml:space="preserve">Всего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2 976,36</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476,70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471,66</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355,00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355,00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355,00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480,00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483,00</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Федеральный бюджет</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945"/>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32"/>
                <w:szCs w:val="32"/>
              </w:rPr>
            </w:pPr>
            <w:r w:rsidRPr="0034405A">
              <w:rPr>
                <w:sz w:val="32"/>
                <w:szCs w:val="32"/>
              </w:rPr>
              <w:t>х</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авт</w:t>
            </w:r>
            <w:r w:rsidRPr="0034405A">
              <w:rPr>
                <w:sz w:val="24"/>
                <w:szCs w:val="24"/>
              </w:rPr>
              <w:t>о</w:t>
            </w:r>
            <w:r w:rsidRPr="0034405A">
              <w:rPr>
                <w:sz w:val="24"/>
                <w:szCs w:val="24"/>
              </w:rPr>
              <w:t>номного о</w:t>
            </w:r>
            <w:r w:rsidRPr="0034405A">
              <w:rPr>
                <w:sz w:val="24"/>
                <w:szCs w:val="24"/>
              </w:rPr>
              <w:t>к</w:t>
            </w:r>
            <w:r w:rsidRPr="0034405A">
              <w:rPr>
                <w:sz w:val="24"/>
                <w:szCs w:val="24"/>
              </w:rPr>
              <w:t>руга</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ра</w:t>
            </w:r>
            <w:r w:rsidRPr="0034405A">
              <w:rPr>
                <w:sz w:val="24"/>
                <w:szCs w:val="24"/>
              </w:rPr>
              <w:t>й</w:t>
            </w:r>
            <w:r w:rsidRPr="0034405A">
              <w:rPr>
                <w:sz w:val="24"/>
                <w:szCs w:val="24"/>
              </w:rPr>
              <w:t>она</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2 905,02</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458,50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418,52</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355,00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355,00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355,00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480,00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483,00</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пос</w:t>
            </w:r>
            <w:r w:rsidRPr="0034405A">
              <w:rPr>
                <w:sz w:val="24"/>
                <w:szCs w:val="24"/>
              </w:rPr>
              <w:t>е</w:t>
            </w:r>
            <w:r w:rsidRPr="0034405A">
              <w:rPr>
                <w:sz w:val="24"/>
                <w:szCs w:val="24"/>
              </w:rPr>
              <w:t>лений</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945"/>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single" w:sz="4" w:space="0" w:color="auto"/>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Иные вн</w:t>
            </w:r>
            <w:r w:rsidRPr="0034405A">
              <w:rPr>
                <w:sz w:val="24"/>
                <w:szCs w:val="24"/>
              </w:rPr>
              <w:t>е</w:t>
            </w:r>
            <w:r w:rsidRPr="0034405A">
              <w:rPr>
                <w:sz w:val="24"/>
                <w:szCs w:val="24"/>
              </w:rPr>
              <w:t>бюджетные источники</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71,34</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18,20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53,14</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315"/>
        </w:trPr>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2.1.3.</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Обеспечение мун</w:t>
            </w:r>
            <w:r w:rsidRPr="0034405A">
              <w:rPr>
                <w:sz w:val="24"/>
                <w:szCs w:val="24"/>
              </w:rPr>
              <w:t>и</w:t>
            </w:r>
            <w:r w:rsidRPr="0034405A">
              <w:rPr>
                <w:sz w:val="24"/>
                <w:szCs w:val="24"/>
              </w:rPr>
              <w:t>ципальных учре</w:t>
            </w:r>
            <w:r w:rsidRPr="0034405A">
              <w:rPr>
                <w:sz w:val="24"/>
                <w:szCs w:val="24"/>
              </w:rPr>
              <w:t>ж</w:t>
            </w:r>
            <w:r w:rsidRPr="0034405A">
              <w:rPr>
                <w:sz w:val="24"/>
                <w:szCs w:val="24"/>
              </w:rPr>
              <w:t>дений дополн</w:t>
            </w:r>
            <w:r w:rsidRPr="0034405A">
              <w:rPr>
                <w:sz w:val="24"/>
                <w:szCs w:val="24"/>
              </w:rPr>
              <w:t>и</w:t>
            </w:r>
            <w:r w:rsidRPr="0034405A">
              <w:rPr>
                <w:sz w:val="24"/>
                <w:szCs w:val="24"/>
              </w:rPr>
              <w:t>тельного образов</w:t>
            </w:r>
            <w:r w:rsidRPr="0034405A">
              <w:rPr>
                <w:sz w:val="24"/>
                <w:szCs w:val="24"/>
              </w:rPr>
              <w:t>а</w:t>
            </w:r>
            <w:r w:rsidRPr="0034405A">
              <w:rPr>
                <w:sz w:val="24"/>
                <w:szCs w:val="24"/>
              </w:rPr>
              <w:t>ния в сфере кул</w:t>
            </w:r>
            <w:r w:rsidRPr="0034405A">
              <w:rPr>
                <w:sz w:val="24"/>
                <w:szCs w:val="24"/>
              </w:rPr>
              <w:t>ь</w:t>
            </w:r>
            <w:r w:rsidRPr="0034405A">
              <w:rPr>
                <w:sz w:val="24"/>
                <w:szCs w:val="24"/>
              </w:rPr>
              <w:t>туры коммунал</w:t>
            </w:r>
            <w:r w:rsidRPr="0034405A">
              <w:rPr>
                <w:sz w:val="24"/>
                <w:szCs w:val="24"/>
              </w:rPr>
              <w:t>ь</w:t>
            </w:r>
            <w:r w:rsidRPr="0034405A">
              <w:rPr>
                <w:sz w:val="24"/>
                <w:szCs w:val="24"/>
              </w:rPr>
              <w:t>ными услугами, транспортными у</w:t>
            </w:r>
            <w:r w:rsidRPr="0034405A">
              <w:rPr>
                <w:sz w:val="24"/>
                <w:szCs w:val="24"/>
              </w:rPr>
              <w:t>с</w:t>
            </w:r>
            <w:r w:rsidRPr="0034405A">
              <w:rPr>
                <w:sz w:val="24"/>
                <w:szCs w:val="24"/>
              </w:rPr>
              <w:t>лугами, услугами связи, услугами по содержанию им</w:t>
            </w:r>
            <w:r w:rsidRPr="0034405A">
              <w:rPr>
                <w:sz w:val="24"/>
                <w:szCs w:val="24"/>
              </w:rPr>
              <w:t>у</w:t>
            </w:r>
            <w:r w:rsidRPr="0034405A">
              <w:rPr>
                <w:sz w:val="24"/>
                <w:szCs w:val="24"/>
              </w:rPr>
              <w:t>щества, прочими услугами (субс</w:t>
            </w:r>
            <w:r w:rsidRPr="0034405A">
              <w:rPr>
                <w:sz w:val="24"/>
                <w:szCs w:val="24"/>
              </w:rPr>
              <w:t>и</w:t>
            </w:r>
            <w:r w:rsidRPr="0034405A">
              <w:rPr>
                <w:sz w:val="24"/>
                <w:szCs w:val="24"/>
              </w:rPr>
              <w:t>дия)</w:t>
            </w: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Управление кул</w:t>
            </w:r>
            <w:r w:rsidRPr="0034405A">
              <w:rPr>
                <w:sz w:val="24"/>
                <w:szCs w:val="24"/>
              </w:rPr>
              <w:t>ь</w:t>
            </w:r>
            <w:r w:rsidRPr="0034405A">
              <w:rPr>
                <w:sz w:val="24"/>
                <w:szCs w:val="24"/>
              </w:rPr>
              <w:t>туры/ муниц</w:t>
            </w:r>
            <w:r w:rsidRPr="0034405A">
              <w:rPr>
                <w:sz w:val="24"/>
                <w:szCs w:val="24"/>
              </w:rPr>
              <w:t>и</w:t>
            </w:r>
            <w:r w:rsidRPr="0034405A">
              <w:rPr>
                <w:sz w:val="24"/>
                <w:szCs w:val="24"/>
              </w:rPr>
              <w:t>пальные учрежд</w:t>
            </w:r>
            <w:r w:rsidRPr="0034405A">
              <w:rPr>
                <w:sz w:val="24"/>
                <w:szCs w:val="24"/>
              </w:rPr>
              <w:t>е</w:t>
            </w:r>
            <w:r w:rsidRPr="0034405A">
              <w:rPr>
                <w:sz w:val="24"/>
                <w:szCs w:val="24"/>
              </w:rPr>
              <w:t>ния  дополн</w:t>
            </w:r>
            <w:r w:rsidRPr="0034405A">
              <w:rPr>
                <w:sz w:val="24"/>
                <w:szCs w:val="24"/>
              </w:rPr>
              <w:t>и</w:t>
            </w:r>
            <w:r w:rsidRPr="0034405A">
              <w:rPr>
                <w:sz w:val="24"/>
                <w:szCs w:val="24"/>
              </w:rPr>
              <w:t>тельного образ</w:t>
            </w:r>
            <w:r w:rsidRPr="0034405A">
              <w:rPr>
                <w:sz w:val="24"/>
                <w:szCs w:val="24"/>
              </w:rPr>
              <w:t>о</w:t>
            </w:r>
            <w:r w:rsidRPr="0034405A">
              <w:rPr>
                <w:sz w:val="24"/>
                <w:szCs w:val="24"/>
              </w:rPr>
              <w:t>вания в сфере культуры</w:t>
            </w: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b/>
                <w:bCs/>
                <w:sz w:val="24"/>
                <w:szCs w:val="24"/>
              </w:rPr>
            </w:pPr>
            <w:r w:rsidRPr="0034405A">
              <w:rPr>
                <w:b/>
                <w:bCs/>
                <w:sz w:val="24"/>
                <w:szCs w:val="24"/>
              </w:rPr>
              <w:t xml:space="preserve">Всего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50 888,72</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7 033,20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7 831,22</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5 355,20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6 912,20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6 912,20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8 225,90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8 618,80</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Федеральный бюджет</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945"/>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32"/>
                <w:szCs w:val="32"/>
              </w:rPr>
            </w:pPr>
            <w:r w:rsidRPr="0034405A">
              <w:rPr>
                <w:sz w:val="32"/>
                <w:szCs w:val="32"/>
              </w:rPr>
              <w:t>х</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авт</w:t>
            </w:r>
            <w:r w:rsidRPr="0034405A">
              <w:rPr>
                <w:sz w:val="24"/>
                <w:szCs w:val="24"/>
              </w:rPr>
              <w:t>о</w:t>
            </w:r>
            <w:r w:rsidRPr="0034405A">
              <w:rPr>
                <w:sz w:val="24"/>
                <w:szCs w:val="24"/>
              </w:rPr>
              <w:t>номного о</w:t>
            </w:r>
            <w:r w:rsidRPr="0034405A">
              <w:rPr>
                <w:sz w:val="24"/>
                <w:szCs w:val="24"/>
              </w:rPr>
              <w:t>к</w:t>
            </w:r>
            <w:r w:rsidRPr="0034405A">
              <w:rPr>
                <w:sz w:val="24"/>
                <w:szCs w:val="24"/>
              </w:rPr>
              <w:t>руга</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ра</w:t>
            </w:r>
            <w:r w:rsidRPr="0034405A">
              <w:rPr>
                <w:sz w:val="24"/>
                <w:szCs w:val="24"/>
              </w:rPr>
              <w:t>й</w:t>
            </w:r>
            <w:r w:rsidRPr="0034405A">
              <w:rPr>
                <w:sz w:val="24"/>
                <w:szCs w:val="24"/>
              </w:rPr>
              <w:t>она</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50 640,00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7 030,10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7 585,60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5 355,20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6 912,20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6 912,20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8 225,90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8 618,80</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пос</w:t>
            </w:r>
            <w:r w:rsidRPr="0034405A">
              <w:rPr>
                <w:sz w:val="24"/>
                <w:szCs w:val="24"/>
              </w:rPr>
              <w:t>е</w:t>
            </w:r>
            <w:r w:rsidRPr="0034405A">
              <w:rPr>
                <w:sz w:val="24"/>
                <w:szCs w:val="24"/>
              </w:rPr>
              <w:t>лений</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150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single" w:sz="4" w:space="0" w:color="auto"/>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Иные вн</w:t>
            </w:r>
            <w:r w:rsidRPr="0034405A">
              <w:rPr>
                <w:sz w:val="24"/>
                <w:szCs w:val="24"/>
              </w:rPr>
              <w:t>е</w:t>
            </w:r>
            <w:r w:rsidRPr="0034405A">
              <w:rPr>
                <w:sz w:val="24"/>
                <w:szCs w:val="24"/>
              </w:rPr>
              <w:t>бюджетные источники</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248,72</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3,10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245,62</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315"/>
        </w:trPr>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2.1.4.</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Сохранение и ра</w:t>
            </w:r>
            <w:r w:rsidRPr="0034405A">
              <w:rPr>
                <w:sz w:val="24"/>
                <w:szCs w:val="24"/>
              </w:rPr>
              <w:t>з</w:t>
            </w:r>
            <w:r w:rsidRPr="0034405A">
              <w:rPr>
                <w:sz w:val="24"/>
                <w:szCs w:val="24"/>
              </w:rPr>
              <w:t xml:space="preserve">витие кадрового </w:t>
            </w:r>
            <w:r w:rsidRPr="0034405A">
              <w:rPr>
                <w:sz w:val="24"/>
                <w:szCs w:val="24"/>
              </w:rPr>
              <w:lastRenderedPageBreak/>
              <w:t>потенциала МАУ «Межпоселенч</w:t>
            </w:r>
            <w:r w:rsidRPr="0034405A">
              <w:rPr>
                <w:sz w:val="24"/>
                <w:szCs w:val="24"/>
              </w:rPr>
              <w:t>е</w:t>
            </w:r>
            <w:r w:rsidRPr="0034405A">
              <w:rPr>
                <w:sz w:val="24"/>
                <w:szCs w:val="24"/>
              </w:rPr>
              <w:t>ская библиотека»</w:t>
            </w: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lastRenderedPageBreak/>
              <w:t>Управление кул</w:t>
            </w:r>
            <w:r w:rsidRPr="0034405A">
              <w:rPr>
                <w:sz w:val="24"/>
                <w:szCs w:val="24"/>
              </w:rPr>
              <w:t>ь</w:t>
            </w:r>
            <w:r w:rsidRPr="0034405A">
              <w:rPr>
                <w:sz w:val="24"/>
                <w:szCs w:val="24"/>
              </w:rPr>
              <w:t xml:space="preserve">туры/ МАУ </w:t>
            </w:r>
            <w:r w:rsidRPr="0034405A">
              <w:rPr>
                <w:sz w:val="24"/>
                <w:szCs w:val="24"/>
              </w:rPr>
              <w:lastRenderedPageBreak/>
              <w:t>«Межпоселенч</w:t>
            </w:r>
            <w:r w:rsidRPr="0034405A">
              <w:rPr>
                <w:sz w:val="24"/>
                <w:szCs w:val="24"/>
              </w:rPr>
              <w:t>е</w:t>
            </w:r>
            <w:r w:rsidRPr="0034405A">
              <w:rPr>
                <w:sz w:val="24"/>
                <w:szCs w:val="24"/>
              </w:rPr>
              <w:t>ская библиотека»</w:t>
            </w: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lastRenderedPageBreak/>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b/>
                <w:bCs/>
                <w:sz w:val="24"/>
                <w:szCs w:val="24"/>
              </w:rPr>
            </w:pPr>
            <w:r w:rsidRPr="0034405A">
              <w:rPr>
                <w:b/>
                <w:bCs/>
                <w:sz w:val="24"/>
                <w:szCs w:val="24"/>
              </w:rPr>
              <w:t xml:space="preserve">Всего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226 344,10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39 074,50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29 862,60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30 289,00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30 289,00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30 289,00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32 693,00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33 847,00</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Федеральный бюджет</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945"/>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32"/>
                <w:szCs w:val="32"/>
              </w:rPr>
            </w:pPr>
            <w:r w:rsidRPr="0034405A">
              <w:rPr>
                <w:sz w:val="32"/>
                <w:szCs w:val="32"/>
              </w:rPr>
              <w:t>х</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авт</w:t>
            </w:r>
            <w:r w:rsidRPr="0034405A">
              <w:rPr>
                <w:sz w:val="24"/>
                <w:szCs w:val="24"/>
              </w:rPr>
              <w:t>о</w:t>
            </w:r>
            <w:r w:rsidRPr="0034405A">
              <w:rPr>
                <w:sz w:val="24"/>
                <w:szCs w:val="24"/>
              </w:rPr>
              <w:t>номного о</w:t>
            </w:r>
            <w:r w:rsidRPr="0034405A">
              <w:rPr>
                <w:sz w:val="24"/>
                <w:szCs w:val="24"/>
              </w:rPr>
              <w:t>к</w:t>
            </w:r>
            <w:r w:rsidRPr="0034405A">
              <w:rPr>
                <w:sz w:val="24"/>
                <w:szCs w:val="24"/>
              </w:rPr>
              <w:t>руга</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ра</w:t>
            </w:r>
            <w:r w:rsidRPr="0034405A">
              <w:rPr>
                <w:sz w:val="24"/>
                <w:szCs w:val="24"/>
              </w:rPr>
              <w:t>й</w:t>
            </w:r>
            <w:r w:rsidRPr="0034405A">
              <w:rPr>
                <w:sz w:val="24"/>
                <w:szCs w:val="24"/>
              </w:rPr>
              <w:t>она</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226 344,10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39 074,50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29 862,60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30 289,00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30 289,00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30 289,00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32 693,00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33 847,00</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пос</w:t>
            </w:r>
            <w:r w:rsidRPr="0034405A">
              <w:rPr>
                <w:sz w:val="24"/>
                <w:szCs w:val="24"/>
              </w:rPr>
              <w:t>е</w:t>
            </w:r>
            <w:r w:rsidRPr="0034405A">
              <w:rPr>
                <w:sz w:val="24"/>
                <w:szCs w:val="24"/>
              </w:rPr>
              <w:t>лений</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945"/>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single" w:sz="4" w:space="0" w:color="auto"/>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Иные вн</w:t>
            </w:r>
            <w:r w:rsidRPr="0034405A">
              <w:rPr>
                <w:sz w:val="24"/>
                <w:szCs w:val="24"/>
              </w:rPr>
              <w:t>е</w:t>
            </w:r>
            <w:r w:rsidRPr="0034405A">
              <w:rPr>
                <w:sz w:val="24"/>
                <w:szCs w:val="24"/>
              </w:rPr>
              <w:t>бюджетные источники</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315"/>
        </w:trPr>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2.1.5.</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Приобретение ка</w:t>
            </w:r>
            <w:r w:rsidRPr="0034405A">
              <w:rPr>
                <w:sz w:val="24"/>
                <w:szCs w:val="24"/>
              </w:rPr>
              <w:t>н</w:t>
            </w:r>
            <w:r w:rsidRPr="0034405A">
              <w:rPr>
                <w:sz w:val="24"/>
                <w:szCs w:val="24"/>
              </w:rPr>
              <w:t>целярских товаров, расходных и хозя</w:t>
            </w:r>
            <w:r w:rsidRPr="0034405A">
              <w:rPr>
                <w:sz w:val="24"/>
                <w:szCs w:val="24"/>
              </w:rPr>
              <w:t>й</w:t>
            </w:r>
            <w:r w:rsidRPr="0034405A">
              <w:rPr>
                <w:sz w:val="24"/>
                <w:szCs w:val="24"/>
              </w:rPr>
              <w:t>ственных матери</w:t>
            </w:r>
            <w:r w:rsidRPr="0034405A">
              <w:rPr>
                <w:sz w:val="24"/>
                <w:szCs w:val="24"/>
              </w:rPr>
              <w:t>а</w:t>
            </w:r>
            <w:r w:rsidRPr="0034405A">
              <w:rPr>
                <w:sz w:val="24"/>
                <w:szCs w:val="24"/>
              </w:rPr>
              <w:t>лов для  МАУ «Межпоселенч</w:t>
            </w:r>
            <w:r w:rsidRPr="0034405A">
              <w:rPr>
                <w:sz w:val="24"/>
                <w:szCs w:val="24"/>
              </w:rPr>
              <w:t>е</w:t>
            </w:r>
            <w:r w:rsidRPr="0034405A">
              <w:rPr>
                <w:sz w:val="24"/>
                <w:szCs w:val="24"/>
              </w:rPr>
              <w:t>ская библиотека» (субсидия)</w:t>
            </w: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Управление кул</w:t>
            </w:r>
            <w:r w:rsidRPr="0034405A">
              <w:rPr>
                <w:sz w:val="24"/>
                <w:szCs w:val="24"/>
              </w:rPr>
              <w:t>ь</w:t>
            </w:r>
            <w:r w:rsidRPr="0034405A">
              <w:rPr>
                <w:sz w:val="24"/>
                <w:szCs w:val="24"/>
              </w:rPr>
              <w:t>туры/ МАУ «Межпоселенч</w:t>
            </w:r>
            <w:r w:rsidRPr="0034405A">
              <w:rPr>
                <w:sz w:val="24"/>
                <w:szCs w:val="24"/>
              </w:rPr>
              <w:t>е</w:t>
            </w:r>
            <w:r w:rsidRPr="0034405A">
              <w:rPr>
                <w:sz w:val="24"/>
                <w:szCs w:val="24"/>
              </w:rPr>
              <w:t>ская библиотека»</w:t>
            </w: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b/>
                <w:bCs/>
                <w:sz w:val="24"/>
                <w:szCs w:val="24"/>
              </w:rPr>
            </w:pPr>
            <w:r w:rsidRPr="0034405A">
              <w:rPr>
                <w:b/>
                <w:bCs/>
                <w:sz w:val="24"/>
                <w:szCs w:val="24"/>
              </w:rPr>
              <w:t xml:space="preserve">Всего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3 841,65</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600,30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481,05</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490,00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490,00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490,00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642,65</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647,65</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Федеральный бюджет</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945"/>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32"/>
                <w:szCs w:val="32"/>
              </w:rPr>
            </w:pPr>
            <w:r w:rsidRPr="0034405A">
              <w:rPr>
                <w:sz w:val="32"/>
                <w:szCs w:val="32"/>
              </w:rPr>
              <w:t>х</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авт</w:t>
            </w:r>
            <w:r w:rsidRPr="0034405A">
              <w:rPr>
                <w:sz w:val="24"/>
                <w:szCs w:val="24"/>
              </w:rPr>
              <w:t>о</w:t>
            </w:r>
            <w:r w:rsidRPr="0034405A">
              <w:rPr>
                <w:sz w:val="24"/>
                <w:szCs w:val="24"/>
              </w:rPr>
              <w:t>номного о</w:t>
            </w:r>
            <w:r w:rsidRPr="0034405A">
              <w:rPr>
                <w:sz w:val="24"/>
                <w:szCs w:val="24"/>
              </w:rPr>
              <w:t>к</w:t>
            </w:r>
            <w:r w:rsidRPr="0034405A">
              <w:rPr>
                <w:sz w:val="24"/>
                <w:szCs w:val="24"/>
              </w:rPr>
              <w:t>руга</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ра</w:t>
            </w:r>
            <w:r w:rsidRPr="0034405A">
              <w:rPr>
                <w:sz w:val="24"/>
                <w:szCs w:val="24"/>
              </w:rPr>
              <w:t>й</w:t>
            </w:r>
            <w:r w:rsidRPr="0034405A">
              <w:rPr>
                <w:sz w:val="24"/>
                <w:szCs w:val="24"/>
              </w:rPr>
              <w:t>она</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3 827,15</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596,50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470,35</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490,00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490,00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490,00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642,65</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647,65</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пос</w:t>
            </w:r>
            <w:r w:rsidRPr="0034405A">
              <w:rPr>
                <w:sz w:val="24"/>
                <w:szCs w:val="24"/>
              </w:rPr>
              <w:t>е</w:t>
            </w:r>
            <w:r w:rsidRPr="0034405A">
              <w:rPr>
                <w:sz w:val="24"/>
                <w:szCs w:val="24"/>
              </w:rPr>
              <w:t>лений</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945"/>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single" w:sz="4" w:space="0" w:color="auto"/>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Иные вн</w:t>
            </w:r>
            <w:r w:rsidRPr="0034405A">
              <w:rPr>
                <w:sz w:val="24"/>
                <w:szCs w:val="24"/>
              </w:rPr>
              <w:t>е</w:t>
            </w:r>
            <w:r w:rsidRPr="0034405A">
              <w:rPr>
                <w:sz w:val="24"/>
                <w:szCs w:val="24"/>
              </w:rPr>
              <w:t>бюджетные источники</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14,50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3,80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10,70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315"/>
        </w:trPr>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2.1.6.</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Обеспечение МАУ «Межпоселенч</w:t>
            </w:r>
            <w:r w:rsidRPr="0034405A">
              <w:rPr>
                <w:sz w:val="24"/>
                <w:szCs w:val="24"/>
              </w:rPr>
              <w:t>е</w:t>
            </w:r>
            <w:r w:rsidRPr="0034405A">
              <w:rPr>
                <w:sz w:val="24"/>
                <w:szCs w:val="24"/>
              </w:rPr>
              <w:lastRenderedPageBreak/>
              <w:t>ская библиотека» коммунальными услугами, тран</w:t>
            </w:r>
            <w:r w:rsidRPr="0034405A">
              <w:rPr>
                <w:sz w:val="24"/>
                <w:szCs w:val="24"/>
              </w:rPr>
              <w:t>с</w:t>
            </w:r>
            <w:r w:rsidRPr="0034405A">
              <w:rPr>
                <w:sz w:val="24"/>
                <w:szCs w:val="24"/>
              </w:rPr>
              <w:t>портными услуг</w:t>
            </w:r>
            <w:r w:rsidRPr="0034405A">
              <w:rPr>
                <w:sz w:val="24"/>
                <w:szCs w:val="24"/>
              </w:rPr>
              <w:t>а</w:t>
            </w:r>
            <w:r w:rsidRPr="0034405A">
              <w:rPr>
                <w:sz w:val="24"/>
                <w:szCs w:val="24"/>
              </w:rPr>
              <w:t>ми, услугами связи, услугами по с</w:t>
            </w:r>
            <w:r w:rsidRPr="0034405A">
              <w:rPr>
                <w:sz w:val="24"/>
                <w:szCs w:val="24"/>
              </w:rPr>
              <w:t>о</w:t>
            </w:r>
            <w:r w:rsidRPr="0034405A">
              <w:rPr>
                <w:sz w:val="24"/>
                <w:szCs w:val="24"/>
              </w:rPr>
              <w:t>держанию имущ</w:t>
            </w:r>
            <w:r w:rsidRPr="0034405A">
              <w:rPr>
                <w:sz w:val="24"/>
                <w:szCs w:val="24"/>
              </w:rPr>
              <w:t>е</w:t>
            </w:r>
            <w:r w:rsidRPr="0034405A">
              <w:rPr>
                <w:sz w:val="24"/>
                <w:szCs w:val="24"/>
              </w:rPr>
              <w:t>ства, прочими у</w:t>
            </w:r>
            <w:r w:rsidRPr="0034405A">
              <w:rPr>
                <w:sz w:val="24"/>
                <w:szCs w:val="24"/>
              </w:rPr>
              <w:t>с</w:t>
            </w:r>
            <w:r w:rsidRPr="0034405A">
              <w:rPr>
                <w:sz w:val="24"/>
                <w:szCs w:val="24"/>
              </w:rPr>
              <w:t>лугами                           (субсидия)</w:t>
            </w: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lastRenderedPageBreak/>
              <w:t>Управление кул</w:t>
            </w:r>
            <w:r w:rsidRPr="0034405A">
              <w:rPr>
                <w:sz w:val="24"/>
                <w:szCs w:val="24"/>
              </w:rPr>
              <w:t>ь</w:t>
            </w:r>
            <w:r w:rsidRPr="0034405A">
              <w:rPr>
                <w:sz w:val="24"/>
                <w:szCs w:val="24"/>
              </w:rPr>
              <w:t xml:space="preserve">туры/ МАУ </w:t>
            </w:r>
            <w:r w:rsidRPr="0034405A">
              <w:rPr>
                <w:sz w:val="24"/>
                <w:szCs w:val="24"/>
              </w:rPr>
              <w:lastRenderedPageBreak/>
              <w:t>«Межпоселенч</w:t>
            </w:r>
            <w:r w:rsidRPr="0034405A">
              <w:rPr>
                <w:sz w:val="24"/>
                <w:szCs w:val="24"/>
              </w:rPr>
              <w:t>е</w:t>
            </w:r>
            <w:r w:rsidRPr="0034405A">
              <w:rPr>
                <w:sz w:val="24"/>
                <w:szCs w:val="24"/>
              </w:rPr>
              <w:t>ская библиотека»</w:t>
            </w: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lastRenderedPageBreak/>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b/>
                <w:bCs/>
                <w:sz w:val="24"/>
                <w:szCs w:val="24"/>
              </w:rPr>
            </w:pPr>
            <w:r w:rsidRPr="0034405A">
              <w:rPr>
                <w:b/>
                <w:bCs/>
                <w:sz w:val="24"/>
                <w:szCs w:val="24"/>
              </w:rPr>
              <w:t xml:space="preserve">Всего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21 156,31</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2 997,11</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2 777,60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2 312,50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2 980,40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2 980,40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3 463,00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3 645,30</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Федеральный бюджет</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945"/>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32"/>
                <w:szCs w:val="32"/>
              </w:rPr>
            </w:pPr>
            <w:r w:rsidRPr="0034405A">
              <w:rPr>
                <w:sz w:val="32"/>
                <w:szCs w:val="32"/>
              </w:rPr>
              <w:t>х</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авт</w:t>
            </w:r>
            <w:r w:rsidRPr="0034405A">
              <w:rPr>
                <w:sz w:val="24"/>
                <w:szCs w:val="24"/>
              </w:rPr>
              <w:t>о</w:t>
            </w:r>
            <w:r w:rsidRPr="0034405A">
              <w:rPr>
                <w:sz w:val="24"/>
                <w:szCs w:val="24"/>
              </w:rPr>
              <w:t>номного о</w:t>
            </w:r>
            <w:r w:rsidRPr="0034405A">
              <w:rPr>
                <w:sz w:val="24"/>
                <w:szCs w:val="24"/>
              </w:rPr>
              <w:t>к</w:t>
            </w:r>
            <w:r w:rsidRPr="0034405A">
              <w:rPr>
                <w:sz w:val="24"/>
                <w:szCs w:val="24"/>
              </w:rPr>
              <w:t>руга</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ра</w:t>
            </w:r>
            <w:r w:rsidRPr="0034405A">
              <w:rPr>
                <w:sz w:val="24"/>
                <w:szCs w:val="24"/>
              </w:rPr>
              <w:t>й</w:t>
            </w:r>
            <w:r w:rsidRPr="0034405A">
              <w:rPr>
                <w:sz w:val="24"/>
                <w:szCs w:val="24"/>
              </w:rPr>
              <w:t>она</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21 132,51</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2 978,61</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2 772,30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2 312,50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2 980,40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2 980,40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3 463,00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3 645,30</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пос</w:t>
            </w:r>
            <w:r w:rsidRPr="0034405A">
              <w:rPr>
                <w:sz w:val="24"/>
                <w:szCs w:val="24"/>
              </w:rPr>
              <w:t>е</w:t>
            </w:r>
            <w:r w:rsidRPr="0034405A">
              <w:rPr>
                <w:sz w:val="24"/>
                <w:szCs w:val="24"/>
              </w:rPr>
              <w:t>лений</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945"/>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single" w:sz="4" w:space="0" w:color="auto"/>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Иные вн</w:t>
            </w:r>
            <w:r w:rsidRPr="0034405A">
              <w:rPr>
                <w:sz w:val="24"/>
                <w:szCs w:val="24"/>
              </w:rPr>
              <w:t>е</w:t>
            </w:r>
            <w:r w:rsidRPr="0034405A">
              <w:rPr>
                <w:sz w:val="24"/>
                <w:szCs w:val="24"/>
              </w:rPr>
              <w:t>бюджетные источники</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23,80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18,50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5,30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315"/>
        </w:trPr>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2.1.7.</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Сохранение и ра</w:t>
            </w:r>
            <w:r w:rsidRPr="0034405A">
              <w:rPr>
                <w:sz w:val="24"/>
                <w:szCs w:val="24"/>
              </w:rPr>
              <w:t>з</w:t>
            </w:r>
            <w:r w:rsidRPr="0034405A">
              <w:rPr>
                <w:sz w:val="24"/>
                <w:szCs w:val="24"/>
              </w:rPr>
              <w:t>витие кадрового потенциала учре</w:t>
            </w:r>
            <w:r w:rsidRPr="0034405A">
              <w:rPr>
                <w:sz w:val="24"/>
                <w:szCs w:val="24"/>
              </w:rPr>
              <w:t>ж</w:t>
            </w:r>
            <w:r w:rsidRPr="0034405A">
              <w:rPr>
                <w:sz w:val="24"/>
                <w:szCs w:val="24"/>
              </w:rPr>
              <w:t>дений культурно - досугового типа                                 (субсидия)</w:t>
            </w: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Управление кул</w:t>
            </w:r>
            <w:r w:rsidRPr="0034405A">
              <w:rPr>
                <w:sz w:val="24"/>
                <w:szCs w:val="24"/>
              </w:rPr>
              <w:t>ь</w:t>
            </w:r>
            <w:r w:rsidRPr="0034405A">
              <w:rPr>
                <w:sz w:val="24"/>
                <w:szCs w:val="24"/>
              </w:rPr>
              <w:t>т</w:t>
            </w:r>
            <w:r w:rsidRPr="0034405A">
              <w:rPr>
                <w:sz w:val="24"/>
                <w:szCs w:val="24"/>
              </w:rPr>
              <w:t>у</w:t>
            </w:r>
            <w:r w:rsidRPr="0034405A">
              <w:rPr>
                <w:sz w:val="24"/>
                <w:szCs w:val="24"/>
              </w:rPr>
              <w:t>ры/муниципальные учреждения  культурно-досугового типа</w:t>
            </w: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b/>
                <w:bCs/>
                <w:sz w:val="24"/>
                <w:szCs w:val="24"/>
              </w:rPr>
            </w:pPr>
            <w:r w:rsidRPr="0034405A">
              <w:rPr>
                <w:b/>
                <w:bCs/>
                <w:sz w:val="24"/>
                <w:szCs w:val="24"/>
              </w:rPr>
              <w:t xml:space="preserve">Всего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368 716,99</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66 133,90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56 398,69</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50 456,00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50 856,70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50 856,70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45 833,00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48 182,00</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Федеральный бюджет</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945"/>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32"/>
                <w:szCs w:val="32"/>
              </w:rPr>
            </w:pPr>
            <w:r w:rsidRPr="0034405A">
              <w:rPr>
                <w:sz w:val="32"/>
                <w:szCs w:val="32"/>
              </w:rPr>
              <w:t>х</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авт</w:t>
            </w:r>
            <w:r w:rsidRPr="0034405A">
              <w:rPr>
                <w:sz w:val="24"/>
                <w:szCs w:val="24"/>
              </w:rPr>
              <w:t>о</w:t>
            </w:r>
            <w:r w:rsidRPr="0034405A">
              <w:rPr>
                <w:sz w:val="24"/>
                <w:szCs w:val="24"/>
              </w:rPr>
              <w:t>номного о</w:t>
            </w:r>
            <w:r w:rsidRPr="0034405A">
              <w:rPr>
                <w:sz w:val="24"/>
                <w:szCs w:val="24"/>
              </w:rPr>
              <w:t>к</w:t>
            </w:r>
            <w:r w:rsidRPr="0034405A">
              <w:rPr>
                <w:sz w:val="24"/>
                <w:szCs w:val="24"/>
              </w:rPr>
              <w:t>руга</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1 483,50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nil"/>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1 483,50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ра</w:t>
            </w:r>
            <w:r w:rsidRPr="0034405A">
              <w:rPr>
                <w:sz w:val="24"/>
                <w:szCs w:val="24"/>
              </w:rPr>
              <w:t>й</w:t>
            </w:r>
            <w:r w:rsidRPr="0034405A">
              <w:rPr>
                <w:sz w:val="24"/>
                <w:szCs w:val="24"/>
              </w:rPr>
              <w:t>она</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366 114,69</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65 533,90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54 496,39</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50 436,00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50 836,70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50 836,70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45 813,00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48 162,00</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пос</w:t>
            </w:r>
            <w:r w:rsidRPr="0034405A">
              <w:rPr>
                <w:sz w:val="24"/>
                <w:szCs w:val="24"/>
              </w:rPr>
              <w:t>е</w:t>
            </w:r>
            <w:r w:rsidRPr="0034405A">
              <w:rPr>
                <w:sz w:val="24"/>
                <w:szCs w:val="24"/>
              </w:rPr>
              <w:t>лений</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945"/>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single" w:sz="4" w:space="0" w:color="auto"/>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Иные вн</w:t>
            </w:r>
            <w:r w:rsidRPr="0034405A">
              <w:rPr>
                <w:sz w:val="24"/>
                <w:szCs w:val="24"/>
              </w:rPr>
              <w:t>е</w:t>
            </w:r>
            <w:r w:rsidRPr="0034405A">
              <w:rPr>
                <w:sz w:val="24"/>
                <w:szCs w:val="24"/>
              </w:rPr>
              <w:t>бюджетные источники</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1 118,80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600,00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418,80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20,00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20,00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20,00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20,00</w:t>
            </w:r>
          </w:p>
        </w:tc>
      </w:tr>
      <w:tr w:rsidR="0034405A" w:rsidRPr="0034405A" w:rsidTr="0034405A">
        <w:trPr>
          <w:trHeight w:val="315"/>
        </w:trPr>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2.1.8.</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Обеспечение мун</w:t>
            </w:r>
            <w:r w:rsidRPr="0034405A">
              <w:rPr>
                <w:sz w:val="24"/>
                <w:szCs w:val="24"/>
              </w:rPr>
              <w:t>и</w:t>
            </w:r>
            <w:r w:rsidRPr="0034405A">
              <w:rPr>
                <w:sz w:val="24"/>
                <w:szCs w:val="24"/>
              </w:rPr>
              <w:lastRenderedPageBreak/>
              <w:t>ципальных учре</w:t>
            </w:r>
            <w:r w:rsidRPr="0034405A">
              <w:rPr>
                <w:sz w:val="24"/>
                <w:szCs w:val="24"/>
              </w:rPr>
              <w:t>ж</w:t>
            </w:r>
            <w:r w:rsidRPr="0034405A">
              <w:rPr>
                <w:sz w:val="24"/>
                <w:szCs w:val="24"/>
              </w:rPr>
              <w:t>дений культурно - досугового типа коммунальными услугами, тран</w:t>
            </w:r>
            <w:r w:rsidRPr="0034405A">
              <w:rPr>
                <w:sz w:val="24"/>
                <w:szCs w:val="24"/>
              </w:rPr>
              <w:t>с</w:t>
            </w:r>
            <w:r w:rsidRPr="0034405A">
              <w:rPr>
                <w:sz w:val="24"/>
                <w:szCs w:val="24"/>
              </w:rPr>
              <w:t>портными услуг</w:t>
            </w:r>
            <w:r w:rsidRPr="0034405A">
              <w:rPr>
                <w:sz w:val="24"/>
                <w:szCs w:val="24"/>
              </w:rPr>
              <w:t>а</w:t>
            </w:r>
            <w:r w:rsidRPr="0034405A">
              <w:rPr>
                <w:sz w:val="24"/>
                <w:szCs w:val="24"/>
              </w:rPr>
              <w:t>ми, услугами связи, услугами по с</w:t>
            </w:r>
            <w:r w:rsidRPr="0034405A">
              <w:rPr>
                <w:sz w:val="24"/>
                <w:szCs w:val="24"/>
              </w:rPr>
              <w:t>о</w:t>
            </w:r>
            <w:r w:rsidRPr="0034405A">
              <w:rPr>
                <w:sz w:val="24"/>
                <w:szCs w:val="24"/>
              </w:rPr>
              <w:t>держанию имущ</w:t>
            </w:r>
            <w:r w:rsidRPr="0034405A">
              <w:rPr>
                <w:sz w:val="24"/>
                <w:szCs w:val="24"/>
              </w:rPr>
              <w:t>е</w:t>
            </w:r>
            <w:r w:rsidRPr="0034405A">
              <w:rPr>
                <w:sz w:val="24"/>
                <w:szCs w:val="24"/>
              </w:rPr>
              <w:t>ства, прочими у</w:t>
            </w:r>
            <w:r w:rsidRPr="0034405A">
              <w:rPr>
                <w:sz w:val="24"/>
                <w:szCs w:val="24"/>
              </w:rPr>
              <w:t>с</w:t>
            </w:r>
            <w:r w:rsidRPr="0034405A">
              <w:rPr>
                <w:sz w:val="24"/>
                <w:szCs w:val="24"/>
              </w:rPr>
              <w:t xml:space="preserve">лугами (субсидия) </w:t>
            </w: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lastRenderedPageBreak/>
              <w:t>Управление кул</w:t>
            </w:r>
            <w:r w:rsidRPr="0034405A">
              <w:rPr>
                <w:sz w:val="24"/>
                <w:szCs w:val="24"/>
              </w:rPr>
              <w:t>ь</w:t>
            </w:r>
            <w:r w:rsidRPr="0034405A">
              <w:rPr>
                <w:sz w:val="24"/>
                <w:szCs w:val="24"/>
              </w:rPr>
              <w:lastRenderedPageBreak/>
              <w:t>т</w:t>
            </w:r>
            <w:r w:rsidRPr="0034405A">
              <w:rPr>
                <w:sz w:val="24"/>
                <w:szCs w:val="24"/>
              </w:rPr>
              <w:t>у</w:t>
            </w:r>
            <w:r w:rsidRPr="0034405A">
              <w:rPr>
                <w:sz w:val="24"/>
                <w:szCs w:val="24"/>
              </w:rPr>
              <w:t>ры/муниципальные учреждения  культурно-досугового типа</w:t>
            </w: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lastRenderedPageBreak/>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b/>
                <w:bCs/>
                <w:sz w:val="24"/>
                <w:szCs w:val="24"/>
              </w:rPr>
            </w:pPr>
            <w:r w:rsidRPr="0034405A">
              <w:rPr>
                <w:b/>
                <w:bCs/>
                <w:sz w:val="24"/>
                <w:szCs w:val="24"/>
              </w:rPr>
              <w:t xml:space="preserve">Всего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75 673,26</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9 846,70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13 187,76</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8 641,70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11 104,80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11 104,80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10 658,</w:t>
            </w:r>
            <w:r w:rsidRPr="0034405A">
              <w:rPr>
                <w:sz w:val="22"/>
                <w:szCs w:val="22"/>
              </w:rPr>
              <w:lastRenderedPageBreak/>
              <w:t>20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lastRenderedPageBreak/>
              <w:t>11 129,30</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Федеральный бюджет</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945"/>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32"/>
                <w:szCs w:val="32"/>
              </w:rPr>
            </w:pPr>
            <w:r w:rsidRPr="0034405A">
              <w:rPr>
                <w:sz w:val="32"/>
                <w:szCs w:val="32"/>
              </w:rPr>
              <w:t>х</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авт</w:t>
            </w:r>
            <w:r w:rsidRPr="0034405A">
              <w:rPr>
                <w:sz w:val="24"/>
                <w:szCs w:val="24"/>
              </w:rPr>
              <w:t>о</w:t>
            </w:r>
            <w:r w:rsidRPr="0034405A">
              <w:rPr>
                <w:sz w:val="24"/>
                <w:szCs w:val="24"/>
              </w:rPr>
              <w:t>номного о</w:t>
            </w:r>
            <w:r w:rsidRPr="0034405A">
              <w:rPr>
                <w:sz w:val="24"/>
                <w:szCs w:val="24"/>
              </w:rPr>
              <w:t>к</w:t>
            </w:r>
            <w:r w:rsidRPr="0034405A">
              <w:rPr>
                <w:sz w:val="24"/>
                <w:szCs w:val="24"/>
              </w:rPr>
              <w:t>руга</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ра</w:t>
            </w:r>
            <w:r w:rsidRPr="0034405A">
              <w:rPr>
                <w:sz w:val="24"/>
                <w:szCs w:val="24"/>
              </w:rPr>
              <w:t>й</w:t>
            </w:r>
            <w:r w:rsidRPr="0034405A">
              <w:rPr>
                <w:sz w:val="24"/>
                <w:szCs w:val="24"/>
              </w:rPr>
              <w:t>она</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67 923,54</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8 197,80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11 686,94</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7 721,70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10 184,80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10 184,80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9 738,20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10 209,30</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пос</w:t>
            </w:r>
            <w:r w:rsidRPr="0034405A">
              <w:rPr>
                <w:sz w:val="24"/>
                <w:szCs w:val="24"/>
              </w:rPr>
              <w:t>е</w:t>
            </w:r>
            <w:r w:rsidRPr="0034405A">
              <w:rPr>
                <w:sz w:val="24"/>
                <w:szCs w:val="24"/>
              </w:rPr>
              <w:t>лений</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945"/>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single" w:sz="4" w:space="0" w:color="auto"/>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Иные вн</w:t>
            </w:r>
            <w:r w:rsidRPr="0034405A">
              <w:rPr>
                <w:sz w:val="24"/>
                <w:szCs w:val="24"/>
              </w:rPr>
              <w:t>е</w:t>
            </w:r>
            <w:r w:rsidRPr="0034405A">
              <w:rPr>
                <w:sz w:val="24"/>
                <w:szCs w:val="24"/>
              </w:rPr>
              <w:t>бюджетные источники</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7 749,72</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1 648,90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1 500,82</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920,00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920,00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920,00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920,00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920,00</w:t>
            </w:r>
          </w:p>
        </w:tc>
      </w:tr>
      <w:tr w:rsidR="0034405A" w:rsidRPr="0034405A" w:rsidTr="0034405A">
        <w:trPr>
          <w:trHeight w:val="315"/>
        </w:trPr>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2.1.9.</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Приобретение ка</w:t>
            </w:r>
            <w:r w:rsidRPr="0034405A">
              <w:rPr>
                <w:sz w:val="24"/>
                <w:szCs w:val="24"/>
              </w:rPr>
              <w:t>н</w:t>
            </w:r>
            <w:r w:rsidRPr="0034405A">
              <w:rPr>
                <w:sz w:val="24"/>
                <w:szCs w:val="24"/>
              </w:rPr>
              <w:t>целярских товаров, расходных и хозя</w:t>
            </w:r>
            <w:r w:rsidRPr="0034405A">
              <w:rPr>
                <w:sz w:val="24"/>
                <w:szCs w:val="24"/>
              </w:rPr>
              <w:t>й</w:t>
            </w:r>
            <w:r w:rsidRPr="0034405A">
              <w:rPr>
                <w:sz w:val="24"/>
                <w:szCs w:val="24"/>
              </w:rPr>
              <w:t>ственных матери</w:t>
            </w:r>
            <w:r w:rsidRPr="0034405A">
              <w:rPr>
                <w:sz w:val="24"/>
                <w:szCs w:val="24"/>
              </w:rPr>
              <w:t>а</w:t>
            </w:r>
            <w:r w:rsidRPr="0034405A">
              <w:rPr>
                <w:sz w:val="24"/>
                <w:szCs w:val="24"/>
              </w:rPr>
              <w:t>лов для  муниц</w:t>
            </w:r>
            <w:r w:rsidRPr="0034405A">
              <w:rPr>
                <w:sz w:val="24"/>
                <w:szCs w:val="24"/>
              </w:rPr>
              <w:t>и</w:t>
            </w:r>
            <w:r w:rsidRPr="0034405A">
              <w:rPr>
                <w:sz w:val="24"/>
                <w:szCs w:val="24"/>
              </w:rPr>
              <w:t>пальных учрежд</w:t>
            </w:r>
            <w:r w:rsidRPr="0034405A">
              <w:rPr>
                <w:sz w:val="24"/>
                <w:szCs w:val="24"/>
              </w:rPr>
              <w:t>е</w:t>
            </w:r>
            <w:r w:rsidRPr="0034405A">
              <w:rPr>
                <w:sz w:val="24"/>
                <w:szCs w:val="24"/>
              </w:rPr>
              <w:t>ний культурно - досугового типа                                (субсидия)</w:t>
            </w: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Управление кул</w:t>
            </w:r>
            <w:r w:rsidRPr="0034405A">
              <w:rPr>
                <w:sz w:val="24"/>
                <w:szCs w:val="24"/>
              </w:rPr>
              <w:t>ь</w:t>
            </w:r>
            <w:r w:rsidRPr="0034405A">
              <w:rPr>
                <w:sz w:val="24"/>
                <w:szCs w:val="24"/>
              </w:rPr>
              <w:t>т</w:t>
            </w:r>
            <w:r w:rsidRPr="0034405A">
              <w:rPr>
                <w:sz w:val="24"/>
                <w:szCs w:val="24"/>
              </w:rPr>
              <w:t>у</w:t>
            </w:r>
            <w:r w:rsidRPr="0034405A">
              <w:rPr>
                <w:sz w:val="24"/>
                <w:szCs w:val="24"/>
              </w:rPr>
              <w:t>ры/муниципальные учреждения  культурно-досугового типа</w:t>
            </w: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b/>
                <w:bCs/>
                <w:sz w:val="24"/>
                <w:szCs w:val="24"/>
              </w:rPr>
            </w:pPr>
            <w:r w:rsidRPr="0034405A">
              <w:rPr>
                <w:b/>
                <w:bCs/>
                <w:sz w:val="24"/>
                <w:szCs w:val="24"/>
              </w:rPr>
              <w:t xml:space="preserve">Всего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16 791,08</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1 548,60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2 024,48</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2 607,50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2 607,50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2 608,00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2 696,50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2 698,50</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Федеральный бюджет</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945"/>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32"/>
                <w:szCs w:val="32"/>
              </w:rPr>
            </w:pPr>
            <w:r w:rsidRPr="0034405A">
              <w:rPr>
                <w:sz w:val="32"/>
                <w:szCs w:val="32"/>
              </w:rPr>
              <w:t>х</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авт</w:t>
            </w:r>
            <w:r w:rsidRPr="0034405A">
              <w:rPr>
                <w:sz w:val="24"/>
                <w:szCs w:val="24"/>
              </w:rPr>
              <w:t>о</w:t>
            </w:r>
            <w:r w:rsidRPr="0034405A">
              <w:rPr>
                <w:sz w:val="24"/>
                <w:szCs w:val="24"/>
              </w:rPr>
              <w:t>номного о</w:t>
            </w:r>
            <w:r w:rsidRPr="0034405A">
              <w:rPr>
                <w:sz w:val="24"/>
                <w:szCs w:val="24"/>
              </w:rPr>
              <w:t>к</w:t>
            </w:r>
            <w:r w:rsidRPr="0034405A">
              <w:rPr>
                <w:sz w:val="24"/>
                <w:szCs w:val="24"/>
              </w:rPr>
              <w:t>руга</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ра</w:t>
            </w:r>
            <w:r w:rsidRPr="0034405A">
              <w:rPr>
                <w:sz w:val="24"/>
                <w:szCs w:val="24"/>
              </w:rPr>
              <w:t>й</w:t>
            </w:r>
            <w:r w:rsidRPr="0034405A">
              <w:rPr>
                <w:sz w:val="24"/>
                <w:szCs w:val="24"/>
              </w:rPr>
              <w:t>она</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5 105,50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665,50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835,00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685,00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685,00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685,00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774,00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776,00</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пос</w:t>
            </w:r>
            <w:r w:rsidRPr="0034405A">
              <w:rPr>
                <w:sz w:val="24"/>
                <w:szCs w:val="24"/>
              </w:rPr>
              <w:t>е</w:t>
            </w:r>
            <w:r w:rsidRPr="0034405A">
              <w:rPr>
                <w:sz w:val="24"/>
                <w:szCs w:val="24"/>
              </w:rPr>
              <w:t>лений</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138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single" w:sz="4" w:space="0" w:color="auto"/>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Иные вн</w:t>
            </w:r>
            <w:r w:rsidRPr="0034405A">
              <w:rPr>
                <w:sz w:val="24"/>
                <w:szCs w:val="24"/>
              </w:rPr>
              <w:t>е</w:t>
            </w:r>
            <w:r w:rsidRPr="0034405A">
              <w:rPr>
                <w:sz w:val="24"/>
                <w:szCs w:val="24"/>
              </w:rPr>
              <w:t>бюджетные источники</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11 685,58</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883,10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1 189,48</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1 922,50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1 922,50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1 923,00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1 922,50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1 922,50</w:t>
            </w:r>
          </w:p>
        </w:tc>
      </w:tr>
      <w:tr w:rsidR="0034405A" w:rsidRPr="0034405A" w:rsidTr="0034405A">
        <w:trPr>
          <w:trHeight w:val="315"/>
        </w:trPr>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lastRenderedPageBreak/>
              <w:t>2.1.10.</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Сохранение и ра</w:t>
            </w:r>
            <w:r w:rsidRPr="0034405A">
              <w:rPr>
                <w:sz w:val="24"/>
                <w:szCs w:val="24"/>
              </w:rPr>
              <w:t>з</w:t>
            </w:r>
            <w:r w:rsidRPr="0034405A">
              <w:rPr>
                <w:sz w:val="24"/>
                <w:szCs w:val="24"/>
              </w:rPr>
              <w:t>витие кадрового потенциала МАУ «Межпоселенч</w:t>
            </w:r>
            <w:r w:rsidRPr="0034405A">
              <w:rPr>
                <w:sz w:val="24"/>
                <w:szCs w:val="24"/>
              </w:rPr>
              <w:t>е</w:t>
            </w:r>
            <w:r w:rsidRPr="0034405A">
              <w:rPr>
                <w:sz w:val="24"/>
                <w:szCs w:val="24"/>
              </w:rPr>
              <w:t>ский центр наци</w:t>
            </w:r>
            <w:r w:rsidRPr="0034405A">
              <w:rPr>
                <w:sz w:val="24"/>
                <w:szCs w:val="24"/>
              </w:rPr>
              <w:t>о</w:t>
            </w:r>
            <w:r w:rsidRPr="0034405A">
              <w:rPr>
                <w:sz w:val="24"/>
                <w:szCs w:val="24"/>
              </w:rPr>
              <w:t>нальных пром</w:t>
            </w:r>
            <w:r w:rsidRPr="0034405A">
              <w:rPr>
                <w:sz w:val="24"/>
                <w:szCs w:val="24"/>
              </w:rPr>
              <w:t>ы</w:t>
            </w:r>
            <w:r w:rsidRPr="0034405A">
              <w:rPr>
                <w:sz w:val="24"/>
                <w:szCs w:val="24"/>
              </w:rPr>
              <w:t>слов и ремесел» (субсидия)</w:t>
            </w: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Управление кул</w:t>
            </w:r>
            <w:r w:rsidRPr="0034405A">
              <w:rPr>
                <w:sz w:val="24"/>
                <w:szCs w:val="24"/>
              </w:rPr>
              <w:t>ь</w:t>
            </w:r>
            <w:r w:rsidRPr="0034405A">
              <w:rPr>
                <w:sz w:val="24"/>
                <w:szCs w:val="24"/>
              </w:rPr>
              <w:t>туры/МАУ «Межпоселенч</w:t>
            </w:r>
            <w:r w:rsidRPr="0034405A">
              <w:rPr>
                <w:sz w:val="24"/>
                <w:szCs w:val="24"/>
              </w:rPr>
              <w:t>е</w:t>
            </w:r>
            <w:r w:rsidRPr="0034405A">
              <w:rPr>
                <w:sz w:val="24"/>
                <w:szCs w:val="24"/>
              </w:rPr>
              <w:t>ский центр н</w:t>
            </w:r>
            <w:r w:rsidRPr="0034405A">
              <w:rPr>
                <w:sz w:val="24"/>
                <w:szCs w:val="24"/>
              </w:rPr>
              <w:t>а</w:t>
            </w:r>
            <w:r w:rsidRPr="0034405A">
              <w:rPr>
                <w:sz w:val="24"/>
                <w:szCs w:val="24"/>
              </w:rPr>
              <w:t>циональных пр</w:t>
            </w:r>
            <w:r w:rsidRPr="0034405A">
              <w:rPr>
                <w:sz w:val="24"/>
                <w:szCs w:val="24"/>
              </w:rPr>
              <w:t>о</w:t>
            </w:r>
            <w:r w:rsidRPr="0034405A">
              <w:rPr>
                <w:sz w:val="24"/>
                <w:szCs w:val="24"/>
              </w:rPr>
              <w:t>мыслов и рем</w:t>
            </w:r>
            <w:r w:rsidRPr="0034405A">
              <w:rPr>
                <w:sz w:val="24"/>
                <w:szCs w:val="24"/>
              </w:rPr>
              <w:t>е</w:t>
            </w:r>
            <w:r w:rsidRPr="0034405A">
              <w:rPr>
                <w:sz w:val="24"/>
                <w:szCs w:val="24"/>
              </w:rPr>
              <w:t>сел»</w:t>
            </w: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b/>
                <w:bCs/>
                <w:sz w:val="24"/>
                <w:szCs w:val="24"/>
              </w:rPr>
            </w:pPr>
            <w:r w:rsidRPr="0034405A">
              <w:rPr>
                <w:b/>
                <w:bCs/>
                <w:sz w:val="24"/>
                <w:szCs w:val="24"/>
              </w:rPr>
              <w:t xml:space="preserve">Всего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57 506,84</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10 162,51</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7 931,43</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6 673,20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6 673,20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6 673,20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9 330,00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10 063,30</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Федеральный бюджет</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945"/>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32"/>
                <w:szCs w:val="32"/>
              </w:rPr>
            </w:pPr>
            <w:r w:rsidRPr="0034405A">
              <w:rPr>
                <w:sz w:val="32"/>
                <w:szCs w:val="32"/>
              </w:rPr>
              <w:t>х</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авт</w:t>
            </w:r>
            <w:r w:rsidRPr="0034405A">
              <w:rPr>
                <w:sz w:val="24"/>
                <w:szCs w:val="24"/>
              </w:rPr>
              <w:t>о</w:t>
            </w:r>
            <w:r w:rsidRPr="0034405A">
              <w:rPr>
                <w:sz w:val="24"/>
                <w:szCs w:val="24"/>
              </w:rPr>
              <w:t>номного о</w:t>
            </w:r>
            <w:r w:rsidRPr="0034405A">
              <w:rPr>
                <w:sz w:val="24"/>
                <w:szCs w:val="24"/>
              </w:rPr>
              <w:t>к</w:t>
            </w:r>
            <w:r w:rsidRPr="0034405A">
              <w:rPr>
                <w:sz w:val="24"/>
                <w:szCs w:val="24"/>
              </w:rPr>
              <w:t>руга</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ра</w:t>
            </w:r>
            <w:r w:rsidRPr="0034405A">
              <w:rPr>
                <w:sz w:val="24"/>
                <w:szCs w:val="24"/>
              </w:rPr>
              <w:t>й</w:t>
            </w:r>
            <w:r w:rsidRPr="0034405A">
              <w:rPr>
                <w:sz w:val="24"/>
                <w:szCs w:val="24"/>
              </w:rPr>
              <w:t>она</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56 684,14</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9 948,81</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7 722,43</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6 593,20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6 593,20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6 593,20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9 250,00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9 983,30</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пос</w:t>
            </w:r>
            <w:r w:rsidRPr="0034405A">
              <w:rPr>
                <w:sz w:val="24"/>
                <w:szCs w:val="24"/>
              </w:rPr>
              <w:t>е</w:t>
            </w:r>
            <w:r w:rsidRPr="0034405A">
              <w:rPr>
                <w:sz w:val="24"/>
                <w:szCs w:val="24"/>
              </w:rPr>
              <w:t>лений</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945"/>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single" w:sz="4" w:space="0" w:color="auto"/>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Иные вн</w:t>
            </w:r>
            <w:r w:rsidRPr="0034405A">
              <w:rPr>
                <w:sz w:val="24"/>
                <w:szCs w:val="24"/>
              </w:rPr>
              <w:t>е</w:t>
            </w:r>
            <w:r w:rsidRPr="0034405A">
              <w:rPr>
                <w:sz w:val="24"/>
                <w:szCs w:val="24"/>
              </w:rPr>
              <w:t>бюджетные источники</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822,70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213,70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209,00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80,00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80,00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80,00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80,00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80,00</w:t>
            </w:r>
          </w:p>
        </w:tc>
      </w:tr>
      <w:tr w:rsidR="0034405A" w:rsidRPr="0034405A" w:rsidTr="0034405A">
        <w:trPr>
          <w:trHeight w:val="315"/>
        </w:trPr>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2.1.11.</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Обеспечение МАУ «Межпоселенч</w:t>
            </w:r>
            <w:r w:rsidRPr="0034405A">
              <w:rPr>
                <w:sz w:val="24"/>
                <w:szCs w:val="24"/>
              </w:rPr>
              <w:t>е</w:t>
            </w:r>
            <w:r w:rsidRPr="0034405A">
              <w:rPr>
                <w:sz w:val="24"/>
                <w:szCs w:val="24"/>
              </w:rPr>
              <w:t>ский центр наци</w:t>
            </w:r>
            <w:r w:rsidRPr="0034405A">
              <w:rPr>
                <w:sz w:val="24"/>
                <w:szCs w:val="24"/>
              </w:rPr>
              <w:t>о</w:t>
            </w:r>
            <w:r w:rsidRPr="0034405A">
              <w:rPr>
                <w:sz w:val="24"/>
                <w:szCs w:val="24"/>
              </w:rPr>
              <w:t>нальных пром</w:t>
            </w:r>
            <w:r w:rsidRPr="0034405A">
              <w:rPr>
                <w:sz w:val="24"/>
                <w:szCs w:val="24"/>
              </w:rPr>
              <w:t>ы</w:t>
            </w:r>
            <w:r w:rsidRPr="0034405A">
              <w:rPr>
                <w:sz w:val="24"/>
                <w:szCs w:val="24"/>
              </w:rPr>
              <w:t>слов и рем</w:t>
            </w:r>
            <w:r w:rsidRPr="0034405A">
              <w:rPr>
                <w:sz w:val="24"/>
                <w:szCs w:val="24"/>
              </w:rPr>
              <w:t>е</w:t>
            </w:r>
            <w:r w:rsidRPr="0034405A">
              <w:rPr>
                <w:sz w:val="24"/>
                <w:szCs w:val="24"/>
              </w:rPr>
              <w:t>сел»коммунальными услугами, тран</w:t>
            </w:r>
            <w:r w:rsidRPr="0034405A">
              <w:rPr>
                <w:sz w:val="24"/>
                <w:szCs w:val="24"/>
              </w:rPr>
              <w:t>с</w:t>
            </w:r>
            <w:r w:rsidRPr="0034405A">
              <w:rPr>
                <w:sz w:val="24"/>
                <w:szCs w:val="24"/>
              </w:rPr>
              <w:t>портными услуг</w:t>
            </w:r>
            <w:r w:rsidRPr="0034405A">
              <w:rPr>
                <w:sz w:val="24"/>
                <w:szCs w:val="24"/>
              </w:rPr>
              <w:t>а</w:t>
            </w:r>
            <w:r w:rsidRPr="0034405A">
              <w:rPr>
                <w:sz w:val="24"/>
                <w:szCs w:val="24"/>
              </w:rPr>
              <w:t>ми, услугами связи, услугами по с</w:t>
            </w:r>
            <w:r w:rsidRPr="0034405A">
              <w:rPr>
                <w:sz w:val="24"/>
                <w:szCs w:val="24"/>
              </w:rPr>
              <w:t>о</w:t>
            </w:r>
            <w:r w:rsidRPr="0034405A">
              <w:rPr>
                <w:sz w:val="24"/>
                <w:szCs w:val="24"/>
              </w:rPr>
              <w:t>держанию имущ</w:t>
            </w:r>
            <w:r w:rsidRPr="0034405A">
              <w:rPr>
                <w:sz w:val="24"/>
                <w:szCs w:val="24"/>
              </w:rPr>
              <w:t>е</w:t>
            </w:r>
            <w:r w:rsidRPr="0034405A">
              <w:rPr>
                <w:sz w:val="24"/>
                <w:szCs w:val="24"/>
              </w:rPr>
              <w:t>ства, прочими у</w:t>
            </w:r>
            <w:r w:rsidRPr="0034405A">
              <w:rPr>
                <w:sz w:val="24"/>
                <w:szCs w:val="24"/>
              </w:rPr>
              <w:t>с</w:t>
            </w:r>
            <w:r w:rsidRPr="0034405A">
              <w:rPr>
                <w:sz w:val="24"/>
                <w:szCs w:val="24"/>
              </w:rPr>
              <w:t>лугами                                  (субсидия)</w:t>
            </w: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Управление кул</w:t>
            </w:r>
            <w:r w:rsidRPr="0034405A">
              <w:rPr>
                <w:sz w:val="24"/>
                <w:szCs w:val="24"/>
              </w:rPr>
              <w:t>ь</w:t>
            </w:r>
            <w:r w:rsidRPr="0034405A">
              <w:rPr>
                <w:sz w:val="24"/>
                <w:szCs w:val="24"/>
              </w:rPr>
              <w:t>туры/МАУ «Межпоселенч</w:t>
            </w:r>
            <w:r w:rsidRPr="0034405A">
              <w:rPr>
                <w:sz w:val="24"/>
                <w:szCs w:val="24"/>
              </w:rPr>
              <w:t>е</w:t>
            </w:r>
            <w:r w:rsidRPr="0034405A">
              <w:rPr>
                <w:sz w:val="24"/>
                <w:szCs w:val="24"/>
              </w:rPr>
              <w:t>ский центр н</w:t>
            </w:r>
            <w:r w:rsidRPr="0034405A">
              <w:rPr>
                <w:sz w:val="24"/>
                <w:szCs w:val="24"/>
              </w:rPr>
              <w:t>а</w:t>
            </w:r>
            <w:r w:rsidRPr="0034405A">
              <w:rPr>
                <w:sz w:val="24"/>
                <w:szCs w:val="24"/>
              </w:rPr>
              <w:t>циональных пр</w:t>
            </w:r>
            <w:r w:rsidRPr="0034405A">
              <w:rPr>
                <w:sz w:val="24"/>
                <w:szCs w:val="24"/>
              </w:rPr>
              <w:t>о</w:t>
            </w:r>
            <w:r w:rsidRPr="0034405A">
              <w:rPr>
                <w:sz w:val="24"/>
                <w:szCs w:val="24"/>
              </w:rPr>
              <w:t>мыслов и рем</w:t>
            </w:r>
            <w:r w:rsidRPr="0034405A">
              <w:rPr>
                <w:sz w:val="24"/>
                <w:szCs w:val="24"/>
              </w:rPr>
              <w:t>е</w:t>
            </w:r>
            <w:r w:rsidRPr="0034405A">
              <w:rPr>
                <w:sz w:val="24"/>
                <w:szCs w:val="24"/>
              </w:rPr>
              <w:t>сел»</w:t>
            </w: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b/>
                <w:bCs/>
                <w:sz w:val="24"/>
                <w:szCs w:val="24"/>
              </w:rPr>
            </w:pPr>
            <w:r w:rsidRPr="0034405A">
              <w:rPr>
                <w:b/>
                <w:bCs/>
                <w:sz w:val="24"/>
                <w:szCs w:val="24"/>
              </w:rPr>
              <w:t xml:space="preserve">Всего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7 639,56</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802,19</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1 304,77</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1 072,90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1 213,60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1 213,60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1 000,00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1 032,50</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Федеральный бюджет</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945"/>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32"/>
                <w:szCs w:val="32"/>
              </w:rPr>
            </w:pPr>
            <w:r w:rsidRPr="0034405A">
              <w:rPr>
                <w:sz w:val="32"/>
                <w:szCs w:val="32"/>
              </w:rPr>
              <w:t>х</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авт</w:t>
            </w:r>
            <w:r w:rsidRPr="0034405A">
              <w:rPr>
                <w:sz w:val="24"/>
                <w:szCs w:val="24"/>
              </w:rPr>
              <w:t>о</w:t>
            </w:r>
            <w:r w:rsidRPr="0034405A">
              <w:rPr>
                <w:sz w:val="24"/>
                <w:szCs w:val="24"/>
              </w:rPr>
              <w:t>номного о</w:t>
            </w:r>
            <w:r w:rsidRPr="0034405A">
              <w:rPr>
                <w:sz w:val="24"/>
                <w:szCs w:val="24"/>
              </w:rPr>
              <w:t>к</w:t>
            </w:r>
            <w:r w:rsidRPr="0034405A">
              <w:rPr>
                <w:sz w:val="24"/>
                <w:szCs w:val="24"/>
              </w:rPr>
              <w:t>руга</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ра</w:t>
            </w:r>
            <w:r w:rsidRPr="0034405A">
              <w:rPr>
                <w:sz w:val="24"/>
                <w:szCs w:val="24"/>
              </w:rPr>
              <w:t>й</w:t>
            </w:r>
            <w:r w:rsidRPr="0034405A">
              <w:rPr>
                <w:sz w:val="24"/>
                <w:szCs w:val="24"/>
              </w:rPr>
              <w:t>она</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5 647,36</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620,99</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993,77</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772,90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913,60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913,60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700,00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732,50</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пос</w:t>
            </w:r>
            <w:r w:rsidRPr="0034405A">
              <w:rPr>
                <w:sz w:val="24"/>
                <w:szCs w:val="24"/>
              </w:rPr>
              <w:t>е</w:t>
            </w:r>
            <w:r w:rsidRPr="0034405A">
              <w:rPr>
                <w:sz w:val="24"/>
                <w:szCs w:val="24"/>
              </w:rPr>
              <w:t>лений</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945"/>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single" w:sz="4" w:space="0" w:color="auto"/>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Иные вн</w:t>
            </w:r>
            <w:r w:rsidRPr="0034405A">
              <w:rPr>
                <w:sz w:val="24"/>
                <w:szCs w:val="24"/>
              </w:rPr>
              <w:t>е</w:t>
            </w:r>
            <w:r w:rsidRPr="0034405A">
              <w:rPr>
                <w:sz w:val="24"/>
                <w:szCs w:val="24"/>
              </w:rPr>
              <w:t>бюджетные источники</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1 992,20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181,20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311,00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300,00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300,00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300,00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300,00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300,00</w:t>
            </w:r>
          </w:p>
        </w:tc>
      </w:tr>
      <w:tr w:rsidR="0034405A" w:rsidRPr="0034405A" w:rsidTr="0034405A">
        <w:trPr>
          <w:trHeight w:val="315"/>
        </w:trPr>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lastRenderedPageBreak/>
              <w:t>2.1.12.</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Приобретение канцелярских товаров, расходных и хозяйственных материалов для  МАУ «Межпоселенческий центр национальных промыслов и ремесел» (субсидия)</w:t>
            </w: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Управление культуры/МАУ «Межпоселенческий центр национальных промыслов и ремесел»</w:t>
            </w: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b/>
                <w:bCs/>
                <w:sz w:val="24"/>
                <w:szCs w:val="24"/>
              </w:rPr>
            </w:pPr>
            <w:r w:rsidRPr="0034405A">
              <w:rPr>
                <w:b/>
                <w:bCs/>
                <w:sz w:val="24"/>
                <w:szCs w:val="24"/>
              </w:rPr>
              <w:t xml:space="preserve">Всего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2 725,90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330,10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420,80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435,00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435,00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435,00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335,00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335,00</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Федеральный бюджет</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945"/>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32"/>
                <w:szCs w:val="32"/>
              </w:rPr>
            </w:pPr>
            <w:r w:rsidRPr="0034405A">
              <w:rPr>
                <w:sz w:val="32"/>
                <w:szCs w:val="32"/>
              </w:rPr>
              <w:t>х</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автономного округа</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района</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472,40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25,00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72,40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115,00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115,00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115,00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15,00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15,00</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поселений</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945"/>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single" w:sz="4" w:space="0" w:color="auto"/>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Иные внебюджетные источники</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2 253,50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305,10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348,40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320,00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320,00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320,00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320,00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320,00</w:t>
            </w:r>
          </w:p>
        </w:tc>
      </w:tr>
      <w:tr w:rsidR="0034405A" w:rsidRPr="0034405A" w:rsidTr="0034405A">
        <w:trPr>
          <w:trHeight w:val="31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t>2.1.13.</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Сохранение и развитие кадрового потенциала МКУ «Учреждение хозяйственного обеспечения  муниципальных учреждений Нижневартовского района»</w:t>
            </w:r>
          </w:p>
        </w:tc>
        <w:tc>
          <w:tcPr>
            <w:tcW w:w="2127" w:type="dxa"/>
            <w:vMerge w:val="restart"/>
            <w:tcBorders>
              <w:top w:val="nil"/>
              <w:left w:val="single" w:sz="4" w:space="0" w:color="auto"/>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Управление культуры/МКУ «Учреждение хозяйственного обеспечения  муниципальных учреждений Нижневартовского района»</w:t>
            </w: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b/>
                <w:bCs/>
                <w:sz w:val="24"/>
                <w:szCs w:val="24"/>
              </w:rPr>
            </w:pPr>
            <w:r w:rsidRPr="0034405A">
              <w:rPr>
                <w:b/>
                <w:bCs/>
                <w:sz w:val="24"/>
                <w:szCs w:val="24"/>
              </w:rPr>
              <w:t xml:space="preserve">Всего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84 883,30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3 135,00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14 875,40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13 997,50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13 007,60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13 007,60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13 430,10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13 430,10</w:t>
            </w:r>
          </w:p>
        </w:tc>
      </w:tr>
      <w:tr w:rsidR="0034405A" w:rsidRPr="0034405A" w:rsidTr="0034405A">
        <w:trPr>
          <w:trHeight w:val="630"/>
        </w:trPr>
        <w:tc>
          <w:tcPr>
            <w:tcW w:w="567" w:type="dxa"/>
            <w:vMerge/>
            <w:tcBorders>
              <w:top w:val="nil"/>
              <w:left w:val="single" w:sz="4" w:space="0" w:color="auto"/>
              <w:bottom w:val="single" w:sz="4" w:space="0" w:color="auto"/>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nil"/>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Федеральный бюджет</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945"/>
        </w:trPr>
        <w:tc>
          <w:tcPr>
            <w:tcW w:w="567" w:type="dxa"/>
            <w:vMerge/>
            <w:tcBorders>
              <w:top w:val="nil"/>
              <w:left w:val="single" w:sz="4" w:space="0" w:color="auto"/>
              <w:bottom w:val="single" w:sz="4" w:space="0" w:color="auto"/>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nil"/>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32"/>
                <w:szCs w:val="32"/>
              </w:rPr>
            </w:pPr>
            <w:r w:rsidRPr="0034405A">
              <w:rPr>
                <w:sz w:val="32"/>
                <w:szCs w:val="32"/>
              </w:rPr>
              <w:t>х</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автономного округа</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630"/>
        </w:trPr>
        <w:tc>
          <w:tcPr>
            <w:tcW w:w="567" w:type="dxa"/>
            <w:vMerge/>
            <w:tcBorders>
              <w:top w:val="nil"/>
              <w:left w:val="single" w:sz="4" w:space="0" w:color="auto"/>
              <w:bottom w:val="single" w:sz="4" w:space="0" w:color="auto"/>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nil"/>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района</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84 883,30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3 135,00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14 875,40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13 997,50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13 007,60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13 007,60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13 430,10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13 430,10</w:t>
            </w:r>
          </w:p>
        </w:tc>
      </w:tr>
      <w:tr w:rsidR="0034405A" w:rsidRPr="0034405A" w:rsidTr="0034405A">
        <w:trPr>
          <w:trHeight w:val="630"/>
        </w:trPr>
        <w:tc>
          <w:tcPr>
            <w:tcW w:w="567" w:type="dxa"/>
            <w:vMerge/>
            <w:tcBorders>
              <w:top w:val="nil"/>
              <w:left w:val="single" w:sz="4" w:space="0" w:color="auto"/>
              <w:bottom w:val="single" w:sz="4" w:space="0" w:color="auto"/>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nil"/>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поселений</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945"/>
        </w:trPr>
        <w:tc>
          <w:tcPr>
            <w:tcW w:w="567" w:type="dxa"/>
            <w:vMerge/>
            <w:tcBorders>
              <w:top w:val="nil"/>
              <w:left w:val="single" w:sz="4" w:space="0" w:color="auto"/>
              <w:bottom w:val="single" w:sz="4" w:space="0" w:color="auto"/>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nil"/>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Иные внебюджетные источники</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315"/>
        </w:trPr>
        <w:tc>
          <w:tcPr>
            <w:tcW w:w="567" w:type="dxa"/>
            <w:vMerge w:val="restart"/>
            <w:tcBorders>
              <w:top w:val="nil"/>
              <w:left w:val="single" w:sz="4" w:space="0" w:color="auto"/>
              <w:bottom w:val="nil"/>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t>2.1.14.</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Обеспечение МКУ «Учреждение хозяйственного обеспечения  муниципальных учреждений Нижневартовского района»</w:t>
            </w:r>
          </w:p>
        </w:tc>
        <w:tc>
          <w:tcPr>
            <w:tcW w:w="2127" w:type="dxa"/>
            <w:vMerge/>
            <w:tcBorders>
              <w:top w:val="nil"/>
              <w:left w:val="single" w:sz="4" w:space="0" w:color="auto"/>
              <w:bottom w:val="nil"/>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b/>
                <w:bCs/>
                <w:sz w:val="24"/>
                <w:szCs w:val="24"/>
              </w:rPr>
            </w:pPr>
            <w:r w:rsidRPr="0034405A">
              <w:rPr>
                <w:b/>
                <w:bCs/>
                <w:sz w:val="24"/>
                <w:szCs w:val="24"/>
              </w:rPr>
              <w:t xml:space="preserve">Всего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438,10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12,00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89,00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49,70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49,70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49,70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94,00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94,00</w:t>
            </w:r>
          </w:p>
        </w:tc>
      </w:tr>
      <w:tr w:rsidR="0034405A" w:rsidRPr="0034405A" w:rsidTr="0034405A">
        <w:trPr>
          <w:trHeight w:val="630"/>
        </w:trPr>
        <w:tc>
          <w:tcPr>
            <w:tcW w:w="567" w:type="dxa"/>
            <w:vMerge/>
            <w:tcBorders>
              <w:top w:val="nil"/>
              <w:left w:val="single" w:sz="4" w:space="0" w:color="auto"/>
              <w:bottom w:val="nil"/>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nil"/>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Федеральный бюджет</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945"/>
        </w:trPr>
        <w:tc>
          <w:tcPr>
            <w:tcW w:w="567" w:type="dxa"/>
            <w:vMerge/>
            <w:tcBorders>
              <w:top w:val="nil"/>
              <w:left w:val="single" w:sz="4" w:space="0" w:color="auto"/>
              <w:bottom w:val="nil"/>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nil"/>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автономного округа</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630"/>
        </w:trPr>
        <w:tc>
          <w:tcPr>
            <w:tcW w:w="567" w:type="dxa"/>
            <w:vMerge/>
            <w:tcBorders>
              <w:top w:val="nil"/>
              <w:left w:val="single" w:sz="4" w:space="0" w:color="auto"/>
              <w:bottom w:val="nil"/>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nil"/>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района</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438,10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12,00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89,00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49,70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49,70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49,70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94,00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94,00</w:t>
            </w:r>
          </w:p>
        </w:tc>
      </w:tr>
      <w:tr w:rsidR="0034405A" w:rsidRPr="0034405A" w:rsidTr="0034405A">
        <w:trPr>
          <w:trHeight w:val="630"/>
        </w:trPr>
        <w:tc>
          <w:tcPr>
            <w:tcW w:w="567" w:type="dxa"/>
            <w:vMerge/>
            <w:tcBorders>
              <w:top w:val="nil"/>
              <w:left w:val="single" w:sz="4" w:space="0" w:color="auto"/>
              <w:bottom w:val="nil"/>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nil"/>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поселений</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945"/>
        </w:trPr>
        <w:tc>
          <w:tcPr>
            <w:tcW w:w="567" w:type="dxa"/>
            <w:vMerge/>
            <w:tcBorders>
              <w:top w:val="nil"/>
              <w:left w:val="single" w:sz="4" w:space="0" w:color="auto"/>
              <w:bottom w:val="nil"/>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nil"/>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32"/>
                <w:szCs w:val="32"/>
              </w:rPr>
            </w:pPr>
            <w:r w:rsidRPr="0034405A">
              <w:rPr>
                <w:sz w:val="32"/>
                <w:szCs w:val="32"/>
              </w:rPr>
              <w:t>х</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Иные внебюджетные источники</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31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t>2.1.15.</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Приобретение канцелярских товаров, расходных и хозяйственных материалов для  МКУ «Учреждение хозяйственного обеспечения  муниципальных учреждений Нижневартовского района»</w:t>
            </w:r>
          </w:p>
        </w:tc>
        <w:tc>
          <w:tcPr>
            <w:tcW w:w="2127" w:type="dxa"/>
            <w:vMerge/>
            <w:tcBorders>
              <w:top w:val="nil"/>
              <w:left w:val="single" w:sz="4" w:space="0" w:color="auto"/>
              <w:bottom w:val="nil"/>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b/>
                <w:bCs/>
                <w:sz w:val="24"/>
                <w:szCs w:val="24"/>
              </w:rPr>
            </w:pPr>
            <w:r w:rsidRPr="0034405A">
              <w:rPr>
                <w:b/>
                <w:bCs/>
                <w:sz w:val="24"/>
                <w:szCs w:val="24"/>
              </w:rPr>
              <w:t xml:space="preserve">Всего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464,20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23,50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64,00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94,00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94,00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94,00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47,35</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47,35</w:t>
            </w:r>
          </w:p>
        </w:tc>
      </w:tr>
      <w:tr w:rsidR="0034405A" w:rsidRPr="0034405A" w:rsidTr="0034405A">
        <w:trPr>
          <w:trHeight w:val="63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nil"/>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Федеральный бюджет</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94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nil"/>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автономного округа</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63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nil"/>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района</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464,20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23,50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64,00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94,00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94,00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94,00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47,35</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47,35</w:t>
            </w:r>
          </w:p>
        </w:tc>
      </w:tr>
      <w:tr w:rsidR="0034405A" w:rsidRPr="0034405A" w:rsidTr="0034405A">
        <w:trPr>
          <w:trHeight w:val="63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nil"/>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поселений</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94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nil"/>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Иные внебюджетные источники</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31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t>2.1.16.</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t xml:space="preserve">Создание условий для энергосбережения  и повышение энергетиче-ской эффективности в автономных учреждениях культуры </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Управление культу-ры/муниципальные автономные учрежде-ния культуры</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b/>
                <w:bCs/>
                <w:sz w:val="24"/>
                <w:szCs w:val="24"/>
              </w:rPr>
            </w:pPr>
            <w:r w:rsidRPr="0034405A">
              <w:rPr>
                <w:b/>
                <w:bCs/>
                <w:sz w:val="24"/>
                <w:szCs w:val="24"/>
              </w:rPr>
              <w:t xml:space="preserve">Всего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r>
      <w:tr w:rsidR="0034405A" w:rsidRPr="0034405A" w:rsidTr="0034405A">
        <w:trPr>
          <w:trHeight w:val="630"/>
        </w:trPr>
        <w:tc>
          <w:tcPr>
            <w:tcW w:w="567" w:type="dxa"/>
            <w:vMerge/>
            <w:tcBorders>
              <w:top w:val="nil"/>
              <w:left w:val="single" w:sz="4" w:space="0" w:color="auto"/>
              <w:bottom w:val="single" w:sz="4" w:space="0" w:color="auto"/>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auto"/>
              <w:right w:val="single" w:sz="4" w:space="0" w:color="auto"/>
            </w:tcBorders>
            <w:vAlign w:val="center"/>
            <w:hideMark/>
          </w:tcPr>
          <w:p w:rsidR="0034405A" w:rsidRPr="0034405A" w:rsidRDefault="0034405A" w:rsidP="0034405A">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single" w:sz="4" w:space="0" w:color="auto"/>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Федеральный бюджет</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945"/>
        </w:trPr>
        <w:tc>
          <w:tcPr>
            <w:tcW w:w="567" w:type="dxa"/>
            <w:vMerge/>
            <w:tcBorders>
              <w:top w:val="nil"/>
              <w:left w:val="single" w:sz="4" w:space="0" w:color="auto"/>
              <w:bottom w:val="single" w:sz="4" w:space="0" w:color="auto"/>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auto"/>
              <w:right w:val="single" w:sz="4" w:space="0" w:color="auto"/>
            </w:tcBorders>
            <w:vAlign w:val="center"/>
            <w:hideMark/>
          </w:tcPr>
          <w:p w:rsidR="0034405A" w:rsidRPr="0034405A" w:rsidRDefault="0034405A" w:rsidP="0034405A">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32"/>
                <w:szCs w:val="32"/>
              </w:rPr>
            </w:pPr>
            <w:r w:rsidRPr="0034405A">
              <w:rPr>
                <w:sz w:val="32"/>
                <w:szCs w:val="32"/>
              </w:rPr>
              <w:t>х</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автономного округа</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630"/>
        </w:trPr>
        <w:tc>
          <w:tcPr>
            <w:tcW w:w="567" w:type="dxa"/>
            <w:vMerge/>
            <w:tcBorders>
              <w:top w:val="nil"/>
              <w:left w:val="single" w:sz="4" w:space="0" w:color="auto"/>
              <w:bottom w:val="single" w:sz="4" w:space="0" w:color="auto"/>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auto"/>
              <w:right w:val="single" w:sz="4" w:space="0" w:color="auto"/>
            </w:tcBorders>
            <w:vAlign w:val="center"/>
            <w:hideMark/>
          </w:tcPr>
          <w:p w:rsidR="0034405A" w:rsidRPr="0034405A" w:rsidRDefault="0034405A" w:rsidP="0034405A">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4405A" w:rsidRPr="0034405A" w:rsidRDefault="0034405A" w:rsidP="0034405A">
            <w:pPr>
              <w:rPr>
                <w:sz w:val="24"/>
                <w:szCs w:val="24"/>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района</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630"/>
        </w:trPr>
        <w:tc>
          <w:tcPr>
            <w:tcW w:w="567" w:type="dxa"/>
            <w:vMerge/>
            <w:tcBorders>
              <w:top w:val="nil"/>
              <w:left w:val="single" w:sz="4" w:space="0" w:color="auto"/>
              <w:bottom w:val="single" w:sz="4" w:space="0" w:color="auto"/>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auto"/>
              <w:right w:val="single" w:sz="4" w:space="0" w:color="auto"/>
            </w:tcBorders>
            <w:vAlign w:val="center"/>
            <w:hideMark/>
          </w:tcPr>
          <w:p w:rsidR="0034405A" w:rsidRPr="0034405A" w:rsidRDefault="0034405A" w:rsidP="0034405A">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single" w:sz="4" w:space="0" w:color="auto"/>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поселений</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945"/>
        </w:trPr>
        <w:tc>
          <w:tcPr>
            <w:tcW w:w="567" w:type="dxa"/>
            <w:vMerge/>
            <w:tcBorders>
              <w:top w:val="nil"/>
              <w:left w:val="single" w:sz="4" w:space="0" w:color="auto"/>
              <w:bottom w:val="single" w:sz="4" w:space="0" w:color="auto"/>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auto"/>
              <w:right w:val="single" w:sz="4" w:space="0" w:color="auto"/>
            </w:tcBorders>
            <w:vAlign w:val="center"/>
            <w:hideMark/>
          </w:tcPr>
          <w:p w:rsidR="0034405A" w:rsidRPr="0034405A" w:rsidRDefault="0034405A" w:rsidP="0034405A">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single" w:sz="4" w:space="0" w:color="auto"/>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Иные внебюджетные источники</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315"/>
        </w:trPr>
        <w:tc>
          <w:tcPr>
            <w:tcW w:w="2835"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4405A" w:rsidRPr="0034405A" w:rsidRDefault="0034405A" w:rsidP="0034405A">
            <w:pPr>
              <w:jc w:val="center"/>
              <w:rPr>
                <w:b/>
                <w:bCs/>
                <w:sz w:val="22"/>
                <w:szCs w:val="22"/>
              </w:rPr>
            </w:pPr>
            <w:r w:rsidRPr="0034405A">
              <w:rPr>
                <w:b/>
                <w:bCs/>
                <w:sz w:val="22"/>
                <w:szCs w:val="22"/>
              </w:rPr>
              <w:t>итого по  основному мероприятию 2.1</w:t>
            </w: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Управление культуры</w:t>
            </w: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b/>
                <w:bCs/>
                <w:sz w:val="24"/>
                <w:szCs w:val="24"/>
              </w:rPr>
            </w:pPr>
            <w:r w:rsidRPr="0034405A">
              <w:rPr>
                <w:b/>
                <w:bCs/>
                <w:sz w:val="24"/>
                <w:szCs w:val="24"/>
              </w:rPr>
              <w:t xml:space="preserve">Всего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1 462 216,34</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219 422,71</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213 211,03</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195 912,20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200 151,70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200 152,20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211 993,70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221 372,80</w:t>
            </w:r>
          </w:p>
        </w:tc>
      </w:tr>
      <w:tr w:rsidR="0034405A" w:rsidRPr="0034405A" w:rsidTr="0034405A">
        <w:trPr>
          <w:trHeight w:val="630"/>
        </w:trPr>
        <w:tc>
          <w:tcPr>
            <w:tcW w:w="2835" w:type="dxa"/>
            <w:gridSpan w:val="2"/>
            <w:vMerge/>
            <w:tcBorders>
              <w:top w:val="single" w:sz="4" w:space="0" w:color="auto"/>
              <w:left w:val="single" w:sz="4" w:space="0" w:color="auto"/>
              <w:bottom w:val="single" w:sz="4" w:space="0" w:color="000000"/>
              <w:right w:val="single" w:sz="4" w:space="0" w:color="000000"/>
            </w:tcBorders>
            <w:vAlign w:val="center"/>
            <w:hideMark/>
          </w:tcPr>
          <w:p w:rsidR="0034405A" w:rsidRPr="0034405A" w:rsidRDefault="0034405A" w:rsidP="0034405A">
            <w:pPr>
              <w:rPr>
                <w:b/>
                <w:bCs/>
                <w:sz w:val="22"/>
                <w:szCs w:val="22"/>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Федеральный бюджет</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r>
      <w:tr w:rsidR="0034405A" w:rsidRPr="0034405A" w:rsidTr="0034405A">
        <w:trPr>
          <w:trHeight w:val="945"/>
        </w:trPr>
        <w:tc>
          <w:tcPr>
            <w:tcW w:w="2835" w:type="dxa"/>
            <w:gridSpan w:val="2"/>
            <w:vMerge/>
            <w:tcBorders>
              <w:top w:val="single" w:sz="4" w:space="0" w:color="auto"/>
              <w:left w:val="single" w:sz="4" w:space="0" w:color="auto"/>
              <w:bottom w:val="single" w:sz="4" w:space="0" w:color="000000"/>
              <w:right w:val="single" w:sz="4" w:space="0" w:color="000000"/>
            </w:tcBorders>
            <w:vAlign w:val="center"/>
            <w:hideMark/>
          </w:tcPr>
          <w:p w:rsidR="0034405A" w:rsidRPr="0034405A" w:rsidRDefault="0034405A" w:rsidP="0034405A">
            <w:pPr>
              <w:rPr>
                <w:b/>
                <w:bCs/>
                <w:sz w:val="22"/>
                <w:szCs w:val="22"/>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автономного округа</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7 283,50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7 283,50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r>
      <w:tr w:rsidR="0034405A" w:rsidRPr="0034405A" w:rsidTr="0034405A">
        <w:trPr>
          <w:trHeight w:val="630"/>
        </w:trPr>
        <w:tc>
          <w:tcPr>
            <w:tcW w:w="2835" w:type="dxa"/>
            <w:gridSpan w:val="2"/>
            <w:vMerge/>
            <w:tcBorders>
              <w:top w:val="single" w:sz="4" w:space="0" w:color="auto"/>
              <w:left w:val="single" w:sz="4" w:space="0" w:color="auto"/>
              <w:bottom w:val="single" w:sz="4" w:space="0" w:color="000000"/>
              <w:right w:val="single" w:sz="4" w:space="0" w:color="000000"/>
            </w:tcBorders>
            <w:vAlign w:val="center"/>
            <w:hideMark/>
          </w:tcPr>
          <w:p w:rsidR="0034405A" w:rsidRPr="0034405A" w:rsidRDefault="0034405A" w:rsidP="0034405A">
            <w:pPr>
              <w:rPr>
                <w:b/>
                <w:bCs/>
                <w:sz w:val="22"/>
                <w:szCs w:val="22"/>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района</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1 428 833,24</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215 508,71</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201 554,93</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192 349,70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196 589,20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196 589,20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208 431,20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217 810,30</w:t>
            </w:r>
          </w:p>
        </w:tc>
      </w:tr>
      <w:tr w:rsidR="0034405A" w:rsidRPr="0034405A" w:rsidTr="0034405A">
        <w:trPr>
          <w:trHeight w:val="630"/>
        </w:trPr>
        <w:tc>
          <w:tcPr>
            <w:tcW w:w="2835" w:type="dxa"/>
            <w:gridSpan w:val="2"/>
            <w:vMerge/>
            <w:tcBorders>
              <w:top w:val="single" w:sz="4" w:space="0" w:color="auto"/>
              <w:left w:val="single" w:sz="4" w:space="0" w:color="auto"/>
              <w:bottom w:val="single" w:sz="4" w:space="0" w:color="000000"/>
              <w:right w:val="single" w:sz="4" w:space="0" w:color="000000"/>
            </w:tcBorders>
            <w:vAlign w:val="center"/>
            <w:hideMark/>
          </w:tcPr>
          <w:p w:rsidR="0034405A" w:rsidRPr="0034405A" w:rsidRDefault="0034405A" w:rsidP="0034405A">
            <w:pPr>
              <w:rPr>
                <w:b/>
                <w:bCs/>
                <w:sz w:val="22"/>
                <w:szCs w:val="22"/>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поселений</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r>
      <w:tr w:rsidR="0034405A" w:rsidRPr="0034405A" w:rsidTr="0034405A">
        <w:trPr>
          <w:trHeight w:val="945"/>
        </w:trPr>
        <w:tc>
          <w:tcPr>
            <w:tcW w:w="2835" w:type="dxa"/>
            <w:gridSpan w:val="2"/>
            <w:vMerge/>
            <w:tcBorders>
              <w:top w:val="single" w:sz="4" w:space="0" w:color="auto"/>
              <w:left w:val="single" w:sz="4" w:space="0" w:color="auto"/>
              <w:bottom w:val="single" w:sz="4" w:space="0" w:color="000000"/>
              <w:right w:val="single" w:sz="4" w:space="0" w:color="000000"/>
            </w:tcBorders>
            <w:vAlign w:val="center"/>
            <w:hideMark/>
          </w:tcPr>
          <w:p w:rsidR="0034405A" w:rsidRPr="0034405A" w:rsidRDefault="0034405A" w:rsidP="0034405A">
            <w:pPr>
              <w:rPr>
                <w:b/>
                <w:bCs/>
                <w:sz w:val="22"/>
                <w:szCs w:val="22"/>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single" w:sz="4" w:space="0" w:color="auto"/>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Иные внебюджетные источники</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26 099,60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3 914,00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4 372,60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3 562,50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3 562,50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3 563,00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3 562,50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3 562,50</w:t>
            </w:r>
          </w:p>
        </w:tc>
      </w:tr>
      <w:tr w:rsidR="0034405A" w:rsidRPr="0034405A" w:rsidTr="0034405A">
        <w:trPr>
          <w:trHeight w:val="315"/>
        </w:trPr>
        <w:tc>
          <w:tcPr>
            <w:tcW w:w="2835"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4405A" w:rsidRPr="0034405A" w:rsidRDefault="0034405A" w:rsidP="0034405A">
            <w:pPr>
              <w:jc w:val="center"/>
              <w:rPr>
                <w:b/>
                <w:bCs/>
                <w:sz w:val="22"/>
                <w:szCs w:val="22"/>
              </w:rPr>
            </w:pPr>
            <w:r w:rsidRPr="0034405A">
              <w:rPr>
                <w:b/>
                <w:bCs/>
                <w:sz w:val="22"/>
                <w:szCs w:val="22"/>
              </w:rPr>
              <w:t>итого по  подпрограмме 2</w:t>
            </w: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Управление культуры</w:t>
            </w: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b/>
                <w:bCs/>
                <w:sz w:val="24"/>
                <w:szCs w:val="24"/>
              </w:rPr>
            </w:pPr>
            <w:r w:rsidRPr="0034405A">
              <w:rPr>
                <w:b/>
                <w:bCs/>
                <w:sz w:val="24"/>
                <w:szCs w:val="24"/>
              </w:rPr>
              <w:t xml:space="preserve">Всего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1 462 216,34</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219 422,71</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213 211,03</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195 912,20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200 151,70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200 152,20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211 993,70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221 372,80</w:t>
            </w:r>
          </w:p>
        </w:tc>
      </w:tr>
      <w:tr w:rsidR="0034405A" w:rsidRPr="0034405A" w:rsidTr="0034405A">
        <w:trPr>
          <w:trHeight w:val="630"/>
        </w:trPr>
        <w:tc>
          <w:tcPr>
            <w:tcW w:w="2835" w:type="dxa"/>
            <w:gridSpan w:val="2"/>
            <w:vMerge/>
            <w:tcBorders>
              <w:top w:val="single" w:sz="4" w:space="0" w:color="auto"/>
              <w:left w:val="single" w:sz="4" w:space="0" w:color="auto"/>
              <w:bottom w:val="single" w:sz="4" w:space="0" w:color="000000"/>
              <w:right w:val="single" w:sz="4" w:space="0" w:color="000000"/>
            </w:tcBorders>
            <w:vAlign w:val="center"/>
            <w:hideMark/>
          </w:tcPr>
          <w:p w:rsidR="0034405A" w:rsidRPr="0034405A" w:rsidRDefault="0034405A" w:rsidP="0034405A">
            <w:pPr>
              <w:rPr>
                <w:b/>
                <w:bCs/>
                <w:sz w:val="22"/>
                <w:szCs w:val="22"/>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Федеральный бюджет</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r>
      <w:tr w:rsidR="0034405A" w:rsidRPr="0034405A" w:rsidTr="0034405A">
        <w:trPr>
          <w:trHeight w:val="945"/>
        </w:trPr>
        <w:tc>
          <w:tcPr>
            <w:tcW w:w="2835" w:type="dxa"/>
            <w:gridSpan w:val="2"/>
            <w:vMerge/>
            <w:tcBorders>
              <w:top w:val="single" w:sz="4" w:space="0" w:color="auto"/>
              <w:left w:val="single" w:sz="4" w:space="0" w:color="auto"/>
              <w:bottom w:val="single" w:sz="4" w:space="0" w:color="000000"/>
              <w:right w:val="single" w:sz="4" w:space="0" w:color="000000"/>
            </w:tcBorders>
            <w:vAlign w:val="center"/>
            <w:hideMark/>
          </w:tcPr>
          <w:p w:rsidR="0034405A" w:rsidRPr="0034405A" w:rsidRDefault="0034405A" w:rsidP="0034405A">
            <w:pPr>
              <w:rPr>
                <w:b/>
                <w:bCs/>
                <w:sz w:val="22"/>
                <w:szCs w:val="22"/>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автономного округа</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7 283,50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7 283,50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r>
      <w:tr w:rsidR="0034405A" w:rsidRPr="0034405A" w:rsidTr="0034405A">
        <w:trPr>
          <w:trHeight w:val="630"/>
        </w:trPr>
        <w:tc>
          <w:tcPr>
            <w:tcW w:w="2835" w:type="dxa"/>
            <w:gridSpan w:val="2"/>
            <w:vMerge/>
            <w:tcBorders>
              <w:top w:val="single" w:sz="4" w:space="0" w:color="auto"/>
              <w:left w:val="single" w:sz="4" w:space="0" w:color="auto"/>
              <w:bottom w:val="single" w:sz="4" w:space="0" w:color="000000"/>
              <w:right w:val="single" w:sz="4" w:space="0" w:color="000000"/>
            </w:tcBorders>
            <w:vAlign w:val="center"/>
            <w:hideMark/>
          </w:tcPr>
          <w:p w:rsidR="0034405A" w:rsidRPr="0034405A" w:rsidRDefault="0034405A" w:rsidP="0034405A">
            <w:pPr>
              <w:rPr>
                <w:b/>
                <w:bCs/>
                <w:sz w:val="22"/>
                <w:szCs w:val="22"/>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района</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1 428 833,24</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215 508,71</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201 554,93</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192 349,70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196 589,20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196 589,20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208 431,20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217 810,30</w:t>
            </w:r>
          </w:p>
        </w:tc>
      </w:tr>
      <w:tr w:rsidR="0034405A" w:rsidRPr="0034405A" w:rsidTr="0034405A">
        <w:trPr>
          <w:trHeight w:val="630"/>
        </w:trPr>
        <w:tc>
          <w:tcPr>
            <w:tcW w:w="2835" w:type="dxa"/>
            <w:gridSpan w:val="2"/>
            <w:vMerge/>
            <w:tcBorders>
              <w:top w:val="single" w:sz="4" w:space="0" w:color="auto"/>
              <w:left w:val="single" w:sz="4" w:space="0" w:color="auto"/>
              <w:bottom w:val="single" w:sz="4" w:space="0" w:color="000000"/>
              <w:right w:val="single" w:sz="4" w:space="0" w:color="000000"/>
            </w:tcBorders>
            <w:vAlign w:val="center"/>
            <w:hideMark/>
          </w:tcPr>
          <w:p w:rsidR="0034405A" w:rsidRPr="0034405A" w:rsidRDefault="0034405A" w:rsidP="0034405A">
            <w:pPr>
              <w:rPr>
                <w:b/>
                <w:bCs/>
                <w:sz w:val="22"/>
                <w:szCs w:val="22"/>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поселений</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r>
      <w:tr w:rsidR="0034405A" w:rsidRPr="0034405A" w:rsidTr="0034405A">
        <w:trPr>
          <w:trHeight w:val="945"/>
        </w:trPr>
        <w:tc>
          <w:tcPr>
            <w:tcW w:w="2835" w:type="dxa"/>
            <w:gridSpan w:val="2"/>
            <w:vMerge/>
            <w:tcBorders>
              <w:top w:val="single" w:sz="4" w:space="0" w:color="auto"/>
              <w:left w:val="single" w:sz="4" w:space="0" w:color="auto"/>
              <w:bottom w:val="single" w:sz="4" w:space="0" w:color="000000"/>
              <w:right w:val="single" w:sz="4" w:space="0" w:color="000000"/>
            </w:tcBorders>
            <w:vAlign w:val="center"/>
            <w:hideMark/>
          </w:tcPr>
          <w:p w:rsidR="0034405A" w:rsidRPr="0034405A" w:rsidRDefault="0034405A" w:rsidP="0034405A">
            <w:pPr>
              <w:rPr>
                <w:b/>
                <w:bCs/>
                <w:sz w:val="22"/>
                <w:szCs w:val="22"/>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single" w:sz="4" w:space="0" w:color="auto"/>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Иные внебюджетные источники</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26 099,60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3 914,00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4 372,60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3 562,50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3 562,50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3 563,00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3 562,50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3 562,50</w:t>
            </w:r>
          </w:p>
        </w:tc>
      </w:tr>
      <w:tr w:rsidR="0034405A" w:rsidRPr="0034405A" w:rsidTr="0034405A">
        <w:trPr>
          <w:trHeight w:val="300"/>
        </w:trPr>
        <w:tc>
          <w:tcPr>
            <w:tcW w:w="15586" w:type="dxa"/>
            <w:gridSpan w:val="1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4405A" w:rsidRPr="0034405A" w:rsidRDefault="0034405A" w:rsidP="0034405A">
            <w:pPr>
              <w:jc w:val="center"/>
              <w:rPr>
                <w:b/>
                <w:bCs/>
                <w:sz w:val="24"/>
                <w:szCs w:val="24"/>
              </w:rPr>
            </w:pPr>
            <w:r w:rsidRPr="0034405A">
              <w:rPr>
                <w:b/>
                <w:bCs/>
                <w:sz w:val="24"/>
                <w:szCs w:val="24"/>
              </w:rPr>
              <w:t>Подпрограмма 3. Развитие внутреннего и въездного туризма</w:t>
            </w:r>
          </w:p>
        </w:tc>
      </w:tr>
      <w:tr w:rsidR="0034405A" w:rsidRPr="0034405A" w:rsidTr="0034405A">
        <w:trPr>
          <w:trHeight w:val="315"/>
        </w:trPr>
        <w:tc>
          <w:tcPr>
            <w:tcW w:w="15586" w:type="dxa"/>
            <w:gridSpan w:val="13"/>
            <w:vMerge/>
            <w:tcBorders>
              <w:top w:val="single" w:sz="4" w:space="0" w:color="auto"/>
              <w:left w:val="single" w:sz="4" w:space="0" w:color="auto"/>
              <w:bottom w:val="single" w:sz="4" w:space="0" w:color="000000"/>
              <w:right w:val="single" w:sz="4" w:space="0" w:color="000000"/>
            </w:tcBorders>
            <w:vAlign w:val="center"/>
            <w:hideMark/>
          </w:tcPr>
          <w:p w:rsidR="0034405A" w:rsidRPr="0034405A" w:rsidRDefault="0034405A" w:rsidP="0034405A">
            <w:pPr>
              <w:rPr>
                <w:b/>
                <w:bCs/>
                <w:sz w:val="24"/>
                <w:szCs w:val="24"/>
              </w:rPr>
            </w:pPr>
          </w:p>
        </w:tc>
      </w:tr>
      <w:tr w:rsidR="0034405A" w:rsidRPr="0034405A" w:rsidTr="0034405A">
        <w:trPr>
          <w:trHeight w:val="1680"/>
        </w:trPr>
        <w:tc>
          <w:tcPr>
            <w:tcW w:w="567" w:type="dxa"/>
            <w:vMerge w:val="restart"/>
            <w:tcBorders>
              <w:top w:val="nil"/>
              <w:left w:val="single" w:sz="4" w:space="0" w:color="auto"/>
              <w:bottom w:val="single" w:sz="4" w:space="0" w:color="000000"/>
              <w:right w:val="single" w:sz="4" w:space="0" w:color="auto"/>
            </w:tcBorders>
            <w:shd w:val="clear" w:color="auto" w:fill="auto"/>
            <w:hideMark/>
          </w:tcPr>
          <w:p w:rsidR="0034405A" w:rsidRPr="0034405A" w:rsidRDefault="0034405A" w:rsidP="0034405A">
            <w:pPr>
              <w:jc w:val="center"/>
              <w:rPr>
                <w:b/>
                <w:bCs/>
                <w:sz w:val="24"/>
                <w:szCs w:val="24"/>
              </w:rPr>
            </w:pPr>
            <w:r w:rsidRPr="0034405A">
              <w:rPr>
                <w:b/>
                <w:bCs/>
                <w:sz w:val="24"/>
                <w:szCs w:val="24"/>
              </w:rPr>
              <w:t>3.1</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34405A" w:rsidRPr="0034405A" w:rsidRDefault="0034405A" w:rsidP="0034405A">
            <w:pPr>
              <w:jc w:val="center"/>
              <w:rPr>
                <w:b/>
                <w:bCs/>
                <w:sz w:val="24"/>
                <w:szCs w:val="24"/>
              </w:rPr>
            </w:pPr>
            <w:r w:rsidRPr="0034405A">
              <w:rPr>
                <w:b/>
                <w:bCs/>
                <w:sz w:val="24"/>
                <w:szCs w:val="24"/>
              </w:rPr>
              <w:t xml:space="preserve">                                                                                                                                                                                                                                                                          "«Содействие в формировании положительного имиджа района и развития внутреннего туризма»."</w:t>
            </w:r>
          </w:p>
        </w:tc>
        <w:tc>
          <w:tcPr>
            <w:tcW w:w="2127" w:type="dxa"/>
            <w:vMerge w:val="restart"/>
            <w:tcBorders>
              <w:top w:val="nil"/>
              <w:left w:val="single" w:sz="4" w:space="0" w:color="auto"/>
              <w:bottom w:val="single" w:sz="4" w:space="0" w:color="000000"/>
              <w:right w:val="single" w:sz="4" w:space="0" w:color="auto"/>
            </w:tcBorders>
            <w:shd w:val="clear" w:color="auto" w:fill="auto"/>
            <w:hideMark/>
          </w:tcPr>
          <w:p w:rsidR="0034405A" w:rsidRPr="0034405A" w:rsidRDefault="0034405A" w:rsidP="0034405A">
            <w:pPr>
              <w:jc w:val="center"/>
              <w:rPr>
                <w:b/>
                <w:bCs/>
                <w:sz w:val="24"/>
                <w:szCs w:val="24"/>
              </w:rPr>
            </w:pPr>
            <w:r w:rsidRPr="0034405A">
              <w:rPr>
                <w:b/>
                <w:bCs/>
                <w:sz w:val="24"/>
                <w:szCs w:val="24"/>
              </w:rPr>
              <w:t>Управление культуры</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34405A" w:rsidRPr="0034405A" w:rsidRDefault="0034405A" w:rsidP="0034405A">
            <w:pPr>
              <w:jc w:val="center"/>
              <w:rPr>
                <w:b/>
                <w:bCs/>
                <w:sz w:val="24"/>
                <w:szCs w:val="24"/>
              </w:rPr>
            </w:pPr>
            <w:r w:rsidRPr="0034405A">
              <w:rPr>
                <w:b/>
                <w:bCs/>
                <w:sz w:val="24"/>
                <w:szCs w:val="24"/>
              </w:rPr>
              <w:t>непосредственный 3.1-3.2.; конечный 3.1-3.3</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b/>
                <w:bCs/>
                <w:sz w:val="24"/>
                <w:szCs w:val="24"/>
              </w:rPr>
            </w:pPr>
            <w:r w:rsidRPr="0034405A">
              <w:rPr>
                <w:b/>
                <w:bCs/>
                <w:sz w:val="24"/>
                <w:szCs w:val="24"/>
              </w:rPr>
              <w:t xml:space="preserve">Всего </w:t>
            </w:r>
          </w:p>
        </w:tc>
        <w:tc>
          <w:tcPr>
            <w:tcW w:w="850" w:type="dxa"/>
            <w:tcBorders>
              <w:top w:val="nil"/>
              <w:left w:val="nil"/>
              <w:bottom w:val="single" w:sz="4" w:space="0" w:color="auto"/>
              <w:right w:val="nil"/>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4 259,75</w:t>
            </w:r>
          </w:p>
        </w:tc>
        <w:tc>
          <w:tcPr>
            <w:tcW w:w="851"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509,75</w:t>
            </w:r>
          </w:p>
        </w:tc>
        <w:tc>
          <w:tcPr>
            <w:tcW w:w="992"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200,00</w:t>
            </w:r>
          </w:p>
        </w:tc>
        <w:tc>
          <w:tcPr>
            <w:tcW w:w="992"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200,00</w:t>
            </w:r>
          </w:p>
        </w:tc>
        <w:tc>
          <w:tcPr>
            <w:tcW w:w="851"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200,00</w:t>
            </w:r>
          </w:p>
        </w:tc>
        <w:tc>
          <w:tcPr>
            <w:tcW w:w="850"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200,00</w:t>
            </w:r>
          </w:p>
        </w:tc>
        <w:tc>
          <w:tcPr>
            <w:tcW w:w="709" w:type="dxa"/>
            <w:tcBorders>
              <w:top w:val="nil"/>
              <w:left w:val="single" w:sz="4" w:space="0" w:color="auto"/>
              <w:bottom w:val="single" w:sz="4" w:space="0" w:color="auto"/>
              <w:right w:val="nil"/>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1 450,00</w:t>
            </w:r>
          </w:p>
        </w:tc>
        <w:tc>
          <w:tcPr>
            <w:tcW w:w="1127" w:type="dxa"/>
            <w:tcBorders>
              <w:top w:val="nil"/>
              <w:left w:val="single" w:sz="4" w:space="0" w:color="auto"/>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1 500,00</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b/>
                <w:bCs/>
                <w:sz w:val="24"/>
                <w:szCs w:val="24"/>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b/>
                <w:bCs/>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b/>
                <w:bCs/>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b/>
                <w:bCs/>
                <w:sz w:val="24"/>
                <w:szCs w:val="24"/>
              </w:rPr>
            </w:pP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Федеральный бюджет</w:t>
            </w:r>
          </w:p>
        </w:tc>
        <w:tc>
          <w:tcPr>
            <w:tcW w:w="850" w:type="dxa"/>
            <w:tcBorders>
              <w:top w:val="nil"/>
              <w:left w:val="nil"/>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r>
      <w:tr w:rsidR="0034405A" w:rsidRPr="0034405A" w:rsidTr="0034405A">
        <w:trPr>
          <w:trHeight w:val="945"/>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b/>
                <w:bCs/>
                <w:sz w:val="24"/>
                <w:szCs w:val="24"/>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b/>
                <w:bCs/>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b/>
                <w:bCs/>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b/>
                <w:bCs/>
                <w:sz w:val="24"/>
                <w:szCs w:val="24"/>
              </w:rPr>
            </w:pP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автономного округа</w:t>
            </w:r>
          </w:p>
        </w:tc>
        <w:tc>
          <w:tcPr>
            <w:tcW w:w="850" w:type="dxa"/>
            <w:tcBorders>
              <w:top w:val="nil"/>
              <w:left w:val="nil"/>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b/>
                <w:bCs/>
                <w:sz w:val="24"/>
                <w:szCs w:val="24"/>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b/>
                <w:bCs/>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b/>
                <w:bCs/>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b/>
                <w:bCs/>
                <w:sz w:val="24"/>
                <w:szCs w:val="24"/>
              </w:rPr>
            </w:pP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района</w:t>
            </w:r>
          </w:p>
        </w:tc>
        <w:tc>
          <w:tcPr>
            <w:tcW w:w="850" w:type="dxa"/>
            <w:tcBorders>
              <w:top w:val="nil"/>
              <w:left w:val="nil"/>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4 259,75</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509,75</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200,00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200,00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200,00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200,00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1 450,00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1 500,00</w:t>
            </w:r>
          </w:p>
        </w:tc>
      </w:tr>
      <w:tr w:rsidR="0034405A" w:rsidRPr="0034405A" w:rsidTr="0034405A">
        <w:trPr>
          <w:trHeight w:val="189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b/>
                <w:bCs/>
                <w:sz w:val="24"/>
                <w:szCs w:val="24"/>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b/>
                <w:bCs/>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b/>
                <w:bCs/>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b/>
                <w:bCs/>
                <w:sz w:val="24"/>
                <w:szCs w:val="24"/>
              </w:rPr>
            </w:pP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в том числе безвозмездные поступления  от физических и юридических лиц</w:t>
            </w:r>
          </w:p>
        </w:tc>
        <w:tc>
          <w:tcPr>
            <w:tcW w:w="850" w:type="dxa"/>
            <w:tcBorders>
              <w:top w:val="nil"/>
              <w:left w:val="nil"/>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b/>
                <w:bCs/>
                <w:sz w:val="24"/>
                <w:szCs w:val="24"/>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b/>
                <w:bCs/>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b/>
                <w:bCs/>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b/>
                <w:bCs/>
                <w:sz w:val="24"/>
                <w:szCs w:val="24"/>
              </w:rPr>
            </w:pP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поселений</w:t>
            </w:r>
          </w:p>
        </w:tc>
        <w:tc>
          <w:tcPr>
            <w:tcW w:w="850" w:type="dxa"/>
            <w:tcBorders>
              <w:top w:val="nil"/>
              <w:left w:val="nil"/>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r>
      <w:tr w:rsidR="0034405A" w:rsidRPr="0034405A" w:rsidTr="0034405A">
        <w:trPr>
          <w:trHeight w:val="945"/>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b/>
                <w:bCs/>
                <w:sz w:val="24"/>
                <w:szCs w:val="24"/>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b/>
                <w:bCs/>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b/>
                <w:bCs/>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b/>
                <w:bCs/>
                <w:sz w:val="24"/>
                <w:szCs w:val="24"/>
              </w:rPr>
            </w:pP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Иные внебюджетные источники</w:t>
            </w:r>
          </w:p>
        </w:tc>
        <w:tc>
          <w:tcPr>
            <w:tcW w:w="850" w:type="dxa"/>
            <w:tcBorders>
              <w:top w:val="nil"/>
              <w:left w:val="nil"/>
              <w:bottom w:val="single" w:sz="4" w:space="0" w:color="auto"/>
              <w:right w:val="nil"/>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r>
      <w:tr w:rsidR="0034405A" w:rsidRPr="0034405A" w:rsidTr="0034405A">
        <w:trPr>
          <w:trHeight w:val="315"/>
        </w:trPr>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3.1.1.</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Организация и проведение конкурса на присуждение грантов Нижневартовского района для поддержки проектов и программ в сфере внутреннего и въездного туризма (в 2015 году  посвященный 50 летию открытия 1-ой скважины Самотлора)</w:t>
            </w: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Управление культуры/МАУ «Межпоселенческий центр национальных промыслов и ремесел»</w:t>
            </w: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b/>
                <w:bCs/>
                <w:sz w:val="24"/>
                <w:szCs w:val="24"/>
              </w:rPr>
            </w:pPr>
            <w:r w:rsidRPr="0034405A">
              <w:rPr>
                <w:b/>
                <w:bCs/>
                <w:sz w:val="24"/>
                <w:szCs w:val="24"/>
              </w:rPr>
              <w:t xml:space="preserve">Всего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2 550,00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200,00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200,00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200,00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200,00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200,00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750,00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800,00</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Федеральный бюджет</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945"/>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32"/>
                <w:szCs w:val="32"/>
              </w:rPr>
            </w:pPr>
            <w:r w:rsidRPr="0034405A">
              <w:rPr>
                <w:sz w:val="32"/>
                <w:szCs w:val="32"/>
              </w:rPr>
              <w:t>х</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автономного округа</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района</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2 550,00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200,00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200,00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200,00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200,00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200,00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750,00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800,00</w:t>
            </w:r>
          </w:p>
        </w:tc>
      </w:tr>
      <w:tr w:rsidR="0034405A" w:rsidRPr="0034405A" w:rsidTr="0034405A">
        <w:trPr>
          <w:trHeight w:val="2385"/>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32"/>
                <w:szCs w:val="32"/>
              </w:rPr>
            </w:pPr>
            <w:r w:rsidRPr="0034405A">
              <w:rPr>
                <w:sz w:val="32"/>
                <w:szCs w:val="32"/>
              </w:rPr>
              <w:t>х</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в том числе безвозмездные поступления  от физических и юридических лиц</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поселений</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945"/>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single" w:sz="4" w:space="0" w:color="auto"/>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Иные внебюджетные источники</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315"/>
        </w:trPr>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3.1.2.</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Организация и проведение образовательных мероприятий для субъектов предпринимательства, занятых в туриндустрии (семинары, тренинги, конференции и др.)</w:t>
            </w: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Управление культуры/МАУ «Межпоселенческий центр национальных промыслов и ремесел»</w:t>
            </w: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b/>
                <w:bCs/>
                <w:sz w:val="24"/>
                <w:szCs w:val="24"/>
              </w:rPr>
            </w:pPr>
            <w:r w:rsidRPr="0034405A">
              <w:rPr>
                <w:b/>
                <w:bCs/>
                <w:sz w:val="24"/>
                <w:szCs w:val="24"/>
              </w:rPr>
              <w:t xml:space="preserve">Всего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160,00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40,00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60,00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60,00</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Федеральный бюджет</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945"/>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автономного округа</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32"/>
                <w:szCs w:val="32"/>
              </w:rPr>
            </w:pPr>
            <w:r w:rsidRPr="0034405A">
              <w:rPr>
                <w:sz w:val="32"/>
                <w:szCs w:val="32"/>
              </w:rPr>
              <w:t>х</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района</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160,00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40,00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60,00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60,00</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поселений</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945"/>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single" w:sz="4" w:space="0" w:color="auto"/>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Иные внебюджетные источники</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315"/>
        </w:trPr>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3.1.3.</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Организация и проведение  конференций, совещаний, форумов, выставок-ярмарок, съездов, фестивалей, экспедиций, слетов, конкурсов, презентационных туров и прочих мероприятиях, направленных на развитие внутреннего и въездного туризма.</w:t>
            </w: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Управление культуры/МАУ «Межпоселенческий центр национальных промыслов и ремесел»</w:t>
            </w: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b/>
                <w:bCs/>
                <w:sz w:val="24"/>
                <w:szCs w:val="24"/>
              </w:rPr>
            </w:pPr>
            <w:r w:rsidRPr="0034405A">
              <w:rPr>
                <w:b/>
                <w:bCs/>
                <w:sz w:val="24"/>
                <w:szCs w:val="24"/>
              </w:rPr>
              <w:t xml:space="preserve">Всего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220,00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110,00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110,00</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Федеральный бюджет</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945"/>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автономного округа</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района</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220,00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110,00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110,00</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поселений</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1695"/>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single" w:sz="4" w:space="0" w:color="auto"/>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Иные внебюджетные источники</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315"/>
        </w:trPr>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3.1.4.</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xml:space="preserve">Участие субъектов предпринимательства в конференциях, совещаниях, форумах, выставках, ярмарках, съездоах, фестивалей, экспедиций, слетов, конкурсов, семинаров и прочих мероприятиях, направленных на развитие внутреннего и въездного туризма </w:t>
            </w: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Управление культуры/МАУ «Межпоселенческий центр национальных промыслов и ремесел»</w:t>
            </w: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b/>
                <w:bCs/>
                <w:sz w:val="24"/>
                <w:szCs w:val="24"/>
              </w:rPr>
            </w:pPr>
            <w:r w:rsidRPr="0034405A">
              <w:rPr>
                <w:b/>
                <w:bCs/>
                <w:sz w:val="24"/>
                <w:szCs w:val="24"/>
              </w:rPr>
              <w:t xml:space="preserve">Всего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732,73</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32,73</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350,00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350,00</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Федеральный бюджет</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945"/>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32"/>
                <w:szCs w:val="32"/>
              </w:rPr>
            </w:pPr>
            <w:r w:rsidRPr="0034405A">
              <w:rPr>
                <w:sz w:val="32"/>
                <w:szCs w:val="32"/>
              </w:rPr>
              <w:t>х</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автономного округа</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района</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732,73</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32,73</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350,00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350,00</w:t>
            </w:r>
          </w:p>
        </w:tc>
      </w:tr>
      <w:tr w:rsidR="0034405A" w:rsidRPr="0034405A" w:rsidTr="0034405A">
        <w:trPr>
          <w:trHeight w:val="6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поселений</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105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single" w:sz="4" w:space="0" w:color="auto"/>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Иные внебюджетные источники</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420"/>
        </w:trPr>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3.1.5.</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18"/>
                <w:szCs w:val="18"/>
              </w:rPr>
            </w:pPr>
            <w:r w:rsidRPr="0034405A">
              <w:rPr>
                <w:sz w:val="18"/>
                <w:szCs w:val="18"/>
              </w:rPr>
              <w:t>Формирование благоприятного общественного мнения о субъектах предпринимательства, занимающихся внутренним и въездным туризмом (изготовление маркетингового материала (буклетов, каталогов, брошюр по туризму), изготовление и размещение, публикация материалов в средствах массовой информации, сборниках, энциклопедиях, альманахах и т.п., изготовление и тиражирование CD и DVD-дисков о туристском потенциале района; организация работ по созданию и продвижению туристской символики района; приобретение и изготовление выставочного оборудования и выставочных площадей для проведения районных выставок, ярмарок, смотров, конкурсов, фестивалей и др. и участие в окружных мероприятиях; полиграфическое изготовление туристской рекламно-информационной и сувенирной продукции, изготовление фильмом, репортажей о туристском потенциале района; разработка и продвижение туристского бренда района (материально-техническое обеспечение, продвижение брэнда на внутреннем и внешнем рынке туристских услуг, презентация брэнда на туристских выставках и форумах, организация рекламы брэнда в средствах массовой информации, изготовление сувенирной продукции, изготовление рекламных плакатов, баннеров, открыток, сайта о туристком потенциале района и др.)</w:t>
            </w: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Управление культуры/МАУ «Межпоселенческий центр национальных промыслов и ремесел»</w:t>
            </w: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b/>
                <w:bCs/>
                <w:sz w:val="24"/>
                <w:szCs w:val="24"/>
              </w:rPr>
            </w:pPr>
            <w:r w:rsidRPr="0034405A">
              <w:rPr>
                <w:b/>
                <w:bCs/>
                <w:sz w:val="24"/>
                <w:szCs w:val="24"/>
              </w:rPr>
              <w:t xml:space="preserve">Всего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597,02</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237,02</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180,00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180,00</w:t>
            </w:r>
          </w:p>
        </w:tc>
      </w:tr>
      <w:tr w:rsidR="0034405A" w:rsidRPr="0034405A" w:rsidTr="0034405A">
        <w:trPr>
          <w:trHeight w:val="153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18"/>
                <w:szCs w:val="18"/>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32"/>
                <w:szCs w:val="32"/>
              </w:rPr>
            </w:pPr>
            <w:r w:rsidRPr="0034405A">
              <w:rPr>
                <w:sz w:val="32"/>
                <w:szCs w:val="32"/>
              </w:rPr>
              <w:t>х</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Федеральный бюджет</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171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18"/>
                <w:szCs w:val="18"/>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автономного округа</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144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18"/>
                <w:szCs w:val="18"/>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района</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597,02</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237,02</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180,00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180,00</w:t>
            </w:r>
          </w:p>
        </w:tc>
      </w:tr>
      <w:tr w:rsidR="0034405A" w:rsidRPr="0034405A" w:rsidTr="0034405A">
        <w:trPr>
          <w:trHeight w:val="1950"/>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18"/>
                <w:szCs w:val="18"/>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32"/>
                <w:szCs w:val="32"/>
              </w:rPr>
            </w:pPr>
            <w:r w:rsidRPr="0034405A">
              <w:rPr>
                <w:sz w:val="32"/>
                <w:szCs w:val="32"/>
              </w:rPr>
              <w:t>х</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поселений</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4305"/>
        </w:trPr>
        <w:tc>
          <w:tcPr>
            <w:tcW w:w="56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18"/>
                <w:szCs w:val="18"/>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32"/>
                <w:szCs w:val="32"/>
              </w:rPr>
            </w:pPr>
            <w:r w:rsidRPr="0034405A">
              <w:rPr>
                <w:sz w:val="32"/>
                <w:szCs w:val="32"/>
              </w:rPr>
              <w:t>х</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Иные внебюджетные источники</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510"/>
        </w:trPr>
        <w:tc>
          <w:tcPr>
            <w:tcW w:w="2835"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4405A" w:rsidRPr="0034405A" w:rsidRDefault="0034405A" w:rsidP="0034405A">
            <w:pPr>
              <w:jc w:val="center"/>
              <w:rPr>
                <w:b/>
                <w:bCs/>
                <w:sz w:val="22"/>
                <w:szCs w:val="22"/>
              </w:rPr>
            </w:pPr>
            <w:r w:rsidRPr="0034405A">
              <w:rPr>
                <w:b/>
                <w:bCs/>
                <w:sz w:val="22"/>
                <w:szCs w:val="22"/>
              </w:rPr>
              <w:t>итого по   основному мероприятию 3.1</w:t>
            </w: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Управление культуры/МАУ «Межпоселенческий центр национальных промыслов и ремесел»</w:t>
            </w:r>
          </w:p>
        </w:tc>
        <w:tc>
          <w:tcPr>
            <w:tcW w:w="1701" w:type="dxa"/>
            <w:tcBorders>
              <w:top w:val="single" w:sz="4" w:space="0" w:color="auto"/>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b/>
                <w:bCs/>
                <w:sz w:val="24"/>
                <w:szCs w:val="24"/>
              </w:rPr>
            </w:pPr>
            <w:r w:rsidRPr="0034405A">
              <w:rPr>
                <w:b/>
                <w:bCs/>
                <w:sz w:val="24"/>
                <w:szCs w:val="24"/>
              </w:rPr>
              <w:t xml:space="preserve">Всего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4 259,75</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509,75</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200,00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200,00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200,00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200,00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1 450,00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1 500,00</w:t>
            </w:r>
          </w:p>
        </w:tc>
      </w:tr>
      <w:tr w:rsidR="0034405A" w:rsidRPr="0034405A" w:rsidTr="0034405A">
        <w:trPr>
          <w:trHeight w:val="630"/>
        </w:trPr>
        <w:tc>
          <w:tcPr>
            <w:tcW w:w="2835" w:type="dxa"/>
            <w:gridSpan w:val="2"/>
            <w:vMerge/>
            <w:tcBorders>
              <w:top w:val="single" w:sz="4" w:space="0" w:color="auto"/>
              <w:left w:val="single" w:sz="4" w:space="0" w:color="auto"/>
              <w:bottom w:val="single" w:sz="4" w:space="0" w:color="000000"/>
              <w:right w:val="single" w:sz="4" w:space="0" w:color="000000"/>
            </w:tcBorders>
            <w:vAlign w:val="center"/>
            <w:hideMark/>
          </w:tcPr>
          <w:p w:rsidR="0034405A" w:rsidRPr="0034405A" w:rsidRDefault="0034405A" w:rsidP="0034405A">
            <w:pPr>
              <w:rPr>
                <w:b/>
                <w:bCs/>
                <w:sz w:val="22"/>
                <w:szCs w:val="22"/>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Федеральный бюджет</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r>
      <w:tr w:rsidR="0034405A" w:rsidRPr="0034405A" w:rsidTr="0034405A">
        <w:trPr>
          <w:trHeight w:val="945"/>
        </w:trPr>
        <w:tc>
          <w:tcPr>
            <w:tcW w:w="2835" w:type="dxa"/>
            <w:gridSpan w:val="2"/>
            <w:vMerge/>
            <w:tcBorders>
              <w:top w:val="single" w:sz="4" w:space="0" w:color="auto"/>
              <w:left w:val="single" w:sz="4" w:space="0" w:color="auto"/>
              <w:bottom w:val="single" w:sz="4" w:space="0" w:color="000000"/>
              <w:right w:val="single" w:sz="4" w:space="0" w:color="000000"/>
            </w:tcBorders>
            <w:vAlign w:val="center"/>
            <w:hideMark/>
          </w:tcPr>
          <w:p w:rsidR="0034405A" w:rsidRPr="0034405A" w:rsidRDefault="0034405A" w:rsidP="0034405A">
            <w:pPr>
              <w:rPr>
                <w:b/>
                <w:bCs/>
                <w:sz w:val="22"/>
                <w:szCs w:val="22"/>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автономного округа</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r>
      <w:tr w:rsidR="0034405A" w:rsidRPr="0034405A" w:rsidTr="0034405A">
        <w:trPr>
          <w:trHeight w:val="630"/>
        </w:trPr>
        <w:tc>
          <w:tcPr>
            <w:tcW w:w="2835" w:type="dxa"/>
            <w:gridSpan w:val="2"/>
            <w:vMerge/>
            <w:tcBorders>
              <w:top w:val="single" w:sz="4" w:space="0" w:color="auto"/>
              <w:left w:val="single" w:sz="4" w:space="0" w:color="auto"/>
              <w:bottom w:val="single" w:sz="4" w:space="0" w:color="000000"/>
              <w:right w:val="single" w:sz="4" w:space="0" w:color="000000"/>
            </w:tcBorders>
            <w:vAlign w:val="center"/>
            <w:hideMark/>
          </w:tcPr>
          <w:p w:rsidR="0034405A" w:rsidRPr="0034405A" w:rsidRDefault="0034405A" w:rsidP="0034405A">
            <w:pPr>
              <w:rPr>
                <w:b/>
                <w:bCs/>
                <w:sz w:val="22"/>
                <w:szCs w:val="22"/>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района</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4 259,75</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509,75</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200,00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200,00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200,00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200,00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1 450,00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1 500,00</w:t>
            </w:r>
          </w:p>
        </w:tc>
      </w:tr>
      <w:tr w:rsidR="0034405A" w:rsidRPr="0034405A" w:rsidTr="0034405A">
        <w:trPr>
          <w:trHeight w:val="2070"/>
        </w:trPr>
        <w:tc>
          <w:tcPr>
            <w:tcW w:w="2835" w:type="dxa"/>
            <w:gridSpan w:val="2"/>
            <w:vMerge/>
            <w:tcBorders>
              <w:top w:val="single" w:sz="4" w:space="0" w:color="auto"/>
              <w:left w:val="single" w:sz="4" w:space="0" w:color="auto"/>
              <w:bottom w:val="single" w:sz="4" w:space="0" w:color="000000"/>
              <w:right w:val="single" w:sz="4" w:space="0" w:color="000000"/>
            </w:tcBorders>
            <w:vAlign w:val="center"/>
            <w:hideMark/>
          </w:tcPr>
          <w:p w:rsidR="0034405A" w:rsidRPr="0034405A" w:rsidRDefault="0034405A" w:rsidP="0034405A">
            <w:pPr>
              <w:rPr>
                <w:b/>
                <w:bCs/>
                <w:sz w:val="22"/>
                <w:szCs w:val="22"/>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в том числе безвозмездные поступления  от физических и юридических лиц</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r>
      <w:tr w:rsidR="0034405A" w:rsidRPr="0034405A" w:rsidTr="0034405A">
        <w:trPr>
          <w:trHeight w:val="630"/>
        </w:trPr>
        <w:tc>
          <w:tcPr>
            <w:tcW w:w="2835" w:type="dxa"/>
            <w:gridSpan w:val="2"/>
            <w:vMerge/>
            <w:tcBorders>
              <w:top w:val="single" w:sz="4" w:space="0" w:color="auto"/>
              <w:left w:val="single" w:sz="4" w:space="0" w:color="auto"/>
              <w:bottom w:val="single" w:sz="4" w:space="0" w:color="000000"/>
              <w:right w:val="single" w:sz="4" w:space="0" w:color="000000"/>
            </w:tcBorders>
            <w:vAlign w:val="center"/>
            <w:hideMark/>
          </w:tcPr>
          <w:p w:rsidR="0034405A" w:rsidRPr="0034405A" w:rsidRDefault="0034405A" w:rsidP="0034405A">
            <w:pPr>
              <w:rPr>
                <w:b/>
                <w:bCs/>
                <w:sz w:val="22"/>
                <w:szCs w:val="22"/>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поселений</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r>
      <w:tr w:rsidR="0034405A" w:rsidRPr="0034405A" w:rsidTr="0034405A">
        <w:trPr>
          <w:trHeight w:val="945"/>
        </w:trPr>
        <w:tc>
          <w:tcPr>
            <w:tcW w:w="2835" w:type="dxa"/>
            <w:gridSpan w:val="2"/>
            <w:vMerge/>
            <w:tcBorders>
              <w:top w:val="single" w:sz="4" w:space="0" w:color="auto"/>
              <w:left w:val="single" w:sz="4" w:space="0" w:color="auto"/>
              <w:bottom w:val="single" w:sz="4" w:space="0" w:color="000000"/>
              <w:right w:val="single" w:sz="4" w:space="0" w:color="000000"/>
            </w:tcBorders>
            <w:vAlign w:val="center"/>
            <w:hideMark/>
          </w:tcPr>
          <w:p w:rsidR="0034405A" w:rsidRPr="0034405A" w:rsidRDefault="0034405A" w:rsidP="0034405A">
            <w:pPr>
              <w:rPr>
                <w:b/>
                <w:bCs/>
                <w:sz w:val="22"/>
                <w:szCs w:val="22"/>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single" w:sz="4" w:space="0" w:color="auto"/>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Иные внебюджетные источники</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r>
      <w:tr w:rsidR="0034405A" w:rsidRPr="0034405A" w:rsidTr="0034405A">
        <w:trPr>
          <w:trHeight w:val="510"/>
        </w:trPr>
        <w:tc>
          <w:tcPr>
            <w:tcW w:w="2835"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4405A" w:rsidRPr="0034405A" w:rsidRDefault="0034405A" w:rsidP="0034405A">
            <w:pPr>
              <w:jc w:val="center"/>
              <w:rPr>
                <w:b/>
                <w:bCs/>
                <w:sz w:val="22"/>
                <w:szCs w:val="22"/>
              </w:rPr>
            </w:pPr>
            <w:r w:rsidRPr="0034405A">
              <w:rPr>
                <w:b/>
                <w:bCs/>
                <w:sz w:val="22"/>
                <w:szCs w:val="22"/>
              </w:rPr>
              <w:t>итого по   подпрограмме 3</w:t>
            </w: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Управление культуры/МАУ «Межпоселенческий центр национальных промыслов и ремесел»</w:t>
            </w: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b/>
                <w:bCs/>
                <w:sz w:val="24"/>
                <w:szCs w:val="24"/>
              </w:rPr>
            </w:pPr>
            <w:r w:rsidRPr="0034405A">
              <w:rPr>
                <w:b/>
                <w:bCs/>
                <w:sz w:val="24"/>
                <w:szCs w:val="24"/>
              </w:rPr>
              <w:t xml:space="preserve">Всего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4 259,75</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509,75</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200,00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200,00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200,00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200,00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1 450,00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1 500,00</w:t>
            </w:r>
          </w:p>
        </w:tc>
      </w:tr>
      <w:tr w:rsidR="0034405A" w:rsidRPr="0034405A" w:rsidTr="0034405A">
        <w:trPr>
          <w:trHeight w:val="630"/>
        </w:trPr>
        <w:tc>
          <w:tcPr>
            <w:tcW w:w="2835" w:type="dxa"/>
            <w:gridSpan w:val="2"/>
            <w:vMerge/>
            <w:tcBorders>
              <w:top w:val="single" w:sz="4" w:space="0" w:color="auto"/>
              <w:left w:val="single" w:sz="4" w:space="0" w:color="auto"/>
              <w:bottom w:val="single" w:sz="4" w:space="0" w:color="000000"/>
              <w:right w:val="single" w:sz="4" w:space="0" w:color="000000"/>
            </w:tcBorders>
            <w:vAlign w:val="center"/>
            <w:hideMark/>
          </w:tcPr>
          <w:p w:rsidR="0034405A" w:rsidRPr="0034405A" w:rsidRDefault="0034405A" w:rsidP="0034405A">
            <w:pPr>
              <w:rPr>
                <w:b/>
                <w:bCs/>
                <w:sz w:val="22"/>
                <w:szCs w:val="22"/>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Федеральный бюджет</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r>
      <w:tr w:rsidR="0034405A" w:rsidRPr="0034405A" w:rsidTr="0034405A">
        <w:trPr>
          <w:trHeight w:val="945"/>
        </w:trPr>
        <w:tc>
          <w:tcPr>
            <w:tcW w:w="2835" w:type="dxa"/>
            <w:gridSpan w:val="2"/>
            <w:vMerge/>
            <w:tcBorders>
              <w:top w:val="single" w:sz="4" w:space="0" w:color="auto"/>
              <w:left w:val="single" w:sz="4" w:space="0" w:color="auto"/>
              <w:bottom w:val="single" w:sz="4" w:space="0" w:color="000000"/>
              <w:right w:val="single" w:sz="4" w:space="0" w:color="000000"/>
            </w:tcBorders>
            <w:vAlign w:val="center"/>
            <w:hideMark/>
          </w:tcPr>
          <w:p w:rsidR="0034405A" w:rsidRPr="0034405A" w:rsidRDefault="0034405A" w:rsidP="0034405A">
            <w:pPr>
              <w:rPr>
                <w:b/>
                <w:bCs/>
                <w:sz w:val="22"/>
                <w:szCs w:val="22"/>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автономного округа</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r>
      <w:tr w:rsidR="0034405A" w:rsidRPr="0034405A" w:rsidTr="0034405A">
        <w:trPr>
          <w:trHeight w:val="630"/>
        </w:trPr>
        <w:tc>
          <w:tcPr>
            <w:tcW w:w="2835" w:type="dxa"/>
            <w:gridSpan w:val="2"/>
            <w:vMerge/>
            <w:tcBorders>
              <w:top w:val="single" w:sz="4" w:space="0" w:color="auto"/>
              <w:left w:val="single" w:sz="4" w:space="0" w:color="auto"/>
              <w:bottom w:val="single" w:sz="4" w:space="0" w:color="000000"/>
              <w:right w:val="single" w:sz="4" w:space="0" w:color="000000"/>
            </w:tcBorders>
            <w:vAlign w:val="center"/>
            <w:hideMark/>
          </w:tcPr>
          <w:p w:rsidR="0034405A" w:rsidRPr="0034405A" w:rsidRDefault="0034405A" w:rsidP="0034405A">
            <w:pPr>
              <w:rPr>
                <w:b/>
                <w:bCs/>
                <w:sz w:val="22"/>
                <w:szCs w:val="22"/>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района</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4 259,75</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509,75</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200,00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200,00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200,00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200,00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1 450,00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1 500,00</w:t>
            </w:r>
          </w:p>
        </w:tc>
      </w:tr>
      <w:tr w:rsidR="0034405A" w:rsidRPr="0034405A" w:rsidTr="0034405A">
        <w:trPr>
          <w:trHeight w:val="2070"/>
        </w:trPr>
        <w:tc>
          <w:tcPr>
            <w:tcW w:w="2835" w:type="dxa"/>
            <w:gridSpan w:val="2"/>
            <w:vMerge/>
            <w:tcBorders>
              <w:top w:val="single" w:sz="4" w:space="0" w:color="auto"/>
              <w:left w:val="single" w:sz="4" w:space="0" w:color="auto"/>
              <w:bottom w:val="single" w:sz="4" w:space="0" w:color="000000"/>
              <w:right w:val="single" w:sz="4" w:space="0" w:color="000000"/>
            </w:tcBorders>
            <w:vAlign w:val="center"/>
            <w:hideMark/>
          </w:tcPr>
          <w:p w:rsidR="0034405A" w:rsidRPr="0034405A" w:rsidRDefault="0034405A" w:rsidP="0034405A">
            <w:pPr>
              <w:rPr>
                <w:b/>
                <w:bCs/>
                <w:sz w:val="22"/>
                <w:szCs w:val="22"/>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в том числе безвозмездные поступления  от физических и юридических лиц</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r>
      <w:tr w:rsidR="0034405A" w:rsidRPr="0034405A" w:rsidTr="0034405A">
        <w:trPr>
          <w:trHeight w:val="630"/>
        </w:trPr>
        <w:tc>
          <w:tcPr>
            <w:tcW w:w="2835" w:type="dxa"/>
            <w:gridSpan w:val="2"/>
            <w:vMerge/>
            <w:tcBorders>
              <w:top w:val="single" w:sz="4" w:space="0" w:color="auto"/>
              <w:left w:val="single" w:sz="4" w:space="0" w:color="auto"/>
              <w:bottom w:val="single" w:sz="4" w:space="0" w:color="000000"/>
              <w:right w:val="single" w:sz="4" w:space="0" w:color="000000"/>
            </w:tcBorders>
            <w:vAlign w:val="center"/>
            <w:hideMark/>
          </w:tcPr>
          <w:p w:rsidR="0034405A" w:rsidRPr="0034405A" w:rsidRDefault="0034405A" w:rsidP="0034405A">
            <w:pPr>
              <w:rPr>
                <w:b/>
                <w:bCs/>
                <w:sz w:val="22"/>
                <w:szCs w:val="22"/>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поселений</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r>
      <w:tr w:rsidR="0034405A" w:rsidRPr="0034405A" w:rsidTr="0034405A">
        <w:trPr>
          <w:trHeight w:val="945"/>
        </w:trPr>
        <w:tc>
          <w:tcPr>
            <w:tcW w:w="2835" w:type="dxa"/>
            <w:gridSpan w:val="2"/>
            <w:vMerge/>
            <w:tcBorders>
              <w:top w:val="single" w:sz="4" w:space="0" w:color="auto"/>
              <w:left w:val="single" w:sz="4" w:space="0" w:color="auto"/>
              <w:bottom w:val="single" w:sz="4" w:space="0" w:color="000000"/>
              <w:right w:val="single" w:sz="4" w:space="0" w:color="000000"/>
            </w:tcBorders>
            <w:vAlign w:val="center"/>
            <w:hideMark/>
          </w:tcPr>
          <w:p w:rsidR="0034405A" w:rsidRPr="0034405A" w:rsidRDefault="0034405A" w:rsidP="0034405A">
            <w:pPr>
              <w:rPr>
                <w:b/>
                <w:bCs/>
                <w:sz w:val="22"/>
                <w:szCs w:val="22"/>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single" w:sz="4" w:space="0" w:color="auto"/>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Иные внебюджетные источники</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r>
      <w:tr w:rsidR="0034405A" w:rsidRPr="0034405A" w:rsidTr="0034405A">
        <w:trPr>
          <w:trHeight w:val="315"/>
        </w:trPr>
        <w:tc>
          <w:tcPr>
            <w:tcW w:w="2835"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4405A" w:rsidRPr="0034405A" w:rsidRDefault="0034405A" w:rsidP="0034405A">
            <w:pPr>
              <w:jc w:val="center"/>
              <w:rPr>
                <w:sz w:val="24"/>
                <w:szCs w:val="24"/>
              </w:rPr>
            </w:pPr>
            <w:r w:rsidRPr="0034405A">
              <w:rPr>
                <w:sz w:val="24"/>
                <w:szCs w:val="24"/>
              </w:rPr>
              <w:t>Всего по программе</w:t>
            </w: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Управление культуры</w:t>
            </w: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b/>
                <w:bCs/>
                <w:sz w:val="24"/>
                <w:szCs w:val="24"/>
              </w:rPr>
            </w:pPr>
            <w:r w:rsidRPr="0034405A">
              <w:rPr>
                <w:b/>
                <w:bCs/>
                <w:sz w:val="24"/>
                <w:szCs w:val="24"/>
              </w:rPr>
              <w:t xml:space="preserve">Всего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1 624 364,48</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279 694,22</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243 690,97</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228 787,81</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207 261,74</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207 563,24</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221 993,70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235 372,80</w:t>
            </w:r>
          </w:p>
        </w:tc>
      </w:tr>
      <w:tr w:rsidR="0034405A" w:rsidRPr="0034405A" w:rsidTr="0034405A">
        <w:trPr>
          <w:trHeight w:val="630"/>
        </w:trPr>
        <w:tc>
          <w:tcPr>
            <w:tcW w:w="2835" w:type="dxa"/>
            <w:gridSpan w:val="2"/>
            <w:vMerge/>
            <w:tcBorders>
              <w:top w:val="single" w:sz="4" w:space="0" w:color="auto"/>
              <w:left w:val="single" w:sz="4" w:space="0" w:color="auto"/>
              <w:bottom w:val="single" w:sz="4" w:space="0" w:color="000000"/>
              <w:right w:val="single" w:sz="4" w:space="0" w:color="000000"/>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Федеральный бюджет</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319,40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308,80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10,60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r>
      <w:tr w:rsidR="0034405A" w:rsidRPr="0034405A" w:rsidTr="0034405A">
        <w:trPr>
          <w:trHeight w:val="945"/>
        </w:trPr>
        <w:tc>
          <w:tcPr>
            <w:tcW w:w="2835" w:type="dxa"/>
            <w:gridSpan w:val="2"/>
            <w:vMerge/>
            <w:tcBorders>
              <w:top w:val="single" w:sz="4" w:space="0" w:color="auto"/>
              <w:left w:val="single" w:sz="4" w:space="0" w:color="auto"/>
              <w:bottom w:val="single" w:sz="4" w:space="0" w:color="000000"/>
              <w:right w:val="single" w:sz="4" w:space="0" w:color="000000"/>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автономного округа</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44 563,63</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16 870,88</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19 457,55</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2 456,20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2 739,00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3 040,00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r>
      <w:tr w:rsidR="0034405A" w:rsidRPr="0034405A" w:rsidTr="0034405A">
        <w:trPr>
          <w:trHeight w:val="630"/>
        </w:trPr>
        <w:tc>
          <w:tcPr>
            <w:tcW w:w="2835" w:type="dxa"/>
            <w:gridSpan w:val="2"/>
            <w:vMerge/>
            <w:tcBorders>
              <w:top w:val="single" w:sz="4" w:space="0" w:color="auto"/>
              <w:left w:val="single" w:sz="4" w:space="0" w:color="auto"/>
              <w:bottom w:val="single" w:sz="4" w:space="0" w:color="000000"/>
              <w:right w:val="single" w:sz="4" w:space="0" w:color="000000"/>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района</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1 553 381,85</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258 909,34</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219 552,02</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222 758,5</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200 960,24</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200 960,24</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218 431,20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231 810,30</w:t>
            </w:r>
          </w:p>
        </w:tc>
      </w:tr>
      <w:tr w:rsidR="0034405A" w:rsidRPr="0034405A" w:rsidTr="0034405A">
        <w:trPr>
          <w:trHeight w:val="1935"/>
        </w:trPr>
        <w:tc>
          <w:tcPr>
            <w:tcW w:w="2835" w:type="dxa"/>
            <w:gridSpan w:val="2"/>
            <w:vMerge/>
            <w:tcBorders>
              <w:top w:val="single" w:sz="4" w:space="0" w:color="auto"/>
              <w:left w:val="single" w:sz="4" w:space="0" w:color="auto"/>
              <w:bottom w:val="single" w:sz="4" w:space="0" w:color="000000"/>
              <w:right w:val="single" w:sz="4" w:space="0" w:color="000000"/>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32"/>
                <w:szCs w:val="32"/>
              </w:rPr>
            </w:pPr>
            <w:r w:rsidRPr="0034405A">
              <w:rPr>
                <w:sz w:val="32"/>
                <w:szCs w:val="3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в том числе безвозмездные поступления  от физических и юридических лиц</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5 015,43</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5 015,43</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r>
      <w:tr w:rsidR="0034405A" w:rsidRPr="0034405A" w:rsidTr="0034405A">
        <w:trPr>
          <w:trHeight w:val="630"/>
        </w:trPr>
        <w:tc>
          <w:tcPr>
            <w:tcW w:w="2835" w:type="dxa"/>
            <w:gridSpan w:val="2"/>
            <w:vMerge/>
            <w:tcBorders>
              <w:top w:val="single" w:sz="4" w:space="0" w:color="auto"/>
              <w:left w:val="single" w:sz="4" w:space="0" w:color="auto"/>
              <w:bottom w:val="single" w:sz="4" w:space="0" w:color="000000"/>
              <w:right w:val="single" w:sz="4" w:space="0" w:color="000000"/>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поселений</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r>
      <w:tr w:rsidR="0034405A" w:rsidRPr="0034405A" w:rsidTr="0034405A">
        <w:trPr>
          <w:trHeight w:val="945"/>
        </w:trPr>
        <w:tc>
          <w:tcPr>
            <w:tcW w:w="2835" w:type="dxa"/>
            <w:gridSpan w:val="2"/>
            <w:vMerge/>
            <w:tcBorders>
              <w:top w:val="single" w:sz="4" w:space="0" w:color="auto"/>
              <w:left w:val="single" w:sz="4" w:space="0" w:color="auto"/>
              <w:bottom w:val="single" w:sz="4" w:space="0" w:color="000000"/>
              <w:right w:val="single" w:sz="4" w:space="0" w:color="000000"/>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single" w:sz="4" w:space="0" w:color="auto"/>
              <w:right w:val="single" w:sz="4" w:space="0" w:color="auto"/>
            </w:tcBorders>
            <w:shd w:val="clear" w:color="auto" w:fill="auto"/>
            <w:vAlign w:val="center"/>
            <w:hideMark/>
          </w:tcPr>
          <w:p w:rsidR="0034405A" w:rsidRPr="0034405A" w:rsidRDefault="0034405A" w:rsidP="0034405A">
            <w:pP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Иные внебюджетные источники</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26 099,60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3 914,00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4 372,60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3 562,50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3 562,50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3 563,00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3 562,50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3 562,50</w:t>
            </w:r>
          </w:p>
        </w:tc>
      </w:tr>
      <w:tr w:rsidR="0034405A" w:rsidRPr="0034405A" w:rsidTr="0034405A">
        <w:trPr>
          <w:trHeight w:val="315"/>
        </w:trPr>
        <w:tc>
          <w:tcPr>
            <w:tcW w:w="2835"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4405A" w:rsidRPr="0034405A" w:rsidRDefault="0034405A" w:rsidP="0034405A">
            <w:pPr>
              <w:jc w:val="center"/>
              <w:rPr>
                <w:sz w:val="24"/>
                <w:szCs w:val="24"/>
              </w:rPr>
            </w:pPr>
            <w:r w:rsidRPr="0034405A">
              <w:rPr>
                <w:sz w:val="24"/>
                <w:szCs w:val="24"/>
              </w:rPr>
              <w:t xml:space="preserve">Ответственный исполнитель </w:t>
            </w: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Управление культуры</w:t>
            </w: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b/>
                <w:bCs/>
                <w:sz w:val="24"/>
                <w:szCs w:val="24"/>
              </w:rPr>
            </w:pPr>
            <w:r w:rsidRPr="0034405A">
              <w:rPr>
                <w:b/>
                <w:bCs/>
                <w:sz w:val="24"/>
                <w:szCs w:val="24"/>
              </w:rPr>
              <w:t xml:space="preserve">Всего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1 543 879,91</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239 377,73</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224 046,12</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217 346,13</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198 180,19</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207 563,24</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221 993,70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235 372,80</w:t>
            </w:r>
          </w:p>
        </w:tc>
      </w:tr>
      <w:tr w:rsidR="0034405A" w:rsidRPr="0034405A" w:rsidTr="0034405A">
        <w:trPr>
          <w:trHeight w:val="630"/>
        </w:trPr>
        <w:tc>
          <w:tcPr>
            <w:tcW w:w="2835" w:type="dxa"/>
            <w:gridSpan w:val="2"/>
            <w:vMerge/>
            <w:tcBorders>
              <w:top w:val="single" w:sz="4" w:space="0" w:color="auto"/>
              <w:left w:val="single" w:sz="4" w:space="0" w:color="auto"/>
              <w:bottom w:val="single" w:sz="4" w:space="0" w:color="000000"/>
              <w:right w:val="single" w:sz="4" w:space="0" w:color="000000"/>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Федеральный бюджет</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319,40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308,80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10,60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r>
      <w:tr w:rsidR="0034405A" w:rsidRPr="0034405A" w:rsidTr="0034405A">
        <w:trPr>
          <w:trHeight w:val="945"/>
        </w:trPr>
        <w:tc>
          <w:tcPr>
            <w:tcW w:w="2835" w:type="dxa"/>
            <w:gridSpan w:val="2"/>
            <w:vMerge/>
            <w:tcBorders>
              <w:top w:val="single" w:sz="4" w:space="0" w:color="auto"/>
              <w:left w:val="single" w:sz="4" w:space="0" w:color="auto"/>
              <w:bottom w:val="single" w:sz="4" w:space="0" w:color="000000"/>
              <w:right w:val="single" w:sz="4" w:space="0" w:color="000000"/>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автономного округа</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10 491,75</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3 172,10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8 166,00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2 456,20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6 342,55</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3 040,00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r>
      <w:tr w:rsidR="0034405A" w:rsidRPr="0034405A" w:rsidTr="0034405A">
        <w:trPr>
          <w:trHeight w:val="630"/>
        </w:trPr>
        <w:tc>
          <w:tcPr>
            <w:tcW w:w="2835" w:type="dxa"/>
            <w:gridSpan w:val="2"/>
            <w:vMerge/>
            <w:tcBorders>
              <w:top w:val="single" w:sz="4" w:space="0" w:color="auto"/>
              <w:left w:val="single" w:sz="4" w:space="0" w:color="auto"/>
              <w:bottom w:val="single" w:sz="4" w:space="0" w:color="000000"/>
              <w:right w:val="single" w:sz="4" w:space="0" w:color="000000"/>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района</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1 506 969,16</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232 291,63</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211 198,72</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211 316,83</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200 960,24</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200 960,24</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218 431,20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231 810,30</w:t>
            </w:r>
          </w:p>
        </w:tc>
      </w:tr>
      <w:tr w:rsidR="0034405A" w:rsidRPr="0034405A" w:rsidTr="0034405A">
        <w:trPr>
          <w:trHeight w:val="1905"/>
        </w:trPr>
        <w:tc>
          <w:tcPr>
            <w:tcW w:w="2835" w:type="dxa"/>
            <w:gridSpan w:val="2"/>
            <w:vMerge/>
            <w:tcBorders>
              <w:top w:val="single" w:sz="4" w:space="0" w:color="auto"/>
              <w:left w:val="single" w:sz="4" w:space="0" w:color="auto"/>
              <w:bottom w:val="single" w:sz="4" w:space="0" w:color="000000"/>
              <w:right w:val="single" w:sz="4" w:space="0" w:color="000000"/>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в том числе безвозмездные поступления  от физических и юридических лиц</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3 397,31</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3 397,31</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r>
      <w:tr w:rsidR="0034405A" w:rsidRPr="0034405A" w:rsidTr="0034405A">
        <w:trPr>
          <w:trHeight w:val="630"/>
        </w:trPr>
        <w:tc>
          <w:tcPr>
            <w:tcW w:w="2835" w:type="dxa"/>
            <w:gridSpan w:val="2"/>
            <w:vMerge/>
            <w:tcBorders>
              <w:top w:val="single" w:sz="4" w:space="0" w:color="auto"/>
              <w:left w:val="single" w:sz="4" w:space="0" w:color="auto"/>
              <w:bottom w:val="single" w:sz="4" w:space="0" w:color="000000"/>
              <w:right w:val="single" w:sz="4" w:space="0" w:color="000000"/>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поселений</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r>
      <w:tr w:rsidR="0034405A" w:rsidRPr="0034405A" w:rsidTr="0034405A">
        <w:trPr>
          <w:trHeight w:val="945"/>
        </w:trPr>
        <w:tc>
          <w:tcPr>
            <w:tcW w:w="2835" w:type="dxa"/>
            <w:gridSpan w:val="2"/>
            <w:vMerge/>
            <w:tcBorders>
              <w:top w:val="single" w:sz="4" w:space="0" w:color="auto"/>
              <w:left w:val="single" w:sz="4" w:space="0" w:color="auto"/>
              <w:bottom w:val="single" w:sz="4" w:space="0" w:color="000000"/>
              <w:right w:val="single" w:sz="4" w:space="0" w:color="000000"/>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single" w:sz="4" w:space="0" w:color="auto"/>
              <w:right w:val="single" w:sz="4" w:space="0" w:color="auto"/>
            </w:tcBorders>
            <w:shd w:val="clear" w:color="auto" w:fill="auto"/>
            <w:vAlign w:val="center"/>
            <w:hideMark/>
          </w:tcPr>
          <w:p w:rsidR="0034405A" w:rsidRPr="0034405A" w:rsidRDefault="0034405A" w:rsidP="0034405A">
            <w:pP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Иные внебюджетные источники</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26 099,60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3 914,00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4 372,60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3 562,50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3 562,50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3 563,00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3 562,50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3 562,50</w:t>
            </w:r>
          </w:p>
        </w:tc>
      </w:tr>
      <w:tr w:rsidR="0034405A" w:rsidRPr="0034405A" w:rsidTr="0034405A">
        <w:trPr>
          <w:trHeight w:val="315"/>
        </w:trPr>
        <w:tc>
          <w:tcPr>
            <w:tcW w:w="2835"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34405A" w:rsidRPr="0034405A" w:rsidRDefault="0034405A" w:rsidP="0034405A">
            <w:pPr>
              <w:rPr>
                <w:sz w:val="24"/>
                <w:szCs w:val="24"/>
              </w:rPr>
            </w:pPr>
            <w:r w:rsidRPr="0034405A">
              <w:rPr>
                <w:sz w:val="24"/>
                <w:szCs w:val="24"/>
              </w:rPr>
              <w:t>Соисполнители</w:t>
            </w: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rPr>
                <w:sz w:val="24"/>
                <w:szCs w:val="24"/>
              </w:rPr>
            </w:pPr>
            <w:r w:rsidRPr="0034405A">
              <w:rPr>
                <w:sz w:val="24"/>
                <w:szCs w:val="24"/>
              </w:rPr>
              <w:t xml:space="preserve"> МКУ «УКС по застройке Нижневартовского района»</w:t>
            </w: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b/>
                <w:bCs/>
                <w:sz w:val="24"/>
                <w:szCs w:val="24"/>
              </w:rPr>
            </w:pPr>
            <w:r w:rsidRPr="0034405A">
              <w:rPr>
                <w:b/>
                <w:bCs/>
                <w:sz w:val="24"/>
                <w:szCs w:val="24"/>
              </w:rPr>
              <w:t xml:space="preserve">Всего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93 670,01</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39 038,80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18 953,85</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26 595,81</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9 081,55</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r>
      <w:tr w:rsidR="0034405A" w:rsidRPr="0034405A" w:rsidTr="0034405A">
        <w:trPr>
          <w:trHeight w:val="630"/>
        </w:trPr>
        <w:tc>
          <w:tcPr>
            <w:tcW w:w="2835" w:type="dxa"/>
            <w:gridSpan w:val="2"/>
            <w:vMerge/>
            <w:tcBorders>
              <w:top w:val="single" w:sz="4" w:space="0" w:color="auto"/>
              <w:left w:val="single" w:sz="4" w:space="0" w:color="auto"/>
              <w:bottom w:val="single" w:sz="4" w:space="0" w:color="000000"/>
              <w:right w:val="single" w:sz="4" w:space="0" w:color="000000"/>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Федеральный бюджет</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1260"/>
        </w:trPr>
        <w:tc>
          <w:tcPr>
            <w:tcW w:w="2835" w:type="dxa"/>
            <w:gridSpan w:val="2"/>
            <w:vMerge/>
            <w:tcBorders>
              <w:top w:val="single" w:sz="4" w:space="0" w:color="auto"/>
              <w:left w:val="single" w:sz="4" w:space="0" w:color="auto"/>
              <w:bottom w:val="single" w:sz="4" w:space="0" w:color="000000"/>
              <w:right w:val="single" w:sz="4" w:space="0" w:color="000000"/>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автономного округа</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33 971,88</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13 698,78</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11 191,55</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9 081,55</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r>
      <w:tr w:rsidR="0034405A" w:rsidRPr="0034405A" w:rsidTr="0034405A">
        <w:trPr>
          <w:trHeight w:val="630"/>
        </w:trPr>
        <w:tc>
          <w:tcPr>
            <w:tcW w:w="2835" w:type="dxa"/>
            <w:gridSpan w:val="2"/>
            <w:vMerge/>
            <w:tcBorders>
              <w:top w:val="single" w:sz="4" w:space="0" w:color="auto"/>
              <w:left w:val="single" w:sz="4" w:space="0" w:color="auto"/>
              <w:bottom w:val="single" w:sz="4" w:space="0" w:color="000000"/>
              <w:right w:val="single" w:sz="4" w:space="0" w:color="000000"/>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района</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59 698,13</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25 340,02</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7 762,30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26 595,81</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r>
      <w:tr w:rsidR="0034405A" w:rsidRPr="0034405A" w:rsidTr="0034405A">
        <w:trPr>
          <w:trHeight w:val="630"/>
        </w:trPr>
        <w:tc>
          <w:tcPr>
            <w:tcW w:w="2835" w:type="dxa"/>
            <w:gridSpan w:val="2"/>
            <w:vMerge/>
            <w:tcBorders>
              <w:top w:val="single" w:sz="4" w:space="0" w:color="auto"/>
              <w:left w:val="single" w:sz="4" w:space="0" w:color="auto"/>
              <w:bottom w:val="single" w:sz="4" w:space="0" w:color="000000"/>
              <w:right w:val="single" w:sz="4" w:space="0" w:color="000000"/>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поселений</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r>
      <w:tr w:rsidR="0034405A" w:rsidRPr="0034405A" w:rsidTr="0034405A">
        <w:trPr>
          <w:trHeight w:val="1020"/>
        </w:trPr>
        <w:tc>
          <w:tcPr>
            <w:tcW w:w="2835" w:type="dxa"/>
            <w:gridSpan w:val="2"/>
            <w:vMerge/>
            <w:tcBorders>
              <w:top w:val="single" w:sz="4" w:space="0" w:color="auto"/>
              <w:left w:val="single" w:sz="4" w:space="0" w:color="auto"/>
              <w:bottom w:val="single" w:sz="4" w:space="0" w:color="000000"/>
              <w:right w:val="single" w:sz="4" w:space="0" w:color="000000"/>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Иные внебюджетные источники</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r>
      <w:tr w:rsidR="0034405A" w:rsidRPr="0034405A" w:rsidTr="0034405A">
        <w:trPr>
          <w:trHeight w:val="2070"/>
        </w:trPr>
        <w:tc>
          <w:tcPr>
            <w:tcW w:w="2835" w:type="dxa"/>
            <w:gridSpan w:val="2"/>
            <w:vMerge/>
            <w:tcBorders>
              <w:top w:val="single" w:sz="4" w:space="0" w:color="auto"/>
              <w:left w:val="single" w:sz="4" w:space="0" w:color="auto"/>
              <w:bottom w:val="single" w:sz="4" w:space="0" w:color="000000"/>
              <w:right w:val="single" w:sz="4" w:space="0" w:color="000000"/>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single" w:sz="4" w:space="0" w:color="auto"/>
              <w:right w:val="single" w:sz="4" w:space="0" w:color="auto"/>
            </w:tcBorders>
            <w:shd w:val="clear" w:color="auto" w:fill="auto"/>
            <w:vAlign w:val="center"/>
            <w:hideMark/>
          </w:tcPr>
          <w:p w:rsidR="0034405A" w:rsidRPr="0034405A" w:rsidRDefault="0034405A" w:rsidP="0034405A">
            <w:pPr>
              <w:rPr>
                <w:rFonts w:ascii="Calibri" w:hAnsi="Calibri"/>
                <w:sz w:val="22"/>
                <w:szCs w:val="22"/>
              </w:rPr>
            </w:pPr>
            <w:r w:rsidRPr="0034405A">
              <w:rPr>
                <w:rFonts w:ascii="Calibri" w:hAnsi="Calibri"/>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 xml:space="preserve"> безвозмездные поступления  от физических и юридических лиц</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1 618,12</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1 618,12</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r>
      <w:tr w:rsidR="0034405A" w:rsidRPr="0034405A" w:rsidTr="0034405A">
        <w:trPr>
          <w:trHeight w:val="315"/>
        </w:trPr>
        <w:tc>
          <w:tcPr>
            <w:tcW w:w="2835" w:type="dxa"/>
            <w:gridSpan w:val="2"/>
            <w:vMerge/>
            <w:tcBorders>
              <w:top w:val="single" w:sz="4" w:space="0" w:color="auto"/>
              <w:left w:val="single" w:sz="4" w:space="0" w:color="auto"/>
              <w:bottom w:val="single" w:sz="4" w:space="0" w:color="000000"/>
              <w:right w:val="single" w:sz="4" w:space="0" w:color="000000"/>
            </w:tcBorders>
            <w:vAlign w:val="center"/>
            <w:hideMark/>
          </w:tcPr>
          <w:p w:rsidR="0034405A" w:rsidRPr="0034405A" w:rsidRDefault="0034405A" w:rsidP="0034405A">
            <w:pPr>
              <w:rPr>
                <w:sz w:val="24"/>
                <w:szCs w:val="24"/>
              </w:rPr>
            </w:pP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Администрация с.п. Ларьяк</w:t>
            </w: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b/>
                <w:bCs/>
                <w:sz w:val="24"/>
                <w:szCs w:val="24"/>
              </w:rPr>
            </w:pPr>
            <w:r w:rsidRPr="0034405A">
              <w:rPr>
                <w:b/>
                <w:bCs/>
                <w:sz w:val="24"/>
                <w:szCs w:val="24"/>
              </w:rPr>
              <w:t xml:space="preserve">Всего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224,52</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224,52</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r>
      <w:tr w:rsidR="0034405A" w:rsidRPr="0034405A" w:rsidTr="0034405A">
        <w:trPr>
          <w:trHeight w:val="630"/>
        </w:trPr>
        <w:tc>
          <w:tcPr>
            <w:tcW w:w="2835" w:type="dxa"/>
            <w:gridSpan w:val="2"/>
            <w:vMerge/>
            <w:tcBorders>
              <w:top w:val="single" w:sz="4" w:space="0" w:color="auto"/>
              <w:left w:val="single" w:sz="4" w:space="0" w:color="auto"/>
              <w:bottom w:val="single" w:sz="4" w:space="0" w:color="000000"/>
              <w:right w:val="single" w:sz="4" w:space="0" w:color="000000"/>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bottom"/>
            <w:hideMark/>
          </w:tcPr>
          <w:p w:rsidR="0034405A" w:rsidRPr="0034405A" w:rsidRDefault="0034405A" w:rsidP="0034405A">
            <w:pP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Федеральный бюджет</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945"/>
        </w:trPr>
        <w:tc>
          <w:tcPr>
            <w:tcW w:w="2835" w:type="dxa"/>
            <w:gridSpan w:val="2"/>
            <w:vMerge/>
            <w:tcBorders>
              <w:top w:val="single" w:sz="4" w:space="0" w:color="auto"/>
              <w:left w:val="single" w:sz="4" w:space="0" w:color="auto"/>
              <w:bottom w:val="single" w:sz="4" w:space="0" w:color="000000"/>
              <w:right w:val="single" w:sz="4" w:space="0" w:color="000000"/>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bottom"/>
            <w:hideMark/>
          </w:tcPr>
          <w:p w:rsidR="0034405A" w:rsidRPr="0034405A" w:rsidRDefault="0034405A" w:rsidP="0034405A">
            <w:pP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автономного округа</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630"/>
        </w:trPr>
        <w:tc>
          <w:tcPr>
            <w:tcW w:w="2835" w:type="dxa"/>
            <w:gridSpan w:val="2"/>
            <w:vMerge/>
            <w:tcBorders>
              <w:top w:val="single" w:sz="4" w:space="0" w:color="auto"/>
              <w:left w:val="single" w:sz="4" w:space="0" w:color="auto"/>
              <w:bottom w:val="single" w:sz="4" w:space="0" w:color="000000"/>
              <w:right w:val="single" w:sz="4" w:space="0" w:color="000000"/>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bottom"/>
            <w:hideMark/>
          </w:tcPr>
          <w:p w:rsidR="0034405A" w:rsidRPr="0034405A" w:rsidRDefault="0034405A" w:rsidP="0034405A">
            <w:pP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района</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224,52</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224,52</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r>
      <w:tr w:rsidR="0034405A" w:rsidRPr="0034405A" w:rsidTr="0034405A">
        <w:trPr>
          <w:trHeight w:val="630"/>
        </w:trPr>
        <w:tc>
          <w:tcPr>
            <w:tcW w:w="2835" w:type="dxa"/>
            <w:gridSpan w:val="2"/>
            <w:vMerge/>
            <w:tcBorders>
              <w:top w:val="single" w:sz="4" w:space="0" w:color="auto"/>
              <w:left w:val="single" w:sz="4" w:space="0" w:color="auto"/>
              <w:bottom w:val="single" w:sz="4" w:space="0" w:color="000000"/>
              <w:right w:val="single" w:sz="4" w:space="0" w:color="000000"/>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bottom"/>
            <w:hideMark/>
          </w:tcPr>
          <w:p w:rsidR="0034405A" w:rsidRPr="0034405A" w:rsidRDefault="0034405A" w:rsidP="0034405A">
            <w:pP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поселений</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945"/>
        </w:trPr>
        <w:tc>
          <w:tcPr>
            <w:tcW w:w="2835" w:type="dxa"/>
            <w:gridSpan w:val="2"/>
            <w:vMerge/>
            <w:tcBorders>
              <w:top w:val="single" w:sz="4" w:space="0" w:color="auto"/>
              <w:left w:val="single" w:sz="4" w:space="0" w:color="auto"/>
              <w:bottom w:val="single" w:sz="4" w:space="0" w:color="000000"/>
              <w:right w:val="single" w:sz="4" w:space="0" w:color="000000"/>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single" w:sz="4" w:space="0" w:color="auto"/>
              <w:right w:val="single" w:sz="4" w:space="0" w:color="auto"/>
            </w:tcBorders>
            <w:shd w:val="clear" w:color="auto" w:fill="auto"/>
            <w:vAlign w:val="bottom"/>
            <w:hideMark/>
          </w:tcPr>
          <w:p w:rsidR="0034405A" w:rsidRPr="0034405A" w:rsidRDefault="0034405A" w:rsidP="0034405A">
            <w:pP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Иные внебюджетные источники</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315"/>
        </w:trPr>
        <w:tc>
          <w:tcPr>
            <w:tcW w:w="2835" w:type="dxa"/>
            <w:gridSpan w:val="2"/>
            <w:vMerge/>
            <w:tcBorders>
              <w:top w:val="single" w:sz="4" w:space="0" w:color="auto"/>
              <w:left w:val="single" w:sz="4" w:space="0" w:color="auto"/>
              <w:bottom w:val="single" w:sz="4" w:space="0" w:color="000000"/>
              <w:right w:val="single" w:sz="4" w:space="0" w:color="000000"/>
            </w:tcBorders>
            <w:vAlign w:val="center"/>
            <w:hideMark/>
          </w:tcPr>
          <w:p w:rsidR="0034405A" w:rsidRPr="0034405A" w:rsidRDefault="0034405A" w:rsidP="0034405A">
            <w:pPr>
              <w:rPr>
                <w:sz w:val="24"/>
                <w:szCs w:val="24"/>
              </w:rPr>
            </w:pP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Администрация с.п. Покур</w:t>
            </w: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b/>
                <w:bCs/>
                <w:sz w:val="24"/>
                <w:szCs w:val="24"/>
              </w:rPr>
            </w:pPr>
            <w:r w:rsidRPr="0034405A">
              <w:rPr>
                <w:b/>
                <w:bCs/>
                <w:sz w:val="24"/>
                <w:szCs w:val="24"/>
              </w:rPr>
              <w:t xml:space="preserve">Всего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315,00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315,00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r>
      <w:tr w:rsidR="0034405A" w:rsidRPr="0034405A" w:rsidTr="0034405A">
        <w:trPr>
          <w:trHeight w:val="630"/>
        </w:trPr>
        <w:tc>
          <w:tcPr>
            <w:tcW w:w="2835" w:type="dxa"/>
            <w:gridSpan w:val="2"/>
            <w:vMerge/>
            <w:tcBorders>
              <w:top w:val="single" w:sz="4" w:space="0" w:color="auto"/>
              <w:left w:val="single" w:sz="4" w:space="0" w:color="auto"/>
              <w:bottom w:val="single" w:sz="4" w:space="0" w:color="000000"/>
              <w:right w:val="single" w:sz="4" w:space="0" w:color="000000"/>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bottom"/>
            <w:hideMark/>
          </w:tcPr>
          <w:p w:rsidR="0034405A" w:rsidRPr="0034405A" w:rsidRDefault="0034405A" w:rsidP="0034405A">
            <w:pP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Федеральный бюджет</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945"/>
        </w:trPr>
        <w:tc>
          <w:tcPr>
            <w:tcW w:w="2835" w:type="dxa"/>
            <w:gridSpan w:val="2"/>
            <w:vMerge/>
            <w:tcBorders>
              <w:top w:val="single" w:sz="4" w:space="0" w:color="auto"/>
              <w:left w:val="single" w:sz="4" w:space="0" w:color="auto"/>
              <w:bottom w:val="single" w:sz="4" w:space="0" w:color="000000"/>
              <w:right w:val="single" w:sz="4" w:space="0" w:color="000000"/>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bottom"/>
            <w:hideMark/>
          </w:tcPr>
          <w:p w:rsidR="0034405A" w:rsidRPr="0034405A" w:rsidRDefault="0034405A" w:rsidP="0034405A">
            <w:pP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автономного округа</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630"/>
        </w:trPr>
        <w:tc>
          <w:tcPr>
            <w:tcW w:w="2835" w:type="dxa"/>
            <w:gridSpan w:val="2"/>
            <w:vMerge/>
            <w:tcBorders>
              <w:top w:val="single" w:sz="4" w:space="0" w:color="auto"/>
              <w:left w:val="single" w:sz="4" w:space="0" w:color="auto"/>
              <w:bottom w:val="single" w:sz="4" w:space="0" w:color="000000"/>
              <w:right w:val="single" w:sz="4" w:space="0" w:color="000000"/>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bottom"/>
            <w:hideMark/>
          </w:tcPr>
          <w:p w:rsidR="0034405A" w:rsidRPr="0034405A" w:rsidRDefault="0034405A" w:rsidP="0034405A">
            <w:pP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района</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315,00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315,00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630"/>
        </w:trPr>
        <w:tc>
          <w:tcPr>
            <w:tcW w:w="2835" w:type="dxa"/>
            <w:gridSpan w:val="2"/>
            <w:vMerge/>
            <w:tcBorders>
              <w:top w:val="single" w:sz="4" w:space="0" w:color="auto"/>
              <w:left w:val="single" w:sz="4" w:space="0" w:color="auto"/>
              <w:bottom w:val="single" w:sz="4" w:space="0" w:color="000000"/>
              <w:right w:val="single" w:sz="4" w:space="0" w:color="000000"/>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bottom"/>
            <w:hideMark/>
          </w:tcPr>
          <w:p w:rsidR="0034405A" w:rsidRPr="0034405A" w:rsidRDefault="0034405A" w:rsidP="0034405A">
            <w:pP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поселений</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945"/>
        </w:trPr>
        <w:tc>
          <w:tcPr>
            <w:tcW w:w="2835" w:type="dxa"/>
            <w:gridSpan w:val="2"/>
            <w:vMerge/>
            <w:tcBorders>
              <w:top w:val="single" w:sz="4" w:space="0" w:color="auto"/>
              <w:left w:val="single" w:sz="4" w:space="0" w:color="auto"/>
              <w:bottom w:val="single" w:sz="4" w:space="0" w:color="000000"/>
              <w:right w:val="single" w:sz="4" w:space="0" w:color="000000"/>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single" w:sz="4" w:space="0" w:color="auto"/>
              <w:right w:val="single" w:sz="4" w:space="0" w:color="auto"/>
            </w:tcBorders>
            <w:shd w:val="clear" w:color="auto" w:fill="auto"/>
            <w:vAlign w:val="bottom"/>
            <w:hideMark/>
          </w:tcPr>
          <w:p w:rsidR="0034405A" w:rsidRPr="0034405A" w:rsidRDefault="0034405A" w:rsidP="0034405A">
            <w:pP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Иные внебюджетные источники</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315"/>
        </w:trPr>
        <w:tc>
          <w:tcPr>
            <w:tcW w:w="2835" w:type="dxa"/>
            <w:gridSpan w:val="2"/>
            <w:vMerge/>
            <w:tcBorders>
              <w:top w:val="single" w:sz="4" w:space="0" w:color="auto"/>
              <w:left w:val="single" w:sz="4" w:space="0" w:color="auto"/>
              <w:bottom w:val="single" w:sz="4" w:space="0" w:color="000000"/>
              <w:right w:val="single" w:sz="4" w:space="0" w:color="000000"/>
            </w:tcBorders>
            <w:vAlign w:val="center"/>
            <w:hideMark/>
          </w:tcPr>
          <w:p w:rsidR="0034405A" w:rsidRPr="0034405A" w:rsidRDefault="0034405A" w:rsidP="0034405A">
            <w:pPr>
              <w:rPr>
                <w:sz w:val="24"/>
                <w:szCs w:val="24"/>
              </w:rPr>
            </w:pP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Администрация с.п. Новоаганск</w:t>
            </w: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b/>
                <w:bCs/>
                <w:sz w:val="24"/>
                <w:szCs w:val="24"/>
              </w:rPr>
            </w:pPr>
            <w:r w:rsidRPr="0034405A">
              <w:rPr>
                <w:b/>
                <w:bCs/>
                <w:sz w:val="24"/>
                <w:szCs w:val="24"/>
              </w:rPr>
              <w:t xml:space="preserve">Всего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157,90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57,90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100,00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r>
      <w:tr w:rsidR="0034405A" w:rsidRPr="0034405A" w:rsidTr="0034405A">
        <w:trPr>
          <w:trHeight w:val="630"/>
        </w:trPr>
        <w:tc>
          <w:tcPr>
            <w:tcW w:w="2835" w:type="dxa"/>
            <w:gridSpan w:val="2"/>
            <w:vMerge/>
            <w:tcBorders>
              <w:top w:val="single" w:sz="4" w:space="0" w:color="auto"/>
              <w:left w:val="single" w:sz="4" w:space="0" w:color="auto"/>
              <w:bottom w:val="single" w:sz="4" w:space="0" w:color="000000"/>
              <w:right w:val="single" w:sz="4" w:space="0" w:color="000000"/>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bottom"/>
            <w:hideMark/>
          </w:tcPr>
          <w:p w:rsidR="0034405A" w:rsidRPr="0034405A" w:rsidRDefault="0034405A" w:rsidP="0034405A">
            <w:pP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Федеральный бюджет</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945"/>
        </w:trPr>
        <w:tc>
          <w:tcPr>
            <w:tcW w:w="2835" w:type="dxa"/>
            <w:gridSpan w:val="2"/>
            <w:vMerge/>
            <w:tcBorders>
              <w:top w:val="single" w:sz="4" w:space="0" w:color="auto"/>
              <w:left w:val="single" w:sz="4" w:space="0" w:color="auto"/>
              <w:bottom w:val="single" w:sz="4" w:space="0" w:color="000000"/>
              <w:right w:val="single" w:sz="4" w:space="0" w:color="000000"/>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bottom"/>
            <w:hideMark/>
          </w:tcPr>
          <w:p w:rsidR="0034405A" w:rsidRPr="0034405A" w:rsidRDefault="0034405A" w:rsidP="0034405A">
            <w:pP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автономного округа</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100,00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100,00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630"/>
        </w:trPr>
        <w:tc>
          <w:tcPr>
            <w:tcW w:w="2835" w:type="dxa"/>
            <w:gridSpan w:val="2"/>
            <w:vMerge/>
            <w:tcBorders>
              <w:top w:val="single" w:sz="4" w:space="0" w:color="auto"/>
              <w:left w:val="single" w:sz="4" w:space="0" w:color="auto"/>
              <w:bottom w:val="single" w:sz="4" w:space="0" w:color="000000"/>
              <w:right w:val="single" w:sz="4" w:space="0" w:color="000000"/>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bottom"/>
            <w:hideMark/>
          </w:tcPr>
          <w:p w:rsidR="0034405A" w:rsidRPr="0034405A" w:rsidRDefault="0034405A" w:rsidP="0034405A">
            <w:pP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района</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57,90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57,90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630"/>
        </w:trPr>
        <w:tc>
          <w:tcPr>
            <w:tcW w:w="2835" w:type="dxa"/>
            <w:gridSpan w:val="2"/>
            <w:vMerge/>
            <w:tcBorders>
              <w:top w:val="single" w:sz="4" w:space="0" w:color="auto"/>
              <w:left w:val="single" w:sz="4" w:space="0" w:color="auto"/>
              <w:bottom w:val="single" w:sz="4" w:space="0" w:color="000000"/>
              <w:right w:val="single" w:sz="4" w:space="0" w:color="000000"/>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bottom"/>
            <w:hideMark/>
          </w:tcPr>
          <w:p w:rsidR="0034405A" w:rsidRPr="0034405A" w:rsidRDefault="0034405A" w:rsidP="0034405A">
            <w:pP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поселений</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945"/>
        </w:trPr>
        <w:tc>
          <w:tcPr>
            <w:tcW w:w="2835" w:type="dxa"/>
            <w:gridSpan w:val="2"/>
            <w:vMerge/>
            <w:tcBorders>
              <w:top w:val="single" w:sz="4" w:space="0" w:color="auto"/>
              <w:left w:val="single" w:sz="4" w:space="0" w:color="auto"/>
              <w:bottom w:val="single" w:sz="4" w:space="0" w:color="000000"/>
              <w:right w:val="single" w:sz="4" w:space="0" w:color="000000"/>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single" w:sz="4" w:space="0" w:color="auto"/>
              <w:right w:val="single" w:sz="4" w:space="0" w:color="auto"/>
            </w:tcBorders>
            <w:shd w:val="clear" w:color="auto" w:fill="auto"/>
            <w:vAlign w:val="bottom"/>
            <w:hideMark/>
          </w:tcPr>
          <w:p w:rsidR="0034405A" w:rsidRPr="0034405A" w:rsidRDefault="0034405A" w:rsidP="0034405A">
            <w:pP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Иные внебюджетные источники</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315"/>
        </w:trPr>
        <w:tc>
          <w:tcPr>
            <w:tcW w:w="2835" w:type="dxa"/>
            <w:gridSpan w:val="2"/>
            <w:vMerge/>
            <w:tcBorders>
              <w:top w:val="single" w:sz="4" w:space="0" w:color="auto"/>
              <w:left w:val="single" w:sz="4" w:space="0" w:color="auto"/>
              <w:bottom w:val="single" w:sz="4" w:space="0" w:color="000000"/>
              <w:right w:val="single" w:sz="4" w:space="0" w:color="000000"/>
            </w:tcBorders>
            <w:vAlign w:val="center"/>
            <w:hideMark/>
          </w:tcPr>
          <w:p w:rsidR="0034405A" w:rsidRPr="0034405A" w:rsidRDefault="0034405A" w:rsidP="0034405A">
            <w:pPr>
              <w:rPr>
                <w:sz w:val="24"/>
                <w:szCs w:val="24"/>
              </w:rPr>
            </w:pP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Администрация с.п. Аган</w:t>
            </w: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b/>
                <w:bCs/>
                <w:sz w:val="24"/>
                <w:szCs w:val="24"/>
              </w:rPr>
            </w:pPr>
            <w:r w:rsidRPr="0034405A">
              <w:rPr>
                <w:b/>
                <w:bCs/>
                <w:sz w:val="24"/>
                <w:szCs w:val="24"/>
              </w:rPr>
              <w:t xml:space="preserve">Всего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306,00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306,00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r>
      <w:tr w:rsidR="0034405A" w:rsidRPr="0034405A" w:rsidTr="0034405A">
        <w:trPr>
          <w:trHeight w:val="630"/>
        </w:trPr>
        <w:tc>
          <w:tcPr>
            <w:tcW w:w="2835" w:type="dxa"/>
            <w:gridSpan w:val="2"/>
            <w:vMerge/>
            <w:tcBorders>
              <w:top w:val="single" w:sz="4" w:space="0" w:color="auto"/>
              <w:left w:val="single" w:sz="4" w:space="0" w:color="auto"/>
              <w:bottom w:val="single" w:sz="4" w:space="0" w:color="000000"/>
              <w:right w:val="single" w:sz="4" w:space="0" w:color="000000"/>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bottom"/>
            <w:hideMark/>
          </w:tcPr>
          <w:p w:rsidR="0034405A" w:rsidRPr="0034405A" w:rsidRDefault="0034405A" w:rsidP="0034405A">
            <w:pP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Федеральный бюджет</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945"/>
        </w:trPr>
        <w:tc>
          <w:tcPr>
            <w:tcW w:w="2835" w:type="dxa"/>
            <w:gridSpan w:val="2"/>
            <w:vMerge/>
            <w:tcBorders>
              <w:top w:val="single" w:sz="4" w:space="0" w:color="auto"/>
              <w:left w:val="single" w:sz="4" w:space="0" w:color="auto"/>
              <w:bottom w:val="single" w:sz="4" w:space="0" w:color="000000"/>
              <w:right w:val="single" w:sz="4" w:space="0" w:color="000000"/>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bottom"/>
            <w:hideMark/>
          </w:tcPr>
          <w:p w:rsidR="0034405A" w:rsidRPr="0034405A" w:rsidRDefault="0034405A" w:rsidP="0034405A">
            <w:pP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автономного округа</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630"/>
        </w:trPr>
        <w:tc>
          <w:tcPr>
            <w:tcW w:w="2835" w:type="dxa"/>
            <w:gridSpan w:val="2"/>
            <w:vMerge/>
            <w:tcBorders>
              <w:top w:val="single" w:sz="4" w:space="0" w:color="auto"/>
              <w:left w:val="single" w:sz="4" w:space="0" w:color="auto"/>
              <w:bottom w:val="single" w:sz="4" w:space="0" w:color="000000"/>
              <w:right w:val="single" w:sz="4" w:space="0" w:color="000000"/>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bottom"/>
            <w:hideMark/>
          </w:tcPr>
          <w:p w:rsidR="0034405A" w:rsidRPr="0034405A" w:rsidRDefault="0034405A" w:rsidP="0034405A">
            <w:pP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района</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306,00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306,00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630"/>
        </w:trPr>
        <w:tc>
          <w:tcPr>
            <w:tcW w:w="2835" w:type="dxa"/>
            <w:gridSpan w:val="2"/>
            <w:vMerge/>
            <w:tcBorders>
              <w:top w:val="single" w:sz="4" w:space="0" w:color="auto"/>
              <w:left w:val="single" w:sz="4" w:space="0" w:color="auto"/>
              <w:bottom w:val="single" w:sz="4" w:space="0" w:color="000000"/>
              <w:right w:val="single" w:sz="4" w:space="0" w:color="000000"/>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bottom"/>
            <w:hideMark/>
          </w:tcPr>
          <w:p w:rsidR="0034405A" w:rsidRPr="0034405A" w:rsidRDefault="0034405A" w:rsidP="0034405A">
            <w:pP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поселений</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945"/>
        </w:trPr>
        <w:tc>
          <w:tcPr>
            <w:tcW w:w="2835" w:type="dxa"/>
            <w:gridSpan w:val="2"/>
            <w:vMerge/>
            <w:tcBorders>
              <w:top w:val="single" w:sz="4" w:space="0" w:color="auto"/>
              <w:left w:val="single" w:sz="4" w:space="0" w:color="auto"/>
              <w:bottom w:val="single" w:sz="4" w:space="0" w:color="000000"/>
              <w:right w:val="single" w:sz="4" w:space="0" w:color="000000"/>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single" w:sz="4" w:space="0" w:color="auto"/>
              <w:right w:val="single" w:sz="4" w:space="0" w:color="auto"/>
            </w:tcBorders>
            <w:shd w:val="clear" w:color="auto" w:fill="auto"/>
            <w:vAlign w:val="bottom"/>
            <w:hideMark/>
          </w:tcPr>
          <w:p w:rsidR="0034405A" w:rsidRPr="0034405A" w:rsidRDefault="0034405A" w:rsidP="0034405A">
            <w:pP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Иные внебюджетные источники</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315"/>
        </w:trPr>
        <w:tc>
          <w:tcPr>
            <w:tcW w:w="2835" w:type="dxa"/>
            <w:gridSpan w:val="2"/>
            <w:vMerge/>
            <w:tcBorders>
              <w:top w:val="single" w:sz="4" w:space="0" w:color="auto"/>
              <w:left w:val="single" w:sz="4" w:space="0" w:color="auto"/>
              <w:bottom w:val="single" w:sz="4" w:space="0" w:color="000000"/>
              <w:right w:val="single" w:sz="4" w:space="0" w:color="000000"/>
            </w:tcBorders>
            <w:vAlign w:val="center"/>
            <w:hideMark/>
          </w:tcPr>
          <w:p w:rsidR="0034405A" w:rsidRPr="0034405A" w:rsidRDefault="0034405A" w:rsidP="0034405A">
            <w:pPr>
              <w:rPr>
                <w:sz w:val="24"/>
                <w:szCs w:val="24"/>
              </w:rPr>
            </w:pP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Администрация с.п. Зайцева речка</w:t>
            </w: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b/>
                <w:bCs/>
                <w:sz w:val="24"/>
                <w:szCs w:val="24"/>
              </w:rPr>
            </w:pPr>
            <w:r w:rsidRPr="0034405A">
              <w:rPr>
                <w:b/>
                <w:bCs/>
                <w:sz w:val="24"/>
                <w:szCs w:val="24"/>
              </w:rPr>
              <w:t xml:space="preserve">Всего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215,00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215,00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r>
      <w:tr w:rsidR="0034405A" w:rsidRPr="0034405A" w:rsidTr="0034405A">
        <w:trPr>
          <w:trHeight w:val="630"/>
        </w:trPr>
        <w:tc>
          <w:tcPr>
            <w:tcW w:w="2835" w:type="dxa"/>
            <w:gridSpan w:val="2"/>
            <w:vMerge/>
            <w:tcBorders>
              <w:top w:val="single" w:sz="4" w:space="0" w:color="auto"/>
              <w:left w:val="single" w:sz="4" w:space="0" w:color="auto"/>
              <w:bottom w:val="single" w:sz="4" w:space="0" w:color="000000"/>
              <w:right w:val="single" w:sz="4" w:space="0" w:color="000000"/>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bottom"/>
            <w:hideMark/>
          </w:tcPr>
          <w:p w:rsidR="0034405A" w:rsidRPr="0034405A" w:rsidRDefault="0034405A" w:rsidP="0034405A">
            <w:pP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Федеральный бюджет</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945"/>
        </w:trPr>
        <w:tc>
          <w:tcPr>
            <w:tcW w:w="2835" w:type="dxa"/>
            <w:gridSpan w:val="2"/>
            <w:vMerge/>
            <w:tcBorders>
              <w:top w:val="single" w:sz="4" w:space="0" w:color="auto"/>
              <w:left w:val="single" w:sz="4" w:space="0" w:color="auto"/>
              <w:bottom w:val="single" w:sz="4" w:space="0" w:color="000000"/>
              <w:right w:val="single" w:sz="4" w:space="0" w:color="000000"/>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bottom"/>
            <w:hideMark/>
          </w:tcPr>
          <w:p w:rsidR="0034405A" w:rsidRPr="0034405A" w:rsidRDefault="0034405A" w:rsidP="0034405A">
            <w:pP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автономного округа</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630"/>
        </w:trPr>
        <w:tc>
          <w:tcPr>
            <w:tcW w:w="2835" w:type="dxa"/>
            <w:gridSpan w:val="2"/>
            <w:vMerge/>
            <w:tcBorders>
              <w:top w:val="single" w:sz="4" w:space="0" w:color="auto"/>
              <w:left w:val="single" w:sz="4" w:space="0" w:color="auto"/>
              <w:bottom w:val="single" w:sz="4" w:space="0" w:color="000000"/>
              <w:right w:val="single" w:sz="4" w:space="0" w:color="000000"/>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bottom"/>
            <w:hideMark/>
          </w:tcPr>
          <w:p w:rsidR="0034405A" w:rsidRPr="0034405A" w:rsidRDefault="0034405A" w:rsidP="0034405A">
            <w:pP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района</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215,00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215,00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630"/>
        </w:trPr>
        <w:tc>
          <w:tcPr>
            <w:tcW w:w="2835" w:type="dxa"/>
            <w:gridSpan w:val="2"/>
            <w:vMerge/>
            <w:tcBorders>
              <w:top w:val="single" w:sz="4" w:space="0" w:color="auto"/>
              <w:left w:val="single" w:sz="4" w:space="0" w:color="auto"/>
              <w:bottom w:val="single" w:sz="4" w:space="0" w:color="000000"/>
              <w:right w:val="single" w:sz="4" w:space="0" w:color="000000"/>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bottom"/>
            <w:hideMark/>
          </w:tcPr>
          <w:p w:rsidR="0034405A" w:rsidRPr="0034405A" w:rsidRDefault="0034405A" w:rsidP="0034405A">
            <w:pP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поселений</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945"/>
        </w:trPr>
        <w:tc>
          <w:tcPr>
            <w:tcW w:w="2835" w:type="dxa"/>
            <w:gridSpan w:val="2"/>
            <w:vMerge/>
            <w:tcBorders>
              <w:top w:val="single" w:sz="4" w:space="0" w:color="auto"/>
              <w:left w:val="single" w:sz="4" w:space="0" w:color="auto"/>
              <w:bottom w:val="single" w:sz="4" w:space="0" w:color="000000"/>
              <w:right w:val="single" w:sz="4" w:space="0" w:color="000000"/>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single" w:sz="4" w:space="0" w:color="auto"/>
              <w:right w:val="single" w:sz="4" w:space="0" w:color="auto"/>
            </w:tcBorders>
            <w:shd w:val="clear" w:color="auto" w:fill="auto"/>
            <w:vAlign w:val="bottom"/>
            <w:hideMark/>
          </w:tcPr>
          <w:p w:rsidR="0034405A" w:rsidRPr="0034405A" w:rsidRDefault="0034405A" w:rsidP="0034405A">
            <w:pP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Иные внебюджетные источники</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315"/>
        </w:trPr>
        <w:tc>
          <w:tcPr>
            <w:tcW w:w="2835" w:type="dxa"/>
            <w:gridSpan w:val="2"/>
            <w:vMerge/>
            <w:tcBorders>
              <w:top w:val="single" w:sz="4" w:space="0" w:color="auto"/>
              <w:left w:val="single" w:sz="4" w:space="0" w:color="auto"/>
              <w:bottom w:val="single" w:sz="4" w:space="0" w:color="000000"/>
              <w:right w:val="single" w:sz="4" w:space="0" w:color="000000"/>
            </w:tcBorders>
            <w:vAlign w:val="center"/>
            <w:hideMark/>
          </w:tcPr>
          <w:p w:rsidR="0034405A" w:rsidRPr="0034405A" w:rsidRDefault="0034405A" w:rsidP="0034405A">
            <w:pPr>
              <w:rPr>
                <w:sz w:val="24"/>
                <w:szCs w:val="24"/>
              </w:rPr>
            </w:pP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Администрация с.п. Ваховск</w:t>
            </w: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b/>
                <w:bCs/>
                <w:sz w:val="24"/>
                <w:szCs w:val="24"/>
              </w:rPr>
            </w:pPr>
            <w:r w:rsidRPr="0034405A">
              <w:rPr>
                <w:b/>
                <w:bCs/>
                <w:sz w:val="24"/>
                <w:szCs w:val="24"/>
              </w:rPr>
              <w:t xml:space="preserve">Всего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30,00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30,00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r>
      <w:tr w:rsidR="0034405A" w:rsidRPr="0034405A" w:rsidTr="0034405A">
        <w:trPr>
          <w:trHeight w:val="630"/>
        </w:trPr>
        <w:tc>
          <w:tcPr>
            <w:tcW w:w="2835" w:type="dxa"/>
            <w:gridSpan w:val="2"/>
            <w:vMerge/>
            <w:tcBorders>
              <w:top w:val="single" w:sz="4" w:space="0" w:color="auto"/>
              <w:left w:val="single" w:sz="4" w:space="0" w:color="auto"/>
              <w:bottom w:val="single" w:sz="4" w:space="0" w:color="000000"/>
              <w:right w:val="single" w:sz="4" w:space="0" w:color="000000"/>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bottom"/>
            <w:hideMark/>
          </w:tcPr>
          <w:p w:rsidR="0034405A" w:rsidRPr="0034405A" w:rsidRDefault="0034405A" w:rsidP="0034405A">
            <w:pP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Федеральный бюджет</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945"/>
        </w:trPr>
        <w:tc>
          <w:tcPr>
            <w:tcW w:w="2835" w:type="dxa"/>
            <w:gridSpan w:val="2"/>
            <w:vMerge/>
            <w:tcBorders>
              <w:top w:val="single" w:sz="4" w:space="0" w:color="auto"/>
              <w:left w:val="single" w:sz="4" w:space="0" w:color="auto"/>
              <w:bottom w:val="single" w:sz="4" w:space="0" w:color="000000"/>
              <w:right w:val="single" w:sz="4" w:space="0" w:color="000000"/>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bottom"/>
            <w:hideMark/>
          </w:tcPr>
          <w:p w:rsidR="0034405A" w:rsidRPr="0034405A" w:rsidRDefault="0034405A" w:rsidP="0034405A">
            <w:pP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автономного округа</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630"/>
        </w:trPr>
        <w:tc>
          <w:tcPr>
            <w:tcW w:w="2835" w:type="dxa"/>
            <w:gridSpan w:val="2"/>
            <w:vMerge/>
            <w:tcBorders>
              <w:top w:val="single" w:sz="4" w:space="0" w:color="auto"/>
              <w:left w:val="single" w:sz="4" w:space="0" w:color="auto"/>
              <w:bottom w:val="single" w:sz="4" w:space="0" w:color="000000"/>
              <w:right w:val="single" w:sz="4" w:space="0" w:color="000000"/>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bottom"/>
            <w:hideMark/>
          </w:tcPr>
          <w:p w:rsidR="0034405A" w:rsidRPr="0034405A" w:rsidRDefault="0034405A" w:rsidP="0034405A">
            <w:pP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района</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30,00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30,00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630"/>
        </w:trPr>
        <w:tc>
          <w:tcPr>
            <w:tcW w:w="2835" w:type="dxa"/>
            <w:gridSpan w:val="2"/>
            <w:vMerge/>
            <w:tcBorders>
              <w:top w:val="single" w:sz="4" w:space="0" w:color="auto"/>
              <w:left w:val="single" w:sz="4" w:space="0" w:color="auto"/>
              <w:bottom w:val="single" w:sz="4" w:space="0" w:color="000000"/>
              <w:right w:val="single" w:sz="4" w:space="0" w:color="000000"/>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bottom"/>
            <w:hideMark/>
          </w:tcPr>
          <w:p w:rsidR="0034405A" w:rsidRPr="0034405A" w:rsidRDefault="0034405A" w:rsidP="0034405A">
            <w:pP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поселений</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945"/>
        </w:trPr>
        <w:tc>
          <w:tcPr>
            <w:tcW w:w="2835" w:type="dxa"/>
            <w:gridSpan w:val="2"/>
            <w:vMerge/>
            <w:tcBorders>
              <w:top w:val="single" w:sz="4" w:space="0" w:color="auto"/>
              <w:left w:val="single" w:sz="4" w:space="0" w:color="auto"/>
              <w:bottom w:val="single" w:sz="4" w:space="0" w:color="000000"/>
              <w:right w:val="single" w:sz="4" w:space="0" w:color="000000"/>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single" w:sz="4" w:space="0" w:color="auto"/>
              <w:right w:val="single" w:sz="4" w:space="0" w:color="auto"/>
            </w:tcBorders>
            <w:shd w:val="clear" w:color="auto" w:fill="auto"/>
            <w:vAlign w:val="bottom"/>
            <w:hideMark/>
          </w:tcPr>
          <w:p w:rsidR="0034405A" w:rsidRPr="0034405A" w:rsidRDefault="0034405A" w:rsidP="0034405A">
            <w:pP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Иные внебюджетные источники</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315"/>
        </w:trPr>
        <w:tc>
          <w:tcPr>
            <w:tcW w:w="2835" w:type="dxa"/>
            <w:gridSpan w:val="2"/>
            <w:vMerge/>
            <w:tcBorders>
              <w:top w:val="single" w:sz="4" w:space="0" w:color="auto"/>
              <w:left w:val="single" w:sz="4" w:space="0" w:color="auto"/>
              <w:bottom w:val="single" w:sz="4" w:space="0" w:color="000000"/>
              <w:right w:val="single" w:sz="4" w:space="0" w:color="000000"/>
            </w:tcBorders>
            <w:vAlign w:val="center"/>
            <w:hideMark/>
          </w:tcPr>
          <w:p w:rsidR="0034405A" w:rsidRPr="0034405A" w:rsidRDefault="0034405A" w:rsidP="0034405A">
            <w:pPr>
              <w:rPr>
                <w:sz w:val="24"/>
                <w:szCs w:val="24"/>
              </w:rPr>
            </w:pP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Администрация с.п. Вата</w:t>
            </w: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4"/>
                <w:szCs w:val="24"/>
              </w:rPr>
            </w:pPr>
            <w:r w:rsidRPr="0034405A">
              <w:rPr>
                <w:sz w:val="24"/>
                <w:szCs w:val="24"/>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b/>
                <w:bCs/>
                <w:sz w:val="24"/>
                <w:szCs w:val="24"/>
              </w:rPr>
            </w:pPr>
            <w:r w:rsidRPr="0034405A">
              <w:rPr>
                <w:b/>
                <w:bCs/>
                <w:sz w:val="24"/>
                <w:szCs w:val="24"/>
              </w:rPr>
              <w:t xml:space="preserve">Всего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129,26</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129,26</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r>
      <w:tr w:rsidR="0034405A" w:rsidRPr="0034405A" w:rsidTr="0034405A">
        <w:trPr>
          <w:trHeight w:val="630"/>
        </w:trPr>
        <w:tc>
          <w:tcPr>
            <w:tcW w:w="2835" w:type="dxa"/>
            <w:gridSpan w:val="2"/>
            <w:vMerge/>
            <w:tcBorders>
              <w:top w:val="single" w:sz="4" w:space="0" w:color="auto"/>
              <w:left w:val="single" w:sz="4" w:space="0" w:color="auto"/>
              <w:bottom w:val="single" w:sz="4" w:space="0" w:color="000000"/>
              <w:right w:val="single" w:sz="4" w:space="0" w:color="000000"/>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bottom"/>
            <w:hideMark/>
          </w:tcPr>
          <w:p w:rsidR="0034405A" w:rsidRPr="0034405A" w:rsidRDefault="0034405A" w:rsidP="0034405A">
            <w:pP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Федеральный бюджет</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945"/>
        </w:trPr>
        <w:tc>
          <w:tcPr>
            <w:tcW w:w="2835" w:type="dxa"/>
            <w:gridSpan w:val="2"/>
            <w:vMerge/>
            <w:tcBorders>
              <w:top w:val="single" w:sz="4" w:space="0" w:color="auto"/>
              <w:left w:val="single" w:sz="4" w:space="0" w:color="auto"/>
              <w:bottom w:val="single" w:sz="4" w:space="0" w:color="000000"/>
              <w:right w:val="single" w:sz="4" w:space="0" w:color="000000"/>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bottom"/>
            <w:hideMark/>
          </w:tcPr>
          <w:p w:rsidR="0034405A" w:rsidRPr="0034405A" w:rsidRDefault="0034405A" w:rsidP="0034405A">
            <w:pP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автономного округа</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630"/>
        </w:trPr>
        <w:tc>
          <w:tcPr>
            <w:tcW w:w="2835" w:type="dxa"/>
            <w:gridSpan w:val="2"/>
            <w:vMerge/>
            <w:tcBorders>
              <w:top w:val="single" w:sz="4" w:space="0" w:color="auto"/>
              <w:left w:val="single" w:sz="4" w:space="0" w:color="auto"/>
              <w:bottom w:val="single" w:sz="4" w:space="0" w:color="000000"/>
              <w:right w:val="single" w:sz="4" w:space="0" w:color="000000"/>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bottom"/>
            <w:hideMark/>
          </w:tcPr>
          <w:p w:rsidR="0034405A" w:rsidRPr="0034405A" w:rsidRDefault="0034405A" w:rsidP="0034405A">
            <w:pP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района</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129,26</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129,26</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630"/>
        </w:trPr>
        <w:tc>
          <w:tcPr>
            <w:tcW w:w="2835" w:type="dxa"/>
            <w:gridSpan w:val="2"/>
            <w:vMerge/>
            <w:tcBorders>
              <w:top w:val="single" w:sz="4" w:space="0" w:color="auto"/>
              <w:left w:val="single" w:sz="4" w:space="0" w:color="auto"/>
              <w:bottom w:val="single" w:sz="4" w:space="0" w:color="000000"/>
              <w:right w:val="single" w:sz="4" w:space="0" w:color="000000"/>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nil"/>
              <w:right w:val="single" w:sz="4" w:space="0" w:color="auto"/>
            </w:tcBorders>
            <w:shd w:val="clear" w:color="auto" w:fill="auto"/>
            <w:vAlign w:val="bottom"/>
            <w:hideMark/>
          </w:tcPr>
          <w:p w:rsidR="0034405A" w:rsidRPr="0034405A" w:rsidRDefault="0034405A" w:rsidP="0034405A">
            <w:pP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поселений</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945"/>
        </w:trPr>
        <w:tc>
          <w:tcPr>
            <w:tcW w:w="2835" w:type="dxa"/>
            <w:gridSpan w:val="2"/>
            <w:vMerge/>
            <w:tcBorders>
              <w:top w:val="single" w:sz="4" w:space="0" w:color="auto"/>
              <w:left w:val="single" w:sz="4" w:space="0" w:color="auto"/>
              <w:bottom w:val="single" w:sz="4" w:space="0" w:color="000000"/>
              <w:right w:val="single" w:sz="4" w:space="0" w:color="000000"/>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4"/>
                <w:szCs w:val="24"/>
              </w:rPr>
            </w:pPr>
          </w:p>
        </w:tc>
        <w:tc>
          <w:tcPr>
            <w:tcW w:w="1701" w:type="dxa"/>
            <w:tcBorders>
              <w:top w:val="nil"/>
              <w:left w:val="nil"/>
              <w:bottom w:val="single" w:sz="4" w:space="0" w:color="auto"/>
              <w:right w:val="single" w:sz="4" w:space="0" w:color="auto"/>
            </w:tcBorders>
            <w:shd w:val="clear" w:color="auto" w:fill="auto"/>
            <w:vAlign w:val="bottom"/>
            <w:hideMark/>
          </w:tcPr>
          <w:p w:rsidR="0034405A" w:rsidRPr="0034405A" w:rsidRDefault="0034405A" w:rsidP="0034405A">
            <w:pP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Иные внебюджетные источники</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315"/>
        </w:trPr>
        <w:tc>
          <w:tcPr>
            <w:tcW w:w="2835" w:type="dxa"/>
            <w:gridSpan w:val="2"/>
            <w:vMerge/>
            <w:tcBorders>
              <w:top w:val="single" w:sz="4" w:space="0" w:color="auto"/>
              <w:left w:val="single" w:sz="4" w:space="0" w:color="auto"/>
              <w:bottom w:val="single" w:sz="4" w:space="0" w:color="000000"/>
              <w:right w:val="single" w:sz="4" w:space="0" w:color="000000"/>
            </w:tcBorders>
            <w:vAlign w:val="center"/>
            <w:hideMark/>
          </w:tcPr>
          <w:p w:rsidR="0034405A" w:rsidRPr="0034405A" w:rsidRDefault="0034405A" w:rsidP="0034405A">
            <w:pPr>
              <w:rPr>
                <w:sz w:val="24"/>
                <w:szCs w:val="24"/>
              </w:rPr>
            </w:pP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rPr>
                <w:sz w:val="22"/>
                <w:szCs w:val="22"/>
              </w:rPr>
            </w:pPr>
            <w:r w:rsidRPr="0034405A">
              <w:rPr>
                <w:sz w:val="22"/>
                <w:szCs w:val="22"/>
              </w:rPr>
              <w:t>Администрация гп. Излучинс</w:t>
            </w: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b/>
                <w:bCs/>
                <w:sz w:val="24"/>
                <w:szCs w:val="24"/>
              </w:rPr>
            </w:pPr>
            <w:r w:rsidRPr="0034405A">
              <w:rPr>
                <w:b/>
                <w:bCs/>
                <w:sz w:val="24"/>
                <w:szCs w:val="24"/>
              </w:rPr>
              <w:t xml:space="preserve">Всего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 </w:t>
            </w:r>
          </w:p>
        </w:tc>
      </w:tr>
      <w:tr w:rsidR="0034405A" w:rsidRPr="0034405A" w:rsidTr="0034405A">
        <w:trPr>
          <w:trHeight w:val="630"/>
        </w:trPr>
        <w:tc>
          <w:tcPr>
            <w:tcW w:w="2835" w:type="dxa"/>
            <w:gridSpan w:val="2"/>
            <w:vMerge/>
            <w:tcBorders>
              <w:top w:val="single" w:sz="4" w:space="0" w:color="auto"/>
              <w:left w:val="single" w:sz="4" w:space="0" w:color="auto"/>
              <w:bottom w:val="single" w:sz="4" w:space="0" w:color="000000"/>
              <w:right w:val="single" w:sz="4" w:space="0" w:color="000000"/>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Федеральный бюджет</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945"/>
        </w:trPr>
        <w:tc>
          <w:tcPr>
            <w:tcW w:w="2835" w:type="dxa"/>
            <w:gridSpan w:val="2"/>
            <w:vMerge/>
            <w:tcBorders>
              <w:top w:val="single" w:sz="4" w:space="0" w:color="auto"/>
              <w:left w:val="single" w:sz="4" w:space="0" w:color="auto"/>
              <w:bottom w:val="single" w:sz="4" w:space="0" w:color="000000"/>
              <w:right w:val="single" w:sz="4" w:space="0" w:color="000000"/>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автономного округа</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630"/>
        </w:trPr>
        <w:tc>
          <w:tcPr>
            <w:tcW w:w="2835" w:type="dxa"/>
            <w:gridSpan w:val="2"/>
            <w:vMerge/>
            <w:tcBorders>
              <w:top w:val="single" w:sz="4" w:space="0" w:color="auto"/>
              <w:left w:val="single" w:sz="4" w:space="0" w:color="auto"/>
              <w:bottom w:val="single" w:sz="4" w:space="0" w:color="000000"/>
              <w:right w:val="single" w:sz="4" w:space="0" w:color="000000"/>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района</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630"/>
        </w:trPr>
        <w:tc>
          <w:tcPr>
            <w:tcW w:w="2835" w:type="dxa"/>
            <w:gridSpan w:val="2"/>
            <w:vMerge/>
            <w:tcBorders>
              <w:top w:val="single" w:sz="4" w:space="0" w:color="auto"/>
              <w:left w:val="single" w:sz="4" w:space="0" w:color="auto"/>
              <w:bottom w:val="single" w:sz="4" w:space="0" w:color="000000"/>
              <w:right w:val="single" w:sz="4" w:space="0" w:color="000000"/>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поселений</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945"/>
        </w:trPr>
        <w:tc>
          <w:tcPr>
            <w:tcW w:w="2835" w:type="dxa"/>
            <w:gridSpan w:val="2"/>
            <w:vMerge/>
            <w:tcBorders>
              <w:top w:val="single" w:sz="4" w:space="0" w:color="auto"/>
              <w:left w:val="single" w:sz="4" w:space="0" w:color="auto"/>
              <w:bottom w:val="single" w:sz="4" w:space="0" w:color="000000"/>
              <w:right w:val="single" w:sz="4" w:space="0" w:color="000000"/>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34405A" w:rsidRPr="0034405A" w:rsidRDefault="0034405A" w:rsidP="0034405A">
            <w:pP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Иные внебюджетные источники</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315"/>
        </w:trPr>
        <w:tc>
          <w:tcPr>
            <w:tcW w:w="2835" w:type="dxa"/>
            <w:gridSpan w:val="2"/>
            <w:vMerge/>
            <w:tcBorders>
              <w:top w:val="single" w:sz="4" w:space="0" w:color="auto"/>
              <w:left w:val="single" w:sz="4" w:space="0" w:color="auto"/>
              <w:bottom w:val="single" w:sz="4" w:space="0" w:color="000000"/>
              <w:right w:val="single" w:sz="4" w:space="0" w:color="000000"/>
            </w:tcBorders>
            <w:vAlign w:val="center"/>
            <w:hideMark/>
          </w:tcPr>
          <w:p w:rsidR="0034405A" w:rsidRPr="0034405A" w:rsidRDefault="0034405A" w:rsidP="0034405A">
            <w:pPr>
              <w:rPr>
                <w:sz w:val="24"/>
                <w:szCs w:val="24"/>
              </w:rPr>
            </w:pP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t>управления архитектуры и градо-строительства администрации района</w:t>
            </w: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b/>
                <w:bCs/>
                <w:sz w:val="24"/>
                <w:szCs w:val="24"/>
              </w:rPr>
            </w:pPr>
            <w:r w:rsidRPr="0034405A">
              <w:rPr>
                <w:b/>
                <w:bCs/>
                <w:sz w:val="24"/>
                <w:szCs w:val="24"/>
              </w:rPr>
              <w:t xml:space="preserve">Всего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591,00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591,00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b/>
                <w:bCs/>
                <w:sz w:val="22"/>
                <w:szCs w:val="22"/>
              </w:rPr>
            </w:pPr>
            <w:r w:rsidRPr="0034405A">
              <w:rPr>
                <w:b/>
                <w:bCs/>
                <w:sz w:val="22"/>
                <w:szCs w:val="22"/>
              </w:rPr>
              <w:t>0,00</w:t>
            </w:r>
          </w:p>
        </w:tc>
      </w:tr>
      <w:tr w:rsidR="0034405A" w:rsidRPr="0034405A" w:rsidTr="0034405A">
        <w:trPr>
          <w:trHeight w:val="630"/>
        </w:trPr>
        <w:tc>
          <w:tcPr>
            <w:tcW w:w="2835" w:type="dxa"/>
            <w:gridSpan w:val="2"/>
            <w:vMerge/>
            <w:tcBorders>
              <w:top w:val="single" w:sz="4" w:space="0" w:color="auto"/>
              <w:left w:val="single" w:sz="4" w:space="0" w:color="auto"/>
              <w:bottom w:val="single" w:sz="4" w:space="0" w:color="000000"/>
              <w:right w:val="single" w:sz="4" w:space="0" w:color="000000"/>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Федеральный бюджет</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945"/>
        </w:trPr>
        <w:tc>
          <w:tcPr>
            <w:tcW w:w="2835" w:type="dxa"/>
            <w:gridSpan w:val="2"/>
            <w:vMerge/>
            <w:tcBorders>
              <w:top w:val="single" w:sz="4" w:space="0" w:color="auto"/>
              <w:left w:val="single" w:sz="4" w:space="0" w:color="auto"/>
              <w:bottom w:val="single" w:sz="4" w:space="0" w:color="000000"/>
              <w:right w:val="single" w:sz="4" w:space="0" w:color="000000"/>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автономного округа</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630"/>
        </w:trPr>
        <w:tc>
          <w:tcPr>
            <w:tcW w:w="2835" w:type="dxa"/>
            <w:gridSpan w:val="2"/>
            <w:vMerge/>
            <w:tcBorders>
              <w:top w:val="single" w:sz="4" w:space="0" w:color="auto"/>
              <w:left w:val="single" w:sz="4" w:space="0" w:color="auto"/>
              <w:bottom w:val="single" w:sz="4" w:space="0" w:color="000000"/>
              <w:right w:val="single" w:sz="4" w:space="0" w:color="000000"/>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района</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591,00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591,00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630"/>
        </w:trPr>
        <w:tc>
          <w:tcPr>
            <w:tcW w:w="2835" w:type="dxa"/>
            <w:gridSpan w:val="2"/>
            <w:vMerge/>
            <w:tcBorders>
              <w:top w:val="single" w:sz="4" w:space="0" w:color="auto"/>
              <w:left w:val="single" w:sz="4" w:space="0" w:color="auto"/>
              <w:bottom w:val="single" w:sz="4" w:space="0" w:color="000000"/>
              <w:right w:val="single" w:sz="4" w:space="0" w:color="000000"/>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1701" w:type="dxa"/>
            <w:tcBorders>
              <w:top w:val="nil"/>
              <w:left w:val="nil"/>
              <w:bottom w:val="nil"/>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Бюджет поселений</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945"/>
        </w:trPr>
        <w:tc>
          <w:tcPr>
            <w:tcW w:w="2835" w:type="dxa"/>
            <w:gridSpan w:val="2"/>
            <w:vMerge/>
            <w:tcBorders>
              <w:top w:val="single" w:sz="4" w:space="0" w:color="auto"/>
              <w:left w:val="single" w:sz="4" w:space="0" w:color="auto"/>
              <w:bottom w:val="single" w:sz="4" w:space="0" w:color="000000"/>
              <w:right w:val="single" w:sz="4" w:space="0" w:color="000000"/>
            </w:tcBorders>
            <w:vAlign w:val="center"/>
            <w:hideMark/>
          </w:tcPr>
          <w:p w:rsidR="0034405A" w:rsidRPr="0034405A" w:rsidRDefault="0034405A" w:rsidP="0034405A">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34405A" w:rsidRPr="0034405A" w:rsidRDefault="0034405A" w:rsidP="0034405A">
            <w:pPr>
              <w:rPr>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hideMark/>
          </w:tcPr>
          <w:p w:rsidR="0034405A" w:rsidRPr="0034405A" w:rsidRDefault="0034405A" w:rsidP="0034405A">
            <w:pPr>
              <w:jc w:val="center"/>
              <w:rPr>
                <w:sz w:val="24"/>
                <w:szCs w:val="24"/>
              </w:rPr>
            </w:pPr>
            <w:r w:rsidRPr="0034405A">
              <w:rPr>
                <w:sz w:val="24"/>
                <w:szCs w:val="24"/>
              </w:rPr>
              <w:t>Иные внебюджетные источники</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2070"/>
        </w:trPr>
        <w:tc>
          <w:tcPr>
            <w:tcW w:w="2835" w:type="dxa"/>
            <w:gridSpan w:val="2"/>
            <w:vMerge/>
            <w:tcBorders>
              <w:top w:val="single" w:sz="4" w:space="0" w:color="auto"/>
              <w:left w:val="single" w:sz="4" w:space="0" w:color="auto"/>
              <w:bottom w:val="single" w:sz="4" w:space="0" w:color="000000"/>
              <w:right w:val="single" w:sz="4" w:space="0" w:color="000000"/>
            </w:tcBorders>
            <w:vAlign w:val="center"/>
            <w:hideMark/>
          </w:tcPr>
          <w:p w:rsidR="0034405A" w:rsidRPr="0034405A" w:rsidRDefault="0034405A" w:rsidP="0034405A">
            <w:pPr>
              <w:rPr>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t>управление образования и молодежной политики  администрации района</w:t>
            </w:r>
          </w:p>
        </w:tc>
        <w:tc>
          <w:tcPr>
            <w:tcW w:w="1701" w:type="dxa"/>
            <w:tcBorders>
              <w:top w:val="nil"/>
              <w:left w:val="nil"/>
              <w:bottom w:val="single" w:sz="4" w:space="0" w:color="auto"/>
              <w:right w:val="single" w:sz="4" w:space="0" w:color="auto"/>
            </w:tcBorders>
            <w:shd w:val="clear" w:color="auto" w:fill="auto"/>
            <w:vAlign w:val="center"/>
            <w:hideMark/>
          </w:tcPr>
          <w:p w:rsidR="0034405A" w:rsidRPr="0034405A" w:rsidRDefault="0034405A" w:rsidP="0034405A">
            <w:pPr>
              <w:jc w:val="cente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4"/>
                <w:szCs w:val="24"/>
              </w:rPr>
            </w:pPr>
            <w:r w:rsidRPr="0034405A">
              <w:rPr>
                <w:sz w:val="24"/>
                <w:szCs w:val="24"/>
              </w:rPr>
              <w:t>бюджет района</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41,50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41,50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r w:rsidR="0034405A" w:rsidRPr="0034405A" w:rsidTr="0034405A">
        <w:trPr>
          <w:trHeight w:val="1800"/>
        </w:trPr>
        <w:tc>
          <w:tcPr>
            <w:tcW w:w="2835" w:type="dxa"/>
            <w:gridSpan w:val="2"/>
            <w:vMerge/>
            <w:tcBorders>
              <w:top w:val="single" w:sz="4" w:space="0" w:color="auto"/>
              <w:left w:val="single" w:sz="4" w:space="0" w:color="auto"/>
              <w:bottom w:val="single" w:sz="4" w:space="0" w:color="000000"/>
              <w:right w:val="single" w:sz="4" w:space="0" w:color="000000"/>
            </w:tcBorders>
            <w:vAlign w:val="center"/>
            <w:hideMark/>
          </w:tcPr>
          <w:p w:rsidR="0034405A" w:rsidRPr="0034405A" w:rsidRDefault="0034405A" w:rsidP="0034405A">
            <w:pPr>
              <w:rPr>
                <w:sz w:val="24"/>
                <w:szCs w:val="24"/>
              </w:rPr>
            </w:pPr>
          </w:p>
        </w:tc>
        <w:tc>
          <w:tcPr>
            <w:tcW w:w="2127" w:type="dxa"/>
            <w:tcBorders>
              <w:top w:val="nil"/>
              <w:left w:val="nil"/>
              <w:bottom w:val="single" w:sz="4" w:space="0" w:color="auto"/>
              <w:right w:val="single" w:sz="4" w:space="0" w:color="auto"/>
            </w:tcBorders>
            <w:shd w:val="clear" w:color="auto" w:fill="auto"/>
            <w:vAlign w:val="bottom"/>
            <w:hideMark/>
          </w:tcPr>
          <w:p w:rsidR="0034405A" w:rsidRPr="0034405A" w:rsidRDefault="0034405A" w:rsidP="0034405A">
            <w:pPr>
              <w:jc w:val="center"/>
              <w:rPr>
                <w:sz w:val="22"/>
                <w:szCs w:val="22"/>
              </w:rPr>
            </w:pPr>
            <w:r w:rsidRPr="0034405A">
              <w:rPr>
                <w:sz w:val="22"/>
                <w:szCs w:val="22"/>
              </w:rPr>
              <w:t>отдел физической культуры и спорта адмистрации района</w:t>
            </w:r>
          </w:p>
        </w:tc>
        <w:tc>
          <w:tcPr>
            <w:tcW w:w="1701" w:type="dxa"/>
            <w:tcBorders>
              <w:top w:val="nil"/>
              <w:left w:val="nil"/>
              <w:bottom w:val="single" w:sz="4" w:space="0" w:color="auto"/>
              <w:right w:val="single" w:sz="4" w:space="0" w:color="auto"/>
            </w:tcBorders>
            <w:shd w:val="clear" w:color="auto" w:fill="auto"/>
            <w:vAlign w:val="bottom"/>
            <w:hideMark/>
          </w:tcPr>
          <w:p w:rsidR="0034405A" w:rsidRPr="0034405A" w:rsidRDefault="0034405A" w:rsidP="0034405A">
            <w:pPr>
              <w:jc w:val="center"/>
              <w:rPr>
                <w:sz w:val="22"/>
                <w:szCs w:val="22"/>
              </w:rPr>
            </w:pPr>
            <w:r w:rsidRPr="0034405A">
              <w:rPr>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34405A" w:rsidRPr="0034405A" w:rsidRDefault="0034405A" w:rsidP="0034405A">
            <w:pPr>
              <w:rPr>
                <w:sz w:val="24"/>
                <w:szCs w:val="24"/>
              </w:rPr>
            </w:pPr>
            <w:r w:rsidRPr="0034405A">
              <w:rPr>
                <w:sz w:val="24"/>
                <w:szCs w:val="24"/>
              </w:rPr>
              <w:t>бюджет района</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0,50</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0,50</w:t>
            </w:r>
          </w:p>
        </w:tc>
        <w:tc>
          <w:tcPr>
            <w:tcW w:w="992"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c>
          <w:tcPr>
            <w:tcW w:w="1127" w:type="dxa"/>
            <w:tcBorders>
              <w:top w:val="nil"/>
              <w:left w:val="nil"/>
              <w:bottom w:val="single" w:sz="4" w:space="0" w:color="auto"/>
              <w:right w:val="single" w:sz="4" w:space="0" w:color="auto"/>
            </w:tcBorders>
            <w:shd w:val="clear" w:color="auto" w:fill="auto"/>
            <w:noWrap/>
            <w:vAlign w:val="center"/>
            <w:hideMark/>
          </w:tcPr>
          <w:p w:rsidR="0034405A" w:rsidRPr="0034405A" w:rsidRDefault="0034405A" w:rsidP="0034405A">
            <w:pPr>
              <w:jc w:val="center"/>
              <w:rPr>
                <w:sz w:val="22"/>
                <w:szCs w:val="22"/>
              </w:rPr>
            </w:pPr>
            <w:r w:rsidRPr="0034405A">
              <w:rPr>
                <w:sz w:val="22"/>
                <w:szCs w:val="22"/>
              </w:rPr>
              <w:t> </w:t>
            </w:r>
          </w:p>
        </w:tc>
      </w:tr>
    </w:tbl>
    <w:p w:rsidR="00C63878" w:rsidRPr="000A4595" w:rsidRDefault="00C63878" w:rsidP="00366BB1">
      <w:pPr>
        <w:jc w:val="both"/>
        <w:rPr>
          <w:bCs/>
        </w:rPr>
      </w:pPr>
    </w:p>
    <w:sectPr w:rsidR="00C63878" w:rsidRPr="000A4595" w:rsidSect="00654853">
      <w:headerReference w:type="default" r:id="rId9"/>
      <w:pgSz w:w="16840" w:h="11907" w:orient="landscape" w:code="9"/>
      <w:pgMar w:top="1134" w:right="567" w:bottom="1134" w:left="1701" w:header="720" w:footer="720" w:gutter="0"/>
      <w:pgNumType w:start="42"/>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1C48" w:rsidRDefault="00AC1C48">
      <w:r>
        <w:separator/>
      </w:r>
    </w:p>
  </w:endnote>
  <w:endnote w:type="continuationSeparator" w:id="0">
    <w:p w:rsidR="00AC1C48" w:rsidRDefault="00AC1C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1C48" w:rsidRDefault="00AC1C48">
      <w:r>
        <w:separator/>
      </w:r>
    </w:p>
  </w:footnote>
  <w:footnote w:type="continuationSeparator" w:id="0">
    <w:p w:rsidR="00AC1C48" w:rsidRDefault="00AC1C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394165"/>
      <w:docPartObj>
        <w:docPartGallery w:val="Page Numbers (Top of Page)"/>
        <w:docPartUnique/>
      </w:docPartObj>
    </w:sdtPr>
    <w:sdtContent>
      <w:p w:rsidR="00D86406" w:rsidRDefault="00E302FA">
        <w:pPr>
          <w:pStyle w:val="a5"/>
          <w:jc w:val="center"/>
        </w:pPr>
        <w:fldSimple w:instr="PAGE   \* MERGEFORMAT">
          <w:r w:rsidR="005A0834">
            <w:rPr>
              <w:noProof/>
            </w:rPr>
            <w:t>1</w:t>
          </w:r>
        </w:fldSimple>
      </w:p>
    </w:sdtContent>
  </w:sdt>
  <w:p w:rsidR="00D86406" w:rsidRPr="00143B90" w:rsidRDefault="00D86406" w:rsidP="00AD27D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406" w:rsidRDefault="00E302FA">
    <w:pPr>
      <w:pStyle w:val="a5"/>
      <w:jc w:val="center"/>
    </w:pPr>
    <w:fldSimple w:instr="PAGE   \* MERGEFORMAT">
      <w:r w:rsidR="005A0834">
        <w:rPr>
          <w:noProof/>
        </w:rPr>
        <w:t>104</w:t>
      </w:r>
    </w:fldSimple>
  </w:p>
  <w:p w:rsidR="00D86406" w:rsidRPr="00BC1E33" w:rsidRDefault="00D86406" w:rsidP="00BC1E3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00026E9"/>
    <w:multiLevelType w:val="hybridMultilevel"/>
    <w:tmpl w:val="000001EB"/>
    <w:lvl w:ilvl="0" w:tplc="00000BB3">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4AE1"/>
    <w:multiLevelType w:val="hybridMultilevel"/>
    <w:tmpl w:val="00003D6C"/>
    <w:lvl w:ilvl="0" w:tplc="00002CD6">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6952"/>
    <w:multiLevelType w:val="hybridMultilevel"/>
    <w:tmpl w:val="00005F90"/>
    <w:lvl w:ilvl="0" w:tplc="00001649">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6DF1"/>
    <w:multiLevelType w:val="hybridMultilevel"/>
    <w:tmpl w:val="00005AF1"/>
    <w:lvl w:ilvl="0" w:tplc="000041BB">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412F6960"/>
    <w:multiLevelType w:val="multilevel"/>
    <w:tmpl w:val="2D8EF230"/>
    <w:lvl w:ilvl="0">
      <w:start w:val="1"/>
      <w:numFmt w:val="decimal"/>
      <w:lvlText w:val="%1."/>
      <w:lvlJc w:val="left"/>
      <w:pPr>
        <w:ind w:left="750" w:hanging="750"/>
      </w:pPr>
      <w:rPr>
        <w:rFonts w:hint="default"/>
      </w:rPr>
    </w:lvl>
    <w:lvl w:ilvl="1">
      <w:start w:val="1"/>
      <w:numFmt w:val="decimal"/>
      <w:lvlText w:val="%1.%2."/>
      <w:lvlJc w:val="left"/>
      <w:pPr>
        <w:ind w:left="750" w:hanging="750"/>
      </w:pPr>
      <w:rPr>
        <w:rFonts w:hint="default"/>
      </w:rPr>
    </w:lvl>
    <w:lvl w:ilvl="2">
      <w:start w:val="1"/>
      <w:numFmt w:val="decimal"/>
      <w:lvlText w:val="%1.%2.%3."/>
      <w:lvlJc w:val="left"/>
      <w:pPr>
        <w:ind w:left="3869" w:hanging="75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9"/>
  </w:num>
  <w:num w:numId="2">
    <w:abstractNumId w:val="6"/>
  </w:num>
  <w:num w:numId="3">
    <w:abstractNumId w:val="7"/>
  </w:num>
  <w:num w:numId="4">
    <w:abstractNumId w:val="8"/>
  </w:num>
  <w:num w:numId="5">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0"/>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55501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ossProviderVariable" w:val="25_01_2006!91904624-1a63-44d1-bb1a-7fd3528c63ca"/>
  </w:docVars>
  <w:rsids>
    <w:rsidRoot w:val="00F425C0"/>
    <w:rsid w:val="00000206"/>
    <w:rsid w:val="00004D74"/>
    <w:rsid w:val="000066A1"/>
    <w:rsid w:val="00006D9C"/>
    <w:rsid w:val="0001052C"/>
    <w:rsid w:val="0001122C"/>
    <w:rsid w:val="00012296"/>
    <w:rsid w:val="000124B0"/>
    <w:rsid w:val="000128EC"/>
    <w:rsid w:val="000153A4"/>
    <w:rsid w:val="00015572"/>
    <w:rsid w:val="00015FB2"/>
    <w:rsid w:val="000165BC"/>
    <w:rsid w:val="00016628"/>
    <w:rsid w:val="00021A5A"/>
    <w:rsid w:val="00023F47"/>
    <w:rsid w:val="00026EE6"/>
    <w:rsid w:val="000271BA"/>
    <w:rsid w:val="00030B02"/>
    <w:rsid w:val="00031794"/>
    <w:rsid w:val="00031840"/>
    <w:rsid w:val="00033DC0"/>
    <w:rsid w:val="000359AF"/>
    <w:rsid w:val="00036B5E"/>
    <w:rsid w:val="00036F86"/>
    <w:rsid w:val="00041F76"/>
    <w:rsid w:val="0004318A"/>
    <w:rsid w:val="000433F1"/>
    <w:rsid w:val="000447A2"/>
    <w:rsid w:val="00045C90"/>
    <w:rsid w:val="000465B8"/>
    <w:rsid w:val="00046AF7"/>
    <w:rsid w:val="00057117"/>
    <w:rsid w:val="00060F5D"/>
    <w:rsid w:val="00062485"/>
    <w:rsid w:val="0006267E"/>
    <w:rsid w:val="0006352D"/>
    <w:rsid w:val="00063A55"/>
    <w:rsid w:val="00063F71"/>
    <w:rsid w:val="000640E4"/>
    <w:rsid w:val="00064398"/>
    <w:rsid w:val="000665EA"/>
    <w:rsid w:val="000668DE"/>
    <w:rsid w:val="00067B47"/>
    <w:rsid w:val="00067C48"/>
    <w:rsid w:val="00071478"/>
    <w:rsid w:val="00073A66"/>
    <w:rsid w:val="000778D6"/>
    <w:rsid w:val="00081D2F"/>
    <w:rsid w:val="00082889"/>
    <w:rsid w:val="000830CF"/>
    <w:rsid w:val="00084124"/>
    <w:rsid w:val="00084C0C"/>
    <w:rsid w:val="0008512D"/>
    <w:rsid w:val="00087833"/>
    <w:rsid w:val="00087F93"/>
    <w:rsid w:val="00090DB9"/>
    <w:rsid w:val="00092DEF"/>
    <w:rsid w:val="00093A65"/>
    <w:rsid w:val="00094E9C"/>
    <w:rsid w:val="000A0BB5"/>
    <w:rsid w:val="000A2716"/>
    <w:rsid w:val="000A2B23"/>
    <w:rsid w:val="000A4595"/>
    <w:rsid w:val="000B012D"/>
    <w:rsid w:val="000B049C"/>
    <w:rsid w:val="000B1EC5"/>
    <w:rsid w:val="000B38FF"/>
    <w:rsid w:val="000B3CA8"/>
    <w:rsid w:val="000B699A"/>
    <w:rsid w:val="000C171F"/>
    <w:rsid w:val="000C1E14"/>
    <w:rsid w:val="000C3018"/>
    <w:rsid w:val="000C4561"/>
    <w:rsid w:val="000C5273"/>
    <w:rsid w:val="000C5A99"/>
    <w:rsid w:val="000C6036"/>
    <w:rsid w:val="000C78C6"/>
    <w:rsid w:val="000D109B"/>
    <w:rsid w:val="000D219C"/>
    <w:rsid w:val="000D2A33"/>
    <w:rsid w:val="000D4010"/>
    <w:rsid w:val="000E063E"/>
    <w:rsid w:val="000E218F"/>
    <w:rsid w:val="000E3C86"/>
    <w:rsid w:val="000E6746"/>
    <w:rsid w:val="000E6C83"/>
    <w:rsid w:val="000F3259"/>
    <w:rsid w:val="000F3F2C"/>
    <w:rsid w:val="001002E1"/>
    <w:rsid w:val="001015CE"/>
    <w:rsid w:val="00101E06"/>
    <w:rsid w:val="0010246A"/>
    <w:rsid w:val="00102DDA"/>
    <w:rsid w:val="00103954"/>
    <w:rsid w:val="00106355"/>
    <w:rsid w:val="0010707C"/>
    <w:rsid w:val="0011220D"/>
    <w:rsid w:val="0011314A"/>
    <w:rsid w:val="00117910"/>
    <w:rsid w:val="00117E19"/>
    <w:rsid w:val="00131B68"/>
    <w:rsid w:val="00133F44"/>
    <w:rsid w:val="001359AA"/>
    <w:rsid w:val="00141882"/>
    <w:rsid w:val="00142A70"/>
    <w:rsid w:val="00143EEF"/>
    <w:rsid w:val="0014488B"/>
    <w:rsid w:val="001448CA"/>
    <w:rsid w:val="00144C10"/>
    <w:rsid w:val="001502E1"/>
    <w:rsid w:val="00150C91"/>
    <w:rsid w:val="00151B3C"/>
    <w:rsid w:val="00152A1E"/>
    <w:rsid w:val="00153090"/>
    <w:rsid w:val="00155385"/>
    <w:rsid w:val="00155E8E"/>
    <w:rsid w:val="00157C57"/>
    <w:rsid w:val="00160938"/>
    <w:rsid w:val="00161947"/>
    <w:rsid w:val="00161AD0"/>
    <w:rsid w:val="00161E58"/>
    <w:rsid w:val="00162CAF"/>
    <w:rsid w:val="001633E5"/>
    <w:rsid w:val="00164CEE"/>
    <w:rsid w:val="00164E66"/>
    <w:rsid w:val="001671DB"/>
    <w:rsid w:val="00167A9E"/>
    <w:rsid w:val="00173548"/>
    <w:rsid w:val="001741CD"/>
    <w:rsid w:val="00182B6A"/>
    <w:rsid w:val="00183695"/>
    <w:rsid w:val="0018473E"/>
    <w:rsid w:val="001864FB"/>
    <w:rsid w:val="0019085E"/>
    <w:rsid w:val="00192586"/>
    <w:rsid w:val="00193238"/>
    <w:rsid w:val="0019333A"/>
    <w:rsid w:val="00193550"/>
    <w:rsid w:val="001A0137"/>
    <w:rsid w:val="001A074B"/>
    <w:rsid w:val="001A130D"/>
    <w:rsid w:val="001A2FFB"/>
    <w:rsid w:val="001A5F93"/>
    <w:rsid w:val="001A73F5"/>
    <w:rsid w:val="001B0CF8"/>
    <w:rsid w:val="001B2917"/>
    <w:rsid w:val="001B2C6C"/>
    <w:rsid w:val="001B324F"/>
    <w:rsid w:val="001B3394"/>
    <w:rsid w:val="001B51A5"/>
    <w:rsid w:val="001B6F53"/>
    <w:rsid w:val="001C0365"/>
    <w:rsid w:val="001C0798"/>
    <w:rsid w:val="001C14C3"/>
    <w:rsid w:val="001C17D8"/>
    <w:rsid w:val="001C203B"/>
    <w:rsid w:val="001C282D"/>
    <w:rsid w:val="001C3D65"/>
    <w:rsid w:val="001C5206"/>
    <w:rsid w:val="001C57F0"/>
    <w:rsid w:val="001C797C"/>
    <w:rsid w:val="001C7A23"/>
    <w:rsid w:val="001D13C3"/>
    <w:rsid w:val="001D20A5"/>
    <w:rsid w:val="001D2112"/>
    <w:rsid w:val="001D3338"/>
    <w:rsid w:val="001D64E7"/>
    <w:rsid w:val="001D6E4F"/>
    <w:rsid w:val="001D741F"/>
    <w:rsid w:val="001E0D6A"/>
    <w:rsid w:val="001E1EED"/>
    <w:rsid w:val="001E3A9B"/>
    <w:rsid w:val="001E56C1"/>
    <w:rsid w:val="001E656A"/>
    <w:rsid w:val="001E6683"/>
    <w:rsid w:val="001E6F73"/>
    <w:rsid w:val="001E7A57"/>
    <w:rsid w:val="001F1AFF"/>
    <w:rsid w:val="001F57F1"/>
    <w:rsid w:val="002006CC"/>
    <w:rsid w:val="00200D99"/>
    <w:rsid w:val="00202C09"/>
    <w:rsid w:val="00203E04"/>
    <w:rsid w:val="002049E2"/>
    <w:rsid w:val="0020543B"/>
    <w:rsid w:val="00206D99"/>
    <w:rsid w:val="00206E05"/>
    <w:rsid w:val="002077AA"/>
    <w:rsid w:val="00207E58"/>
    <w:rsid w:val="0021455F"/>
    <w:rsid w:val="00215140"/>
    <w:rsid w:val="0022221D"/>
    <w:rsid w:val="00224837"/>
    <w:rsid w:val="00227D5E"/>
    <w:rsid w:val="00232C36"/>
    <w:rsid w:val="00233C54"/>
    <w:rsid w:val="002349B6"/>
    <w:rsid w:val="00237D49"/>
    <w:rsid w:val="00240230"/>
    <w:rsid w:val="00241888"/>
    <w:rsid w:val="00242890"/>
    <w:rsid w:val="002457A3"/>
    <w:rsid w:val="00245C4F"/>
    <w:rsid w:val="00247EF7"/>
    <w:rsid w:val="0025476A"/>
    <w:rsid w:val="00254921"/>
    <w:rsid w:val="00254D4D"/>
    <w:rsid w:val="00254D96"/>
    <w:rsid w:val="002563D5"/>
    <w:rsid w:val="00257696"/>
    <w:rsid w:val="00261AB6"/>
    <w:rsid w:val="0026216F"/>
    <w:rsid w:val="002626AD"/>
    <w:rsid w:val="002632F1"/>
    <w:rsid w:val="002637C0"/>
    <w:rsid w:val="00263ED4"/>
    <w:rsid w:val="00264AF0"/>
    <w:rsid w:val="002657EC"/>
    <w:rsid w:val="00270466"/>
    <w:rsid w:val="00271459"/>
    <w:rsid w:val="002738FE"/>
    <w:rsid w:val="00282355"/>
    <w:rsid w:val="002834EC"/>
    <w:rsid w:val="00290548"/>
    <w:rsid w:val="002954C9"/>
    <w:rsid w:val="002A0CBF"/>
    <w:rsid w:val="002A2381"/>
    <w:rsid w:val="002A264B"/>
    <w:rsid w:val="002A51A2"/>
    <w:rsid w:val="002A5DC7"/>
    <w:rsid w:val="002A6D69"/>
    <w:rsid w:val="002A7193"/>
    <w:rsid w:val="002B3AA0"/>
    <w:rsid w:val="002B59BF"/>
    <w:rsid w:val="002C0F4C"/>
    <w:rsid w:val="002C147A"/>
    <w:rsid w:val="002C3019"/>
    <w:rsid w:val="002C4FD0"/>
    <w:rsid w:val="002C598B"/>
    <w:rsid w:val="002C6B1B"/>
    <w:rsid w:val="002C6E40"/>
    <w:rsid w:val="002C7C18"/>
    <w:rsid w:val="002D37C2"/>
    <w:rsid w:val="002D4FAC"/>
    <w:rsid w:val="002D6893"/>
    <w:rsid w:val="002D79A9"/>
    <w:rsid w:val="002D7E33"/>
    <w:rsid w:val="002E0CE1"/>
    <w:rsid w:val="002E23F7"/>
    <w:rsid w:val="002E2EFC"/>
    <w:rsid w:val="002E4597"/>
    <w:rsid w:val="002E5D98"/>
    <w:rsid w:val="002E6C54"/>
    <w:rsid w:val="002E6FDD"/>
    <w:rsid w:val="002F0201"/>
    <w:rsid w:val="002F09B5"/>
    <w:rsid w:val="002F0B5D"/>
    <w:rsid w:val="002F1727"/>
    <w:rsid w:val="002F2850"/>
    <w:rsid w:val="002F30D9"/>
    <w:rsid w:val="002F3CFF"/>
    <w:rsid w:val="002F52B3"/>
    <w:rsid w:val="002F6A75"/>
    <w:rsid w:val="002F736C"/>
    <w:rsid w:val="002F77DA"/>
    <w:rsid w:val="002F7DB7"/>
    <w:rsid w:val="003009E2"/>
    <w:rsid w:val="00300ADB"/>
    <w:rsid w:val="003017C9"/>
    <w:rsid w:val="0030479F"/>
    <w:rsid w:val="003061CF"/>
    <w:rsid w:val="00306835"/>
    <w:rsid w:val="00306C6D"/>
    <w:rsid w:val="00307D0B"/>
    <w:rsid w:val="00311283"/>
    <w:rsid w:val="00312BCD"/>
    <w:rsid w:val="0031451E"/>
    <w:rsid w:val="0031459C"/>
    <w:rsid w:val="00317A5D"/>
    <w:rsid w:val="003218C9"/>
    <w:rsid w:val="0032341D"/>
    <w:rsid w:val="00323D07"/>
    <w:rsid w:val="00323EF4"/>
    <w:rsid w:val="0032485B"/>
    <w:rsid w:val="00327666"/>
    <w:rsid w:val="003302AD"/>
    <w:rsid w:val="0033140B"/>
    <w:rsid w:val="003321C0"/>
    <w:rsid w:val="003344B7"/>
    <w:rsid w:val="00334BA2"/>
    <w:rsid w:val="00336000"/>
    <w:rsid w:val="00336DA9"/>
    <w:rsid w:val="00341A0B"/>
    <w:rsid w:val="0034219B"/>
    <w:rsid w:val="003434A1"/>
    <w:rsid w:val="0034405A"/>
    <w:rsid w:val="003442EE"/>
    <w:rsid w:val="00344CB0"/>
    <w:rsid w:val="00345330"/>
    <w:rsid w:val="00345A18"/>
    <w:rsid w:val="00346443"/>
    <w:rsid w:val="00347713"/>
    <w:rsid w:val="00347BB9"/>
    <w:rsid w:val="0035080F"/>
    <w:rsid w:val="00351E98"/>
    <w:rsid w:val="00352C02"/>
    <w:rsid w:val="0035657A"/>
    <w:rsid w:val="003570AB"/>
    <w:rsid w:val="00360652"/>
    <w:rsid w:val="00360CF1"/>
    <w:rsid w:val="00361B8A"/>
    <w:rsid w:val="003627BF"/>
    <w:rsid w:val="00362BC8"/>
    <w:rsid w:val="00364A98"/>
    <w:rsid w:val="00366BB1"/>
    <w:rsid w:val="00367213"/>
    <w:rsid w:val="00370546"/>
    <w:rsid w:val="00371EE1"/>
    <w:rsid w:val="00372789"/>
    <w:rsid w:val="00372BB9"/>
    <w:rsid w:val="00373322"/>
    <w:rsid w:val="00375F8F"/>
    <w:rsid w:val="00377275"/>
    <w:rsid w:val="0038106A"/>
    <w:rsid w:val="00381CED"/>
    <w:rsid w:val="0038358B"/>
    <w:rsid w:val="00387AD5"/>
    <w:rsid w:val="0039075F"/>
    <w:rsid w:val="00391DD1"/>
    <w:rsid w:val="00392023"/>
    <w:rsid w:val="00393566"/>
    <w:rsid w:val="003935B6"/>
    <w:rsid w:val="003939E4"/>
    <w:rsid w:val="0039439F"/>
    <w:rsid w:val="00395552"/>
    <w:rsid w:val="00396906"/>
    <w:rsid w:val="00396A5D"/>
    <w:rsid w:val="00397B91"/>
    <w:rsid w:val="003A2430"/>
    <w:rsid w:val="003A56DF"/>
    <w:rsid w:val="003A7090"/>
    <w:rsid w:val="003A70EF"/>
    <w:rsid w:val="003B1C8D"/>
    <w:rsid w:val="003B33F8"/>
    <w:rsid w:val="003B398F"/>
    <w:rsid w:val="003B3B90"/>
    <w:rsid w:val="003B45E1"/>
    <w:rsid w:val="003B6808"/>
    <w:rsid w:val="003B6815"/>
    <w:rsid w:val="003B68BC"/>
    <w:rsid w:val="003B6AB2"/>
    <w:rsid w:val="003B732A"/>
    <w:rsid w:val="003C09B3"/>
    <w:rsid w:val="003C0EEF"/>
    <w:rsid w:val="003C2DA4"/>
    <w:rsid w:val="003C3CB0"/>
    <w:rsid w:val="003C4017"/>
    <w:rsid w:val="003C4F30"/>
    <w:rsid w:val="003C522D"/>
    <w:rsid w:val="003C618E"/>
    <w:rsid w:val="003C7766"/>
    <w:rsid w:val="003D1548"/>
    <w:rsid w:val="003D31CA"/>
    <w:rsid w:val="003D4E37"/>
    <w:rsid w:val="003D58AF"/>
    <w:rsid w:val="003E2FE4"/>
    <w:rsid w:val="003E43F8"/>
    <w:rsid w:val="003E78E1"/>
    <w:rsid w:val="003E7C13"/>
    <w:rsid w:val="003F1567"/>
    <w:rsid w:val="003F25E9"/>
    <w:rsid w:val="003F271D"/>
    <w:rsid w:val="003F5E6B"/>
    <w:rsid w:val="003F6E1F"/>
    <w:rsid w:val="003F7552"/>
    <w:rsid w:val="00400423"/>
    <w:rsid w:val="00402FAB"/>
    <w:rsid w:val="00404BF0"/>
    <w:rsid w:val="00407DB1"/>
    <w:rsid w:val="00411587"/>
    <w:rsid w:val="0041649D"/>
    <w:rsid w:val="00417351"/>
    <w:rsid w:val="00420527"/>
    <w:rsid w:val="0042155D"/>
    <w:rsid w:val="004228E7"/>
    <w:rsid w:val="00423EF4"/>
    <w:rsid w:val="00425236"/>
    <w:rsid w:val="00427AE7"/>
    <w:rsid w:val="0043057D"/>
    <w:rsid w:val="004331AA"/>
    <w:rsid w:val="004335D3"/>
    <w:rsid w:val="004341C4"/>
    <w:rsid w:val="00434373"/>
    <w:rsid w:val="00436773"/>
    <w:rsid w:val="00436F7F"/>
    <w:rsid w:val="00441654"/>
    <w:rsid w:val="00444A6E"/>
    <w:rsid w:val="00445046"/>
    <w:rsid w:val="00452C3B"/>
    <w:rsid w:val="00453459"/>
    <w:rsid w:val="004574BE"/>
    <w:rsid w:val="00457739"/>
    <w:rsid w:val="00462DEE"/>
    <w:rsid w:val="00463A57"/>
    <w:rsid w:val="004702B8"/>
    <w:rsid w:val="00471C09"/>
    <w:rsid w:val="004757DA"/>
    <w:rsid w:val="00477A6B"/>
    <w:rsid w:val="00482485"/>
    <w:rsid w:val="00482AF2"/>
    <w:rsid w:val="00482E2F"/>
    <w:rsid w:val="004830DE"/>
    <w:rsid w:val="00483357"/>
    <w:rsid w:val="004845F6"/>
    <w:rsid w:val="004850C3"/>
    <w:rsid w:val="004858B2"/>
    <w:rsid w:val="004878BE"/>
    <w:rsid w:val="004908D7"/>
    <w:rsid w:val="00491414"/>
    <w:rsid w:val="00491742"/>
    <w:rsid w:val="0049352B"/>
    <w:rsid w:val="00493787"/>
    <w:rsid w:val="00494924"/>
    <w:rsid w:val="004969CF"/>
    <w:rsid w:val="00496BA5"/>
    <w:rsid w:val="004A018E"/>
    <w:rsid w:val="004A0A40"/>
    <w:rsid w:val="004A0EB6"/>
    <w:rsid w:val="004A103E"/>
    <w:rsid w:val="004A35A8"/>
    <w:rsid w:val="004A3C56"/>
    <w:rsid w:val="004A3C75"/>
    <w:rsid w:val="004A4342"/>
    <w:rsid w:val="004B0797"/>
    <w:rsid w:val="004B09F4"/>
    <w:rsid w:val="004B64F4"/>
    <w:rsid w:val="004B676E"/>
    <w:rsid w:val="004B6EA1"/>
    <w:rsid w:val="004C04FE"/>
    <w:rsid w:val="004C1FD7"/>
    <w:rsid w:val="004C4852"/>
    <w:rsid w:val="004C562F"/>
    <w:rsid w:val="004C6160"/>
    <w:rsid w:val="004C6834"/>
    <w:rsid w:val="004C6881"/>
    <w:rsid w:val="004C6D8F"/>
    <w:rsid w:val="004D0A7B"/>
    <w:rsid w:val="004D0ED5"/>
    <w:rsid w:val="004D26C8"/>
    <w:rsid w:val="004D44AE"/>
    <w:rsid w:val="004D4587"/>
    <w:rsid w:val="004D7118"/>
    <w:rsid w:val="004E09FC"/>
    <w:rsid w:val="004E10CB"/>
    <w:rsid w:val="004E2031"/>
    <w:rsid w:val="004E25D4"/>
    <w:rsid w:val="004E2685"/>
    <w:rsid w:val="004E3282"/>
    <w:rsid w:val="004E4E76"/>
    <w:rsid w:val="004E7835"/>
    <w:rsid w:val="004F11A1"/>
    <w:rsid w:val="004F18A3"/>
    <w:rsid w:val="004F3261"/>
    <w:rsid w:val="004F572E"/>
    <w:rsid w:val="00505294"/>
    <w:rsid w:val="00505DC5"/>
    <w:rsid w:val="00506547"/>
    <w:rsid w:val="005109E4"/>
    <w:rsid w:val="00512160"/>
    <w:rsid w:val="005124B2"/>
    <w:rsid w:val="0051344C"/>
    <w:rsid w:val="00513784"/>
    <w:rsid w:val="00514B32"/>
    <w:rsid w:val="00515343"/>
    <w:rsid w:val="00517022"/>
    <w:rsid w:val="00517956"/>
    <w:rsid w:val="0052041A"/>
    <w:rsid w:val="00520A7F"/>
    <w:rsid w:val="0052289B"/>
    <w:rsid w:val="00523E2E"/>
    <w:rsid w:val="00525F8B"/>
    <w:rsid w:val="00526DEA"/>
    <w:rsid w:val="00527640"/>
    <w:rsid w:val="00527CF4"/>
    <w:rsid w:val="00530B64"/>
    <w:rsid w:val="00532472"/>
    <w:rsid w:val="0053265B"/>
    <w:rsid w:val="005337E5"/>
    <w:rsid w:val="005349D0"/>
    <w:rsid w:val="0053585F"/>
    <w:rsid w:val="0053605E"/>
    <w:rsid w:val="005404DD"/>
    <w:rsid w:val="00541C89"/>
    <w:rsid w:val="00542309"/>
    <w:rsid w:val="00544BDE"/>
    <w:rsid w:val="005455B1"/>
    <w:rsid w:val="005504B1"/>
    <w:rsid w:val="005522F7"/>
    <w:rsid w:val="005565AA"/>
    <w:rsid w:val="00556C2A"/>
    <w:rsid w:val="00557039"/>
    <w:rsid w:val="0055747B"/>
    <w:rsid w:val="00560ED7"/>
    <w:rsid w:val="0056111E"/>
    <w:rsid w:val="00562798"/>
    <w:rsid w:val="00563E9F"/>
    <w:rsid w:val="0057411D"/>
    <w:rsid w:val="00575C02"/>
    <w:rsid w:val="00577E6F"/>
    <w:rsid w:val="00580611"/>
    <w:rsid w:val="00582155"/>
    <w:rsid w:val="0058272B"/>
    <w:rsid w:val="00583A6C"/>
    <w:rsid w:val="00585DB8"/>
    <w:rsid w:val="005869E2"/>
    <w:rsid w:val="00587AE8"/>
    <w:rsid w:val="00590D83"/>
    <w:rsid w:val="0059101C"/>
    <w:rsid w:val="00593398"/>
    <w:rsid w:val="005948D2"/>
    <w:rsid w:val="005A0834"/>
    <w:rsid w:val="005A4F56"/>
    <w:rsid w:val="005A54F9"/>
    <w:rsid w:val="005A6E81"/>
    <w:rsid w:val="005A6EF7"/>
    <w:rsid w:val="005A7075"/>
    <w:rsid w:val="005A77C5"/>
    <w:rsid w:val="005A7EEA"/>
    <w:rsid w:val="005B2AC8"/>
    <w:rsid w:val="005B3237"/>
    <w:rsid w:val="005B36DB"/>
    <w:rsid w:val="005B5532"/>
    <w:rsid w:val="005B7D61"/>
    <w:rsid w:val="005C2152"/>
    <w:rsid w:val="005C34BC"/>
    <w:rsid w:val="005C40B7"/>
    <w:rsid w:val="005C7ADD"/>
    <w:rsid w:val="005D0B71"/>
    <w:rsid w:val="005D43C5"/>
    <w:rsid w:val="005D44A4"/>
    <w:rsid w:val="005D55E6"/>
    <w:rsid w:val="005D62A0"/>
    <w:rsid w:val="005D7659"/>
    <w:rsid w:val="005E0641"/>
    <w:rsid w:val="005E1675"/>
    <w:rsid w:val="005E2FF8"/>
    <w:rsid w:val="005E34D9"/>
    <w:rsid w:val="005E3652"/>
    <w:rsid w:val="005E796E"/>
    <w:rsid w:val="005F00C1"/>
    <w:rsid w:val="005F030B"/>
    <w:rsid w:val="005F0A35"/>
    <w:rsid w:val="005F183E"/>
    <w:rsid w:val="005F2122"/>
    <w:rsid w:val="005F4916"/>
    <w:rsid w:val="006053BD"/>
    <w:rsid w:val="006053D4"/>
    <w:rsid w:val="00605F26"/>
    <w:rsid w:val="00605F3A"/>
    <w:rsid w:val="00607CD5"/>
    <w:rsid w:val="006118BC"/>
    <w:rsid w:val="00612427"/>
    <w:rsid w:val="006136B2"/>
    <w:rsid w:val="00615144"/>
    <w:rsid w:val="0062029D"/>
    <w:rsid w:val="0062178F"/>
    <w:rsid w:val="00622AB0"/>
    <w:rsid w:val="00623C38"/>
    <w:rsid w:val="006241D5"/>
    <w:rsid w:val="00625CA7"/>
    <w:rsid w:val="00627AAC"/>
    <w:rsid w:val="00633181"/>
    <w:rsid w:val="00637B80"/>
    <w:rsid w:val="00640DF0"/>
    <w:rsid w:val="00641132"/>
    <w:rsid w:val="00641392"/>
    <w:rsid w:val="0064199D"/>
    <w:rsid w:val="00644E14"/>
    <w:rsid w:val="0064664F"/>
    <w:rsid w:val="006468C2"/>
    <w:rsid w:val="00646C73"/>
    <w:rsid w:val="00647FB7"/>
    <w:rsid w:val="006507EE"/>
    <w:rsid w:val="00650C54"/>
    <w:rsid w:val="00652032"/>
    <w:rsid w:val="0065305B"/>
    <w:rsid w:val="00653A52"/>
    <w:rsid w:val="00654853"/>
    <w:rsid w:val="00657DDB"/>
    <w:rsid w:val="00660380"/>
    <w:rsid w:val="006615A0"/>
    <w:rsid w:val="0066380A"/>
    <w:rsid w:val="006669AF"/>
    <w:rsid w:val="00667754"/>
    <w:rsid w:val="006678C3"/>
    <w:rsid w:val="00671428"/>
    <w:rsid w:val="00672D4D"/>
    <w:rsid w:val="006734D7"/>
    <w:rsid w:val="00675128"/>
    <w:rsid w:val="0067542F"/>
    <w:rsid w:val="0067645C"/>
    <w:rsid w:val="00676B9E"/>
    <w:rsid w:val="00676DDC"/>
    <w:rsid w:val="00677C59"/>
    <w:rsid w:val="006809FA"/>
    <w:rsid w:val="00681FE6"/>
    <w:rsid w:val="006828E8"/>
    <w:rsid w:val="00682FE5"/>
    <w:rsid w:val="00683BEC"/>
    <w:rsid w:val="0068441D"/>
    <w:rsid w:val="00690274"/>
    <w:rsid w:val="0069320D"/>
    <w:rsid w:val="006936A2"/>
    <w:rsid w:val="00693DE3"/>
    <w:rsid w:val="00697591"/>
    <w:rsid w:val="006A3C6E"/>
    <w:rsid w:val="006A414C"/>
    <w:rsid w:val="006B00EB"/>
    <w:rsid w:val="006B0158"/>
    <w:rsid w:val="006B1624"/>
    <w:rsid w:val="006B2298"/>
    <w:rsid w:val="006B3B15"/>
    <w:rsid w:val="006B4299"/>
    <w:rsid w:val="006C08A3"/>
    <w:rsid w:val="006C1EAF"/>
    <w:rsid w:val="006C2040"/>
    <w:rsid w:val="006C2242"/>
    <w:rsid w:val="006C2B35"/>
    <w:rsid w:val="006C399E"/>
    <w:rsid w:val="006C4DE5"/>
    <w:rsid w:val="006C5511"/>
    <w:rsid w:val="006C7B44"/>
    <w:rsid w:val="006D0637"/>
    <w:rsid w:val="006D717C"/>
    <w:rsid w:val="006E1B1F"/>
    <w:rsid w:val="006E2F27"/>
    <w:rsid w:val="006E4FEC"/>
    <w:rsid w:val="006E78BE"/>
    <w:rsid w:val="006F0830"/>
    <w:rsid w:val="006F0858"/>
    <w:rsid w:val="006F20FF"/>
    <w:rsid w:val="006F249D"/>
    <w:rsid w:val="006F3985"/>
    <w:rsid w:val="006F3B6B"/>
    <w:rsid w:val="006F3FB5"/>
    <w:rsid w:val="006F6CC9"/>
    <w:rsid w:val="006F7C16"/>
    <w:rsid w:val="006F7E0B"/>
    <w:rsid w:val="0070292E"/>
    <w:rsid w:val="00702F69"/>
    <w:rsid w:val="00702FA4"/>
    <w:rsid w:val="007046D0"/>
    <w:rsid w:val="007063BA"/>
    <w:rsid w:val="00706437"/>
    <w:rsid w:val="00707011"/>
    <w:rsid w:val="007071B3"/>
    <w:rsid w:val="00712C08"/>
    <w:rsid w:val="00712FE7"/>
    <w:rsid w:val="0071392A"/>
    <w:rsid w:val="00715666"/>
    <w:rsid w:val="00717CC0"/>
    <w:rsid w:val="0072121B"/>
    <w:rsid w:val="00721326"/>
    <w:rsid w:val="007231A4"/>
    <w:rsid w:val="007239A3"/>
    <w:rsid w:val="007240BE"/>
    <w:rsid w:val="0072484A"/>
    <w:rsid w:val="007256B2"/>
    <w:rsid w:val="007261D6"/>
    <w:rsid w:val="00726354"/>
    <w:rsid w:val="00733BC2"/>
    <w:rsid w:val="007344BF"/>
    <w:rsid w:val="00735272"/>
    <w:rsid w:val="0073620C"/>
    <w:rsid w:val="00737C60"/>
    <w:rsid w:val="00737D85"/>
    <w:rsid w:val="00741EA5"/>
    <w:rsid w:val="00746C6C"/>
    <w:rsid w:val="007471EC"/>
    <w:rsid w:val="007507F8"/>
    <w:rsid w:val="007516EF"/>
    <w:rsid w:val="00752EB7"/>
    <w:rsid w:val="00754261"/>
    <w:rsid w:val="007602EC"/>
    <w:rsid w:val="007633B3"/>
    <w:rsid w:val="0076614E"/>
    <w:rsid w:val="00767A3B"/>
    <w:rsid w:val="00771397"/>
    <w:rsid w:val="007718D2"/>
    <w:rsid w:val="00772A3E"/>
    <w:rsid w:val="007734FF"/>
    <w:rsid w:val="00780B03"/>
    <w:rsid w:val="007821FA"/>
    <w:rsid w:val="007858E6"/>
    <w:rsid w:val="00787438"/>
    <w:rsid w:val="00787988"/>
    <w:rsid w:val="00791F1E"/>
    <w:rsid w:val="0079273F"/>
    <w:rsid w:val="00792AC7"/>
    <w:rsid w:val="00795DFB"/>
    <w:rsid w:val="00797720"/>
    <w:rsid w:val="007A03F2"/>
    <w:rsid w:val="007A1EA5"/>
    <w:rsid w:val="007A2371"/>
    <w:rsid w:val="007A4440"/>
    <w:rsid w:val="007A6052"/>
    <w:rsid w:val="007A66DA"/>
    <w:rsid w:val="007A67E6"/>
    <w:rsid w:val="007B179A"/>
    <w:rsid w:val="007B2F2D"/>
    <w:rsid w:val="007B4BC7"/>
    <w:rsid w:val="007B785C"/>
    <w:rsid w:val="007C3A9B"/>
    <w:rsid w:val="007C4EDF"/>
    <w:rsid w:val="007C6C55"/>
    <w:rsid w:val="007C7065"/>
    <w:rsid w:val="007D1585"/>
    <w:rsid w:val="007D1AAF"/>
    <w:rsid w:val="007D1C24"/>
    <w:rsid w:val="007D28E8"/>
    <w:rsid w:val="007D31DE"/>
    <w:rsid w:val="007D4BCE"/>
    <w:rsid w:val="007D4D49"/>
    <w:rsid w:val="007D69C8"/>
    <w:rsid w:val="007D7475"/>
    <w:rsid w:val="007D7795"/>
    <w:rsid w:val="007D7B6F"/>
    <w:rsid w:val="007E102E"/>
    <w:rsid w:val="007E227F"/>
    <w:rsid w:val="007E2B97"/>
    <w:rsid w:val="007E366B"/>
    <w:rsid w:val="007E4590"/>
    <w:rsid w:val="007E4F0E"/>
    <w:rsid w:val="007E634E"/>
    <w:rsid w:val="007E6C48"/>
    <w:rsid w:val="007E7BF5"/>
    <w:rsid w:val="007F1C5A"/>
    <w:rsid w:val="007F21D8"/>
    <w:rsid w:val="007F27F4"/>
    <w:rsid w:val="007F313A"/>
    <w:rsid w:val="007F6DF0"/>
    <w:rsid w:val="007F6F3C"/>
    <w:rsid w:val="007F7CDD"/>
    <w:rsid w:val="008003A7"/>
    <w:rsid w:val="00802567"/>
    <w:rsid w:val="00804320"/>
    <w:rsid w:val="00806DB6"/>
    <w:rsid w:val="00806E8D"/>
    <w:rsid w:val="00807B4B"/>
    <w:rsid w:val="008104DB"/>
    <w:rsid w:val="00814523"/>
    <w:rsid w:val="00815BAA"/>
    <w:rsid w:val="0081753C"/>
    <w:rsid w:val="008179DE"/>
    <w:rsid w:val="00820702"/>
    <w:rsid w:val="008210A8"/>
    <w:rsid w:val="00821101"/>
    <w:rsid w:val="00823BE0"/>
    <w:rsid w:val="008265B7"/>
    <w:rsid w:val="008266F0"/>
    <w:rsid w:val="00827ECD"/>
    <w:rsid w:val="00831AE9"/>
    <w:rsid w:val="00833B31"/>
    <w:rsid w:val="008351FF"/>
    <w:rsid w:val="0084025E"/>
    <w:rsid w:val="00841375"/>
    <w:rsid w:val="008418DC"/>
    <w:rsid w:val="00842861"/>
    <w:rsid w:val="00842EC6"/>
    <w:rsid w:val="00843710"/>
    <w:rsid w:val="00850A14"/>
    <w:rsid w:val="008515C7"/>
    <w:rsid w:val="008528DE"/>
    <w:rsid w:val="008538C1"/>
    <w:rsid w:val="008545DE"/>
    <w:rsid w:val="00854A9B"/>
    <w:rsid w:val="00854D10"/>
    <w:rsid w:val="0085654A"/>
    <w:rsid w:val="008616CA"/>
    <w:rsid w:val="00861918"/>
    <w:rsid w:val="00863D73"/>
    <w:rsid w:val="008643E1"/>
    <w:rsid w:val="0087138D"/>
    <w:rsid w:val="00872BE2"/>
    <w:rsid w:val="00874D4E"/>
    <w:rsid w:val="00882385"/>
    <w:rsid w:val="008839F3"/>
    <w:rsid w:val="00884AA2"/>
    <w:rsid w:val="0088680A"/>
    <w:rsid w:val="00891781"/>
    <w:rsid w:val="00892485"/>
    <w:rsid w:val="00892D96"/>
    <w:rsid w:val="008A34CD"/>
    <w:rsid w:val="008B1B97"/>
    <w:rsid w:val="008B4AA5"/>
    <w:rsid w:val="008B5738"/>
    <w:rsid w:val="008C0544"/>
    <w:rsid w:val="008C20A1"/>
    <w:rsid w:val="008C422B"/>
    <w:rsid w:val="008C7F06"/>
    <w:rsid w:val="008D0FFD"/>
    <w:rsid w:val="008D100F"/>
    <w:rsid w:val="008D395F"/>
    <w:rsid w:val="008D3DED"/>
    <w:rsid w:val="008D54CF"/>
    <w:rsid w:val="008D5E55"/>
    <w:rsid w:val="008D6CDB"/>
    <w:rsid w:val="008D706B"/>
    <w:rsid w:val="008D7B0D"/>
    <w:rsid w:val="008E3C85"/>
    <w:rsid w:val="008E5BA8"/>
    <w:rsid w:val="008E5F30"/>
    <w:rsid w:val="008E5F73"/>
    <w:rsid w:val="008E7707"/>
    <w:rsid w:val="008F0225"/>
    <w:rsid w:val="008F310E"/>
    <w:rsid w:val="008F336F"/>
    <w:rsid w:val="008F69BA"/>
    <w:rsid w:val="00901539"/>
    <w:rsid w:val="00905C1F"/>
    <w:rsid w:val="00906C9D"/>
    <w:rsid w:val="00907644"/>
    <w:rsid w:val="00911B2C"/>
    <w:rsid w:val="00914C02"/>
    <w:rsid w:val="00914C39"/>
    <w:rsid w:val="00915267"/>
    <w:rsid w:val="009156C7"/>
    <w:rsid w:val="009158C3"/>
    <w:rsid w:val="009169FC"/>
    <w:rsid w:val="009219AE"/>
    <w:rsid w:val="00924955"/>
    <w:rsid w:val="00932743"/>
    <w:rsid w:val="00932A0E"/>
    <w:rsid w:val="00934157"/>
    <w:rsid w:val="0093709D"/>
    <w:rsid w:val="009415F1"/>
    <w:rsid w:val="00943E10"/>
    <w:rsid w:val="009446E5"/>
    <w:rsid w:val="00946017"/>
    <w:rsid w:val="00946E93"/>
    <w:rsid w:val="0094790A"/>
    <w:rsid w:val="00947F25"/>
    <w:rsid w:val="00950359"/>
    <w:rsid w:val="00953022"/>
    <w:rsid w:val="00954999"/>
    <w:rsid w:val="00955C74"/>
    <w:rsid w:val="00957A9B"/>
    <w:rsid w:val="00960F1F"/>
    <w:rsid w:val="00963B3C"/>
    <w:rsid w:val="00963C2A"/>
    <w:rsid w:val="009640EA"/>
    <w:rsid w:val="009643E7"/>
    <w:rsid w:val="0096531B"/>
    <w:rsid w:val="00966571"/>
    <w:rsid w:val="0096771E"/>
    <w:rsid w:val="00973AA3"/>
    <w:rsid w:val="0097679A"/>
    <w:rsid w:val="00983F5E"/>
    <w:rsid w:val="00984F17"/>
    <w:rsid w:val="00986A2F"/>
    <w:rsid w:val="00993845"/>
    <w:rsid w:val="00997BC5"/>
    <w:rsid w:val="009A0EE9"/>
    <w:rsid w:val="009A13C1"/>
    <w:rsid w:val="009A3300"/>
    <w:rsid w:val="009A4F8F"/>
    <w:rsid w:val="009A603F"/>
    <w:rsid w:val="009A7BB0"/>
    <w:rsid w:val="009B1339"/>
    <w:rsid w:val="009B5522"/>
    <w:rsid w:val="009B7C66"/>
    <w:rsid w:val="009C0BBB"/>
    <w:rsid w:val="009C23A1"/>
    <w:rsid w:val="009C2A25"/>
    <w:rsid w:val="009C3458"/>
    <w:rsid w:val="009C4CFA"/>
    <w:rsid w:val="009C55C9"/>
    <w:rsid w:val="009D0146"/>
    <w:rsid w:val="009D116D"/>
    <w:rsid w:val="009D14F8"/>
    <w:rsid w:val="009D1D12"/>
    <w:rsid w:val="009D4C63"/>
    <w:rsid w:val="009D7851"/>
    <w:rsid w:val="009D7D59"/>
    <w:rsid w:val="009E1033"/>
    <w:rsid w:val="009E26E0"/>
    <w:rsid w:val="009E4687"/>
    <w:rsid w:val="009E5CBE"/>
    <w:rsid w:val="009E5DB6"/>
    <w:rsid w:val="009E5FE5"/>
    <w:rsid w:val="009E60E5"/>
    <w:rsid w:val="009E622C"/>
    <w:rsid w:val="009E674B"/>
    <w:rsid w:val="009E6FC4"/>
    <w:rsid w:val="009F0FDC"/>
    <w:rsid w:val="009F133B"/>
    <w:rsid w:val="009F2AD2"/>
    <w:rsid w:val="009F2FDC"/>
    <w:rsid w:val="009F6037"/>
    <w:rsid w:val="009F7226"/>
    <w:rsid w:val="00A00128"/>
    <w:rsid w:val="00A015FC"/>
    <w:rsid w:val="00A11A99"/>
    <w:rsid w:val="00A12BF1"/>
    <w:rsid w:val="00A1406D"/>
    <w:rsid w:val="00A20502"/>
    <w:rsid w:val="00A208BC"/>
    <w:rsid w:val="00A222CB"/>
    <w:rsid w:val="00A244A2"/>
    <w:rsid w:val="00A24BDF"/>
    <w:rsid w:val="00A25550"/>
    <w:rsid w:val="00A25BC2"/>
    <w:rsid w:val="00A268DF"/>
    <w:rsid w:val="00A278F5"/>
    <w:rsid w:val="00A30114"/>
    <w:rsid w:val="00A310BE"/>
    <w:rsid w:val="00A31123"/>
    <w:rsid w:val="00A3524B"/>
    <w:rsid w:val="00A356DC"/>
    <w:rsid w:val="00A35EBF"/>
    <w:rsid w:val="00A3613A"/>
    <w:rsid w:val="00A439E2"/>
    <w:rsid w:val="00A458B1"/>
    <w:rsid w:val="00A461F3"/>
    <w:rsid w:val="00A46A75"/>
    <w:rsid w:val="00A47AB3"/>
    <w:rsid w:val="00A53ADE"/>
    <w:rsid w:val="00A5593A"/>
    <w:rsid w:val="00A55C85"/>
    <w:rsid w:val="00A56D4C"/>
    <w:rsid w:val="00A57E59"/>
    <w:rsid w:val="00A60552"/>
    <w:rsid w:val="00A62239"/>
    <w:rsid w:val="00A64C58"/>
    <w:rsid w:val="00A64D13"/>
    <w:rsid w:val="00A67490"/>
    <w:rsid w:val="00A67623"/>
    <w:rsid w:val="00A7409D"/>
    <w:rsid w:val="00A74546"/>
    <w:rsid w:val="00A7508E"/>
    <w:rsid w:val="00A75AA5"/>
    <w:rsid w:val="00A77E09"/>
    <w:rsid w:val="00A82D7A"/>
    <w:rsid w:val="00A82F33"/>
    <w:rsid w:val="00A84D1B"/>
    <w:rsid w:val="00A86760"/>
    <w:rsid w:val="00A90113"/>
    <w:rsid w:val="00A93620"/>
    <w:rsid w:val="00A95CDE"/>
    <w:rsid w:val="00A96F65"/>
    <w:rsid w:val="00AA020F"/>
    <w:rsid w:val="00AA1323"/>
    <w:rsid w:val="00AA1DFE"/>
    <w:rsid w:val="00AA53BE"/>
    <w:rsid w:val="00AA6A16"/>
    <w:rsid w:val="00AA717F"/>
    <w:rsid w:val="00AA7581"/>
    <w:rsid w:val="00AA7CFB"/>
    <w:rsid w:val="00AB03EC"/>
    <w:rsid w:val="00AB2683"/>
    <w:rsid w:val="00AB5C02"/>
    <w:rsid w:val="00AB769B"/>
    <w:rsid w:val="00AC1C48"/>
    <w:rsid w:val="00AC2DB9"/>
    <w:rsid w:val="00AC356A"/>
    <w:rsid w:val="00AC7862"/>
    <w:rsid w:val="00AC7F36"/>
    <w:rsid w:val="00AD0305"/>
    <w:rsid w:val="00AD1C22"/>
    <w:rsid w:val="00AD27D0"/>
    <w:rsid w:val="00AD28E1"/>
    <w:rsid w:val="00AD2C04"/>
    <w:rsid w:val="00AD2DB3"/>
    <w:rsid w:val="00AD3722"/>
    <w:rsid w:val="00AD4B14"/>
    <w:rsid w:val="00AD4DDE"/>
    <w:rsid w:val="00AD55AC"/>
    <w:rsid w:val="00AD5C17"/>
    <w:rsid w:val="00AD6CAC"/>
    <w:rsid w:val="00AD7610"/>
    <w:rsid w:val="00AD79ED"/>
    <w:rsid w:val="00AE05A7"/>
    <w:rsid w:val="00AE162C"/>
    <w:rsid w:val="00AE278F"/>
    <w:rsid w:val="00AE2899"/>
    <w:rsid w:val="00AE39FB"/>
    <w:rsid w:val="00AE3C5A"/>
    <w:rsid w:val="00AE408C"/>
    <w:rsid w:val="00AE46B7"/>
    <w:rsid w:val="00AE4D7A"/>
    <w:rsid w:val="00AE4F36"/>
    <w:rsid w:val="00AE67D8"/>
    <w:rsid w:val="00AE6CD9"/>
    <w:rsid w:val="00AF0323"/>
    <w:rsid w:val="00AF08F4"/>
    <w:rsid w:val="00AF0F15"/>
    <w:rsid w:val="00AF21B1"/>
    <w:rsid w:val="00AF2C49"/>
    <w:rsid w:val="00AF5AFE"/>
    <w:rsid w:val="00AF77F3"/>
    <w:rsid w:val="00B00558"/>
    <w:rsid w:val="00B00AB0"/>
    <w:rsid w:val="00B01CD7"/>
    <w:rsid w:val="00B0430A"/>
    <w:rsid w:val="00B04DDE"/>
    <w:rsid w:val="00B06A15"/>
    <w:rsid w:val="00B075A4"/>
    <w:rsid w:val="00B07D5F"/>
    <w:rsid w:val="00B1002D"/>
    <w:rsid w:val="00B10602"/>
    <w:rsid w:val="00B109CC"/>
    <w:rsid w:val="00B10BB3"/>
    <w:rsid w:val="00B11BDB"/>
    <w:rsid w:val="00B1219A"/>
    <w:rsid w:val="00B1490E"/>
    <w:rsid w:val="00B15591"/>
    <w:rsid w:val="00B15EDF"/>
    <w:rsid w:val="00B16917"/>
    <w:rsid w:val="00B172C1"/>
    <w:rsid w:val="00B206EA"/>
    <w:rsid w:val="00B232F0"/>
    <w:rsid w:val="00B23CED"/>
    <w:rsid w:val="00B30B4C"/>
    <w:rsid w:val="00B339F1"/>
    <w:rsid w:val="00B33CF4"/>
    <w:rsid w:val="00B3447F"/>
    <w:rsid w:val="00B36596"/>
    <w:rsid w:val="00B41A6F"/>
    <w:rsid w:val="00B44254"/>
    <w:rsid w:val="00B44779"/>
    <w:rsid w:val="00B45BA5"/>
    <w:rsid w:val="00B45CB6"/>
    <w:rsid w:val="00B47E9D"/>
    <w:rsid w:val="00B516A3"/>
    <w:rsid w:val="00B52303"/>
    <w:rsid w:val="00B56A04"/>
    <w:rsid w:val="00B60BDB"/>
    <w:rsid w:val="00B60EB3"/>
    <w:rsid w:val="00B6449A"/>
    <w:rsid w:val="00B65845"/>
    <w:rsid w:val="00B66923"/>
    <w:rsid w:val="00B7165E"/>
    <w:rsid w:val="00B86C0A"/>
    <w:rsid w:val="00B87595"/>
    <w:rsid w:val="00B92159"/>
    <w:rsid w:val="00B9430A"/>
    <w:rsid w:val="00B97729"/>
    <w:rsid w:val="00BA2D82"/>
    <w:rsid w:val="00BA3277"/>
    <w:rsid w:val="00BA3B1F"/>
    <w:rsid w:val="00BA4165"/>
    <w:rsid w:val="00BA438C"/>
    <w:rsid w:val="00BA4944"/>
    <w:rsid w:val="00BA616A"/>
    <w:rsid w:val="00BA7F22"/>
    <w:rsid w:val="00BB146D"/>
    <w:rsid w:val="00BB2131"/>
    <w:rsid w:val="00BB44BC"/>
    <w:rsid w:val="00BB47B0"/>
    <w:rsid w:val="00BB496F"/>
    <w:rsid w:val="00BB6C61"/>
    <w:rsid w:val="00BB787A"/>
    <w:rsid w:val="00BC1C5A"/>
    <w:rsid w:val="00BC1E33"/>
    <w:rsid w:val="00BD16C6"/>
    <w:rsid w:val="00BD1718"/>
    <w:rsid w:val="00BD17EE"/>
    <w:rsid w:val="00BD4EED"/>
    <w:rsid w:val="00BD7420"/>
    <w:rsid w:val="00BD7D65"/>
    <w:rsid w:val="00BE05AC"/>
    <w:rsid w:val="00BE110E"/>
    <w:rsid w:val="00BE2145"/>
    <w:rsid w:val="00BE2866"/>
    <w:rsid w:val="00BE3047"/>
    <w:rsid w:val="00BE3085"/>
    <w:rsid w:val="00BE36E8"/>
    <w:rsid w:val="00BE7D0B"/>
    <w:rsid w:val="00BF1C1A"/>
    <w:rsid w:val="00BF26EB"/>
    <w:rsid w:val="00BF29F5"/>
    <w:rsid w:val="00BF3055"/>
    <w:rsid w:val="00BF4C29"/>
    <w:rsid w:val="00C00870"/>
    <w:rsid w:val="00C01321"/>
    <w:rsid w:val="00C0174A"/>
    <w:rsid w:val="00C02A73"/>
    <w:rsid w:val="00C0312C"/>
    <w:rsid w:val="00C04FE9"/>
    <w:rsid w:val="00C0680F"/>
    <w:rsid w:val="00C06E07"/>
    <w:rsid w:val="00C0721E"/>
    <w:rsid w:val="00C0745F"/>
    <w:rsid w:val="00C119C9"/>
    <w:rsid w:val="00C12DD6"/>
    <w:rsid w:val="00C22DA9"/>
    <w:rsid w:val="00C2323E"/>
    <w:rsid w:val="00C25104"/>
    <w:rsid w:val="00C27096"/>
    <w:rsid w:val="00C31DBE"/>
    <w:rsid w:val="00C32104"/>
    <w:rsid w:val="00C332CD"/>
    <w:rsid w:val="00C33BFF"/>
    <w:rsid w:val="00C4055D"/>
    <w:rsid w:val="00C46078"/>
    <w:rsid w:val="00C479BF"/>
    <w:rsid w:val="00C50073"/>
    <w:rsid w:val="00C5097B"/>
    <w:rsid w:val="00C54698"/>
    <w:rsid w:val="00C57BE4"/>
    <w:rsid w:val="00C57E1E"/>
    <w:rsid w:val="00C6072A"/>
    <w:rsid w:val="00C6189E"/>
    <w:rsid w:val="00C6229B"/>
    <w:rsid w:val="00C62F70"/>
    <w:rsid w:val="00C63878"/>
    <w:rsid w:val="00C67CFE"/>
    <w:rsid w:val="00C67EBC"/>
    <w:rsid w:val="00C711EF"/>
    <w:rsid w:val="00C73316"/>
    <w:rsid w:val="00C7380B"/>
    <w:rsid w:val="00C741FB"/>
    <w:rsid w:val="00C75A2A"/>
    <w:rsid w:val="00C769BD"/>
    <w:rsid w:val="00C8003B"/>
    <w:rsid w:val="00C85E2E"/>
    <w:rsid w:val="00C8656D"/>
    <w:rsid w:val="00C866C8"/>
    <w:rsid w:val="00C87AEC"/>
    <w:rsid w:val="00C87B05"/>
    <w:rsid w:val="00C87C9E"/>
    <w:rsid w:val="00C933DA"/>
    <w:rsid w:val="00C94021"/>
    <w:rsid w:val="00C95972"/>
    <w:rsid w:val="00C95B87"/>
    <w:rsid w:val="00C95D51"/>
    <w:rsid w:val="00C96D14"/>
    <w:rsid w:val="00C97F50"/>
    <w:rsid w:val="00CA23DE"/>
    <w:rsid w:val="00CA380B"/>
    <w:rsid w:val="00CA6C63"/>
    <w:rsid w:val="00CA7790"/>
    <w:rsid w:val="00CB13A6"/>
    <w:rsid w:val="00CB5C9A"/>
    <w:rsid w:val="00CB714C"/>
    <w:rsid w:val="00CC18F5"/>
    <w:rsid w:val="00CC1F9C"/>
    <w:rsid w:val="00CC22AD"/>
    <w:rsid w:val="00CC29B7"/>
    <w:rsid w:val="00CC455C"/>
    <w:rsid w:val="00CC6D13"/>
    <w:rsid w:val="00CC73C4"/>
    <w:rsid w:val="00CC76DA"/>
    <w:rsid w:val="00CD2F70"/>
    <w:rsid w:val="00CD35E3"/>
    <w:rsid w:val="00CD5D05"/>
    <w:rsid w:val="00CD63CE"/>
    <w:rsid w:val="00CD6C0E"/>
    <w:rsid w:val="00CD6F28"/>
    <w:rsid w:val="00CD737A"/>
    <w:rsid w:val="00CE0559"/>
    <w:rsid w:val="00CE0D9B"/>
    <w:rsid w:val="00CE17B7"/>
    <w:rsid w:val="00CE1AC7"/>
    <w:rsid w:val="00CE271F"/>
    <w:rsid w:val="00CE2F9B"/>
    <w:rsid w:val="00CE3B0A"/>
    <w:rsid w:val="00CE6D3F"/>
    <w:rsid w:val="00CE765A"/>
    <w:rsid w:val="00CF032C"/>
    <w:rsid w:val="00CF1DE1"/>
    <w:rsid w:val="00CF1EE8"/>
    <w:rsid w:val="00CF278F"/>
    <w:rsid w:val="00CF37A3"/>
    <w:rsid w:val="00CF3C0C"/>
    <w:rsid w:val="00CF3F72"/>
    <w:rsid w:val="00CF4146"/>
    <w:rsid w:val="00CF64BE"/>
    <w:rsid w:val="00CF673F"/>
    <w:rsid w:val="00CF7E4B"/>
    <w:rsid w:val="00D00174"/>
    <w:rsid w:val="00D034E5"/>
    <w:rsid w:val="00D03E76"/>
    <w:rsid w:val="00D06FB0"/>
    <w:rsid w:val="00D12878"/>
    <w:rsid w:val="00D13570"/>
    <w:rsid w:val="00D13AD4"/>
    <w:rsid w:val="00D1466A"/>
    <w:rsid w:val="00D15F89"/>
    <w:rsid w:val="00D17D1F"/>
    <w:rsid w:val="00D20D67"/>
    <w:rsid w:val="00D21AF6"/>
    <w:rsid w:val="00D22267"/>
    <w:rsid w:val="00D23F6D"/>
    <w:rsid w:val="00D27DE9"/>
    <w:rsid w:val="00D314B5"/>
    <w:rsid w:val="00D3171C"/>
    <w:rsid w:val="00D31D5F"/>
    <w:rsid w:val="00D3321F"/>
    <w:rsid w:val="00D35A1E"/>
    <w:rsid w:val="00D37C21"/>
    <w:rsid w:val="00D401FC"/>
    <w:rsid w:val="00D414AF"/>
    <w:rsid w:val="00D41DDE"/>
    <w:rsid w:val="00D42784"/>
    <w:rsid w:val="00D446B8"/>
    <w:rsid w:val="00D448AF"/>
    <w:rsid w:val="00D46140"/>
    <w:rsid w:val="00D461CE"/>
    <w:rsid w:val="00D51A8F"/>
    <w:rsid w:val="00D526B1"/>
    <w:rsid w:val="00D541BF"/>
    <w:rsid w:val="00D55794"/>
    <w:rsid w:val="00D56D5D"/>
    <w:rsid w:val="00D578AB"/>
    <w:rsid w:val="00D57C78"/>
    <w:rsid w:val="00D60487"/>
    <w:rsid w:val="00D61DCC"/>
    <w:rsid w:val="00D62065"/>
    <w:rsid w:val="00D6320F"/>
    <w:rsid w:val="00D6442E"/>
    <w:rsid w:val="00D65D66"/>
    <w:rsid w:val="00D66222"/>
    <w:rsid w:val="00D6750A"/>
    <w:rsid w:val="00D7504E"/>
    <w:rsid w:val="00D77823"/>
    <w:rsid w:val="00D82FD0"/>
    <w:rsid w:val="00D84435"/>
    <w:rsid w:val="00D85469"/>
    <w:rsid w:val="00D8617F"/>
    <w:rsid w:val="00D86406"/>
    <w:rsid w:val="00D86AFF"/>
    <w:rsid w:val="00D90D39"/>
    <w:rsid w:val="00D97F66"/>
    <w:rsid w:val="00DA0155"/>
    <w:rsid w:val="00DA092B"/>
    <w:rsid w:val="00DA124F"/>
    <w:rsid w:val="00DA2A6C"/>
    <w:rsid w:val="00DA62C1"/>
    <w:rsid w:val="00DB25E9"/>
    <w:rsid w:val="00DB4A17"/>
    <w:rsid w:val="00DB52F7"/>
    <w:rsid w:val="00DC0072"/>
    <w:rsid w:val="00DC06CC"/>
    <w:rsid w:val="00DC225B"/>
    <w:rsid w:val="00DC52B4"/>
    <w:rsid w:val="00DC6639"/>
    <w:rsid w:val="00DC70D0"/>
    <w:rsid w:val="00DD0180"/>
    <w:rsid w:val="00DD096D"/>
    <w:rsid w:val="00DD1CA5"/>
    <w:rsid w:val="00DD4FAC"/>
    <w:rsid w:val="00DD5947"/>
    <w:rsid w:val="00DD5C11"/>
    <w:rsid w:val="00DE29E4"/>
    <w:rsid w:val="00DE3E1C"/>
    <w:rsid w:val="00DE3E53"/>
    <w:rsid w:val="00DE4C46"/>
    <w:rsid w:val="00DF0D93"/>
    <w:rsid w:val="00DF0F7A"/>
    <w:rsid w:val="00DF1556"/>
    <w:rsid w:val="00DF2886"/>
    <w:rsid w:val="00DF2A19"/>
    <w:rsid w:val="00DF60E4"/>
    <w:rsid w:val="00DF6D12"/>
    <w:rsid w:val="00DF7F8A"/>
    <w:rsid w:val="00E013DB"/>
    <w:rsid w:val="00E016F4"/>
    <w:rsid w:val="00E01A82"/>
    <w:rsid w:val="00E01C00"/>
    <w:rsid w:val="00E0373F"/>
    <w:rsid w:val="00E05AB1"/>
    <w:rsid w:val="00E07334"/>
    <w:rsid w:val="00E07FC0"/>
    <w:rsid w:val="00E13C47"/>
    <w:rsid w:val="00E16D27"/>
    <w:rsid w:val="00E20542"/>
    <w:rsid w:val="00E215BD"/>
    <w:rsid w:val="00E2213C"/>
    <w:rsid w:val="00E22309"/>
    <w:rsid w:val="00E22FDE"/>
    <w:rsid w:val="00E24BFF"/>
    <w:rsid w:val="00E24C0D"/>
    <w:rsid w:val="00E2598F"/>
    <w:rsid w:val="00E302FA"/>
    <w:rsid w:val="00E31D98"/>
    <w:rsid w:val="00E320C4"/>
    <w:rsid w:val="00E33E40"/>
    <w:rsid w:val="00E418A0"/>
    <w:rsid w:val="00E4237D"/>
    <w:rsid w:val="00E4276C"/>
    <w:rsid w:val="00E441C8"/>
    <w:rsid w:val="00E441EA"/>
    <w:rsid w:val="00E452E9"/>
    <w:rsid w:val="00E4568C"/>
    <w:rsid w:val="00E468DF"/>
    <w:rsid w:val="00E47421"/>
    <w:rsid w:val="00E4787B"/>
    <w:rsid w:val="00E50EA7"/>
    <w:rsid w:val="00E51F36"/>
    <w:rsid w:val="00E528AB"/>
    <w:rsid w:val="00E52969"/>
    <w:rsid w:val="00E55D32"/>
    <w:rsid w:val="00E6187C"/>
    <w:rsid w:val="00E63B49"/>
    <w:rsid w:val="00E63D11"/>
    <w:rsid w:val="00E66F70"/>
    <w:rsid w:val="00E67167"/>
    <w:rsid w:val="00E724D7"/>
    <w:rsid w:val="00E74519"/>
    <w:rsid w:val="00E75F46"/>
    <w:rsid w:val="00E81984"/>
    <w:rsid w:val="00E81DE9"/>
    <w:rsid w:val="00E860CB"/>
    <w:rsid w:val="00E8655C"/>
    <w:rsid w:val="00E87DFF"/>
    <w:rsid w:val="00E92741"/>
    <w:rsid w:val="00E93329"/>
    <w:rsid w:val="00E93D2F"/>
    <w:rsid w:val="00E94F62"/>
    <w:rsid w:val="00E952BD"/>
    <w:rsid w:val="00E969FD"/>
    <w:rsid w:val="00E977E8"/>
    <w:rsid w:val="00EA001D"/>
    <w:rsid w:val="00EA0591"/>
    <w:rsid w:val="00EA1102"/>
    <w:rsid w:val="00EA1A6C"/>
    <w:rsid w:val="00EA23BF"/>
    <w:rsid w:val="00EA267D"/>
    <w:rsid w:val="00EA49FB"/>
    <w:rsid w:val="00EA74D2"/>
    <w:rsid w:val="00EB1DFA"/>
    <w:rsid w:val="00EB2085"/>
    <w:rsid w:val="00EB30EB"/>
    <w:rsid w:val="00EB3A76"/>
    <w:rsid w:val="00EB6B7F"/>
    <w:rsid w:val="00EC08B9"/>
    <w:rsid w:val="00EC53AE"/>
    <w:rsid w:val="00EC544E"/>
    <w:rsid w:val="00EC5CB9"/>
    <w:rsid w:val="00EC755E"/>
    <w:rsid w:val="00ED053E"/>
    <w:rsid w:val="00ED33FA"/>
    <w:rsid w:val="00ED39D7"/>
    <w:rsid w:val="00ED4221"/>
    <w:rsid w:val="00ED55BB"/>
    <w:rsid w:val="00ED5B93"/>
    <w:rsid w:val="00ED6A13"/>
    <w:rsid w:val="00ED6E6A"/>
    <w:rsid w:val="00ED764A"/>
    <w:rsid w:val="00EE08E5"/>
    <w:rsid w:val="00EE11B0"/>
    <w:rsid w:val="00EE15E6"/>
    <w:rsid w:val="00EE1BB1"/>
    <w:rsid w:val="00EE1C32"/>
    <w:rsid w:val="00EE2384"/>
    <w:rsid w:val="00EE2D3B"/>
    <w:rsid w:val="00EE3ABB"/>
    <w:rsid w:val="00EE4C4D"/>
    <w:rsid w:val="00EE4CB6"/>
    <w:rsid w:val="00EE4FD6"/>
    <w:rsid w:val="00EE6095"/>
    <w:rsid w:val="00EE68FA"/>
    <w:rsid w:val="00EE69A5"/>
    <w:rsid w:val="00EE7299"/>
    <w:rsid w:val="00EF3090"/>
    <w:rsid w:val="00EF74BC"/>
    <w:rsid w:val="00F015ED"/>
    <w:rsid w:val="00F03F77"/>
    <w:rsid w:val="00F043E4"/>
    <w:rsid w:val="00F071A9"/>
    <w:rsid w:val="00F102B6"/>
    <w:rsid w:val="00F1084E"/>
    <w:rsid w:val="00F10B00"/>
    <w:rsid w:val="00F10B4D"/>
    <w:rsid w:val="00F10F95"/>
    <w:rsid w:val="00F11173"/>
    <w:rsid w:val="00F11638"/>
    <w:rsid w:val="00F1239E"/>
    <w:rsid w:val="00F21511"/>
    <w:rsid w:val="00F222D0"/>
    <w:rsid w:val="00F24A8C"/>
    <w:rsid w:val="00F26BB0"/>
    <w:rsid w:val="00F27741"/>
    <w:rsid w:val="00F279A5"/>
    <w:rsid w:val="00F32FBB"/>
    <w:rsid w:val="00F35AE8"/>
    <w:rsid w:val="00F36667"/>
    <w:rsid w:val="00F36680"/>
    <w:rsid w:val="00F3706E"/>
    <w:rsid w:val="00F379D3"/>
    <w:rsid w:val="00F425C0"/>
    <w:rsid w:val="00F4455B"/>
    <w:rsid w:val="00F46457"/>
    <w:rsid w:val="00F46E5D"/>
    <w:rsid w:val="00F51B6D"/>
    <w:rsid w:val="00F53031"/>
    <w:rsid w:val="00F544F3"/>
    <w:rsid w:val="00F61312"/>
    <w:rsid w:val="00F62EF4"/>
    <w:rsid w:val="00F63A60"/>
    <w:rsid w:val="00F63C3A"/>
    <w:rsid w:val="00F6592D"/>
    <w:rsid w:val="00F67FAE"/>
    <w:rsid w:val="00F70050"/>
    <w:rsid w:val="00F711BC"/>
    <w:rsid w:val="00F752A2"/>
    <w:rsid w:val="00F76339"/>
    <w:rsid w:val="00F766AF"/>
    <w:rsid w:val="00F8249F"/>
    <w:rsid w:val="00F82ACE"/>
    <w:rsid w:val="00F82D76"/>
    <w:rsid w:val="00F832EF"/>
    <w:rsid w:val="00F83C73"/>
    <w:rsid w:val="00F854E3"/>
    <w:rsid w:val="00F90BEF"/>
    <w:rsid w:val="00F93C9C"/>
    <w:rsid w:val="00F95C1F"/>
    <w:rsid w:val="00F977D4"/>
    <w:rsid w:val="00FA0D8E"/>
    <w:rsid w:val="00FA6CE0"/>
    <w:rsid w:val="00FA6EFD"/>
    <w:rsid w:val="00FA72F9"/>
    <w:rsid w:val="00FB036C"/>
    <w:rsid w:val="00FB49C7"/>
    <w:rsid w:val="00FB518B"/>
    <w:rsid w:val="00FB6A32"/>
    <w:rsid w:val="00FB73E9"/>
    <w:rsid w:val="00FB75B5"/>
    <w:rsid w:val="00FB7796"/>
    <w:rsid w:val="00FC178A"/>
    <w:rsid w:val="00FC5B2B"/>
    <w:rsid w:val="00FC62F2"/>
    <w:rsid w:val="00FC64DF"/>
    <w:rsid w:val="00FC777F"/>
    <w:rsid w:val="00FD2190"/>
    <w:rsid w:val="00FD4123"/>
    <w:rsid w:val="00FE2E09"/>
    <w:rsid w:val="00FE30F1"/>
    <w:rsid w:val="00FE4D02"/>
    <w:rsid w:val="00FE5DCD"/>
    <w:rsid w:val="00FE5ECE"/>
    <w:rsid w:val="00FE6C2F"/>
    <w:rsid w:val="00FE6EF5"/>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55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iPriority="35" w:unhideWhenUsed="1" w:qFormat="1"/>
    <w:lsdException w:name="annotation reference" w:uiPriority="99"/>
    <w:lsdException w:name="line number" w:uiPriority="99"/>
    <w:lsdException w:name="endnote reference" w:uiPriority="99"/>
    <w:lsdException w:name="endnote text" w:uiPriority="99"/>
    <w:lsdException w:name="List 2" w:uiPriority="99"/>
    <w:lsdException w:name="Title" w:qFormat="1"/>
    <w:lsdException w:name="Subtitle" w:qFormat="1"/>
    <w:lsdException w:name="Body Text First Indent" w:uiPriority="99"/>
    <w:lsdException w:name="Body Text First Indent 2" w:uiPriority="99"/>
    <w:lsdException w:name="Body Text 2" w:uiPriority="99"/>
    <w:lsdException w:name="Hyperlink" w:uiPriority="99"/>
    <w:lsdException w:name="FollowedHyperlink" w:uiPriority="99"/>
    <w:lsdException w:name="Strong" w:qFormat="1"/>
    <w:lsdException w:name="Emphasis" w:qFormat="1"/>
    <w:lsdException w:name="Normal (Web)" w:uiPriority="99"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paragraph" w:styleId="a0">
    <w:name w:val="Body Text"/>
    <w:basedOn w:val="a"/>
    <w:link w:val="a4"/>
    <w:rsid w:val="00CD35E3"/>
    <w:rPr>
      <w:szCs w:val="20"/>
    </w:rPr>
  </w:style>
  <w:style w:type="character" w:customStyle="1" w:styleId="a4">
    <w:name w:val="Основной текст Знак"/>
    <w:basedOn w:val="a1"/>
    <w:link w:val="a0"/>
    <w:rsid w:val="00986A2F"/>
    <w:rPr>
      <w:sz w:val="28"/>
    </w:rPr>
  </w:style>
  <w:style w:type="character" w:customStyle="1" w:styleId="90">
    <w:name w:val="Заголовок 9 Знак"/>
    <w:basedOn w:val="a1"/>
    <w:link w:val="9"/>
    <w:rsid w:val="00986A2F"/>
    <w:rPr>
      <w:sz w:val="18"/>
      <w:szCs w:val="18"/>
      <w:lang w:eastAsia="ar-SA"/>
    </w:rPr>
  </w:style>
  <w:style w:type="paragraph" w:styleId="a5">
    <w:name w:val="header"/>
    <w:basedOn w:val="a"/>
    <w:link w:val="a6"/>
    <w:uiPriority w:val="99"/>
    <w:rsid w:val="00FB6A32"/>
    <w:pPr>
      <w:tabs>
        <w:tab w:val="center" w:pos="4677"/>
        <w:tab w:val="right" w:pos="9355"/>
      </w:tabs>
    </w:pPr>
  </w:style>
  <w:style w:type="character" w:customStyle="1" w:styleId="a6">
    <w:name w:val="Верхний колонтитул Знак"/>
    <w:basedOn w:val="a1"/>
    <w:link w:val="a5"/>
    <w:uiPriority w:val="99"/>
    <w:rsid w:val="006F6CC9"/>
    <w:rPr>
      <w:sz w:val="28"/>
      <w:szCs w:val="28"/>
      <w:lang w:val="ru-RU" w:eastAsia="ru-RU" w:bidi="ar-SA"/>
    </w:rPr>
  </w:style>
  <w:style w:type="character" w:styleId="a7">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26EE6"/>
    <w:rPr>
      <w:rFonts w:ascii="Arial" w:hAnsi="Arial" w:cs="Arial"/>
    </w:rPr>
  </w:style>
  <w:style w:type="paragraph" w:customStyle="1" w:styleId="ConsPlusTitle">
    <w:name w:val="ConsPlusTitle"/>
    <w:link w:val="ConsPlusTitle0"/>
    <w:qFormat/>
    <w:rsid w:val="00CD35E3"/>
    <w:pPr>
      <w:widowControl w:val="0"/>
      <w:autoSpaceDE w:val="0"/>
      <w:autoSpaceDN w:val="0"/>
      <w:adjustRightInd w:val="0"/>
    </w:pPr>
    <w:rPr>
      <w:rFonts w:ascii="Arial" w:hAnsi="Arial" w:cs="Arial"/>
      <w:b/>
      <w:bCs/>
    </w:rPr>
  </w:style>
  <w:style w:type="character" w:customStyle="1" w:styleId="ConsPlusTitle0">
    <w:name w:val="ConsPlusTitle Знак"/>
    <w:link w:val="ConsPlusTitle"/>
    <w:locked/>
    <w:rsid w:val="00C8003B"/>
    <w:rPr>
      <w:rFonts w:ascii="Arial" w:hAnsi="Arial" w:cs="Arial"/>
      <w:b/>
      <w:bCs/>
    </w:rPr>
  </w:style>
  <w:style w:type="paragraph" w:styleId="a8">
    <w:name w:val="footer"/>
    <w:basedOn w:val="a"/>
    <w:link w:val="a9"/>
    <w:rsid w:val="00CD35E3"/>
    <w:pPr>
      <w:tabs>
        <w:tab w:val="center" w:pos="4677"/>
        <w:tab w:val="right" w:pos="9355"/>
      </w:tabs>
    </w:pPr>
  </w:style>
  <w:style w:type="character" w:customStyle="1" w:styleId="a9">
    <w:name w:val="Нижний колонтитул Знак"/>
    <w:basedOn w:val="a1"/>
    <w:link w:val="a8"/>
    <w:rsid w:val="00986A2F"/>
    <w:rPr>
      <w:sz w:val="28"/>
      <w:szCs w:val="28"/>
    </w:rPr>
  </w:style>
  <w:style w:type="paragraph" w:styleId="20">
    <w:name w:val="Body Text Indent 2"/>
    <w:basedOn w:val="a"/>
    <w:link w:val="21"/>
    <w:rsid w:val="00557039"/>
    <w:pPr>
      <w:spacing w:after="120" w:line="480" w:lineRule="auto"/>
      <w:ind w:left="283"/>
    </w:pPr>
  </w:style>
  <w:style w:type="character" w:customStyle="1" w:styleId="21">
    <w:name w:val="Основной текст с отступом 2 Знак"/>
    <w:basedOn w:val="a1"/>
    <w:link w:val="20"/>
    <w:rsid w:val="00986A2F"/>
    <w:rPr>
      <w:sz w:val="28"/>
      <w:szCs w:val="28"/>
    </w:r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uiPriority w:val="5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character" w:customStyle="1" w:styleId="31">
    <w:name w:val="Основной текст с отступом 3 Знак"/>
    <w:basedOn w:val="a1"/>
    <w:link w:val="30"/>
    <w:rsid w:val="00986A2F"/>
    <w:rPr>
      <w:sz w:val="16"/>
      <w:szCs w:val="16"/>
    </w:rPr>
  </w:style>
  <w:style w:type="paragraph" w:styleId="22">
    <w:name w:val="Body Text 2"/>
    <w:basedOn w:val="a"/>
    <w:link w:val="23"/>
    <w:uiPriority w:val="99"/>
    <w:rsid w:val="00E2598F"/>
    <w:pPr>
      <w:spacing w:after="120" w:line="480" w:lineRule="auto"/>
    </w:pPr>
  </w:style>
  <w:style w:type="character" w:customStyle="1" w:styleId="23">
    <w:name w:val="Основной текст 2 Знак"/>
    <w:basedOn w:val="a1"/>
    <w:link w:val="22"/>
    <w:uiPriority w:val="99"/>
    <w:rsid w:val="00986A2F"/>
    <w:rPr>
      <w:sz w:val="28"/>
      <w:szCs w:val="28"/>
    </w:r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character" w:customStyle="1" w:styleId="af0">
    <w:name w:val="Название Знак"/>
    <w:basedOn w:val="a1"/>
    <w:link w:val="af"/>
    <w:rsid w:val="00986A2F"/>
    <w:rPr>
      <w:sz w:val="28"/>
    </w:rPr>
  </w:style>
  <w:style w:type="paragraph" w:styleId="af1">
    <w:name w:val="Body Text Indent"/>
    <w:basedOn w:val="a"/>
    <w:link w:val="af2"/>
    <w:rsid w:val="004E4E76"/>
    <w:pPr>
      <w:spacing w:after="120"/>
      <w:ind w:left="283"/>
    </w:pPr>
  </w:style>
  <w:style w:type="character" w:customStyle="1" w:styleId="af2">
    <w:name w:val="Основной текст с отступом Знак"/>
    <w:basedOn w:val="a1"/>
    <w:link w:val="af1"/>
    <w:rsid w:val="00986A2F"/>
    <w:rPr>
      <w:sz w:val="28"/>
      <w:szCs w:val="28"/>
    </w:r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character" w:customStyle="1" w:styleId="afffc">
    <w:name w:val="Электронная подпись Знак"/>
    <w:basedOn w:val="a1"/>
    <w:link w:val="afffb"/>
    <w:rsid w:val="00986A2F"/>
    <w:rPr>
      <w:rFonts w:ascii="Arial" w:hAnsi="Arial" w:cs="Arial"/>
      <w:spacing w:val="-5"/>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character" w:customStyle="1" w:styleId="afffe">
    <w:name w:val="Текст примечания Знак"/>
    <w:basedOn w:val="a1"/>
    <w:link w:val="afffd"/>
    <w:semiHidden/>
    <w:rsid w:val="00986A2F"/>
    <w:rPr>
      <w:lang w:eastAsia="ar-SA"/>
    </w:rPr>
  </w:style>
  <w:style w:type="paragraph" w:styleId="affff">
    <w:name w:val="annotation subject"/>
    <w:basedOn w:val="1ff1"/>
    <w:next w:val="1ff1"/>
    <w:link w:val="affff0"/>
    <w:rsid w:val="00D86AFF"/>
    <w:rPr>
      <w:b/>
      <w:bCs/>
    </w:rPr>
  </w:style>
  <w:style w:type="character" w:customStyle="1" w:styleId="affff0">
    <w:name w:val="Тема примечания Знак"/>
    <w:basedOn w:val="afffe"/>
    <w:link w:val="affff"/>
    <w:rsid w:val="00986A2F"/>
    <w:rPr>
      <w:b/>
      <w:bCs/>
      <w:lang w:eastAsia="ar-SA"/>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5"/>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character" w:customStyle="1" w:styleId="HTMLa">
    <w:name w:val="Адрес HTML Знак"/>
    <w:basedOn w:val="a1"/>
    <w:link w:val="HTML9"/>
    <w:rsid w:val="00986A2F"/>
    <w:rPr>
      <w:rFonts w:ascii="Arial" w:hAnsi="Arial" w:cs="Arial"/>
      <w:i/>
      <w:iCs/>
      <w:spacing w:val="-5"/>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fffff8">
    <w:name w:val="Текст Знак"/>
    <w:basedOn w:val="a1"/>
    <w:link w:val="afffff7"/>
    <w:rsid w:val="00986A2F"/>
    <w:rPr>
      <w:rFonts w:ascii="Courier New" w:hAnsi="Courier New" w:cs="Courier New"/>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styleId="afffff9">
    <w:name w:val="FollowedHyperlink"/>
    <w:basedOn w:val="a1"/>
    <w:uiPriority w:val="99"/>
    <w:unhideWhenUsed/>
    <w:rsid w:val="00986A2F"/>
    <w:rPr>
      <w:color w:val="800080"/>
      <w:u w:val="single"/>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character" w:customStyle="1" w:styleId="submenu-table">
    <w:name w:val="submenu-table"/>
    <w:basedOn w:val="a1"/>
    <w:rsid w:val="00FE2E09"/>
  </w:style>
  <w:style w:type="character" w:customStyle="1" w:styleId="3b">
    <w:name w:val="Знак Знак Знак Знак3"/>
    <w:basedOn w:val="16"/>
    <w:rsid w:val="00C8003B"/>
    <w:rPr>
      <w:sz w:val="24"/>
      <w:szCs w:val="24"/>
      <w:lang w:val="ru-RU" w:eastAsia="ar-SA" w:bidi="ar-SA"/>
    </w:rPr>
  </w:style>
  <w:style w:type="character" w:customStyle="1" w:styleId="42">
    <w:name w:val="Знак4"/>
    <w:basedOn w:val="16"/>
    <w:rsid w:val="00C8003B"/>
    <w:rPr>
      <w:sz w:val="24"/>
      <w:szCs w:val="24"/>
      <w:lang w:val="ru-RU" w:eastAsia="ar-SA" w:bidi="ar-SA"/>
    </w:rPr>
  </w:style>
  <w:style w:type="paragraph" w:customStyle="1" w:styleId="2110">
    <w:name w:val="Основной текст 211"/>
    <w:basedOn w:val="a"/>
    <w:rsid w:val="00C8003B"/>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C8003B"/>
    <w:pPr>
      <w:suppressAutoHyphens/>
      <w:spacing w:line="360" w:lineRule="auto"/>
      <w:ind w:left="360" w:firstLine="709"/>
      <w:jc w:val="center"/>
    </w:pPr>
    <w:rPr>
      <w:b/>
      <w:bCs/>
      <w:caps/>
      <w:sz w:val="24"/>
      <w:szCs w:val="24"/>
      <w:lang w:eastAsia="ar-SA"/>
    </w:rPr>
  </w:style>
  <w:style w:type="paragraph" w:customStyle="1" w:styleId="230">
    <w:name w:val="Знак23"/>
    <w:basedOn w:val="a"/>
    <w:rsid w:val="00C800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C8003B"/>
    <w:pPr>
      <w:spacing w:after="160" w:line="240" w:lineRule="exact"/>
    </w:pPr>
    <w:rPr>
      <w:rFonts w:ascii="Verdana" w:hAnsi="Verdana"/>
      <w:sz w:val="20"/>
      <w:szCs w:val="20"/>
      <w:lang w:val="en-US" w:eastAsia="en-US"/>
    </w:rPr>
  </w:style>
  <w:style w:type="character" w:customStyle="1" w:styleId="121">
    <w:name w:val="Знак12"/>
    <w:basedOn w:val="16"/>
    <w:rsid w:val="00C8003B"/>
    <w:rPr>
      <w:rFonts w:ascii="Arial" w:hAnsi="Arial" w:cs="Arial" w:hint="default"/>
      <w:b/>
      <w:bCs/>
      <w:i/>
      <w:iCs/>
      <w:sz w:val="28"/>
      <w:szCs w:val="28"/>
      <w:lang w:val="ru-RU" w:eastAsia="ar-SA" w:bidi="ar-SA"/>
    </w:rPr>
  </w:style>
  <w:style w:type="character" w:customStyle="1" w:styleId="122">
    <w:name w:val="Знак Знак12"/>
    <w:basedOn w:val="16"/>
    <w:rsid w:val="00C8003B"/>
    <w:rPr>
      <w:sz w:val="24"/>
      <w:szCs w:val="24"/>
      <w:u w:val="single"/>
      <w:lang w:val="ru-RU" w:eastAsia="ar-SA" w:bidi="ar-SA"/>
    </w:rPr>
  </w:style>
  <w:style w:type="character" w:customStyle="1" w:styleId="2120">
    <w:name w:val="Знак2 Знак Знак12"/>
    <w:basedOn w:val="16"/>
    <w:rsid w:val="00C8003B"/>
    <w:rPr>
      <w:rFonts w:ascii="Arial" w:hAnsi="Arial" w:cs="Arial" w:hint="default"/>
      <w:b/>
      <w:bCs/>
      <w:i/>
      <w:iCs/>
      <w:sz w:val="28"/>
      <w:szCs w:val="28"/>
      <w:lang w:val="ru-RU" w:eastAsia="ar-SA" w:bidi="ar-SA"/>
    </w:rPr>
  </w:style>
  <w:style w:type="character" w:customStyle="1" w:styleId="320">
    <w:name w:val="Знак3 Знак Знак2"/>
    <w:basedOn w:val="16"/>
    <w:rsid w:val="00C8003B"/>
    <w:rPr>
      <w:b/>
      <w:bCs w:val="0"/>
      <w:sz w:val="24"/>
      <w:szCs w:val="24"/>
      <w:u w:val="single"/>
      <w:lang w:val="ru-RU" w:eastAsia="ar-SA" w:bidi="ar-SA"/>
    </w:rPr>
  </w:style>
  <w:style w:type="character" w:customStyle="1" w:styleId="231">
    <w:name w:val="Знак2 Знак Знак3"/>
    <w:basedOn w:val="16"/>
    <w:rsid w:val="00C8003B"/>
    <w:rPr>
      <w:b/>
      <w:bCs/>
      <w:sz w:val="24"/>
      <w:szCs w:val="24"/>
      <w:lang w:val="ru-RU" w:eastAsia="ar-SA" w:bidi="ar-SA"/>
    </w:rPr>
  </w:style>
  <w:style w:type="character" w:customStyle="1" w:styleId="123">
    <w:name w:val="Знак1 Знак Знак2"/>
    <w:basedOn w:val="16"/>
    <w:rsid w:val="00C8003B"/>
    <w:rPr>
      <w:sz w:val="24"/>
      <w:szCs w:val="24"/>
      <w:lang w:val="ru-RU" w:eastAsia="ar-SA" w:bidi="ar-SA"/>
    </w:rPr>
  </w:style>
  <w:style w:type="paragraph" w:customStyle="1" w:styleId="111">
    <w:name w:val="Обычный11"/>
    <w:rsid w:val="00C8003B"/>
    <w:rPr>
      <w:sz w:val="28"/>
    </w:rPr>
  </w:style>
  <w:style w:type="paragraph" w:customStyle="1" w:styleId="112">
    <w:name w:val="Основной текст11"/>
    <w:basedOn w:val="111"/>
    <w:rsid w:val="00C8003B"/>
    <w:pPr>
      <w:snapToGrid w:val="0"/>
      <w:jc w:val="both"/>
    </w:pPr>
    <w:rPr>
      <w:rFonts w:ascii="a_Timer" w:hAnsi="a_Timer"/>
    </w:rPr>
  </w:style>
  <w:style w:type="paragraph" w:customStyle="1" w:styleId="21d">
    <w:name w:val="Цитата21"/>
    <w:basedOn w:val="a"/>
    <w:rsid w:val="00C8003B"/>
    <w:pPr>
      <w:suppressAutoHyphens/>
      <w:spacing w:line="360" w:lineRule="auto"/>
      <w:ind w:left="526" w:right="43" w:firstLine="709"/>
      <w:jc w:val="both"/>
    </w:pPr>
    <w:rPr>
      <w:szCs w:val="20"/>
      <w:lang w:eastAsia="ar-SA"/>
    </w:rPr>
  </w:style>
  <w:style w:type="paragraph" w:customStyle="1" w:styleId="21e">
    <w:name w:val="Маркированный список21"/>
    <w:basedOn w:val="a"/>
    <w:rsid w:val="00C8003B"/>
    <w:pPr>
      <w:suppressAutoHyphens/>
      <w:spacing w:before="280" w:after="280" w:line="360" w:lineRule="auto"/>
      <w:ind w:firstLine="709"/>
      <w:jc w:val="both"/>
    </w:pPr>
    <w:rPr>
      <w:szCs w:val="24"/>
      <w:lang w:eastAsia="ar-SA"/>
    </w:rPr>
  </w:style>
  <w:style w:type="paragraph" w:customStyle="1" w:styleId="21f">
    <w:name w:val="Нумерованный список21"/>
    <w:basedOn w:val="a"/>
    <w:rsid w:val="00C8003B"/>
    <w:pPr>
      <w:suppressAutoHyphens/>
      <w:spacing w:before="280" w:after="280" w:line="360" w:lineRule="auto"/>
      <w:ind w:firstLine="709"/>
      <w:jc w:val="both"/>
    </w:pPr>
    <w:rPr>
      <w:szCs w:val="24"/>
      <w:lang w:eastAsia="ar-SA"/>
    </w:rPr>
  </w:style>
  <w:style w:type="character" w:customStyle="1" w:styleId="3c">
    <w:name w:val="Знак3"/>
    <w:basedOn w:val="16"/>
    <w:rsid w:val="00C8003B"/>
    <w:rPr>
      <w:rFonts w:ascii="Arial" w:hAnsi="Arial" w:cs="Arial"/>
      <w:b/>
      <w:bCs/>
      <w:i/>
      <w:iCs/>
      <w:sz w:val="28"/>
      <w:szCs w:val="28"/>
      <w:lang w:val="ru-RU" w:eastAsia="ar-SA" w:bidi="ar-SA"/>
    </w:rPr>
  </w:style>
  <w:style w:type="character" w:customStyle="1" w:styleId="113">
    <w:name w:val="Знак11"/>
    <w:basedOn w:val="16"/>
    <w:rsid w:val="00C8003B"/>
    <w:rPr>
      <w:rFonts w:ascii="Arial" w:hAnsi="Arial" w:cs="Arial"/>
      <w:b/>
      <w:bCs/>
      <w:i/>
      <w:iCs/>
      <w:sz w:val="28"/>
      <w:szCs w:val="28"/>
      <w:lang w:val="ru-RU" w:eastAsia="ar-SA" w:bidi="ar-SA"/>
    </w:rPr>
  </w:style>
  <w:style w:type="character" w:customStyle="1" w:styleId="114">
    <w:name w:val="Знак Знак11"/>
    <w:basedOn w:val="16"/>
    <w:rsid w:val="00C8003B"/>
    <w:rPr>
      <w:sz w:val="24"/>
      <w:szCs w:val="24"/>
      <w:u w:val="single"/>
      <w:lang w:val="ru-RU" w:eastAsia="ar-SA" w:bidi="ar-SA"/>
    </w:rPr>
  </w:style>
  <w:style w:type="character" w:customStyle="1" w:styleId="2112">
    <w:name w:val="Знак2 Знак Знак11"/>
    <w:basedOn w:val="16"/>
    <w:rsid w:val="00C8003B"/>
    <w:rPr>
      <w:rFonts w:ascii="Arial" w:hAnsi="Arial" w:cs="Arial"/>
      <w:b/>
      <w:bCs/>
      <w:i/>
      <w:iCs/>
      <w:sz w:val="28"/>
      <w:szCs w:val="28"/>
      <w:lang w:val="ru-RU" w:eastAsia="ar-SA" w:bidi="ar-SA"/>
    </w:rPr>
  </w:style>
  <w:style w:type="character" w:customStyle="1" w:styleId="2f8">
    <w:name w:val="Знак Знак Знак Знак2"/>
    <w:basedOn w:val="16"/>
    <w:rsid w:val="00C8003B"/>
    <w:rPr>
      <w:sz w:val="24"/>
      <w:szCs w:val="24"/>
      <w:lang w:val="ru-RU" w:eastAsia="ar-SA" w:bidi="ar-SA"/>
    </w:rPr>
  </w:style>
  <w:style w:type="character" w:customStyle="1" w:styleId="316">
    <w:name w:val="Знак3 Знак Знак1"/>
    <w:basedOn w:val="16"/>
    <w:rsid w:val="00C8003B"/>
    <w:rPr>
      <w:b/>
      <w:sz w:val="24"/>
      <w:szCs w:val="24"/>
      <w:u w:val="single"/>
      <w:lang w:val="ru-RU" w:eastAsia="ar-SA" w:bidi="ar-SA"/>
    </w:rPr>
  </w:style>
  <w:style w:type="character" w:customStyle="1" w:styleId="222">
    <w:name w:val="Знак2 Знак Знак2"/>
    <w:basedOn w:val="16"/>
    <w:rsid w:val="00C8003B"/>
    <w:rPr>
      <w:b/>
      <w:bCs/>
      <w:sz w:val="24"/>
      <w:szCs w:val="24"/>
      <w:lang w:val="ru-RU" w:eastAsia="ar-SA" w:bidi="ar-SA"/>
    </w:rPr>
  </w:style>
  <w:style w:type="character" w:customStyle="1" w:styleId="115">
    <w:name w:val="Знак1 Знак Знак1"/>
    <w:basedOn w:val="16"/>
    <w:rsid w:val="00C8003B"/>
    <w:rPr>
      <w:sz w:val="24"/>
      <w:szCs w:val="24"/>
      <w:lang w:val="ru-RU" w:eastAsia="ar-SA" w:bidi="ar-SA"/>
    </w:rPr>
  </w:style>
  <w:style w:type="paragraph" w:customStyle="1" w:styleId="223">
    <w:name w:val="Знак22"/>
    <w:basedOn w:val="a"/>
    <w:rsid w:val="00C800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rsid w:val="00C8003B"/>
    <w:pPr>
      <w:spacing w:after="160" w:line="240" w:lineRule="exact"/>
    </w:pPr>
    <w:rPr>
      <w:rFonts w:ascii="Verdana" w:hAnsi="Verdana"/>
      <w:sz w:val="20"/>
      <w:szCs w:val="20"/>
      <w:lang w:val="en-US" w:eastAsia="en-US"/>
    </w:rPr>
  </w:style>
  <w:style w:type="paragraph" w:customStyle="1" w:styleId="2f9">
    <w:name w:val="Глава Ч 2"/>
    <w:basedOn w:val="afffa"/>
    <w:qFormat/>
    <w:rsid w:val="00C8003B"/>
    <w:pPr>
      <w:suppressAutoHyphens w:val="0"/>
      <w:spacing w:line="240" w:lineRule="auto"/>
      <w:ind w:left="0" w:firstLine="0"/>
      <w:jc w:val="center"/>
    </w:pPr>
    <w:rPr>
      <w:b/>
      <w:spacing w:val="0"/>
      <w:sz w:val="26"/>
      <w:szCs w:val="26"/>
      <w:lang w:eastAsia="ru-RU"/>
    </w:rPr>
  </w:style>
  <w:style w:type="character" w:styleId="affffff3">
    <w:name w:val="line number"/>
    <w:basedOn w:val="a1"/>
    <w:uiPriority w:val="99"/>
    <w:unhideWhenUsed/>
    <w:rsid w:val="00C8003B"/>
  </w:style>
  <w:style w:type="paragraph" w:customStyle="1" w:styleId="Default">
    <w:name w:val="Default"/>
    <w:rsid w:val="00C8003B"/>
    <w:pPr>
      <w:autoSpaceDE w:val="0"/>
      <w:autoSpaceDN w:val="0"/>
      <w:adjustRightInd w:val="0"/>
      <w:jc w:val="center"/>
    </w:pPr>
    <w:rPr>
      <w:rFonts w:ascii="Arial" w:eastAsia="Calibri" w:hAnsi="Arial" w:cs="Arial"/>
      <w:color w:val="000000"/>
      <w:sz w:val="24"/>
      <w:szCs w:val="24"/>
      <w:lang w:eastAsia="en-US"/>
    </w:rPr>
  </w:style>
  <w:style w:type="paragraph" w:customStyle="1" w:styleId="affffff4">
    <w:name w:val="Параграф"/>
    <w:basedOn w:val="afffff5"/>
    <w:qFormat/>
    <w:rsid w:val="00C8003B"/>
    <w:pPr>
      <w:suppressAutoHyphens w:val="0"/>
      <w:spacing w:line="240" w:lineRule="auto"/>
      <w:ind w:left="3869" w:hanging="750"/>
      <w:contextualSpacing/>
      <w:jc w:val="center"/>
    </w:pPr>
    <w:rPr>
      <w:b/>
      <w:sz w:val="26"/>
      <w:szCs w:val="26"/>
      <w:lang w:eastAsia="ru-RU"/>
    </w:rPr>
  </w:style>
  <w:style w:type="paragraph" w:styleId="affffff5">
    <w:name w:val="endnote text"/>
    <w:basedOn w:val="a"/>
    <w:link w:val="affffff6"/>
    <w:uiPriority w:val="99"/>
    <w:unhideWhenUsed/>
    <w:rsid w:val="00C8003B"/>
    <w:pPr>
      <w:jc w:val="center"/>
    </w:pPr>
    <w:rPr>
      <w:rFonts w:ascii="Courier New" w:hAnsi="Courier New"/>
      <w:sz w:val="20"/>
      <w:szCs w:val="20"/>
    </w:rPr>
  </w:style>
  <w:style w:type="character" w:customStyle="1" w:styleId="affffff6">
    <w:name w:val="Текст концевой сноски Знак"/>
    <w:basedOn w:val="a1"/>
    <w:link w:val="affffff5"/>
    <w:uiPriority w:val="99"/>
    <w:rsid w:val="00C8003B"/>
    <w:rPr>
      <w:rFonts w:ascii="Courier New" w:hAnsi="Courier New"/>
    </w:rPr>
  </w:style>
  <w:style w:type="character" w:styleId="affffff7">
    <w:name w:val="endnote reference"/>
    <w:uiPriority w:val="99"/>
    <w:unhideWhenUsed/>
    <w:rsid w:val="00C8003B"/>
    <w:rPr>
      <w:vertAlign w:val="superscript"/>
    </w:rPr>
  </w:style>
  <w:style w:type="paragraph" w:customStyle="1" w:styleId="116">
    <w:name w:val="Без интервала11"/>
    <w:basedOn w:val="a"/>
    <w:rsid w:val="00C8003B"/>
    <w:rPr>
      <w:rFonts w:ascii="Calibri" w:eastAsia="Calibri" w:hAnsi="Calibri" w:cs="Calibri"/>
      <w:sz w:val="22"/>
      <w:szCs w:val="22"/>
      <w:lang w:val="en-US" w:eastAsia="en-US"/>
    </w:rPr>
  </w:style>
  <w:style w:type="character" w:styleId="affffff8">
    <w:name w:val="annotation reference"/>
    <w:uiPriority w:val="99"/>
    <w:unhideWhenUsed/>
    <w:rsid w:val="00C8003B"/>
    <w:rPr>
      <w:sz w:val="16"/>
      <w:szCs w:val="16"/>
    </w:rPr>
  </w:style>
  <w:style w:type="paragraph" w:customStyle="1" w:styleId="xl183">
    <w:name w:val="xl183"/>
    <w:basedOn w:val="a"/>
    <w:rsid w:val="00C8003B"/>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4">
    <w:name w:val="xl184"/>
    <w:basedOn w:val="a"/>
    <w:rsid w:val="00C8003B"/>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5">
    <w:name w:val="xl185"/>
    <w:basedOn w:val="a"/>
    <w:rsid w:val="00C8003B"/>
    <w:pPr>
      <w:pBdr>
        <w:top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6">
    <w:name w:val="xl186"/>
    <w:basedOn w:val="a"/>
    <w:rsid w:val="00C8003B"/>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7">
    <w:name w:val="xl187"/>
    <w:basedOn w:val="a"/>
    <w:rsid w:val="00C8003B"/>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8">
    <w:name w:val="xl188"/>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9">
    <w:name w:val="xl189"/>
    <w:basedOn w:val="a"/>
    <w:rsid w:val="00C800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top"/>
    </w:pPr>
    <w:rPr>
      <w:b/>
      <w:bCs/>
    </w:rPr>
  </w:style>
  <w:style w:type="paragraph" w:customStyle="1" w:styleId="xl190">
    <w:name w:val="xl190"/>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1">
    <w:name w:val="xl191"/>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2">
    <w:name w:val="xl192"/>
    <w:basedOn w:val="a"/>
    <w:rsid w:val="00C8003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3">
    <w:name w:val="xl193"/>
    <w:basedOn w:val="a"/>
    <w:rsid w:val="00C8003B"/>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4">
    <w:name w:val="xl194"/>
    <w:basedOn w:val="a"/>
    <w:rsid w:val="00C8003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5">
    <w:name w:val="xl195"/>
    <w:basedOn w:val="a"/>
    <w:rsid w:val="00C800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center"/>
    </w:pPr>
    <w:rPr>
      <w:b/>
      <w:bCs/>
    </w:rPr>
  </w:style>
  <w:style w:type="paragraph" w:customStyle="1" w:styleId="xl196">
    <w:name w:val="xl196"/>
    <w:basedOn w:val="a"/>
    <w:rsid w:val="00C800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7">
    <w:name w:val="xl197"/>
    <w:basedOn w:val="a"/>
    <w:rsid w:val="00C8003B"/>
    <w:pPr>
      <w:pBdr>
        <w:top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8">
    <w:name w:val="xl198"/>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9">
    <w:name w:val="xl199"/>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0">
    <w:name w:val="xl200"/>
    <w:basedOn w:val="a"/>
    <w:rsid w:val="00C800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1">
    <w:name w:val="xl201"/>
    <w:basedOn w:val="a"/>
    <w:rsid w:val="00C8003B"/>
    <w:pPr>
      <w:pBdr>
        <w:top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2">
    <w:name w:val="xl202"/>
    <w:basedOn w:val="a"/>
    <w:rsid w:val="00C8003B"/>
    <w:pPr>
      <w:pBdr>
        <w:top w:val="single" w:sz="4" w:space="0" w:color="auto"/>
        <w:bottom w:val="single" w:sz="4" w:space="0" w:color="auto"/>
        <w:right w:val="single" w:sz="4" w:space="0" w:color="auto"/>
      </w:pBdr>
      <w:shd w:val="clear" w:color="000000" w:fill="44E0BB"/>
      <w:spacing w:before="100" w:beforeAutospacing="1" w:after="100" w:afterAutospacing="1"/>
      <w:jc w:val="center"/>
      <w:textAlignment w:val="top"/>
    </w:pPr>
    <w:rPr>
      <w:b/>
      <w:bCs/>
    </w:rPr>
  </w:style>
  <w:style w:type="paragraph" w:customStyle="1" w:styleId="xl203">
    <w:name w:val="xl203"/>
    <w:basedOn w:val="a"/>
    <w:rsid w:val="00C8003B"/>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4">
    <w:name w:val="xl204"/>
    <w:basedOn w:val="a"/>
    <w:rsid w:val="00C8003B"/>
    <w:pPr>
      <w:pBdr>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5">
    <w:name w:val="xl205"/>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6">
    <w:name w:val="xl206"/>
    <w:basedOn w:val="a"/>
    <w:rsid w:val="00C8003B"/>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207">
    <w:name w:val="xl207"/>
    <w:basedOn w:val="a"/>
    <w:rsid w:val="00C8003B"/>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208">
    <w:name w:val="xl208"/>
    <w:basedOn w:val="a"/>
    <w:rsid w:val="00C8003B"/>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9">
    <w:name w:val="xl209"/>
    <w:basedOn w:val="a"/>
    <w:rsid w:val="00C8003B"/>
    <w:pPr>
      <w:pBdr>
        <w:top w:val="single" w:sz="4" w:space="0" w:color="auto"/>
        <w:left w:val="single" w:sz="4" w:space="0" w:color="auto"/>
      </w:pBdr>
      <w:shd w:val="clear" w:color="000000" w:fill="C4D79B"/>
      <w:spacing w:before="100" w:beforeAutospacing="1" w:after="100" w:afterAutospacing="1"/>
      <w:textAlignment w:val="center"/>
    </w:pPr>
    <w:rPr>
      <w:sz w:val="24"/>
      <w:szCs w:val="24"/>
    </w:rPr>
  </w:style>
  <w:style w:type="paragraph" w:customStyle="1" w:styleId="xl210">
    <w:name w:val="xl210"/>
    <w:basedOn w:val="a"/>
    <w:rsid w:val="00C8003B"/>
    <w:pPr>
      <w:pBdr>
        <w:top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1">
    <w:name w:val="xl211"/>
    <w:basedOn w:val="a"/>
    <w:rsid w:val="00C8003B"/>
    <w:pPr>
      <w:pBdr>
        <w:left w:val="single" w:sz="4" w:space="0" w:color="auto"/>
      </w:pBdr>
      <w:shd w:val="clear" w:color="000000" w:fill="C4D79B"/>
      <w:spacing w:before="100" w:beforeAutospacing="1" w:after="100" w:afterAutospacing="1"/>
      <w:textAlignment w:val="center"/>
    </w:pPr>
    <w:rPr>
      <w:sz w:val="24"/>
      <w:szCs w:val="24"/>
    </w:rPr>
  </w:style>
  <w:style w:type="paragraph" w:customStyle="1" w:styleId="xl212">
    <w:name w:val="xl212"/>
    <w:basedOn w:val="a"/>
    <w:rsid w:val="00C8003B"/>
    <w:pPr>
      <w:pBdr>
        <w:right w:val="single" w:sz="4" w:space="0" w:color="auto"/>
      </w:pBdr>
      <w:shd w:val="clear" w:color="000000" w:fill="C4D79B"/>
      <w:spacing w:before="100" w:beforeAutospacing="1" w:after="100" w:afterAutospacing="1"/>
      <w:textAlignment w:val="center"/>
    </w:pPr>
    <w:rPr>
      <w:sz w:val="24"/>
      <w:szCs w:val="24"/>
    </w:rPr>
  </w:style>
  <w:style w:type="paragraph" w:customStyle="1" w:styleId="xl213">
    <w:name w:val="xl213"/>
    <w:basedOn w:val="a"/>
    <w:rsid w:val="00C8003B"/>
    <w:pPr>
      <w:pBdr>
        <w:left w:val="single" w:sz="4" w:space="0" w:color="auto"/>
        <w:bottom w:val="single" w:sz="4" w:space="0" w:color="auto"/>
      </w:pBdr>
      <w:shd w:val="clear" w:color="000000" w:fill="C4D79B"/>
      <w:spacing w:before="100" w:beforeAutospacing="1" w:after="100" w:afterAutospacing="1"/>
      <w:textAlignment w:val="center"/>
    </w:pPr>
    <w:rPr>
      <w:sz w:val="24"/>
      <w:szCs w:val="24"/>
    </w:rPr>
  </w:style>
  <w:style w:type="paragraph" w:customStyle="1" w:styleId="xl214">
    <w:name w:val="xl214"/>
    <w:basedOn w:val="a"/>
    <w:rsid w:val="00C8003B"/>
    <w:pPr>
      <w:pBdr>
        <w:bottom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5">
    <w:name w:val="xl215"/>
    <w:basedOn w:val="a"/>
    <w:rsid w:val="00C8003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b/>
      <w:bCs/>
      <w:sz w:val="24"/>
      <w:szCs w:val="24"/>
    </w:rPr>
  </w:style>
  <w:style w:type="paragraph" w:customStyle="1" w:styleId="xl216">
    <w:name w:val="xl216"/>
    <w:basedOn w:val="a"/>
    <w:rsid w:val="00C800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top"/>
    </w:pPr>
    <w:rPr>
      <w:b/>
      <w:bCs/>
      <w:sz w:val="24"/>
      <w:szCs w:val="24"/>
    </w:rPr>
  </w:style>
  <w:style w:type="paragraph" w:customStyle="1" w:styleId="xl217">
    <w:name w:val="xl217"/>
    <w:basedOn w:val="a"/>
    <w:rsid w:val="00C800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b/>
      <w:bCs/>
      <w:sz w:val="24"/>
      <w:szCs w:val="24"/>
    </w:rPr>
  </w:style>
  <w:style w:type="paragraph" w:customStyle="1" w:styleId="xl218">
    <w:name w:val="xl218"/>
    <w:basedOn w:val="a"/>
    <w:rsid w:val="00C8003B"/>
    <w:pPr>
      <w:pBdr>
        <w:top w:val="single" w:sz="4" w:space="0" w:color="auto"/>
        <w:left w:val="single" w:sz="4" w:space="0" w:color="auto"/>
      </w:pBdr>
      <w:shd w:val="clear" w:color="000000" w:fill="EBF1DE"/>
      <w:spacing w:before="100" w:beforeAutospacing="1" w:after="100" w:afterAutospacing="1"/>
      <w:textAlignment w:val="center"/>
    </w:pPr>
    <w:rPr>
      <w:sz w:val="24"/>
      <w:szCs w:val="24"/>
    </w:rPr>
  </w:style>
  <w:style w:type="paragraph" w:customStyle="1" w:styleId="xl219">
    <w:name w:val="xl219"/>
    <w:basedOn w:val="a"/>
    <w:rsid w:val="00C8003B"/>
    <w:pPr>
      <w:pBdr>
        <w:top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0">
    <w:name w:val="xl220"/>
    <w:basedOn w:val="a"/>
    <w:rsid w:val="00C8003B"/>
    <w:pPr>
      <w:pBdr>
        <w:left w:val="single" w:sz="4" w:space="0" w:color="auto"/>
      </w:pBdr>
      <w:shd w:val="clear" w:color="000000" w:fill="EBF1DE"/>
      <w:spacing w:before="100" w:beforeAutospacing="1" w:after="100" w:afterAutospacing="1"/>
      <w:textAlignment w:val="center"/>
    </w:pPr>
    <w:rPr>
      <w:sz w:val="24"/>
      <w:szCs w:val="24"/>
    </w:rPr>
  </w:style>
  <w:style w:type="paragraph" w:customStyle="1" w:styleId="xl221">
    <w:name w:val="xl221"/>
    <w:basedOn w:val="a"/>
    <w:rsid w:val="00C8003B"/>
    <w:pPr>
      <w:pBdr>
        <w:right w:val="single" w:sz="4" w:space="0" w:color="auto"/>
      </w:pBdr>
      <w:shd w:val="clear" w:color="000000" w:fill="EBF1DE"/>
      <w:spacing w:before="100" w:beforeAutospacing="1" w:after="100" w:afterAutospacing="1"/>
      <w:textAlignment w:val="center"/>
    </w:pPr>
    <w:rPr>
      <w:sz w:val="24"/>
      <w:szCs w:val="24"/>
    </w:rPr>
  </w:style>
  <w:style w:type="paragraph" w:customStyle="1" w:styleId="xl222">
    <w:name w:val="xl222"/>
    <w:basedOn w:val="a"/>
    <w:rsid w:val="00C8003B"/>
    <w:pPr>
      <w:pBdr>
        <w:left w:val="single" w:sz="4" w:space="0" w:color="auto"/>
        <w:bottom w:val="single" w:sz="4" w:space="0" w:color="auto"/>
      </w:pBdr>
      <w:shd w:val="clear" w:color="000000" w:fill="EBF1DE"/>
      <w:spacing w:before="100" w:beforeAutospacing="1" w:after="100" w:afterAutospacing="1"/>
      <w:textAlignment w:val="center"/>
    </w:pPr>
    <w:rPr>
      <w:sz w:val="24"/>
      <w:szCs w:val="24"/>
    </w:rPr>
  </w:style>
  <w:style w:type="paragraph" w:customStyle="1" w:styleId="xl223">
    <w:name w:val="xl223"/>
    <w:basedOn w:val="a"/>
    <w:rsid w:val="00C8003B"/>
    <w:pPr>
      <w:pBdr>
        <w:bottom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4">
    <w:name w:val="xl224"/>
    <w:basedOn w:val="a"/>
    <w:rsid w:val="00C8003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sz w:val="24"/>
      <w:szCs w:val="24"/>
    </w:rPr>
  </w:style>
  <w:style w:type="paragraph" w:customStyle="1" w:styleId="xl225">
    <w:name w:val="xl225"/>
    <w:basedOn w:val="a"/>
    <w:rsid w:val="00C8003B"/>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26">
    <w:name w:val="xl226"/>
    <w:basedOn w:val="a"/>
    <w:rsid w:val="00C8003B"/>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27">
    <w:name w:val="xl227"/>
    <w:basedOn w:val="a"/>
    <w:rsid w:val="00C8003B"/>
    <w:pPr>
      <w:pBdr>
        <w:top w:val="single" w:sz="4" w:space="0" w:color="auto"/>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8">
    <w:name w:val="xl228"/>
    <w:basedOn w:val="a"/>
    <w:rsid w:val="00C8003B"/>
    <w:pPr>
      <w:pBdr>
        <w:top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9">
    <w:name w:val="xl229"/>
    <w:basedOn w:val="a"/>
    <w:rsid w:val="00C8003B"/>
    <w:pPr>
      <w:pBdr>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0">
    <w:name w:val="xl230"/>
    <w:basedOn w:val="a"/>
    <w:rsid w:val="00C8003B"/>
    <w:pPr>
      <w:pBdr>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1">
    <w:name w:val="xl231"/>
    <w:basedOn w:val="a"/>
    <w:rsid w:val="00C8003B"/>
    <w:pPr>
      <w:pBdr>
        <w:left w:val="single" w:sz="4" w:space="0" w:color="auto"/>
        <w:bottom w:val="single" w:sz="4" w:space="0" w:color="auto"/>
      </w:pBdr>
      <w:shd w:val="clear" w:color="000000" w:fill="FFFFCC"/>
      <w:spacing w:before="100" w:beforeAutospacing="1" w:after="100" w:afterAutospacing="1"/>
      <w:textAlignment w:val="center"/>
    </w:pPr>
    <w:rPr>
      <w:b/>
      <w:bCs/>
      <w:sz w:val="24"/>
      <w:szCs w:val="24"/>
    </w:rPr>
  </w:style>
  <w:style w:type="paragraph" w:customStyle="1" w:styleId="xl232">
    <w:name w:val="xl232"/>
    <w:basedOn w:val="a"/>
    <w:rsid w:val="00C8003B"/>
    <w:pPr>
      <w:pBdr>
        <w:bottom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3">
    <w:name w:val="xl233"/>
    <w:basedOn w:val="a"/>
    <w:rsid w:val="00C8003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top"/>
    </w:pPr>
    <w:rPr>
      <w:b/>
      <w:bCs/>
      <w:sz w:val="24"/>
      <w:szCs w:val="24"/>
    </w:rPr>
  </w:style>
  <w:style w:type="paragraph" w:customStyle="1" w:styleId="xl234">
    <w:name w:val="xl234"/>
    <w:basedOn w:val="a"/>
    <w:rsid w:val="00C8003B"/>
    <w:pPr>
      <w:pBdr>
        <w:top w:val="single" w:sz="4" w:space="0" w:color="auto"/>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5">
    <w:name w:val="xl235"/>
    <w:basedOn w:val="a"/>
    <w:rsid w:val="00C8003B"/>
    <w:pPr>
      <w:pBdr>
        <w:top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6">
    <w:name w:val="xl236"/>
    <w:basedOn w:val="a"/>
    <w:rsid w:val="00C8003B"/>
    <w:pPr>
      <w:pBdr>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7">
    <w:name w:val="xl237"/>
    <w:basedOn w:val="a"/>
    <w:rsid w:val="00C8003B"/>
    <w:pPr>
      <w:pBdr>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8">
    <w:name w:val="xl238"/>
    <w:basedOn w:val="a"/>
    <w:rsid w:val="00C8003B"/>
    <w:pPr>
      <w:pBdr>
        <w:left w:val="single" w:sz="4" w:space="0" w:color="auto"/>
        <w:bottom w:val="single" w:sz="4" w:space="0" w:color="auto"/>
      </w:pBdr>
      <w:shd w:val="clear" w:color="000000" w:fill="FFCCFF"/>
      <w:spacing w:before="100" w:beforeAutospacing="1" w:after="100" w:afterAutospacing="1"/>
      <w:textAlignment w:val="center"/>
    </w:pPr>
    <w:rPr>
      <w:b/>
      <w:bCs/>
      <w:sz w:val="24"/>
      <w:szCs w:val="24"/>
    </w:rPr>
  </w:style>
  <w:style w:type="paragraph" w:customStyle="1" w:styleId="xl239">
    <w:name w:val="xl239"/>
    <w:basedOn w:val="a"/>
    <w:rsid w:val="00C8003B"/>
    <w:pPr>
      <w:pBdr>
        <w:bottom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40">
    <w:name w:val="xl240"/>
    <w:basedOn w:val="a"/>
    <w:rsid w:val="00C8003B"/>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top"/>
    </w:pPr>
    <w:rPr>
      <w:b/>
      <w:bCs/>
      <w:sz w:val="24"/>
      <w:szCs w:val="24"/>
    </w:rPr>
  </w:style>
  <w:style w:type="paragraph" w:customStyle="1" w:styleId="xl241">
    <w:name w:val="xl241"/>
    <w:basedOn w:val="a"/>
    <w:rsid w:val="00C8003B"/>
    <w:pPr>
      <w:pBdr>
        <w:top w:val="single" w:sz="4" w:space="0" w:color="auto"/>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2">
    <w:name w:val="xl242"/>
    <w:basedOn w:val="a"/>
    <w:rsid w:val="00C8003B"/>
    <w:pPr>
      <w:pBdr>
        <w:top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3">
    <w:name w:val="xl243"/>
    <w:basedOn w:val="a"/>
    <w:rsid w:val="00C8003B"/>
    <w:pPr>
      <w:pBdr>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4">
    <w:name w:val="xl244"/>
    <w:basedOn w:val="a"/>
    <w:rsid w:val="00C8003B"/>
    <w:pPr>
      <w:pBdr>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5">
    <w:name w:val="xl245"/>
    <w:basedOn w:val="a"/>
    <w:rsid w:val="00C8003B"/>
    <w:pPr>
      <w:pBdr>
        <w:left w:val="single" w:sz="4" w:space="0" w:color="auto"/>
        <w:bottom w:val="single" w:sz="4" w:space="0" w:color="auto"/>
      </w:pBdr>
      <w:shd w:val="clear" w:color="000000" w:fill="CCECFF"/>
      <w:spacing w:before="100" w:beforeAutospacing="1" w:after="100" w:afterAutospacing="1"/>
      <w:textAlignment w:val="center"/>
    </w:pPr>
    <w:rPr>
      <w:b/>
      <w:bCs/>
      <w:sz w:val="24"/>
      <w:szCs w:val="24"/>
    </w:rPr>
  </w:style>
  <w:style w:type="paragraph" w:customStyle="1" w:styleId="xl246">
    <w:name w:val="xl246"/>
    <w:basedOn w:val="a"/>
    <w:rsid w:val="00C8003B"/>
    <w:pPr>
      <w:pBdr>
        <w:bottom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7">
    <w:name w:val="xl247"/>
    <w:basedOn w:val="a"/>
    <w:rsid w:val="00C8003B"/>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jc w:val="center"/>
      <w:textAlignment w:val="top"/>
    </w:pPr>
    <w:rPr>
      <w:b/>
      <w:bCs/>
      <w:sz w:val="24"/>
      <w:szCs w:val="24"/>
    </w:rPr>
  </w:style>
  <w:style w:type="paragraph" w:customStyle="1" w:styleId="xl248">
    <w:name w:val="xl248"/>
    <w:basedOn w:val="a"/>
    <w:rsid w:val="00C8003B"/>
    <w:pPr>
      <w:pBdr>
        <w:top w:val="single" w:sz="4" w:space="0" w:color="auto"/>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49">
    <w:name w:val="xl249"/>
    <w:basedOn w:val="a"/>
    <w:rsid w:val="00C8003B"/>
    <w:pPr>
      <w:pBdr>
        <w:top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0">
    <w:name w:val="xl250"/>
    <w:basedOn w:val="a"/>
    <w:rsid w:val="00C8003B"/>
    <w:pPr>
      <w:pBdr>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1">
    <w:name w:val="xl251"/>
    <w:basedOn w:val="a"/>
    <w:rsid w:val="00C8003B"/>
    <w:pPr>
      <w:pBdr>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2">
    <w:name w:val="xl252"/>
    <w:basedOn w:val="a"/>
    <w:rsid w:val="00C8003B"/>
    <w:pPr>
      <w:pBdr>
        <w:left w:val="single" w:sz="4" w:space="0" w:color="auto"/>
        <w:bottom w:val="single" w:sz="4" w:space="0" w:color="auto"/>
      </w:pBdr>
      <w:shd w:val="clear" w:color="000000" w:fill="CCFFCC"/>
      <w:spacing w:before="100" w:beforeAutospacing="1" w:after="100" w:afterAutospacing="1"/>
      <w:textAlignment w:val="center"/>
    </w:pPr>
    <w:rPr>
      <w:b/>
      <w:bCs/>
      <w:sz w:val="24"/>
      <w:szCs w:val="24"/>
    </w:rPr>
  </w:style>
  <w:style w:type="paragraph" w:customStyle="1" w:styleId="xl253">
    <w:name w:val="xl253"/>
    <w:basedOn w:val="a"/>
    <w:rsid w:val="00C8003B"/>
    <w:pPr>
      <w:pBdr>
        <w:bottom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4">
    <w:name w:val="xl254"/>
    <w:basedOn w:val="a"/>
    <w:rsid w:val="00C800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b/>
      <w:bCs/>
      <w:sz w:val="24"/>
      <w:szCs w:val="24"/>
    </w:rPr>
  </w:style>
  <w:style w:type="paragraph" w:styleId="2fa">
    <w:name w:val="List 2"/>
    <w:basedOn w:val="a"/>
    <w:uiPriority w:val="99"/>
    <w:unhideWhenUsed/>
    <w:rsid w:val="00C8003B"/>
    <w:pPr>
      <w:ind w:left="566" w:hanging="283"/>
      <w:contextualSpacing/>
    </w:pPr>
    <w:rPr>
      <w:sz w:val="24"/>
      <w:szCs w:val="24"/>
    </w:rPr>
  </w:style>
  <w:style w:type="paragraph" w:styleId="affffff9">
    <w:name w:val="caption"/>
    <w:basedOn w:val="a"/>
    <w:next w:val="a"/>
    <w:uiPriority w:val="35"/>
    <w:unhideWhenUsed/>
    <w:qFormat/>
    <w:rsid w:val="00C8003B"/>
    <w:pPr>
      <w:spacing w:after="200"/>
    </w:pPr>
    <w:rPr>
      <w:b/>
      <w:bCs/>
      <w:color w:val="4F81BD" w:themeColor="accent1"/>
      <w:sz w:val="18"/>
      <w:szCs w:val="18"/>
    </w:rPr>
  </w:style>
  <w:style w:type="paragraph" w:styleId="affffffa">
    <w:name w:val="Body Text First Indent"/>
    <w:basedOn w:val="a0"/>
    <w:link w:val="affffffb"/>
    <w:uiPriority w:val="99"/>
    <w:unhideWhenUsed/>
    <w:rsid w:val="00C8003B"/>
    <w:pPr>
      <w:ind w:firstLine="360"/>
    </w:pPr>
    <w:rPr>
      <w:sz w:val="24"/>
      <w:szCs w:val="24"/>
    </w:rPr>
  </w:style>
  <w:style w:type="character" w:customStyle="1" w:styleId="affffffb">
    <w:name w:val="Красная строка Знак"/>
    <w:basedOn w:val="a4"/>
    <w:link w:val="affffffa"/>
    <w:uiPriority w:val="99"/>
    <w:rsid w:val="00C8003B"/>
    <w:rPr>
      <w:sz w:val="24"/>
      <w:szCs w:val="24"/>
    </w:rPr>
  </w:style>
  <w:style w:type="paragraph" w:styleId="2fb">
    <w:name w:val="Body Text First Indent 2"/>
    <w:basedOn w:val="af1"/>
    <w:link w:val="2fc"/>
    <w:uiPriority w:val="99"/>
    <w:unhideWhenUsed/>
    <w:rsid w:val="00C8003B"/>
    <w:pPr>
      <w:spacing w:after="0"/>
      <w:ind w:left="360" w:firstLine="360"/>
    </w:pPr>
    <w:rPr>
      <w:sz w:val="24"/>
      <w:szCs w:val="24"/>
    </w:rPr>
  </w:style>
  <w:style w:type="character" w:customStyle="1" w:styleId="2fc">
    <w:name w:val="Красная строка 2 Знак"/>
    <w:basedOn w:val="af2"/>
    <w:link w:val="2fb"/>
    <w:uiPriority w:val="99"/>
    <w:rsid w:val="00C8003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29889705">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55707007">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24739651">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32549995">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56064560">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21644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28299750">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2518471">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35208868">
      <w:bodyDiv w:val="1"/>
      <w:marLeft w:val="0"/>
      <w:marRight w:val="0"/>
      <w:marTop w:val="0"/>
      <w:marBottom w:val="0"/>
      <w:divBdr>
        <w:top w:val="none" w:sz="0" w:space="0" w:color="auto"/>
        <w:left w:val="none" w:sz="0" w:space="0" w:color="auto"/>
        <w:bottom w:val="none" w:sz="0" w:space="0" w:color="auto"/>
        <w:right w:val="none" w:sz="0" w:space="0" w:color="auto"/>
      </w:divBdr>
    </w:div>
    <w:div w:id="745952124">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0782442">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7653185">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0630450">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535784">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62505979">
      <w:bodyDiv w:val="1"/>
      <w:marLeft w:val="0"/>
      <w:marRight w:val="0"/>
      <w:marTop w:val="0"/>
      <w:marBottom w:val="0"/>
      <w:divBdr>
        <w:top w:val="none" w:sz="0" w:space="0" w:color="auto"/>
        <w:left w:val="none" w:sz="0" w:space="0" w:color="auto"/>
        <w:bottom w:val="none" w:sz="0" w:space="0" w:color="auto"/>
        <w:right w:val="none" w:sz="0" w:space="0" w:color="auto"/>
      </w:divBdr>
    </w:div>
    <w:div w:id="1191188015">
      <w:bodyDiv w:val="1"/>
      <w:marLeft w:val="0"/>
      <w:marRight w:val="0"/>
      <w:marTop w:val="0"/>
      <w:marBottom w:val="0"/>
      <w:divBdr>
        <w:top w:val="none" w:sz="0" w:space="0" w:color="auto"/>
        <w:left w:val="none" w:sz="0" w:space="0" w:color="auto"/>
        <w:bottom w:val="none" w:sz="0" w:space="0" w:color="auto"/>
        <w:right w:val="none" w:sz="0" w:space="0" w:color="auto"/>
      </w:divBdr>
    </w:div>
    <w:div w:id="1194273056">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83000738">
      <w:bodyDiv w:val="1"/>
      <w:marLeft w:val="0"/>
      <w:marRight w:val="0"/>
      <w:marTop w:val="0"/>
      <w:marBottom w:val="0"/>
      <w:divBdr>
        <w:top w:val="none" w:sz="0" w:space="0" w:color="auto"/>
        <w:left w:val="none" w:sz="0" w:space="0" w:color="auto"/>
        <w:bottom w:val="none" w:sz="0" w:space="0" w:color="auto"/>
        <w:right w:val="none" w:sz="0" w:space="0" w:color="auto"/>
      </w:divBdr>
    </w:div>
    <w:div w:id="133596214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85563660">
      <w:bodyDiv w:val="1"/>
      <w:marLeft w:val="0"/>
      <w:marRight w:val="0"/>
      <w:marTop w:val="0"/>
      <w:marBottom w:val="0"/>
      <w:divBdr>
        <w:top w:val="none" w:sz="0" w:space="0" w:color="auto"/>
        <w:left w:val="none" w:sz="0" w:space="0" w:color="auto"/>
        <w:bottom w:val="none" w:sz="0" w:space="0" w:color="auto"/>
        <w:right w:val="none" w:sz="0" w:space="0" w:color="auto"/>
      </w:divBdr>
    </w:div>
    <w:div w:id="138965184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399933975">
      <w:bodyDiv w:val="1"/>
      <w:marLeft w:val="0"/>
      <w:marRight w:val="0"/>
      <w:marTop w:val="0"/>
      <w:marBottom w:val="0"/>
      <w:divBdr>
        <w:top w:val="none" w:sz="0" w:space="0" w:color="auto"/>
        <w:left w:val="none" w:sz="0" w:space="0" w:color="auto"/>
        <w:bottom w:val="none" w:sz="0" w:space="0" w:color="auto"/>
        <w:right w:val="none" w:sz="0" w:space="0" w:color="auto"/>
      </w:divBdr>
    </w:div>
    <w:div w:id="1400834237">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5160704">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4341958">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51123873">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789737449">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75531322">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1089258">
      <w:bodyDiv w:val="1"/>
      <w:marLeft w:val="0"/>
      <w:marRight w:val="0"/>
      <w:marTop w:val="0"/>
      <w:marBottom w:val="0"/>
      <w:divBdr>
        <w:top w:val="none" w:sz="0" w:space="0" w:color="auto"/>
        <w:left w:val="none" w:sz="0" w:space="0" w:color="auto"/>
        <w:bottom w:val="none" w:sz="0" w:space="0" w:color="auto"/>
        <w:right w:val="none" w:sz="0" w:space="0" w:color="auto"/>
      </w:divBdr>
    </w:div>
    <w:div w:id="1908297493">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37865179">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6565164">
      <w:bodyDiv w:val="1"/>
      <w:marLeft w:val="0"/>
      <w:marRight w:val="0"/>
      <w:marTop w:val="0"/>
      <w:marBottom w:val="0"/>
      <w:divBdr>
        <w:top w:val="none" w:sz="0" w:space="0" w:color="auto"/>
        <w:left w:val="none" w:sz="0" w:space="0" w:color="auto"/>
        <w:bottom w:val="none" w:sz="0" w:space="0" w:color="auto"/>
        <w:right w:val="none" w:sz="0" w:space="0" w:color="auto"/>
      </w:divBdr>
    </w:div>
    <w:div w:id="2001420099">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42701336">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07264537">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97957-FB1C-4EAA-AEC7-8AFD643DB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1</Pages>
  <Words>20587</Words>
  <Characters>117349</Characters>
  <Application>Microsoft Office Word</Application>
  <DocSecurity>0</DocSecurity>
  <Lines>977</Lines>
  <Paragraphs>275</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137661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ShihmanTA</cp:lastModifiedBy>
  <cp:revision>32</cp:revision>
  <cp:lastPrinted>2015-10-13T11:34:00Z</cp:lastPrinted>
  <dcterms:created xsi:type="dcterms:W3CDTF">2015-10-05T10:09:00Z</dcterms:created>
  <dcterms:modified xsi:type="dcterms:W3CDTF">2016-07-15T04:55:00Z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91904624-1a63-44d1-bb1a-7fd3528c63ca</vt:lpwstr>
  </property>
</Properties>
</file>