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D72" w:rsidRDefault="00507D72" w:rsidP="00507D72">
      <w:pPr>
        <w:pStyle w:val="1"/>
        <w:ind w:left="0" w:firstLine="0"/>
        <w:jc w:val="both"/>
        <w:rPr>
          <w:szCs w:val="44"/>
        </w:rPr>
      </w:pPr>
      <w:r>
        <w:rPr>
          <w:szCs w:val="44"/>
        </w:rPr>
        <w:t>ПРОЕКТ ПОСТАНОВЛЕНИЯ</w:t>
      </w:r>
    </w:p>
    <w:p w:rsidR="00507D72" w:rsidRDefault="00507D72" w:rsidP="00507D72">
      <w:pPr>
        <w:pStyle w:val="22"/>
        <w:widowControl w:val="0"/>
        <w:spacing w:after="0" w:line="240" w:lineRule="auto"/>
        <w:jc w:val="both"/>
      </w:pPr>
    </w:p>
    <w:p w:rsidR="00507D72" w:rsidRDefault="00507D72" w:rsidP="00507D72">
      <w:pPr>
        <w:tabs>
          <w:tab w:val="left" w:pos="4962"/>
          <w:tab w:val="left" w:pos="5103"/>
        </w:tabs>
        <w:ind w:right="5527"/>
        <w:jc w:val="both"/>
      </w:pPr>
      <w:r>
        <w:t>О внесении изменений в пост</w:t>
      </w:r>
      <w:r>
        <w:t>а</w:t>
      </w:r>
      <w:r>
        <w:t>новление администрации района от 27.11.2013 № 2508 «Об утве</w:t>
      </w:r>
      <w:r>
        <w:t>р</w:t>
      </w:r>
      <w:r>
        <w:t>ждении муниципальной програ</w:t>
      </w:r>
      <w:r>
        <w:t>м</w:t>
      </w:r>
      <w:r>
        <w:t xml:space="preserve">мы «Развитие культуры и туризма </w:t>
      </w:r>
      <w:proofErr w:type="gramStart"/>
      <w:r>
        <w:t>в</w:t>
      </w:r>
      <w:proofErr w:type="gramEnd"/>
      <w:r>
        <w:t xml:space="preserve"> </w:t>
      </w:r>
      <w:proofErr w:type="gramStart"/>
      <w:r>
        <w:t>Нижневартовском</w:t>
      </w:r>
      <w:proofErr w:type="gramEnd"/>
      <w:r>
        <w:t xml:space="preserve"> районе на 2014–2020 годы»</w:t>
      </w:r>
    </w:p>
    <w:p w:rsidR="00507D72" w:rsidRDefault="00507D72" w:rsidP="00507D72">
      <w:pPr>
        <w:pStyle w:val="af1"/>
        <w:widowControl w:val="0"/>
        <w:spacing w:after="0"/>
        <w:ind w:left="0"/>
        <w:jc w:val="both"/>
      </w:pPr>
    </w:p>
    <w:p w:rsidR="003B63E5" w:rsidRPr="008C4386" w:rsidRDefault="00507D72" w:rsidP="00054DFF">
      <w:pPr>
        <w:ind w:firstLine="708"/>
        <w:jc w:val="both"/>
      </w:pPr>
      <w:proofErr w:type="gramStart"/>
      <w:r>
        <w:t>В соответствии с постановлением администрации района от 26.01.2017 № 51 «О внесении изменений в приложения 1,2 к постановлению администрации района от 05.0</w:t>
      </w:r>
      <w:r w:rsidR="00246FC7">
        <w:t xml:space="preserve">8.2013 № 1663 «О муниципальных </w:t>
      </w:r>
      <w:bookmarkStart w:id="0" w:name="_GoBack"/>
      <w:bookmarkEnd w:id="0"/>
      <w:r>
        <w:t>программах Нижневартовск</w:t>
      </w:r>
      <w:r>
        <w:t>о</w:t>
      </w:r>
      <w:r>
        <w:t>го района</w:t>
      </w:r>
      <w:r w:rsidRPr="00FA2543">
        <w:t>»»</w:t>
      </w:r>
      <w:r w:rsidR="003B63E5" w:rsidRPr="00FA2543">
        <w:t xml:space="preserve">, распоряжением администрации района от 13.10.2016 № 552-р </w:t>
      </w:r>
      <w:r w:rsidR="00054DFF" w:rsidRPr="00FA2543">
        <w:t>«</w:t>
      </w:r>
      <w:r w:rsidR="003B63E5" w:rsidRPr="00FA2543">
        <w:t>Об утверждении плана мероприятий по поддержке доступа негосударственных о</w:t>
      </w:r>
      <w:r w:rsidR="003B63E5" w:rsidRPr="00FA2543">
        <w:t>р</w:t>
      </w:r>
      <w:r w:rsidR="003B63E5" w:rsidRPr="00FA2543">
        <w:t>ганизаций (коммерческих, некоммерческих), в том числе социально ориентир</w:t>
      </w:r>
      <w:r w:rsidR="003B63E5" w:rsidRPr="00FA2543">
        <w:t>о</w:t>
      </w:r>
      <w:r w:rsidR="003B63E5" w:rsidRPr="00FA2543">
        <w:t>ванных некоммерческих организаций, к предоставлению услуг в соц</w:t>
      </w:r>
      <w:r w:rsidR="003B63E5" w:rsidRPr="00FA2543">
        <w:t>и</w:t>
      </w:r>
      <w:r w:rsidR="003B63E5" w:rsidRPr="00FA2543">
        <w:t>альной сфере на территории Нижневартовского</w:t>
      </w:r>
      <w:proofErr w:type="gramEnd"/>
      <w:r w:rsidR="003B63E5" w:rsidRPr="00FA2543">
        <w:t xml:space="preserve"> района на период 2016–2018 годов</w:t>
      </w:r>
      <w:r w:rsidR="00054DFF" w:rsidRPr="00FA2543">
        <w:t>»:</w:t>
      </w:r>
    </w:p>
    <w:p w:rsidR="00507D72" w:rsidRDefault="00507D72" w:rsidP="00507D72">
      <w:pPr>
        <w:ind w:firstLine="708"/>
        <w:jc w:val="both"/>
      </w:pPr>
    </w:p>
    <w:p w:rsidR="00507D72" w:rsidRDefault="00507D72" w:rsidP="00507D72">
      <w:pPr>
        <w:numPr>
          <w:ilvl w:val="0"/>
          <w:numId w:val="10"/>
        </w:numPr>
        <w:ind w:left="0" w:firstLine="708"/>
        <w:jc w:val="both"/>
      </w:pPr>
      <w:r>
        <w:t>В Паспорте муниципальной программы:</w:t>
      </w:r>
    </w:p>
    <w:p w:rsidR="00507D72" w:rsidRDefault="00507D72" w:rsidP="00507D72">
      <w:pPr>
        <w:ind w:firstLine="709"/>
        <w:jc w:val="both"/>
      </w:pPr>
      <w:r>
        <w:t>раздел «Целевые показатели муниципальной программы (показатели непосредственных результатов)» дополнить показателем 1.14 «Увеличение д</w:t>
      </w:r>
      <w:r>
        <w:t>о</w:t>
      </w:r>
      <w:r>
        <w:t>ли средств бюджета района, выделяемых негосударственным организациям, в том числе социально ориентированным некоммерческим организациям, на предоставление услуг (работ), в общем объеме средств бюджета района, выд</w:t>
      </w:r>
      <w:r>
        <w:t>е</w:t>
      </w:r>
      <w:r>
        <w:t>ляемых на предоставление у</w:t>
      </w:r>
      <w:r w:rsidR="003F1B56">
        <w:t>слуг в сфере культуры, до 15%.».</w:t>
      </w:r>
    </w:p>
    <w:p w:rsidR="00736A6C" w:rsidRDefault="00736A6C" w:rsidP="00507D72">
      <w:pPr>
        <w:ind w:firstLine="709"/>
        <w:jc w:val="both"/>
      </w:pPr>
    </w:p>
    <w:p w:rsidR="00507D72" w:rsidRDefault="00507D72" w:rsidP="00507D72">
      <w:pPr>
        <w:numPr>
          <w:ilvl w:val="0"/>
          <w:numId w:val="10"/>
        </w:numPr>
        <w:ind w:left="0" w:firstLine="708"/>
        <w:jc w:val="both"/>
      </w:pPr>
      <w:r w:rsidRPr="00394C39">
        <w:t xml:space="preserve">Раздел </w:t>
      </w:r>
      <w:r w:rsidRPr="00394C39">
        <w:rPr>
          <w:spacing w:val="-9"/>
        </w:rPr>
        <w:t>І. « Краткая х</w:t>
      </w:r>
      <w:r w:rsidRPr="00394C39">
        <w:t>арактеристика текущего состояния сферы соц</w:t>
      </w:r>
      <w:r w:rsidRPr="00394C39">
        <w:t>и</w:t>
      </w:r>
      <w:r w:rsidRPr="00394C39">
        <w:t>ально-экономического развития Нижневартовского района» изложить в новой редакции согласно приложению 1.</w:t>
      </w:r>
    </w:p>
    <w:p w:rsidR="00736A6C" w:rsidRPr="00394C39" w:rsidRDefault="00736A6C" w:rsidP="00641FAF">
      <w:pPr>
        <w:ind w:left="708"/>
        <w:jc w:val="both"/>
      </w:pPr>
    </w:p>
    <w:p w:rsidR="00507D72" w:rsidRDefault="00507D72" w:rsidP="00507D72">
      <w:pPr>
        <w:numPr>
          <w:ilvl w:val="0"/>
          <w:numId w:val="10"/>
        </w:numPr>
        <w:ind w:left="0" w:firstLine="708"/>
        <w:jc w:val="both"/>
      </w:pPr>
      <w:r>
        <w:t>В разделе I</w:t>
      </w:r>
      <w:r>
        <w:rPr>
          <w:lang w:val="en-US"/>
        </w:rPr>
        <w:t>I</w:t>
      </w:r>
      <w:r>
        <w:t>I. «Цели, задачи и показатели их достижения» муниц</w:t>
      </w:r>
      <w:r>
        <w:t>и</w:t>
      </w:r>
      <w:r>
        <w:t>пальной программы включить пункт 1.14. следующего содержания 1.14. Ув</w:t>
      </w:r>
      <w:r>
        <w:t>е</w:t>
      </w:r>
      <w:r>
        <w:t>личение доли средств бюджета района, выделяемых негосударственным орг</w:t>
      </w:r>
      <w:r>
        <w:t>а</w:t>
      </w:r>
      <w:r>
        <w:t>низациям, в том числе социально ориентированным некоммерческим организ</w:t>
      </w:r>
      <w:r>
        <w:t>а</w:t>
      </w:r>
      <w:r>
        <w:t>циям, на предоставление услуг (работ), в общем объеме средств бюджета рай</w:t>
      </w:r>
      <w:r>
        <w:t>о</w:t>
      </w:r>
      <w:r>
        <w:t xml:space="preserve">на, выделяемых на предоставление услуг в сфере культуры, до 15%. </w:t>
      </w:r>
      <w:r>
        <w:rPr>
          <w:rFonts w:eastAsia="Calibri"/>
          <w:lang w:eastAsia="en-US"/>
        </w:rPr>
        <w:t>Показатель поэтапного доступа социально ориентированных некоммерческих организаций к бюджетным средствам, выделенным на предоставление услуг в сфере культ</w:t>
      </w:r>
      <w:r>
        <w:rPr>
          <w:rFonts w:eastAsia="Calibri"/>
          <w:lang w:eastAsia="en-US"/>
        </w:rPr>
        <w:t>у</w:t>
      </w:r>
      <w:r>
        <w:rPr>
          <w:rFonts w:eastAsia="Calibri"/>
          <w:lang w:eastAsia="en-US"/>
        </w:rPr>
        <w:t>ры в предстоящем финансовом году, рассчитывается по формуле</w:t>
      </w:r>
      <w:r>
        <w:t>:</w:t>
      </w:r>
    </w:p>
    <w:p w:rsidR="00507D72" w:rsidRDefault="00507D72" w:rsidP="00507D72">
      <w:pPr>
        <w:autoSpaceDE w:val="0"/>
        <w:autoSpaceDN w:val="0"/>
        <w:adjustRightInd w:val="0"/>
        <w:ind w:firstLine="708"/>
        <w:jc w:val="both"/>
        <w:rPr>
          <w:rFonts w:eastAsia="Calibri"/>
          <w:lang w:eastAsia="en-US"/>
        </w:rPr>
      </w:pPr>
      <w:r>
        <w:rPr>
          <w:rFonts w:eastAsia="Calibri"/>
          <w:lang w:val="en-US" w:eastAsia="en-US"/>
        </w:rPr>
        <w:t>P</w:t>
      </w:r>
      <w:r>
        <w:rPr>
          <w:rFonts w:eastAsia="Calibri"/>
          <w:lang w:eastAsia="en-US"/>
        </w:rPr>
        <w:t xml:space="preserve">=БНО / БАО * 100, где: </w:t>
      </w:r>
    </w:p>
    <w:p w:rsidR="00507D72" w:rsidRDefault="00507D72" w:rsidP="00507D72">
      <w:pPr>
        <w:autoSpaceDE w:val="0"/>
        <w:autoSpaceDN w:val="0"/>
        <w:adjustRightInd w:val="0"/>
        <w:ind w:left="708"/>
        <w:jc w:val="both"/>
        <w:rPr>
          <w:rFonts w:eastAsia="Calibri"/>
          <w:sz w:val="14"/>
          <w:lang w:eastAsia="en-US"/>
        </w:rPr>
      </w:pPr>
    </w:p>
    <w:p w:rsidR="00507D72" w:rsidRDefault="00507D72" w:rsidP="00507D72">
      <w:pPr>
        <w:autoSpaceDE w:val="0"/>
        <w:autoSpaceDN w:val="0"/>
        <w:adjustRightInd w:val="0"/>
        <w:ind w:firstLine="708"/>
        <w:jc w:val="both"/>
        <w:rPr>
          <w:rFonts w:eastAsia="Calibri"/>
          <w:lang w:eastAsia="en-US"/>
        </w:rPr>
      </w:pPr>
      <w:r>
        <w:rPr>
          <w:rFonts w:eastAsia="Calibri"/>
          <w:lang w:eastAsia="en-US"/>
        </w:rPr>
        <w:t>P – доля средств бюджета района, выделяемых негосударственным орг</w:t>
      </w:r>
      <w:r>
        <w:rPr>
          <w:rFonts w:eastAsia="Calibri"/>
          <w:lang w:eastAsia="en-US"/>
        </w:rPr>
        <w:t>а</w:t>
      </w:r>
      <w:r>
        <w:rPr>
          <w:rFonts w:eastAsia="Calibri"/>
          <w:lang w:eastAsia="en-US"/>
        </w:rPr>
        <w:t>низациям, в том числе социально ориентированным некоммерческим организ</w:t>
      </w:r>
      <w:r>
        <w:rPr>
          <w:rFonts w:eastAsia="Calibri"/>
          <w:lang w:eastAsia="en-US"/>
        </w:rPr>
        <w:t>а</w:t>
      </w:r>
      <w:r>
        <w:rPr>
          <w:rFonts w:eastAsia="Calibri"/>
          <w:lang w:eastAsia="en-US"/>
        </w:rPr>
        <w:lastRenderedPageBreak/>
        <w:t>циям, на предоставление услуг (работ), в общем объеме средств бюджета рай</w:t>
      </w:r>
      <w:r>
        <w:rPr>
          <w:rFonts w:eastAsia="Calibri"/>
          <w:lang w:eastAsia="en-US"/>
        </w:rPr>
        <w:t>о</w:t>
      </w:r>
      <w:r>
        <w:rPr>
          <w:rFonts w:eastAsia="Calibri"/>
          <w:lang w:eastAsia="en-US"/>
        </w:rPr>
        <w:t>на, выделяемых на предоставление услуг в сфере культуры;</w:t>
      </w:r>
    </w:p>
    <w:p w:rsidR="00507D72" w:rsidRDefault="00507D72" w:rsidP="00507D72">
      <w:pPr>
        <w:autoSpaceDE w:val="0"/>
        <w:autoSpaceDN w:val="0"/>
        <w:adjustRightInd w:val="0"/>
        <w:ind w:firstLine="708"/>
        <w:jc w:val="both"/>
        <w:rPr>
          <w:rFonts w:eastAsia="Calibri"/>
          <w:lang w:eastAsia="en-US"/>
        </w:rPr>
      </w:pPr>
      <w:r>
        <w:rPr>
          <w:rFonts w:eastAsia="Calibri"/>
          <w:lang w:eastAsia="en-US"/>
        </w:rPr>
        <w:t xml:space="preserve">БНО – средства бюджета района, запланированные на предоставление услуг в сфере культуры </w:t>
      </w:r>
      <w:r>
        <w:t>негосударственным организациям, в том числе соц</w:t>
      </w:r>
      <w:r>
        <w:t>и</w:t>
      </w:r>
      <w:r>
        <w:t>ально ориентированным некоммерческим организациям;</w:t>
      </w:r>
    </w:p>
    <w:p w:rsidR="00507D72" w:rsidRDefault="00507D72" w:rsidP="00507D72">
      <w:pPr>
        <w:autoSpaceDE w:val="0"/>
        <w:autoSpaceDN w:val="0"/>
        <w:adjustRightInd w:val="0"/>
        <w:ind w:firstLine="708"/>
        <w:jc w:val="both"/>
        <w:rPr>
          <w:rFonts w:eastAsia="Calibri"/>
          <w:lang w:eastAsia="en-US"/>
        </w:rPr>
      </w:pPr>
      <w:r>
        <w:rPr>
          <w:rFonts w:eastAsia="Calibri"/>
          <w:lang w:eastAsia="en-US"/>
        </w:rPr>
        <w:t>БАО – средства бюджета района, выделяемые на выполнение услуг (р</w:t>
      </w:r>
      <w:r>
        <w:rPr>
          <w:rFonts w:eastAsia="Calibri"/>
          <w:lang w:eastAsia="en-US"/>
        </w:rPr>
        <w:t>а</w:t>
      </w:r>
      <w:r>
        <w:rPr>
          <w:rFonts w:eastAsia="Calibri"/>
          <w:lang w:eastAsia="en-US"/>
        </w:rPr>
        <w:t xml:space="preserve">бот) </w:t>
      </w:r>
      <w:proofErr w:type="gramStart"/>
      <w:r>
        <w:rPr>
          <w:rFonts w:eastAsia="Calibri"/>
          <w:lang w:eastAsia="en-US"/>
        </w:rPr>
        <w:t>потенциально возможных</w:t>
      </w:r>
      <w:proofErr w:type="gramEnd"/>
      <w:r>
        <w:rPr>
          <w:rFonts w:eastAsia="Calibri"/>
          <w:lang w:eastAsia="en-US"/>
        </w:rPr>
        <w:t xml:space="preserve"> к передаче.</w:t>
      </w:r>
    </w:p>
    <w:p w:rsidR="00507D72" w:rsidRDefault="00507D72" w:rsidP="00507D72">
      <w:pPr>
        <w:autoSpaceDE w:val="0"/>
        <w:autoSpaceDN w:val="0"/>
        <w:adjustRightInd w:val="0"/>
        <w:ind w:firstLine="708"/>
        <w:jc w:val="both"/>
        <w:rPr>
          <w:rFonts w:eastAsia="Calibri"/>
          <w:lang w:eastAsia="en-US"/>
        </w:rPr>
      </w:pPr>
    </w:p>
    <w:p w:rsidR="00507D72" w:rsidRPr="00BF764A" w:rsidRDefault="00507D72" w:rsidP="00507D72">
      <w:pPr>
        <w:numPr>
          <w:ilvl w:val="0"/>
          <w:numId w:val="10"/>
        </w:numPr>
        <w:autoSpaceDE w:val="0"/>
        <w:autoSpaceDN w:val="0"/>
        <w:adjustRightInd w:val="0"/>
        <w:ind w:left="0" w:firstLine="708"/>
        <w:jc w:val="both"/>
        <w:rPr>
          <w:rFonts w:eastAsia="Calibri"/>
          <w:lang w:eastAsia="en-US"/>
        </w:rPr>
      </w:pPr>
      <w:proofErr w:type="gramStart"/>
      <w:r w:rsidRPr="00BF764A">
        <w:rPr>
          <w:rFonts w:eastAsia="Calibri"/>
          <w:lang w:eastAsia="en-US"/>
        </w:rPr>
        <w:t xml:space="preserve">Абзац 24 раздела </w:t>
      </w:r>
      <w:r w:rsidR="00982590" w:rsidRPr="00BF764A">
        <w:t>V «</w:t>
      </w:r>
      <w:r w:rsidRPr="00BF764A">
        <w:t>Механизм реализации муниципальной пр</w:t>
      </w:r>
      <w:r w:rsidRPr="00BF764A">
        <w:t>о</w:t>
      </w:r>
      <w:r w:rsidRPr="00BF764A">
        <w:t>граммы» дополнить словами следующего содержания «К реализации пр</w:t>
      </w:r>
      <w:r w:rsidRPr="00BF764A">
        <w:t>о</w:t>
      </w:r>
      <w:r w:rsidRPr="00BF764A">
        <w:t>граммных мероприятий 1.1.21., 1.1.22. на конкурсной основе привлекаются с</w:t>
      </w:r>
      <w:r w:rsidRPr="00BF764A">
        <w:t>о</w:t>
      </w:r>
      <w:r w:rsidRPr="00BF764A">
        <w:t>циально ориентированные некоммерческие организации, зарегистрированные и осуществляющие свою деятельность в Нижневартовском районе на основании договора на предоставление субсидии из бюджета Нижневартовского района на реализацию проектов в области культуры и туризма на территории</w:t>
      </w:r>
      <w:r w:rsidRPr="00BF764A">
        <w:rPr>
          <w:rFonts w:eastAsia="Calibri"/>
          <w:lang w:eastAsia="en-US"/>
        </w:rPr>
        <w:t xml:space="preserve"> </w:t>
      </w:r>
      <w:r w:rsidRPr="00BF764A">
        <w:t>Нижнева</w:t>
      </w:r>
      <w:r w:rsidRPr="00BF764A">
        <w:t>р</w:t>
      </w:r>
      <w:r w:rsidRPr="00BF764A">
        <w:t>товского района».</w:t>
      </w:r>
      <w:proofErr w:type="gramEnd"/>
    </w:p>
    <w:p w:rsidR="00507D72" w:rsidRDefault="00507D72" w:rsidP="004946F9">
      <w:pPr>
        <w:rPr>
          <w:color w:val="FF0000"/>
        </w:rPr>
      </w:pPr>
    </w:p>
    <w:p w:rsidR="00507D72" w:rsidRDefault="00507D72" w:rsidP="00507D72">
      <w:pPr>
        <w:numPr>
          <w:ilvl w:val="0"/>
          <w:numId w:val="10"/>
        </w:numPr>
        <w:ind w:left="0" w:firstLine="708"/>
        <w:jc w:val="both"/>
      </w:pPr>
      <w:r>
        <w:t xml:space="preserve">В приложении </w:t>
      </w:r>
      <w:r w:rsidR="001E116D">
        <w:t xml:space="preserve">1 </w:t>
      </w:r>
      <w:r>
        <w:t>к муниципальной программе «Целевые показатели муниципальной программы «Развитие культуры и туризма в Нижневартовском районе на 2014 – 2020 годы» раздел «Показатели непосредственных результ</w:t>
      </w:r>
      <w:r>
        <w:t>а</w:t>
      </w:r>
      <w:r>
        <w:t xml:space="preserve">тов» подпрограммы </w:t>
      </w:r>
      <w:r>
        <w:rPr>
          <w:rFonts w:eastAsia="Calibri"/>
          <w:lang w:val="en-US"/>
        </w:rPr>
        <w:t>I</w:t>
      </w:r>
      <w:r>
        <w:rPr>
          <w:rFonts w:eastAsia="Calibri"/>
        </w:rPr>
        <w:t>. «</w:t>
      </w:r>
      <w:r>
        <w:rPr>
          <w:bCs/>
        </w:rPr>
        <w:t>Обеспечение прав граждан на доступ к культурным ценностям и информации</w:t>
      </w:r>
      <w:r>
        <w:rPr>
          <w:rFonts w:eastAsia="Calibri"/>
        </w:rPr>
        <w:t>» дополнить строкой 1.14. согласно приложению 2.</w:t>
      </w:r>
    </w:p>
    <w:p w:rsidR="00507D72" w:rsidRDefault="00507D72" w:rsidP="00507D72">
      <w:pPr>
        <w:ind w:left="708"/>
        <w:jc w:val="both"/>
      </w:pPr>
    </w:p>
    <w:p w:rsidR="00507D72" w:rsidRDefault="00507D72" w:rsidP="00507D72">
      <w:pPr>
        <w:numPr>
          <w:ilvl w:val="0"/>
          <w:numId w:val="10"/>
        </w:numPr>
        <w:ind w:left="0" w:firstLine="708"/>
        <w:jc w:val="both"/>
      </w:pPr>
      <w:proofErr w:type="gramStart"/>
      <w:r>
        <w:rPr>
          <w:rFonts w:eastAsia="Calibri"/>
        </w:rPr>
        <w:t xml:space="preserve">В приложении </w:t>
      </w:r>
      <w:r w:rsidR="001E116D">
        <w:rPr>
          <w:rFonts w:eastAsia="Calibri"/>
        </w:rPr>
        <w:t xml:space="preserve">2 </w:t>
      </w:r>
      <w:r>
        <w:rPr>
          <w:rFonts w:eastAsia="Calibri"/>
        </w:rPr>
        <w:t>к муниципальной программе «</w:t>
      </w:r>
      <w:r>
        <w:t>Перечень програм</w:t>
      </w:r>
      <w:r>
        <w:t>м</w:t>
      </w:r>
      <w:r>
        <w:t>ных мероприятий муниципальной программы «Развитие культуры и туризма в Нижневартовском районе на 2014-2020 годы»</w:t>
      </w:r>
      <w:r>
        <w:rPr>
          <w:rFonts w:eastAsia="Calibri"/>
        </w:rPr>
        <w:t>» строки 1.1., 1.1.21., 1.1.22,  «итого п</w:t>
      </w:r>
      <w:r w:rsidR="006317D6">
        <w:rPr>
          <w:rFonts w:eastAsia="Calibri"/>
        </w:rPr>
        <w:t xml:space="preserve">о основному мероприятию 1.1.», </w:t>
      </w:r>
      <w:r>
        <w:rPr>
          <w:rFonts w:eastAsia="Calibri"/>
        </w:rPr>
        <w:t>«</w:t>
      </w:r>
      <w:r w:rsidR="006317D6">
        <w:t xml:space="preserve">итого по </w:t>
      </w:r>
      <w:r>
        <w:t>подпрограмме 1</w:t>
      </w:r>
      <w:r>
        <w:rPr>
          <w:rFonts w:eastAsia="Calibri"/>
        </w:rPr>
        <w:t>» подпр</w:t>
      </w:r>
      <w:r>
        <w:rPr>
          <w:rFonts w:eastAsia="Calibri"/>
        </w:rPr>
        <w:t>о</w:t>
      </w:r>
      <w:r>
        <w:rPr>
          <w:rFonts w:eastAsia="Calibri"/>
        </w:rPr>
        <w:t xml:space="preserve">граммы </w:t>
      </w:r>
      <w:r>
        <w:rPr>
          <w:rFonts w:eastAsia="Calibri"/>
          <w:lang w:val="en-US"/>
        </w:rPr>
        <w:t>I</w:t>
      </w:r>
      <w:r>
        <w:rPr>
          <w:rFonts w:eastAsia="Calibri"/>
        </w:rPr>
        <w:t xml:space="preserve"> «</w:t>
      </w:r>
      <w:r>
        <w:rPr>
          <w:bCs/>
        </w:rPr>
        <w:t>Обеспечение прав граждан на доступ к культурным ценностям и и</w:t>
      </w:r>
      <w:r>
        <w:rPr>
          <w:bCs/>
        </w:rPr>
        <w:t>н</w:t>
      </w:r>
      <w:r>
        <w:rPr>
          <w:bCs/>
        </w:rPr>
        <w:t xml:space="preserve">формации», «всего по программе», «ответственный исполнитель» </w:t>
      </w:r>
      <w:r>
        <w:rPr>
          <w:rFonts w:eastAsia="Calibri"/>
        </w:rPr>
        <w:t xml:space="preserve">изложить в новой редакции согласно приложению </w:t>
      </w:r>
      <w:r w:rsidR="00C6057C">
        <w:rPr>
          <w:rFonts w:eastAsia="Calibri"/>
        </w:rPr>
        <w:t>3</w:t>
      </w:r>
      <w:r>
        <w:rPr>
          <w:rFonts w:eastAsia="Calibri"/>
        </w:rPr>
        <w:t>.</w:t>
      </w:r>
      <w:proofErr w:type="gramEnd"/>
    </w:p>
    <w:p w:rsidR="00507D72" w:rsidRDefault="00507D72" w:rsidP="009D0C85">
      <w:pPr>
        <w:ind w:firstLine="709"/>
        <w:jc w:val="both"/>
      </w:pPr>
    </w:p>
    <w:p w:rsidR="00507D72" w:rsidRPr="00920411" w:rsidRDefault="00507D72" w:rsidP="00507D72">
      <w:pPr>
        <w:numPr>
          <w:ilvl w:val="0"/>
          <w:numId w:val="10"/>
        </w:numPr>
        <w:ind w:left="0" w:right="-1" w:firstLine="708"/>
        <w:jc w:val="both"/>
      </w:pPr>
      <w:proofErr w:type="gramStart"/>
      <w:r>
        <w:t>Муниципальную программу дополнить приложени</w:t>
      </w:r>
      <w:r w:rsidR="00EC35CE">
        <w:t>ем</w:t>
      </w:r>
      <w:r>
        <w:t xml:space="preserve"> </w:t>
      </w:r>
      <w:r w:rsidR="009D0C85">
        <w:t>4</w:t>
      </w:r>
      <w:r>
        <w:t xml:space="preserve"> «</w:t>
      </w:r>
      <w:r w:rsidRPr="009D0C85">
        <w:rPr>
          <w:bCs/>
        </w:rPr>
        <w:t>Полож</w:t>
      </w:r>
      <w:r w:rsidRPr="009D0C85">
        <w:rPr>
          <w:bCs/>
        </w:rPr>
        <w:t>е</w:t>
      </w:r>
      <w:r w:rsidRPr="009D0C85">
        <w:rPr>
          <w:bCs/>
        </w:rPr>
        <w:t xml:space="preserve">ние </w:t>
      </w:r>
      <w:r>
        <w:t>о проведении конкурса на присуждение грантов Нижневартовского района для поддержки проектов и программ в сфере внутреннего и въездного туризма</w:t>
      </w:r>
      <w:r w:rsidR="00EC35CE">
        <w:t xml:space="preserve"> </w:t>
      </w:r>
      <w:r>
        <w:t xml:space="preserve">(далее – Конкурс)», </w:t>
      </w:r>
      <w:r w:rsidR="009D0C85">
        <w:t>5 «</w:t>
      </w:r>
      <w:r w:rsidR="009D0C85" w:rsidRPr="009D0C85">
        <w:t>Положение об экспертном совете по присуждению гра</w:t>
      </w:r>
      <w:r w:rsidR="009D0C85" w:rsidRPr="009D0C85">
        <w:t>н</w:t>
      </w:r>
      <w:r w:rsidR="009D0C85" w:rsidRPr="009D0C85">
        <w:t>тов Нижневартовского района для поддержки проектов и программ в сфере внутреннего и въездного туризма»</w:t>
      </w:r>
      <w:r w:rsidR="009D0C85">
        <w:t>;</w:t>
      </w:r>
      <w:proofErr w:type="gramEnd"/>
      <w:r w:rsidR="009D0C85">
        <w:t xml:space="preserve"> 6 «</w:t>
      </w:r>
      <w:r>
        <w:t>Порядок предоставления субсидии из бюджета Нижневартовского района негосударственным организациям, в том числе социально ориентированным некоммерческим организациям на реализ</w:t>
      </w:r>
      <w:r>
        <w:t>а</w:t>
      </w:r>
      <w:r>
        <w:t>цию проектов в области культуры и туризма на территории Нижневартовского района</w:t>
      </w:r>
      <w:r w:rsidR="00920411">
        <w:t xml:space="preserve"> </w:t>
      </w:r>
      <w:r>
        <w:t>(далее - Порядок)</w:t>
      </w:r>
      <w:r w:rsidR="006529EC">
        <w:t xml:space="preserve"> </w:t>
      </w:r>
      <w:r>
        <w:t xml:space="preserve">согласно </w:t>
      </w:r>
      <w:r w:rsidRPr="009D0C85">
        <w:rPr>
          <w:rFonts w:eastAsia="Calibri"/>
        </w:rPr>
        <w:t xml:space="preserve">приложению </w:t>
      </w:r>
      <w:r w:rsidR="006529EC" w:rsidRPr="009D0C85">
        <w:rPr>
          <w:rFonts w:eastAsia="Calibri"/>
        </w:rPr>
        <w:t>4</w:t>
      </w:r>
      <w:r w:rsidRPr="009D0C85">
        <w:rPr>
          <w:rFonts w:eastAsia="Calibri"/>
        </w:rPr>
        <w:t>.</w:t>
      </w:r>
    </w:p>
    <w:p w:rsidR="00920411" w:rsidRDefault="00920411" w:rsidP="00920411">
      <w:pPr>
        <w:pStyle w:val="afffff5"/>
      </w:pPr>
    </w:p>
    <w:p w:rsidR="00507D72" w:rsidRDefault="00507D72" w:rsidP="00507D72">
      <w:pPr>
        <w:ind w:firstLine="709"/>
        <w:jc w:val="both"/>
      </w:pPr>
      <w:r>
        <w:lastRenderedPageBreak/>
        <w:t xml:space="preserve">8. Службе документационного </w:t>
      </w:r>
      <w:proofErr w:type="gramStart"/>
      <w:r>
        <w:t>обеспечения управления организации де</w:t>
      </w:r>
      <w:r>
        <w:t>я</w:t>
      </w:r>
      <w:r>
        <w:t>тельности администрации</w:t>
      </w:r>
      <w:proofErr w:type="gramEnd"/>
      <w:r>
        <w:t xml:space="preserve"> района (Ю.В. Мороз) разместить постановление на официальном веб-сайте администрации района: www.nvraion.ru. </w:t>
      </w:r>
    </w:p>
    <w:p w:rsidR="00507D72" w:rsidRDefault="00507D72" w:rsidP="00507D72">
      <w:pPr>
        <w:pStyle w:val="Default"/>
        <w:jc w:val="both"/>
        <w:rPr>
          <w:rFonts w:ascii="Times New Roman" w:eastAsia="Times New Roman" w:hAnsi="Times New Roman" w:cs="Times New Roman"/>
          <w:sz w:val="28"/>
          <w:szCs w:val="28"/>
          <w:lang w:eastAsia="ru-RU"/>
        </w:rPr>
      </w:pPr>
    </w:p>
    <w:p w:rsidR="00507D72" w:rsidRDefault="00507D72" w:rsidP="00507D72">
      <w:pPr>
        <w:pStyle w:val="Default"/>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Пресс- службе  администрации района</w:t>
      </w:r>
      <w:r>
        <w:rPr>
          <w:rFonts w:ascii="Times New Roman" w:hAnsi="Times New Roman" w:cs="Times New Roman"/>
          <w:sz w:val="28"/>
          <w:szCs w:val="28"/>
        </w:rPr>
        <w:t xml:space="preserve"> (А.В. Мартынова) </w:t>
      </w:r>
      <w:r>
        <w:rPr>
          <w:rFonts w:ascii="Times New Roman" w:eastAsia="Times New Roman" w:hAnsi="Times New Roman" w:cs="Times New Roman"/>
          <w:sz w:val="28"/>
          <w:szCs w:val="28"/>
          <w:lang w:eastAsia="ru-RU"/>
        </w:rPr>
        <w:t xml:space="preserve"> опубликовать постановление в приложении «Официальный бюллетень» к газете «Новости </w:t>
      </w:r>
      <w:proofErr w:type="spellStart"/>
      <w:r>
        <w:rPr>
          <w:rFonts w:ascii="Times New Roman" w:eastAsia="Times New Roman" w:hAnsi="Times New Roman" w:cs="Times New Roman"/>
          <w:sz w:val="28"/>
          <w:szCs w:val="28"/>
          <w:lang w:eastAsia="ru-RU"/>
        </w:rPr>
        <w:t>приобья</w:t>
      </w:r>
      <w:proofErr w:type="spellEnd"/>
      <w:r>
        <w:rPr>
          <w:rFonts w:ascii="Times New Roman" w:eastAsia="Times New Roman" w:hAnsi="Times New Roman" w:cs="Times New Roman"/>
          <w:sz w:val="28"/>
          <w:szCs w:val="28"/>
          <w:lang w:eastAsia="ru-RU"/>
        </w:rPr>
        <w:t>».</w:t>
      </w:r>
    </w:p>
    <w:p w:rsidR="00507D72" w:rsidRDefault="00507D72" w:rsidP="00507D72">
      <w:pPr>
        <w:jc w:val="both"/>
      </w:pPr>
    </w:p>
    <w:p w:rsidR="00507D72" w:rsidRDefault="00507D72" w:rsidP="00507D72">
      <w:pPr>
        <w:ind w:firstLine="709"/>
        <w:jc w:val="both"/>
      </w:pPr>
      <w:r>
        <w:t>10. Постановление вступает в силу после его официального опубликов</w:t>
      </w:r>
      <w:r>
        <w:t>а</w:t>
      </w:r>
      <w:r>
        <w:t>ни</w:t>
      </w:r>
      <w:proofErr w:type="gramStart"/>
      <w:r>
        <w:t>я(</w:t>
      </w:r>
      <w:proofErr w:type="gramEnd"/>
      <w:r>
        <w:t>обнародования).</w:t>
      </w:r>
    </w:p>
    <w:p w:rsidR="00507D72" w:rsidRDefault="00507D72" w:rsidP="00507D72">
      <w:pPr>
        <w:ind w:firstLine="709"/>
        <w:jc w:val="both"/>
      </w:pPr>
    </w:p>
    <w:p w:rsidR="00507D72" w:rsidRDefault="00507D72" w:rsidP="00507D72">
      <w:pPr>
        <w:ind w:firstLine="709"/>
        <w:jc w:val="both"/>
      </w:pPr>
      <w:r>
        <w:t xml:space="preserve">11. </w:t>
      </w:r>
      <w:proofErr w:type="gramStart"/>
      <w:r>
        <w:t>Контроль за</w:t>
      </w:r>
      <w:proofErr w:type="gramEnd"/>
      <w:r>
        <w:t xml:space="preserve"> выполнением постановления возложить на заместителя главы района по социальным вопросам О.В. </w:t>
      </w:r>
      <w:proofErr w:type="spellStart"/>
      <w:r>
        <w:t>Липунову</w:t>
      </w:r>
      <w:proofErr w:type="spellEnd"/>
      <w:r>
        <w:t>.</w:t>
      </w:r>
    </w:p>
    <w:p w:rsidR="00507D72" w:rsidRDefault="00507D72" w:rsidP="00507D72">
      <w:pPr>
        <w:jc w:val="both"/>
      </w:pPr>
    </w:p>
    <w:p w:rsidR="00507D72" w:rsidRDefault="00507D72" w:rsidP="00507D72">
      <w:pPr>
        <w:jc w:val="both"/>
      </w:pPr>
    </w:p>
    <w:p w:rsidR="00507D72" w:rsidRDefault="00507D72" w:rsidP="00507D72">
      <w:pPr>
        <w:pStyle w:val="22"/>
        <w:widowControl w:val="0"/>
        <w:spacing w:after="0" w:line="240" w:lineRule="auto"/>
        <w:jc w:val="both"/>
      </w:pPr>
      <w:r>
        <w:t>Глава района</w:t>
      </w:r>
      <w:r>
        <w:tab/>
      </w:r>
      <w:r>
        <w:tab/>
      </w:r>
      <w:r>
        <w:tab/>
      </w:r>
      <w:r>
        <w:tab/>
      </w:r>
      <w:r>
        <w:tab/>
      </w:r>
      <w:r>
        <w:tab/>
      </w:r>
      <w:r>
        <w:tab/>
      </w:r>
      <w:r>
        <w:tab/>
        <w:t xml:space="preserve">Б.А. </w:t>
      </w:r>
      <w:proofErr w:type="spellStart"/>
      <w:r>
        <w:t>Саломатин</w:t>
      </w:r>
      <w:proofErr w:type="spellEnd"/>
    </w:p>
    <w:p w:rsidR="00A83133" w:rsidRDefault="00A83133" w:rsidP="00925A86">
      <w:pPr>
        <w:jc w:val="both"/>
      </w:pPr>
    </w:p>
    <w:p w:rsidR="00175528" w:rsidRDefault="00175528" w:rsidP="00925A86">
      <w:pPr>
        <w:jc w:val="both"/>
      </w:pPr>
    </w:p>
    <w:p w:rsidR="00175528" w:rsidRDefault="00175528" w:rsidP="00925A86">
      <w:pPr>
        <w:jc w:val="both"/>
      </w:pPr>
    </w:p>
    <w:p w:rsidR="00175528" w:rsidRDefault="00175528"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B938F6" w:rsidRDefault="00B938F6" w:rsidP="00925A86">
      <w:pPr>
        <w:jc w:val="both"/>
      </w:pPr>
    </w:p>
    <w:p w:rsidR="0037236C" w:rsidRPr="0037236C" w:rsidRDefault="0037236C" w:rsidP="00925A86">
      <w:pPr>
        <w:jc w:val="both"/>
        <w:rPr>
          <w:color w:val="000000" w:themeColor="text1"/>
        </w:rPr>
        <w:sectPr w:rsidR="0037236C" w:rsidRPr="0037236C" w:rsidSect="00925A86">
          <w:headerReference w:type="default" r:id="rId9"/>
          <w:type w:val="continuous"/>
          <w:pgSz w:w="11906" w:h="16838"/>
          <w:pgMar w:top="1134" w:right="567" w:bottom="1134" w:left="1701" w:header="709" w:footer="709" w:gutter="0"/>
          <w:cols w:space="708"/>
          <w:docGrid w:linePitch="360"/>
        </w:sectPr>
      </w:pPr>
    </w:p>
    <w:p w:rsidR="00E72F97" w:rsidRPr="00981E16" w:rsidRDefault="00A04F7D" w:rsidP="00CF5ED4">
      <w:pPr>
        <w:ind w:left="1134" w:right="-1"/>
        <w:jc w:val="right"/>
      </w:pPr>
      <w:r w:rsidRPr="00981E16">
        <w:lastRenderedPageBreak/>
        <w:t>Приложение</w:t>
      </w:r>
      <w:r w:rsidR="001935B0" w:rsidRPr="00981E16">
        <w:t xml:space="preserve"> 1 </w:t>
      </w:r>
      <w:proofErr w:type="gramStart"/>
      <w:r w:rsidRPr="00981E16">
        <w:t>к</w:t>
      </w:r>
      <w:proofErr w:type="gramEnd"/>
    </w:p>
    <w:p w:rsidR="00A04F7D" w:rsidRPr="00981E16" w:rsidRDefault="00964EDA" w:rsidP="00CF5ED4">
      <w:pPr>
        <w:ind w:left="1134" w:right="-1"/>
        <w:jc w:val="right"/>
      </w:pPr>
      <w:r>
        <w:t>п</w:t>
      </w:r>
      <w:r w:rsidR="00A04F7D" w:rsidRPr="00981E16">
        <w:t>остановлению</w:t>
      </w:r>
      <w:r>
        <w:t xml:space="preserve"> </w:t>
      </w:r>
      <w:r w:rsidR="00A04F7D" w:rsidRPr="00981E16">
        <w:t xml:space="preserve">администрации района </w:t>
      </w:r>
    </w:p>
    <w:p w:rsidR="00B938F6" w:rsidRDefault="00B938F6" w:rsidP="00925A86">
      <w:pPr>
        <w:ind w:left="1134" w:right="-568"/>
        <w:jc w:val="both"/>
      </w:pPr>
    </w:p>
    <w:p w:rsidR="008F0862" w:rsidRDefault="008F0862" w:rsidP="00925A86">
      <w:pPr>
        <w:ind w:left="1134" w:right="-568"/>
        <w:jc w:val="both"/>
        <w:rPr>
          <w:b/>
        </w:rPr>
      </w:pPr>
    </w:p>
    <w:p w:rsidR="00E72F97" w:rsidRPr="00863D73" w:rsidRDefault="00E72F97" w:rsidP="00CF5ED4">
      <w:pPr>
        <w:ind w:left="1134" w:right="-1"/>
        <w:jc w:val="center"/>
        <w:outlineLvl w:val="1"/>
        <w:rPr>
          <w:b/>
          <w:spacing w:val="-9"/>
        </w:rPr>
      </w:pPr>
      <w:r w:rsidRPr="00863D73">
        <w:rPr>
          <w:b/>
          <w:spacing w:val="-9"/>
        </w:rPr>
        <w:t>І</w:t>
      </w:r>
      <w:r w:rsidRPr="005D43C5">
        <w:rPr>
          <w:b/>
          <w:spacing w:val="-9"/>
        </w:rPr>
        <w:t>. Краткая х</w:t>
      </w:r>
      <w:r w:rsidRPr="005D43C5">
        <w:rPr>
          <w:b/>
        </w:rPr>
        <w:t>арактеристика</w:t>
      </w:r>
      <w:r w:rsidRPr="00863D73">
        <w:rPr>
          <w:b/>
        </w:rPr>
        <w:t xml:space="preserve"> текущего состояния сферы социально-экономического развития Нижневартовского района</w:t>
      </w:r>
    </w:p>
    <w:p w:rsidR="00E72F97" w:rsidRPr="00863D73" w:rsidRDefault="00E72F97" w:rsidP="00CF5ED4">
      <w:pPr>
        <w:ind w:left="1134" w:right="-1"/>
        <w:jc w:val="center"/>
        <w:outlineLvl w:val="1"/>
        <w:rPr>
          <w:rFonts w:eastAsia="Calibri"/>
          <w:lang w:eastAsia="en-US"/>
        </w:rPr>
      </w:pPr>
    </w:p>
    <w:p w:rsidR="00E72F97" w:rsidRPr="00863D73" w:rsidRDefault="00E72F97" w:rsidP="00CF5ED4">
      <w:pPr>
        <w:ind w:right="-1" w:firstLine="851"/>
        <w:jc w:val="both"/>
        <w:rPr>
          <w:rFonts w:eastAsia="Calibri"/>
          <w:lang w:eastAsia="en-US"/>
        </w:rPr>
      </w:pPr>
      <w:r w:rsidRPr="00863D73">
        <w:rPr>
          <w:rFonts w:eastAsia="Calibri"/>
          <w:lang w:eastAsia="en-US"/>
        </w:rPr>
        <w:t>Реализация муниципальной программы осуществляется в значимых сферах социально-экономического развития Нижневартовского района (далее − район): культура и туризм.</w:t>
      </w:r>
    </w:p>
    <w:p w:rsidR="00E72F97" w:rsidRDefault="00E72F97" w:rsidP="00CF5ED4">
      <w:pPr>
        <w:ind w:right="-1" w:firstLine="1843"/>
        <w:jc w:val="center"/>
        <w:rPr>
          <w:rFonts w:eastAsia="Calibri"/>
          <w:b/>
          <w:lang w:eastAsia="en-US"/>
        </w:rPr>
      </w:pPr>
      <w:r>
        <w:rPr>
          <w:rFonts w:eastAsia="Calibri"/>
          <w:b/>
          <w:lang w:eastAsia="en-US"/>
        </w:rPr>
        <w:t>1.1.</w:t>
      </w:r>
      <w:r w:rsidRPr="00863D73">
        <w:rPr>
          <w:rFonts w:eastAsia="Calibri"/>
          <w:b/>
          <w:lang w:eastAsia="en-US"/>
        </w:rPr>
        <w:t>Культура</w:t>
      </w:r>
    </w:p>
    <w:p w:rsidR="00E72F97" w:rsidRDefault="00E72F97" w:rsidP="00925A86">
      <w:pPr>
        <w:ind w:right="-1" w:firstLine="1843"/>
        <w:jc w:val="both"/>
        <w:rPr>
          <w:rFonts w:eastAsia="Calibri"/>
          <w:b/>
          <w:lang w:eastAsia="en-US"/>
        </w:rPr>
      </w:pPr>
    </w:p>
    <w:p w:rsidR="00E72F97" w:rsidRPr="009C4B8A" w:rsidRDefault="00E72F97" w:rsidP="00CF5ED4">
      <w:pPr>
        <w:ind w:right="-1" w:firstLine="851"/>
        <w:jc w:val="both"/>
        <w:rPr>
          <w:rFonts w:eastAsia="Calibri"/>
          <w:lang w:eastAsia="en-US"/>
        </w:rPr>
      </w:pPr>
      <w:r w:rsidRPr="00863D73">
        <w:rPr>
          <w:rFonts w:eastAsia="Calibri"/>
          <w:lang w:eastAsia="en-US"/>
        </w:rPr>
        <w:t xml:space="preserve">Нижневартовский район обладает культурным потенциалом, способным оказать особое </w:t>
      </w:r>
      <w:r w:rsidRPr="00863D73">
        <w:rPr>
          <w:rFonts w:eastAsia="Calibri"/>
          <w:bCs/>
          <w:lang w:eastAsia="en-US"/>
        </w:rPr>
        <w:t xml:space="preserve">влияние на формирование социокультурной среды, в том числе на </w:t>
      </w:r>
      <w:r w:rsidRPr="00863D73">
        <w:rPr>
          <w:rFonts w:eastAsia="Calibri"/>
          <w:lang w:eastAsia="en-US"/>
        </w:rPr>
        <w:t>развитие библиотечного дела, сохранения и использования объектов кул</w:t>
      </w:r>
      <w:r w:rsidRPr="00863D73">
        <w:rPr>
          <w:rFonts w:eastAsia="Calibri"/>
          <w:lang w:eastAsia="en-US"/>
        </w:rPr>
        <w:t>ь</w:t>
      </w:r>
      <w:r w:rsidRPr="00863D73">
        <w:rPr>
          <w:rFonts w:eastAsia="Calibri"/>
          <w:lang w:eastAsia="en-US"/>
        </w:rPr>
        <w:t>турного наследия, художественного образования, профессионального иску</w:t>
      </w:r>
      <w:r w:rsidRPr="00863D73">
        <w:rPr>
          <w:rFonts w:eastAsia="Calibri"/>
          <w:lang w:eastAsia="en-US"/>
        </w:rPr>
        <w:t>с</w:t>
      </w:r>
      <w:r w:rsidRPr="00863D73">
        <w:rPr>
          <w:rFonts w:eastAsia="Calibri"/>
          <w:lang w:eastAsia="en-US"/>
        </w:rPr>
        <w:t xml:space="preserve">ства, художественно-творческой деятельности и </w:t>
      </w:r>
      <w:proofErr w:type="gramStart"/>
      <w:r w:rsidRPr="00863D73">
        <w:rPr>
          <w:rFonts w:eastAsia="Calibri"/>
          <w:lang w:eastAsia="en-US"/>
        </w:rPr>
        <w:t>народных художественных</w:t>
      </w:r>
      <w:proofErr w:type="gramEnd"/>
      <w:r w:rsidR="00810BF8">
        <w:rPr>
          <w:rFonts w:eastAsia="Calibri"/>
          <w:lang w:eastAsia="en-US"/>
        </w:rPr>
        <w:t xml:space="preserve"> </w:t>
      </w:r>
      <w:r w:rsidRPr="009C4B8A">
        <w:rPr>
          <w:rFonts w:eastAsia="Calibri"/>
          <w:lang w:eastAsia="en-US"/>
        </w:rPr>
        <w:t xml:space="preserve">промыслов и ремесел. </w:t>
      </w:r>
    </w:p>
    <w:p w:rsidR="00E72F97" w:rsidRDefault="00E72F97" w:rsidP="00CF5ED4">
      <w:pPr>
        <w:ind w:right="-1" w:firstLine="851"/>
        <w:jc w:val="both"/>
      </w:pPr>
      <w:proofErr w:type="gramStart"/>
      <w:r w:rsidRPr="00BC6B71">
        <w:t>По данным опроса населения, проведенного по итогам 2016 года, ур</w:t>
      </w:r>
      <w:r w:rsidRPr="00BC6B71">
        <w:t>о</w:t>
      </w:r>
      <w:r w:rsidRPr="00BC6B71">
        <w:t>вень удовлетворенности жителей района деятельностью учреждений культуры и качеством предоставляемых услуг в сфере культу</w:t>
      </w:r>
      <w:r>
        <w:t xml:space="preserve">ры составляет 91,3 </w:t>
      </w:r>
      <w:r w:rsidRPr="00BC6B71">
        <w:t>%, ур</w:t>
      </w:r>
      <w:r w:rsidRPr="00BC6B71">
        <w:t>о</w:t>
      </w:r>
      <w:r w:rsidRPr="00BC6B71">
        <w:t xml:space="preserve">вень удовлетворенности жителей района деятельностью детских школ искусств и качеством предоставляемых  ими услуг </w:t>
      </w:r>
      <w:r>
        <w:t>составляет 90</w:t>
      </w:r>
      <w:r w:rsidRPr="00BC6B71">
        <w:t>%</w:t>
      </w:r>
      <w:r>
        <w:t>.</w:t>
      </w:r>
      <w:proofErr w:type="gramEnd"/>
    </w:p>
    <w:p w:rsidR="00E72F97" w:rsidRPr="009C4B8A" w:rsidRDefault="00E72F97" w:rsidP="00CF5ED4">
      <w:pPr>
        <w:ind w:right="-1" w:firstLine="851"/>
        <w:jc w:val="both"/>
        <w:rPr>
          <w:rFonts w:eastAsia="Calibri"/>
          <w:lang w:eastAsia="en-US"/>
        </w:rPr>
      </w:pPr>
      <w:r w:rsidRPr="00394C39">
        <w:rPr>
          <w:rFonts w:eastAsia="Calibri"/>
          <w:lang w:eastAsia="en-US"/>
        </w:rPr>
        <w:t>По состоянию на 01.01. 201</w:t>
      </w:r>
      <w:r w:rsidR="00394C39" w:rsidRPr="00394C39">
        <w:rPr>
          <w:rFonts w:eastAsia="Calibri"/>
          <w:lang w:eastAsia="en-US"/>
        </w:rPr>
        <w:t>3</w:t>
      </w:r>
      <w:r w:rsidRPr="00394C39">
        <w:rPr>
          <w:rFonts w:eastAsia="Calibri"/>
          <w:lang w:eastAsia="en-US"/>
        </w:rPr>
        <w:t xml:space="preserve"> года культура</w:t>
      </w:r>
      <w:r w:rsidRPr="009C4B8A">
        <w:rPr>
          <w:rFonts w:eastAsia="Calibri"/>
          <w:lang w:eastAsia="en-US"/>
        </w:rPr>
        <w:t xml:space="preserve"> района представлена мног</w:t>
      </w:r>
      <w:r w:rsidRPr="009C4B8A">
        <w:rPr>
          <w:rFonts w:eastAsia="Calibri"/>
          <w:lang w:eastAsia="en-US"/>
        </w:rPr>
        <w:t>о</w:t>
      </w:r>
      <w:r w:rsidRPr="009C4B8A">
        <w:rPr>
          <w:rFonts w:eastAsia="Calibri"/>
          <w:lang w:eastAsia="en-US"/>
        </w:rPr>
        <w:t xml:space="preserve">профильной сетью учреждений, в том числе: </w:t>
      </w:r>
    </w:p>
    <w:p w:rsidR="00E72F97" w:rsidRPr="009C4B8A" w:rsidRDefault="00E72F97" w:rsidP="00CF5ED4">
      <w:pPr>
        <w:ind w:right="-1" w:firstLine="851"/>
        <w:jc w:val="both"/>
        <w:rPr>
          <w:rFonts w:eastAsia="Calibri"/>
          <w:lang w:eastAsia="en-US"/>
        </w:rPr>
      </w:pPr>
      <w:r w:rsidRPr="009C4B8A">
        <w:rPr>
          <w:rFonts w:eastAsia="Calibri"/>
          <w:lang w:eastAsia="en-US"/>
        </w:rPr>
        <w:t xml:space="preserve">1 </w:t>
      </w:r>
      <w:proofErr w:type="gramStart"/>
      <w:r w:rsidRPr="009C4B8A">
        <w:rPr>
          <w:rFonts w:eastAsia="Calibri"/>
          <w:lang w:eastAsia="en-US"/>
        </w:rPr>
        <w:t>муниципальное автономное</w:t>
      </w:r>
      <w:proofErr w:type="gramEnd"/>
      <w:r w:rsidRPr="009C4B8A">
        <w:rPr>
          <w:rFonts w:eastAsia="Calibri"/>
          <w:lang w:eastAsia="en-US"/>
        </w:rPr>
        <w:t xml:space="preserve"> учреждение «Межпоселенческая библи</w:t>
      </w:r>
      <w:r w:rsidRPr="009C4B8A">
        <w:rPr>
          <w:rFonts w:eastAsia="Calibri"/>
          <w:lang w:eastAsia="en-US"/>
        </w:rPr>
        <w:t>о</w:t>
      </w:r>
      <w:r w:rsidRPr="009C4B8A">
        <w:rPr>
          <w:rFonts w:eastAsia="Calibri"/>
          <w:lang w:eastAsia="en-US"/>
        </w:rPr>
        <w:t>тека», включающая в свою структуру 19 библиотек, расположенных в горо</w:t>
      </w:r>
      <w:r w:rsidRPr="009C4B8A">
        <w:rPr>
          <w:rFonts w:eastAsia="Calibri"/>
          <w:lang w:eastAsia="en-US"/>
        </w:rPr>
        <w:t>д</w:t>
      </w:r>
      <w:r w:rsidRPr="009C4B8A">
        <w:rPr>
          <w:rFonts w:eastAsia="Calibri"/>
          <w:lang w:eastAsia="en-US"/>
        </w:rPr>
        <w:t>ских и сельских поселениях</w:t>
      </w:r>
      <w:r>
        <w:rPr>
          <w:rFonts w:eastAsia="Calibri"/>
          <w:lang w:eastAsia="en-US"/>
        </w:rPr>
        <w:t>(</w:t>
      </w:r>
      <w:r w:rsidRPr="009C4B8A">
        <w:rPr>
          <w:rFonts w:eastAsia="Calibri"/>
          <w:lang w:eastAsia="en-US"/>
        </w:rPr>
        <w:t>учредитель – администрация района</w:t>
      </w:r>
      <w:r>
        <w:rPr>
          <w:rFonts w:eastAsia="Calibri"/>
          <w:lang w:eastAsia="en-US"/>
        </w:rPr>
        <w:t>)</w:t>
      </w:r>
      <w:r w:rsidRPr="009C4B8A">
        <w:rPr>
          <w:rFonts w:eastAsia="Calibri"/>
          <w:lang w:eastAsia="en-US"/>
        </w:rPr>
        <w:t>;</w:t>
      </w:r>
    </w:p>
    <w:p w:rsidR="00E72F97" w:rsidRPr="009C4B8A" w:rsidRDefault="00E72F97" w:rsidP="00CF5ED4">
      <w:pPr>
        <w:ind w:right="-1" w:firstLine="851"/>
        <w:jc w:val="both"/>
        <w:rPr>
          <w:rFonts w:eastAsia="Calibri"/>
          <w:lang w:eastAsia="en-US"/>
        </w:rPr>
      </w:pPr>
      <w:r w:rsidRPr="009C4B8A">
        <w:rPr>
          <w:rFonts w:eastAsia="Calibri"/>
          <w:lang w:eastAsia="en-US"/>
        </w:rPr>
        <w:t>2 музея (муниципальные казенные учреждения), учредителем которых являются администрации поселений района;</w:t>
      </w:r>
    </w:p>
    <w:p w:rsidR="00E72F97" w:rsidRPr="009C4B8A" w:rsidRDefault="00E72F97" w:rsidP="00CF5ED4">
      <w:pPr>
        <w:ind w:right="-1" w:firstLine="851"/>
        <w:jc w:val="both"/>
        <w:rPr>
          <w:rFonts w:eastAsia="Calibri"/>
          <w:lang w:eastAsia="en-US"/>
        </w:rPr>
      </w:pPr>
      <w:r w:rsidRPr="009C4B8A">
        <w:rPr>
          <w:rFonts w:eastAsia="Calibri"/>
          <w:lang w:eastAsia="en-US"/>
        </w:rPr>
        <w:t>10 муниципальных учреждения культурно-досугового типа, имеющих 7 структурных подразделений: (2 автономных – учредитель – администрация района, 8 казенных – учредители − администрации поселений);</w:t>
      </w:r>
    </w:p>
    <w:p w:rsidR="00E72F97" w:rsidRPr="009C4B8A" w:rsidRDefault="00E72F97" w:rsidP="00CF5ED4">
      <w:pPr>
        <w:ind w:right="-1" w:firstLine="851"/>
        <w:jc w:val="both"/>
        <w:rPr>
          <w:rFonts w:eastAsia="Calibri"/>
          <w:lang w:eastAsia="en-US"/>
        </w:rPr>
      </w:pPr>
      <w:r w:rsidRPr="009C4B8A">
        <w:rPr>
          <w:rFonts w:eastAsia="Calibri"/>
          <w:lang w:eastAsia="en-US"/>
        </w:rPr>
        <w:t xml:space="preserve">5 </w:t>
      </w:r>
      <w:proofErr w:type="gramStart"/>
      <w:r w:rsidRPr="009C4B8A">
        <w:rPr>
          <w:rFonts w:eastAsia="Calibri"/>
          <w:lang w:eastAsia="en-US"/>
        </w:rPr>
        <w:t>муниципальных автономных</w:t>
      </w:r>
      <w:proofErr w:type="gramEnd"/>
      <w:r w:rsidRPr="009C4B8A">
        <w:rPr>
          <w:rFonts w:eastAsia="Calibri"/>
          <w:lang w:eastAsia="en-US"/>
        </w:rPr>
        <w:t xml:space="preserve"> организаций дополнительного образов</w:t>
      </w:r>
      <w:r w:rsidRPr="009C4B8A">
        <w:rPr>
          <w:rFonts w:eastAsia="Calibri"/>
          <w:lang w:eastAsia="en-US"/>
        </w:rPr>
        <w:t>а</w:t>
      </w:r>
      <w:r w:rsidRPr="009C4B8A">
        <w:rPr>
          <w:rFonts w:eastAsia="Calibri"/>
          <w:lang w:eastAsia="en-US"/>
        </w:rPr>
        <w:t>ния</w:t>
      </w:r>
      <w:r>
        <w:rPr>
          <w:rFonts w:eastAsia="Calibri"/>
          <w:lang w:eastAsia="en-US"/>
        </w:rPr>
        <w:t xml:space="preserve"> (</w:t>
      </w:r>
      <w:r w:rsidRPr="009C4B8A">
        <w:rPr>
          <w:rFonts w:eastAsia="Calibri"/>
          <w:lang w:eastAsia="en-US"/>
        </w:rPr>
        <w:t>учредитель – администрация района</w:t>
      </w:r>
      <w:r>
        <w:rPr>
          <w:rFonts w:eastAsia="Calibri"/>
          <w:lang w:eastAsia="en-US"/>
        </w:rPr>
        <w:t>)</w:t>
      </w:r>
      <w:r w:rsidRPr="009C4B8A">
        <w:rPr>
          <w:rFonts w:eastAsia="Calibri"/>
          <w:lang w:eastAsia="en-US"/>
        </w:rPr>
        <w:t>;</w:t>
      </w:r>
    </w:p>
    <w:p w:rsidR="00E72F97" w:rsidRPr="009C4B8A" w:rsidRDefault="00E72F97" w:rsidP="00CF5ED4">
      <w:pPr>
        <w:ind w:right="-1" w:firstLine="851"/>
        <w:jc w:val="both"/>
        <w:rPr>
          <w:rFonts w:eastAsia="Calibri"/>
          <w:lang w:eastAsia="en-US"/>
        </w:rPr>
      </w:pPr>
      <w:r w:rsidRPr="009C4B8A">
        <w:rPr>
          <w:rFonts w:eastAsia="Calibri"/>
          <w:lang w:eastAsia="en-US"/>
        </w:rPr>
        <w:t xml:space="preserve">1 </w:t>
      </w:r>
      <w:proofErr w:type="gramStart"/>
      <w:r w:rsidRPr="009C4B8A">
        <w:rPr>
          <w:rFonts w:eastAsia="Calibri"/>
          <w:lang w:eastAsia="en-US"/>
        </w:rPr>
        <w:t>муниципальное автономное</w:t>
      </w:r>
      <w:proofErr w:type="gramEnd"/>
      <w:r w:rsidRPr="009C4B8A">
        <w:rPr>
          <w:rFonts w:eastAsia="Calibri"/>
          <w:lang w:eastAsia="en-US"/>
        </w:rPr>
        <w:t xml:space="preserve"> учреждение «Межпоселенческий центр национальных промыслов и ремесел»</w:t>
      </w:r>
      <w:r>
        <w:rPr>
          <w:rFonts w:eastAsia="Calibri"/>
          <w:lang w:eastAsia="en-US"/>
        </w:rPr>
        <w:t>(</w:t>
      </w:r>
      <w:r w:rsidRPr="009C4B8A">
        <w:rPr>
          <w:rFonts w:eastAsia="Calibri"/>
          <w:lang w:eastAsia="en-US"/>
        </w:rPr>
        <w:t>учредитель – администрация района</w:t>
      </w:r>
      <w:r>
        <w:rPr>
          <w:rFonts w:eastAsia="Calibri"/>
          <w:lang w:eastAsia="en-US"/>
        </w:rPr>
        <w:t>)</w:t>
      </w:r>
      <w:r w:rsidRPr="009C4B8A">
        <w:rPr>
          <w:rFonts w:eastAsia="Calibri"/>
          <w:lang w:eastAsia="en-US"/>
        </w:rPr>
        <w:t>.</w:t>
      </w:r>
    </w:p>
    <w:p w:rsidR="00E72F97" w:rsidRPr="007F1283" w:rsidRDefault="00E72F97" w:rsidP="00CF5ED4">
      <w:pPr>
        <w:ind w:right="-1" w:firstLine="851"/>
        <w:jc w:val="both"/>
        <w:rPr>
          <w:rFonts w:eastAsia="Calibri"/>
          <w:lang w:eastAsia="en-US"/>
        </w:rPr>
      </w:pPr>
      <w:r w:rsidRPr="007F1283">
        <w:rPr>
          <w:rFonts w:eastAsia="Calibri"/>
          <w:lang w:eastAsia="en-US"/>
        </w:rPr>
        <w:t xml:space="preserve">Кроме того, в составе учреждений культурно-досугового типа действует 15 киноустановок. </w:t>
      </w:r>
    </w:p>
    <w:p w:rsidR="00E72F97" w:rsidRDefault="00E72F97" w:rsidP="00CF5ED4">
      <w:pPr>
        <w:ind w:right="-1" w:firstLine="851"/>
        <w:jc w:val="both"/>
      </w:pPr>
      <w:r w:rsidRPr="007F1283">
        <w:t xml:space="preserve">По отношению к 9 </w:t>
      </w:r>
      <w:proofErr w:type="gramStart"/>
      <w:r w:rsidRPr="007F1283">
        <w:t>муниципальным автономным</w:t>
      </w:r>
      <w:proofErr w:type="gramEnd"/>
      <w:r w:rsidRPr="007F1283">
        <w:t xml:space="preserve"> учреждениям культуры управление культуры администрации района  выступает главным распорядит</w:t>
      </w:r>
      <w:r w:rsidRPr="007F1283">
        <w:t>е</w:t>
      </w:r>
      <w:r w:rsidRPr="007F1283">
        <w:t>лем бюджет</w:t>
      </w:r>
      <w:r>
        <w:t>ных средств.</w:t>
      </w:r>
    </w:p>
    <w:p w:rsidR="00E72F97" w:rsidRPr="000D2A86" w:rsidRDefault="00E72F97" w:rsidP="00CF5ED4">
      <w:pPr>
        <w:ind w:right="-1" w:firstLine="851"/>
        <w:jc w:val="both"/>
      </w:pPr>
      <w:r w:rsidRPr="000D2A86">
        <w:t xml:space="preserve">В собственности муниципальных  учреждений культуры  (оперативном управлении, хозяйственном ведении, на иных правах) находится 24  здания </w:t>
      </w:r>
      <w:r w:rsidRPr="000D2A86">
        <w:lastRenderedPageBreak/>
        <w:t xml:space="preserve">(строение, помещение). Общая площадь зданий (помещений) составляет 15 </w:t>
      </w:r>
      <w:r w:rsidR="000D2A86" w:rsidRPr="000D2A86">
        <w:t>907, 9кв. м.</w:t>
      </w:r>
    </w:p>
    <w:p w:rsidR="00E72F97" w:rsidRDefault="00E72F97" w:rsidP="00925A86">
      <w:pPr>
        <w:ind w:right="-1" w:firstLine="1843"/>
        <w:jc w:val="both"/>
      </w:pPr>
      <w:r w:rsidRPr="00711632">
        <w:t>Снижение энергоемкости экономики за счет внедрения иннов</w:t>
      </w:r>
      <w:r w:rsidRPr="00711632">
        <w:t>а</w:t>
      </w:r>
      <w:r w:rsidRPr="00711632">
        <w:t>ционных технологий в  учреждениях   остается на среднем уровне.</w:t>
      </w:r>
    </w:p>
    <w:p w:rsidR="00E72F97" w:rsidRDefault="00E72F97" w:rsidP="00925A86">
      <w:pPr>
        <w:ind w:right="-1" w:firstLine="1843"/>
        <w:jc w:val="both"/>
      </w:pPr>
      <w:r w:rsidRPr="00711632">
        <w:t>Оснащение учреждений приборами учета и регулирования пр</w:t>
      </w:r>
      <w:r w:rsidRPr="00711632">
        <w:t>и</w:t>
      </w:r>
      <w:r w:rsidRPr="00711632">
        <w:t>вело к значительной экономии оплаты коммунальных услуг.</w:t>
      </w:r>
    </w:p>
    <w:p w:rsidR="00E72F97" w:rsidRDefault="00E72F97" w:rsidP="00925A86">
      <w:pPr>
        <w:ind w:right="-1" w:firstLine="1843"/>
        <w:jc w:val="both"/>
      </w:pPr>
      <w:r w:rsidRPr="00711632">
        <w:t>За последние годы сфера культуры района значительно измен</w:t>
      </w:r>
      <w:r w:rsidRPr="00711632">
        <w:t>и</w:t>
      </w:r>
      <w:r w:rsidRPr="00711632">
        <w:t>лась под воздействием различных факторов, среди которых немалую роль и</w:t>
      </w:r>
      <w:r w:rsidRPr="00711632">
        <w:t>г</w:t>
      </w:r>
      <w:r w:rsidRPr="00711632">
        <w:t>рают новые технологии и телекоммуникации. Сегодня на первый план выходят вопросы просвещения граждан, особенно детей и молодежи. Повышенное вн</w:t>
      </w:r>
      <w:r w:rsidRPr="00711632">
        <w:t>и</w:t>
      </w:r>
      <w:r w:rsidRPr="00711632">
        <w:t>мание уделяется творческому развитию и созданию на всей территории района культурной среды, доступных культурных благ, равных условий для творч</w:t>
      </w:r>
      <w:r w:rsidRPr="00711632">
        <w:t>е</w:t>
      </w:r>
      <w:r w:rsidRPr="00711632">
        <w:t>ской деятельности.</w:t>
      </w:r>
    </w:p>
    <w:p w:rsidR="00E72F97" w:rsidRPr="00711632" w:rsidRDefault="00E72F97" w:rsidP="00925A86">
      <w:pPr>
        <w:ind w:right="-1" w:firstLine="1843"/>
        <w:jc w:val="both"/>
      </w:pPr>
      <w:r w:rsidRPr="00711632">
        <w:t>Наиболее радикальным изменениям подверглась деятельность музеев и библиотек, которые первыми освоили виртуальное пространство и технологические достижения. В плане технического оснащения показатели библиотек и музеев района в значительной степени опережают среднеросси</w:t>
      </w:r>
      <w:r w:rsidRPr="00711632">
        <w:t>й</w:t>
      </w:r>
      <w:r w:rsidRPr="00711632">
        <w:t>ские характеристики благодаря выделенной автономным округом субсидии на модернизацию программно-аппаратных комплексов общедоступных библи</w:t>
      </w:r>
      <w:r w:rsidRPr="00711632">
        <w:t>о</w:t>
      </w:r>
      <w:r w:rsidRPr="00711632">
        <w:t>тек, музеев Югры:</w:t>
      </w:r>
    </w:p>
    <w:p w:rsidR="00E72F97" w:rsidRPr="00711632" w:rsidRDefault="00E72F97" w:rsidP="00925A86">
      <w:pPr>
        <w:ind w:right="-1" w:firstLine="1843"/>
        <w:jc w:val="both"/>
      </w:pPr>
      <w:proofErr w:type="gramStart"/>
      <w:r w:rsidRPr="00711632">
        <w:t>100% музеев оснащены автоматизированной учетной базой да</w:t>
      </w:r>
      <w:r w:rsidRPr="00711632">
        <w:t>н</w:t>
      </w:r>
      <w:r w:rsidRPr="00711632">
        <w:t>ных КАМИС и оборудованием для оцифровки музейных фондов;</w:t>
      </w:r>
      <w:proofErr w:type="gramEnd"/>
    </w:p>
    <w:p w:rsidR="00E72F97" w:rsidRPr="00711632" w:rsidRDefault="00E72F97" w:rsidP="00925A86">
      <w:pPr>
        <w:ind w:right="-1" w:firstLine="1843"/>
        <w:jc w:val="both"/>
      </w:pPr>
      <w:r w:rsidRPr="00711632">
        <w:t>100% библиотек - автоматизированными библиотечно-информационными системами;</w:t>
      </w:r>
    </w:p>
    <w:p w:rsidR="00E72F97" w:rsidRDefault="00E72F97" w:rsidP="00925A86">
      <w:pPr>
        <w:ind w:right="-1" w:firstLine="1843"/>
        <w:jc w:val="both"/>
      </w:pPr>
      <w:proofErr w:type="gramStart"/>
      <w:r w:rsidRPr="00711632">
        <w:t>100% музеев и библиотек подключены к сети Интернет и осн</w:t>
      </w:r>
      <w:r w:rsidRPr="00711632">
        <w:t>а</w:t>
      </w:r>
      <w:r w:rsidRPr="00711632">
        <w:t>щены IT-оборудованием.</w:t>
      </w:r>
      <w:proofErr w:type="gramEnd"/>
    </w:p>
    <w:p w:rsidR="00E72F97" w:rsidRDefault="00E72F97" w:rsidP="00925A86">
      <w:pPr>
        <w:ind w:right="-1" w:firstLine="1843"/>
        <w:jc w:val="both"/>
      </w:pPr>
      <w:r w:rsidRPr="00711632">
        <w:t>На этой технологической основе осуществляется формирование, предоставление и использование информационных электронных ресурсов и услуг библиотек, музеев.</w:t>
      </w:r>
    </w:p>
    <w:p w:rsidR="00E72F97" w:rsidRDefault="00E72F97" w:rsidP="00925A86">
      <w:pPr>
        <w:ind w:right="-1" w:firstLine="1843"/>
        <w:jc w:val="both"/>
      </w:pPr>
      <w:r w:rsidRPr="003270DC">
        <w:t>Доля библиотечных фондов общедоступных библиотек, отр</w:t>
      </w:r>
      <w:r w:rsidRPr="003270DC">
        <w:t>а</w:t>
      </w:r>
      <w:r w:rsidRPr="003270DC">
        <w:t xml:space="preserve">женных в электронных каталогах, </w:t>
      </w:r>
      <w:r>
        <w:t>составляет 100</w:t>
      </w:r>
      <w:r w:rsidRPr="003270DC">
        <w:t>%.</w:t>
      </w:r>
    </w:p>
    <w:p w:rsidR="00E72F97" w:rsidRDefault="00E72F97" w:rsidP="00925A86">
      <w:pPr>
        <w:ind w:right="-1" w:firstLine="1843"/>
        <w:jc w:val="both"/>
      </w:pPr>
      <w:proofErr w:type="gramStart"/>
      <w:r w:rsidRPr="00872EF7">
        <w:rPr>
          <w:rFonts w:eastAsia="Calibri"/>
          <w:lang w:eastAsia="en-US"/>
        </w:rPr>
        <w:t>Муниципальное автономное</w:t>
      </w:r>
      <w:proofErr w:type="gramEnd"/>
      <w:r w:rsidRPr="00872EF7">
        <w:rPr>
          <w:rFonts w:eastAsia="Calibri"/>
          <w:lang w:eastAsia="en-US"/>
        </w:rPr>
        <w:t xml:space="preserve"> учреждение «Межпоселенческая библиотека</w:t>
      </w:r>
      <w:r w:rsidRPr="00872EF7">
        <w:t xml:space="preserve"> предоставляет доступ к ресурсам и информации на  собственном </w:t>
      </w:r>
      <w:proofErr w:type="spellStart"/>
      <w:r w:rsidRPr="00872EF7">
        <w:t>web</w:t>
      </w:r>
      <w:proofErr w:type="spellEnd"/>
      <w:r w:rsidRPr="00872EF7">
        <w:t>-сайте.</w:t>
      </w:r>
    </w:p>
    <w:p w:rsidR="00E72F97" w:rsidRPr="00CD3582" w:rsidRDefault="00E72F97" w:rsidP="00925A86">
      <w:pPr>
        <w:ind w:right="-1" w:firstLine="1843"/>
        <w:jc w:val="both"/>
      </w:pPr>
      <w:proofErr w:type="gramStart"/>
      <w:r w:rsidRPr="00872EF7">
        <w:t>Изменилась к лучшему ситуация с предоставлением населению музейных предметов за счет роста объемов электронных ресурсов (электро</w:t>
      </w:r>
      <w:r w:rsidRPr="00872EF7">
        <w:t>н</w:t>
      </w:r>
      <w:r w:rsidRPr="00872EF7">
        <w:t xml:space="preserve">ных каталогов) и увеличения количества выставок как традиционной формы представления </w:t>
      </w:r>
      <w:r w:rsidRPr="00CD3582">
        <w:t>доступа к музейным собраниям.</w:t>
      </w:r>
      <w:proofErr w:type="gramEnd"/>
    </w:p>
    <w:p w:rsidR="00E72F97" w:rsidRPr="00CD3582" w:rsidRDefault="00E72F97" w:rsidP="00925A86">
      <w:pPr>
        <w:ind w:right="-1" w:firstLine="1843"/>
        <w:jc w:val="both"/>
      </w:pPr>
      <w:r w:rsidRPr="00CD3582">
        <w:t>Доля музейных предметов и музейных коллекций, отраженных в электронных каталогах, составила 90%, доля оцифрованных музейных предм</w:t>
      </w:r>
      <w:r w:rsidRPr="00CD3582">
        <w:t>е</w:t>
      </w:r>
      <w:r w:rsidRPr="00CD3582">
        <w:t>тов, представленных в сети Интернет, составила 85%.</w:t>
      </w:r>
    </w:p>
    <w:p w:rsidR="00E72F97" w:rsidRPr="00CD3582" w:rsidRDefault="00E72F97" w:rsidP="00925A86">
      <w:pPr>
        <w:ind w:right="-1" w:firstLine="1843"/>
        <w:jc w:val="both"/>
      </w:pPr>
      <w:proofErr w:type="gramStart"/>
      <w:r w:rsidRPr="00CD3582">
        <w:t>По итогам 2016 года количество выставочных проектов по о</w:t>
      </w:r>
      <w:r w:rsidRPr="00CD3582">
        <w:t>т</w:t>
      </w:r>
      <w:r w:rsidRPr="00CD3582">
        <w:t>ношению к 2011 году увеличилось на 100%. Увеличение  количества посещ</w:t>
      </w:r>
      <w:r w:rsidRPr="00CD3582">
        <w:t>е</w:t>
      </w:r>
      <w:r w:rsidRPr="00CD3582">
        <w:t>ний, по отношению к 2015 году  составило 0,7%, что свидетельствует  о сохр</w:t>
      </w:r>
      <w:r w:rsidRPr="00CD3582">
        <w:t>а</w:t>
      </w:r>
      <w:r w:rsidRPr="00CD3582">
        <w:lastRenderedPageBreak/>
        <w:t>нении музеями своих позиций в привлечении граждан к потреблению культу</w:t>
      </w:r>
      <w:r w:rsidRPr="00CD3582">
        <w:t>р</w:t>
      </w:r>
      <w:r w:rsidRPr="00CD3582">
        <w:t>ного продукта.</w:t>
      </w:r>
      <w:proofErr w:type="gramEnd"/>
    </w:p>
    <w:p w:rsidR="00E72F97" w:rsidRPr="0001554B" w:rsidRDefault="00E72F97" w:rsidP="00925A86">
      <w:pPr>
        <w:ind w:right="-1" w:firstLine="1843"/>
        <w:jc w:val="both"/>
      </w:pPr>
      <w:r w:rsidRPr="0001554B">
        <w:t>Реализация социально-культурной деятельности в районе ос</w:t>
      </w:r>
      <w:r w:rsidRPr="0001554B">
        <w:t>у</w:t>
      </w:r>
      <w:r w:rsidRPr="0001554B">
        <w:t>ществляется в различных учреждениях культурно-досугового типа (дворцах культуры, сельских домах культуры, сельских клубах, культурных центрах).</w:t>
      </w:r>
    </w:p>
    <w:p w:rsidR="00E72F97" w:rsidRDefault="00E72F97" w:rsidP="00925A86">
      <w:pPr>
        <w:ind w:right="-1" w:firstLine="1843"/>
        <w:jc w:val="both"/>
      </w:pPr>
      <w:r w:rsidRPr="00AA5AD2">
        <w:t>Клубными учреждениями в 2016 году проведено 7 258 меропр</w:t>
      </w:r>
      <w:r w:rsidRPr="00AA5AD2">
        <w:t>и</w:t>
      </w:r>
      <w:r w:rsidRPr="00AA5AD2">
        <w:t>ятий разных форм, что в сравнении с 2015 годом больше на  6 % , рост зрител</w:t>
      </w:r>
      <w:r w:rsidRPr="00AA5AD2">
        <w:t>ь</w:t>
      </w:r>
      <w:r w:rsidRPr="00AA5AD2">
        <w:t xml:space="preserve">ской аудитории составил в данном отчетном периоде 288990 </w:t>
      </w:r>
      <w:r>
        <w:t>человек.</w:t>
      </w:r>
    </w:p>
    <w:p w:rsidR="00E72F97" w:rsidRDefault="00E72F97" w:rsidP="00925A86">
      <w:pPr>
        <w:ind w:right="-1" w:firstLine="1843"/>
        <w:jc w:val="both"/>
      </w:pPr>
      <w:r>
        <w:t>Сохранение национальных видов народного творчества нера</w:t>
      </w:r>
      <w:r>
        <w:t>з</w:t>
      </w:r>
      <w:r>
        <w:t xml:space="preserve">рывно связано с развитием </w:t>
      </w:r>
      <w:proofErr w:type="gramStart"/>
      <w:r>
        <w:t>народных художественных</w:t>
      </w:r>
      <w:proofErr w:type="gramEnd"/>
      <w:r>
        <w:t xml:space="preserve"> промыслов и традиц</w:t>
      </w:r>
      <w:r>
        <w:t>и</w:t>
      </w:r>
      <w:r>
        <w:t xml:space="preserve">онной культуры. Художественное творчество и ремесло </w:t>
      </w:r>
      <w:proofErr w:type="gramStart"/>
      <w:r>
        <w:t>представлены</w:t>
      </w:r>
      <w:proofErr w:type="gramEnd"/>
      <w:r>
        <w:t xml:space="preserve"> в районе 32 направлениями. В 2017 году в этой сфере было задействовано 136 человек. Всего в районе работают 136 мастеров, из них 4 мастера имеет высшую квал</w:t>
      </w:r>
      <w:r>
        <w:t>и</w:t>
      </w:r>
      <w:r>
        <w:t xml:space="preserve">фикацию «Народный мастер России», 2 мастера имеют квалификацию «Мастер </w:t>
      </w:r>
      <w:proofErr w:type="gramStart"/>
      <w:r>
        <w:t>народных художественных</w:t>
      </w:r>
      <w:proofErr w:type="gramEnd"/>
      <w:r>
        <w:t xml:space="preserve"> промыслов Ханты-Мансийского автономного окр</w:t>
      </w:r>
      <w:r>
        <w:t>у</w:t>
      </w:r>
      <w:r>
        <w:t>га-Югры».</w:t>
      </w:r>
    </w:p>
    <w:p w:rsidR="00E72F97" w:rsidRPr="00AA5AD2" w:rsidRDefault="00E72F97" w:rsidP="00925A86">
      <w:pPr>
        <w:ind w:right="-1" w:firstLine="1843"/>
        <w:jc w:val="both"/>
      </w:pPr>
      <w:r w:rsidRPr="00AA5AD2">
        <w:t>В</w:t>
      </w:r>
      <w:r>
        <w:t xml:space="preserve"> районе </w:t>
      </w:r>
      <w:r w:rsidRPr="00AA5AD2">
        <w:t xml:space="preserve"> система художественного образования представлена 5 школами искусств, из них 3 находятся в сельской местности.</w:t>
      </w:r>
    </w:p>
    <w:p w:rsidR="00E72F97" w:rsidRDefault="00E72F97" w:rsidP="00925A86">
      <w:pPr>
        <w:ind w:right="-1" w:firstLine="1843"/>
        <w:jc w:val="both"/>
      </w:pPr>
      <w:r>
        <w:t xml:space="preserve">В образовательно-культурную деятельность </w:t>
      </w:r>
      <w:r w:rsidRPr="003E3331">
        <w:t xml:space="preserve">вовлечено </w:t>
      </w:r>
      <w:r w:rsidRPr="002919BF">
        <w:t>2186  д</w:t>
      </w:r>
      <w:r w:rsidRPr="002919BF">
        <w:t>е</w:t>
      </w:r>
      <w:r w:rsidRPr="002919BF">
        <w:t>тей района, в числе которых 1028 ребенок занят в организациях дополнител</w:t>
      </w:r>
      <w:r w:rsidRPr="002919BF">
        <w:t>ь</w:t>
      </w:r>
      <w:r w:rsidRPr="002919BF">
        <w:t>ного</w:t>
      </w:r>
      <w:r>
        <w:t xml:space="preserve"> образования</w:t>
      </w:r>
      <w:r w:rsidRPr="002919BF">
        <w:t>, 1158</w:t>
      </w:r>
      <w:r>
        <w:t xml:space="preserve">  участник клубных формирований учреждений культ</w:t>
      </w:r>
      <w:r>
        <w:t>у</w:t>
      </w:r>
      <w:r>
        <w:t xml:space="preserve">ры. </w:t>
      </w:r>
    </w:p>
    <w:p w:rsidR="00E72F97" w:rsidRPr="003E3331" w:rsidRDefault="00E72F97" w:rsidP="00CF5ED4">
      <w:pPr>
        <w:ind w:right="-1" w:firstLine="851"/>
        <w:jc w:val="both"/>
      </w:pPr>
      <w:r>
        <w:t xml:space="preserve">Охват </w:t>
      </w:r>
      <w:proofErr w:type="gramStart"/>
      <w:r>
        <w:t>дополнительным художественным</w:t>
      </w:r>
      <w:proofErr w:type="gramEnd"/>
      <w:r>
        <w:t xml:space="preserve"> образованием в районе остае</w:t>
      </w:r>
      <w:r>
        <w:t>т</w:t>
      </w:r>
      <w:r>
        <w:t xml:space="preserve">ся стабильным на </w:t>
      </w:r>
      <w:r w:rsidRPr="003E3331">
        <w:t>протяжении 3 лет и составляет 16,2 % (в автономном округе – 12,76%, по Российской Федерации – 12 %).</w:t>
      </w:r>
    </w:p>
    <w:p w:rsidR="00E72F97" w:rsidRDefault="00E72F97" w:rsidP="00CF5ED4">
      <w:pPr>
        <w:ind w:right="-1" w:firstLine="851"/>
        <w:jc w:val="both"/>
      </w:pPr>
      <w:r>
        <w:t>В 2017 году в сравнении с 2016 годом контингент обучающихся в учр</w:t>
      </w:r>
      <w:r>
        <w:t>е</w:t>
      </w:r>
      <w:r>
        <w:t xml:space="preserve">ждениях дополнительного образования увеличился на </w:t>
      </w:r>
      <w:r>
        <w:rPr>
          <w:color w:val="1F497D"/>
        </w:rPr>
        <w:t xml:space="preserve">9 </w:t>
      </w:r>
      <w:r>
        <w:t>детей.</w:t>
      </w:r>
    </w:p>
    <w:p w:rsidR="00E72F97" w:rsidRPr="00E2762A" w:rsidRDefault="00E72F97" w:rsidP="00CF5ED4">
      <w:pPr>
        <w:ind w:right="-1" w:firstLine="851"/>
        <w:jc w:val="both"/>
      </w:pPr>
      <w:r>
        <w:t>Повышению качества образовательных услуг способствует формиров</w:t>
      </w:r>
      <w:r>
        <w:t>а</w:t>
      </w:r>
      <w:r>
        <w:t xml:space="preserve">ние в </w:t>
      </w:r>
      <w:r w:rsidRPr="003E3331">
        <w:t>районе конкурентной среды в сфере художественного образования. Еж</w:t>
      </w:r>
      <w:r w:rsidRPr="003E3331">
        <w:t>е</w:t>
      </w:r>
      <w:r w:rsidRPr="003E3331">
        <w:t xml:space="preserve">годно Департамент культуры </w:t>
      </w:r>
      <w:r>
        <w:t>автономного округа</w:t>
      </w:r>
      <w:r w:rsidRPr="003E3331">
        <w:t> проводит конкурс на выпл</w:t>
      </w:r>
      <w:r w:rsidRPr="003E3331">
        <w:t>а</w:t>
      </w:r>
      <w:r w:rsidRPr="003E3331">
        <w:t>ту   </w:t>
      </w:r>
      <w:r w:rsidRPr="003E3331">
        <w:rPr>
          <w:lang w:eastAsia="en-US"/>
        </w:rPr>
        <w:t>денежного поощрения лучшим  муниципальным учреждениям культуры на территории сельских поселений, и их работникам</w:t>
      </w:r>
      <w:r>
        <w:rPr>
          <w:lang w:eastAsia="en-US"/>
        </w:rPr>
        <w:t>.</w:t>
      </w:r>
      <w:r w:rsidRPr="003E3331">
        <w:rPr>
          <w:lang w:eastAsia="en-US"/>
        </w:rPr>
        <w:t xml:space="preserve">  </w:t>
      </w:r>
      <w:r>
        <w:rPr>
          <w:lang w:eastAsia="en-US"/>
        </w:rPr>
        <w:t>В</w:t>
      </w:r>
      <w:r w:rsidRPr="003E3331">
        <w:rPr>
          <w:lang w:eastAsia="en-US"/>
        </w:rPr>
        <w:t xml:space="preserve"> 2015 году </w:t>
      </w:r>
      <w:r>
        <w:rPr>
          <w:lang w:eastAsia="en-US"/>
        </w:rPr>
        <w:t xml:space="preserve">лучшей </w:t>
      </w:r>
      <w:r>
        <w:t xml:space="preserve">школой искусств автономного округа  признана </w:t>
      </w:r>
      <w:proofErr w:type="spellStart"/>
      <w:r>
        <w:rPr>
          <w:lang w:eastAsia="en-US"/>
        </w:rPr>
        <w:t>Охтеурская</w:t>
      </w:r>
      <w:proofErr w:type="spellEnd"/>
      <w:r>
        <w:rPr>
          <w:lang w:eastAsia="en-US"/>
        </w:rPr>
        <w:t xml:space="preserve"> детская школа искусств, лучшими препод</w:t>
      </w:r>
      <w:r w:rsidR="00964EDA">
        <w:rPr>
          <w:lang w:eastAsia="en-US"/>
        </w:rPr>
        <w:t>авателями детских школ иску</w:t>
      </w:r>
      <w:proofErr w:type="gramStart"/>
      <w:r w:rsidR="00964EDA">
        <w:rPr>
          <w:lang w:eastAsia="en-US"/>
        </w:rPr>
        <w:t xml:space="preserve">сств </w:t>
      </w:r>
      <w:r>
        <w:rPr>
          <w:lang w:eastAsia="en-US"/>
        </w:rPr>
        <w:t>пр</w:t>
      </w:r>
      <w:proofErr w:type="gramEnd"/>
      <w:r>
        <w:rPr>
          <w:lang w:eastAsia="en-US"/>
        </w:rPr>
        <w:t xml:space="preserve">изнаны преподаватели  </w:t>
      </w:r>
      <w:proofErr w:type="spellStart"/>
      <w:r>
        <w:rPr>
          <w:lang w:eastAsia="en-US"/>
        </w:rPr>
        <w:t>Охтеурской</w:t>
      </w:r>
      <w:proofErr w:type="spellEnd"/>
      <w:r>
        <w:rPr>
          <w:lang w:eastAsia="en-US"/>
        </w:rPr>
        <w:t xml:space="preserve">  и </w:t>
      </w:r>
      <w:proofErr w:type="spellStart"/>
      <w:r>
        <w:rPr>
          <w:lang w:eastAsia="en-US"/>
        </w:rPr>
        <w:t>Ваховской</w:t>
      </w:r>
      <w:proofErr w:type="spellEnd"/>
      <w:r>
        <w:rPr>
          <w:lang w:eastAsia="en-US"/>
        </w:rPr>
        <w:t xml:space="preserve"> детских школ искусств.</w:t>
      </w:r>
    </w:p>
    <w:p w:rsidR="00E72F97" w:rsidRPr="00E2762A" w:rsidRDefault="00E72F97" w:rsidP="00CF5ED4">
      <w:pPr>
        <w:ind w:right="-1" w:firstLine="851"/>
        <w:jc w:val="both"/>
        <w:rPr>
          <w:color w:val="FF0000"/>
        </w:rPr>
      </w:pPr>
      <w:r>
        <w:t>Оснащение детских школ искусств современным технологическим об</w:t>
      </w:r>
      <w:r>
        <w:t>о</w:t>
      </w:r>
      <w:r>
        <w:t>рудованием, музыкальными инструментами высокого качества, нотной и мет</w:t>
      </w:r>
      <w:r>
        <w:t>о</w:t>
      </w:r>
      <w:r>
        <w:t xml:space="preserve">дической литературой на условиях </w:t>
      </w:r>
      <w:proofErr w:type="spellStart"/>
      <w:r>
        <w:t>софинансирования</w:t>
      </w:r>
      <w:proofErr w:type="spellEnd"/>
      <w:r>
        <w:t xml:space="preserve"> привело к повышению качества </w:t>
      </w:r>
      <w:r w:rsidRPr="00E2762A">
        <w:t>образовательных услуг и обновлению материально-технической базы детских школ искусств на 50 %</w:t>
      </w:r>
    </w:p>
    <w:p w:rsidR="00E72F97" w:rsidRPr="00E72C8F" w:rsidRDefault="00E72F97" w:rsidP="00CF5ED4">
      <w:pPr>
        <w:ind w:right="-1" w:firstLine="851"/>
        <w:jc w:val="both"/>
        <w:rPr>
          <w:color w:val="FF0000"/>
        </w:rPr>
      </w:pPr>
      <w:r w:rsidRPr="00E72C8F">
        <w:t>Основополагающий показатель обеспеченности по доступности инфр</w:t>
      </w:r>
      <w:r w:rsidRPr="00E72C8F">
        <w:t>а</w:t>
      </w:r>
      <w:r w:rsidRPr="00E72C8F">
        <w:t>структуры кинематографа для населения района составляет 100%. Позитивным фактором развития кинематографической отрасли в районе является полож</w:t>
      </w:r>
      <w:r w:rsidRPr="00E72C8F">
        <w:t>и</w:t>
      </w:r>
      <w:r w:rsidRPr="00E72C8F">
        <w:t>тельная динамика роста количества киносеансов и посещений</w:t>
      </w:r>
      <w:proofErr w:type="gramStart"/>
      <w:r w:rsidRPr="00E72C8F">
        <w:t xml:space="preserve"> ,</w:t>
      </w:r>
      <w:proofErr w:type="gramEnd"/>
      <w:r w:rsidRPr="00E72C8F">
        <w:rPr>
          <w:color w:val="000000" w:themeColor="text1"/>
        </w:rPr>
        <w:t>что свидетел</w:t>
      </w:r>
      <w:r w:rsidRPr="00E72C8F">
        <w:rPr>
          <w:color w:val="000000" w:themeColor="text1"/>
        </w:rPr>
        <w:t>ь</w:t>
      </w:r>
      <w:r w:rsidRPr="00E72C8F">
        <w:rPr>
          <w:color w:val="000000" w:themeColor="text1"/>
        </w:rPr>
        <w:lastRenderedPageBreak/>
        <w:t xml:space="preserve">ствует о возрастающей потребности населения в получении услуги публичного </w:t>
      </w:r>
      <w:r w:rsidRPr="00E72C8F">
        <w:t>кинопоказа.</w:t>
      </w:r>
    </w:p>
    <w:p w:rsidR="00E72F97" w:rsidRPr="00E72C8F" w:rsidRDefault="00E72F97" w:rsidP="00925A86">
      <w:pPr>
        <w:tabs>
          <w:tab w:val="left" w:pos="426"/>
        </w:tabs>
        <w:ind w:right="-1" w:firstLine="851"/>
        <w:jc w:val="both"/>
      </w:pPr>
      <w:r w:rsidRPr="00E72C8F">
        <w:tab/>
        <w:t>Сеть учреждений кинематографии на территории городских и сел</w:t>
      </w:r>
      <w:r w:rsidRPr="00E72C8F">
        <w:t>ь</w:t>
      </w:r>
      <w:r w:rsidRPr="00E72C8F">
        <w:t>ских поселений Нижневартовского района представлена 15 киноустановками. Общее количество ме</w:t>
      </w:r>
      <w:proofErr w:type="gramStart"/>
      <w:r w:rsidRPr="00E72C8F">
        <w:t>ст в зр</w:t>
      </w:r>
      <w:proofErr w:type="gramEnd"/>
      <w:r w:rsidRPr="00E72C8F">
        <w:t>ительных залах   2108.</w:t>
      </w:r>
      <w:r w:rsidRPr="00E72C8F">
        <w:rPr>
          <w:rFonts w:eastAsia="Arial Unicode MS"/>
        </w:rPr>
        <w:t>Число посещений киносеа</w:t>
      </w:r>
      <w:r w:rsidRPr="00E72C8F">
        <w:rPr>
          <w:rFonts w:eastAsia="Arial Unicode MS"/>
        </w:rPr>
        <w:t>н</w:t>
      </w:r>
      <w:r w:rsidRPr="00E72C8F">
        <w:rPr>
          <w:rFonts w:eastAsia="Arial Unicode MS"/>
        </w:rPr>
        <w:t>сов за отчетный период 37 114 (+924 к 2015 году), в том числе  коммерческий показ- 185 сеансов 922 зрителя.</w:t>
      </w:r>
    </w:p>
    <w:p w:rsidR="00E72F97" w:rsidRPr="00E72C8F" w:rsidRDefault="00E72F97" w:rsidP="00925A86">
      <w:pPr>
        <w:tabs>
          <w:tab w:val="left" w:pos="426"/>
        </w:tabs>
        <w:ind w:right="-1" w:firstLine="851"/>
        <w:jc w:val="both"/>
        <w:rPr>
          <w:rFonts w:eastAsia="Arial Unicode MS"/>
        </w:rPr>
      </w:pPr>
      <w:r w:rsidRPr="00E72C8F">
        <w:tab/>
        <w:t>На всех киноустановках услуга кинопоказ осуществляется на бе</w:t>
      </w:r>
      <w:r w:rsidRPr="00E72C8F">
        <w:t>з</w:t>
      </w:r>
      <w:r w:rsidRPr="00E72C8F">
        <w:t>возмездной основе. Помимо того с  2013 года в РМАУ «Дворец культуры «Ге</w:t>
      </w:r>
      <w:r w:rsidRPr="00E72C8F">
        <w:t>о</w:t>
      </w:r>
      <w:r w:rsidRPr="00E72C8F">
        <w:t xml:space="preserve">лог» </w:t>
      </w:r>
      <w:proofErr w:type="spellStart"/>
      <w:r w:rsidRPr="00E72C8F">
        <w:t>пгт</w:t>
      </w:r>
      <w:proofErr w:type="spellEnd"/>
      <w:r w:rsidRPr="00E72C8F">
        <w:t>. Новоаганск</w:t>
      </w:r>
      <w:r w:rsidR="00810BF8">
        <w:t xml:space="preserve"> </w:t>
      </w:r>
      <w:r w:rsidRPr="00E72C8F">
        <w:t>осуществляется</w:t>
      </w:r>
      <w:r w:rsidR="00810BF8">
        <w:t xml:space="preserve"> </w:t>
      </w:r>
      <w:proofErr w:type="gramStart"/>
      <w:r w:rsidRPr="00E72C8F">
        <w:t>современный</w:t>
      </w:r>
      <w:proofErr w:type="gramEnd"/>
      <w:r w:rsidRPr="00E72C8F">
        <w:t xml:space="preserve"> цифровой в формате 3</w:t>
      </w:r>
      <w:r w:rsidRPr="00E72C8F">
        <w:rPr>
          <w:lang w:val="en-US"/>
        </w:rPr>
        <w:t>D</w:t>
      </w:r>
      <w:r w:rsidRPr="00E72C8F">
        <w:t xml:space="preserve"> к</w:t>
      </w:r>
      <w:r w:rsidRPr="00E72C8F">
        <w:t>и</w:t>
      </w:r>
      <w:r w:rsidRPr="00E72C8F">
        <w:t>нопоказ на коммерческой основе.</w:t>
      </w:r>
    </w:p>
    <w:p w:rsidR="00E72F97" w:rsidRDefault="00E72F97" w:rsidP="00925A86">
      <w:pPr>
        <w:tabs>
          <w:tab w:val="left" w:pos="567"/>
        </w:tabs>
        <w:autoSpaceDE w:val="0"/>
        <w:autoSpaceDN w:val="0"/>
        <w:adjustRightInd w:val="0"/>
        <w:ind w:right="-1" w:firstLine="851"/>
        <w:jc w:val="both"/>
      </w:pPr>
      <w:proofErr w:type="gramStart"/>
      <w:r w:rsidRPr="00E72C8F">
        <w:t>Кинопрокатная деятельность в Нижневартовском районе направлена на решение задач по формированию интереса жителей района к отечественному кинематографу, патриотическому воспитанию молодого поколения, донесения исторической правды без искажения фактов.</w:t>
      </w:r>
      <w:proofErr w:type="gramEnd"/>
    </w:p>
    <w:p w:rsidR="00E72F97" w:rsidRDefault="00E72F97" w:rsidP="00925A86">
      <w:pPr>
        <w:tabs>
          <w:tab w:val="left" w:pos="567"/>
        </w:tabs>
        <w:autoSpaceDE w:val="0"/>
        <w:autoSpaceDN w:val="0"/>
        <w:adjustRightInd w:val="0"/>
        <w:ind w:right="-1" w:firstLine="851"/>
        <w:jc w:val="both"/>
      </w:pPr>
      <w:r>
        <w:tab/>
      </w:r>
      <w:proofErr w:type="gramStart"/>
      <w:r w:rsidRPr="00E47AD9">
        <w:t>В 2016 году завершены ремонтно-реставрационные на объекте и</w:t>
      </w:r>
      <w:r w:rsidRPr="00E47AD9">
        <w:t>с</w:t>
      </w:r>
      <w:r w:rsidRPr="00E47AD9">
        <w:t xml:space="preserve">торико-культурного значения «Усадьба П. А. </w:t>
      </w:r>
      <w:proofErr w:type="spellStart"/>
      <w:r w:rsidRPr="00E47AD9">
        <w:t>Кайдалова</w:t>
      </w:r>
      <w:proofErr w:type="spellEnd"/>
      <w:r w:rsidRPr="00E47AD9">
        <w:t>.</w:t>
      </w:r>
      <w:proofErr w:type="gramEnd"/>
      <w:r w:rsidRPr="00E47AD9">
        <w:t xml:space="preserve"> В 2017 году на базе данного объекта создано муниципальное казенное учреждение «Музей – Усадьба П.А. </w:t>
      </w:r>
      <w:proofErr w:type="spellStart"/>
      <w:r w:rsidRPr="00E47AD9">
        <w:t>Кайдалова</w:t>
      </w:r>
      <w:proofErr w:type="spellEnd"/>
      <w:r w:rsidRPr="00E47AD9">
        <w:t>»</w:t>
      </w:r>
    </w:p>
    <w:p w:rsidR="00E72F97" w:rsidRPr="00CB4A3C" w:rsidRDefault="00E72F97" w:rsidP="00CF5ED4">
      <w:pPr>
        <w:tabs>
          <w:tab w:val="left" w:pos="567"/>
        </w:tabs>
        <w:autoSpaceDE w:val="0"/>
        <w:autoSpaceDN w:val="0"/>
        <w:adjustRightInd w:val="0"/>
        <w:ind w:right="-1" w:firstLine="851"/>
        <w:jc w:val="both"/>
      </w:pPr>
      <w:r>
        <w:tab/>
      </w:r>
    </w:p>
    <w:p w:rsidR="00E72F97" w:rsidRDefault="00E72F97" w:rsidP="00964EDA">
      <w:pPr>
        <w:ind w:right="-1"/>
        <w:jc w:val="center"/>
        <w:rPr>
          <w:rFonts w:eastAsia="Calibri"/>
          <w:b/>
          <w:lang w:eastAsia="en-US"/>
        </w:rPr>
      </w:pPr>
      <w:r>
        <w:rPr>
          <w:rFonts w:eastAsia="Calibri"/>
          <w:b/>
          <w:lang w:eastAsia="en-US"/>
        </w:rPr>
        <w:t xml:space="preserve">1.2. </w:t>
      </w:r>
      <w:r w:rsidRPr="00D86406">
        <w:rPr>
          <w:rFonts w:eastAsia="Calibri"/>
          <w:b/>
          <w:lang w:eastAsia="en-US"/>
        </w:rPr>
        <w:t>Туризм</w:t>
      </w:r>
    </w:p>
    <w:p w:rsidR="00E72F97" w:rsidRPr="00D86406" w:rsidRDefault="00E72F97" w:rsidP="00925A86">
      <w:pPr>
        <w:ind w:right="-1" w:firstLine="1843"/>
        <w:jc w:val="both"/>
        <w:rPr>
          <w:rFonts w:eastAsia="Calibri"/>
          <w:lang w:eastAsia="en-US"/>
        </w:rPr>
      </w:pPr>
    </w:p>
    <w:p w:rsidR="00E72F97" w:rsidRPr="00D86406" w:rsidRDefault="00E72F97" w:rsidP="00925A86">
      <w:pPr>
        <w:ind w:right="-1" w:firstLine="851"/>
        <w:jc w:val="both"/>
      </w:pPr>
      <w:r w:rsidRPr="00D86406">
        <w:t xml:space="preserve">Туризм в современной жизни общества играет все более важную роль      в силу своего непосредственного </w:t>
      </w:r>
      <w:proofErr w:type="gramStart"/>
      <w:r w:rsidRPr="00D86406">
        <w:t>воздействия</w:t>
      </w:r>
      <w:proofErr w:type="gramEnd"/>
      <w:r w:rsidRPr="00D86406">
        <w:t xml:space="preserve"> как на социальную, так и на эк</w:t>
      </w:r>
      <w:r w:rsidRPr="00D86406">
        <w:t>о</w:t>
      </w:r>
      <w:r w:rsidRPr="00D86406">
        <w:t xml:space="preserve">номическую сферы. </w:t>
      </w:r>
    </w:p>
    <w:p w:rsidR="00E72F97" w:rsidRPr="00D86406" w:rsidRDefault="00E72F97" w:rsidP="00925A86">
      <w:pPr>
        <w:ind w:right="-1" w:firstLine="851"/>
        <w:jc w:val="both"/>
      </w:pPr>
      <w:r w:rsidRPr="00D86406">
        <w:t xml:space="preserve">Нижневартовский район – самое крупное по площади муниципальное образование </w:t>
      </w:r>
      <w:proofErr w:type="gramStart"/>
      <w:r w:rsidRPr="00D86406">
        <w:t>в</w:t>
      </w:r>
      <w:proofErr w:type="gramEnd"/>
      <w:r w:rsidR="00810BF8">
        <w:t xml:space="preserve"> </w:t>
      </w:r>
      <w:proofErr w:type="gramStart"/>
      <w:r w:rsidRPr="00D86406">
        <w:t>Ханты-Мансийском</w:t>
      </w:r>
      <w:proofErr w:type="gramEnd"/>
      <w:r w:rsidRPr="00D86406">
        <w:t xml:space="preserve"> автономном округе – Югре. Его протяже</w:t>
      </w:r>
      <w:r w:rsidRPr="00D86406">
        <w:t>н</w:t>
      </w:r>
      <w:r w:rsidRPr="00D86406">
        <w:t xml:space="preserve">ность с запада на восток – </w:t>
      </w:r>
      <w:smartTag w:uri="urn:schemas-microsoft-com:office:smarttags" w:element="metricconverter">
        <w:smartTagPr>
          <w:attr w:name="ProductID" w:val="620 км"/>
        </w:smartTagPr>
        <w:r w:rsidRPr="00D86406">
          <w:t>620 км</w:t>
        </w:r>
      </w:smartTag>
      <w:r w:rsidRPr="00D86406">
        <w:t xml:space="preserve">, с севера на юг – </w:t>
      </w:r>
      <w:smartTag w:uri="urn:schemas-microsoft-com:office:smarttags" w:element="metricconverter">
        <w:smartTagPr>
          <w:attr w:name="ProductID" w:val="370 км"/>
        </w:smartTagPr>
        <w:r w:rsidRPr="00D86406">
          <w:t>370 км</w:t>
        </w:r>
      </w:smartTag>
      <w:r w:rsidRPr="00D86406">
        <w:t>. На его территории протекает более 2 тысяч рек и расположено более 2 тысяч озер. Более 80 кру</w:t>
      </w:r>
      <w:r w:rsidRPr="00D86406">
        <w:t>п</w:t>
      </w:r>
      <w:r w:rsidRPr="00D86406">
        <w:t>ных месторождений углеводородного сырья находится на территории района. Район обладает уникальным сосредоточением профессиональных трудовых р</w:t>
      </w:r>
      <w:r w:rsidRPr="00D86406">
        <w:t>е</w:t>
      </w:r>
      <w:r w:rsidRPr="00D86406">
        <w:t>сурсов, развитой инфраструктурой, обладает хорошими возможностями для б</w:t>
      </w:r>
      <w:r w:rsidRPr="00D86406">
        <w:t>у</w:t>
      </w:r>
      <w:r w:rsidRPr="00D86406">
        <w:t>дущего роста экономики.</w:t>
      </w:r>
    </w:p>
    <w:p w:rsidR="00E72F97" w:rsidRPr="00D86406" w:rsidRDefault="00E72F97" w:rsidP="00CF5ED4">
      <w:pPr>
        <w:ind w:right="-1" w:firstLine="851"/>
        <w:jc w:val="both"/>
      </w:pPr>
      <w:r w:rsidRPr="00D86406">
        <w:t>Нижневартовский район обладает уникальным самобытным историко-культурным, природным и человеческим потенциалом, который является сер</w:t>
      </w:r>
      <w:r w:rsidRPr="00D86406">
        <w:t>ь</w:t>
      </w:r>
      <w:r w:rsidRPr="00D86406">
        <w:t xml:space="preserve">езной предпосылкой для развития этнографического туризма. </w:t>
      </w:r>
    </w:p>
    <w:p w:rsidR="00E72F97" w:rsidRPr="00D86406" w:rsidRDefault="00E72F97" w:rsidP="00CF5ED4">
      <w:pPr>
        <w:autoSpaceDE w:val="0"/>
        <w:autoSpaceDN w:val="0"/>
        <w:adjustRightInd w:val="0"/>
        <w:ind w:right="-1" w:firstLine="851"/>
        <w:jc w:val="both"/>
      </w:pPr>
      <w:r w:rsidRPr="00D86406">
        <w:t>В настоящее время рекреационные ресурсы Нижневартовского района используются не в полной мере. Развитие туристкой отрасли на территории Нижневартовского района позволит решить сразу несколько социально-экономических проблем. Во-первых, повысить уровень знаний об истории         и культуре Нижневартовского района и Югры в целом среди жителей (особе</w:t>
      </w:r>
      <w:r w:rsidRPr="00D86406">
        <w:t>н</w:t>
      </w:r>
      <w:r w:rsidRPr="00D86406">
        <w:t>но молодежи) региона, гостей из других областей России, а также иностранных туристов. Во-вторых, рационально использовать рекреационные ресурсы рай</w:t>
      </w:r>
      <w:r w:rsidRPr="00D86406">
        <w:t>о</w:t>
      </w:r>
      <w:r w:rsidRPr="00D86406">
        <w:t>на, повысить занятость населения (в том числе коренного) за счет развития т</w:t>
      </w:r>
      <w:r w:rsidRPr="00D86406">
        <w:t>у</w:t>
      </w:r>
      <w:r w:rsidRPr="00D86406">
        <w:t xml:space="preserve">ристской отрасли. В-третьих, интенсифицировать экономическую активность </w:t>
      </w:r>
      <w:r w:rsidRPr="00D86406">
        <w:lastRenderedPageBreak/>
        <w:t>предприятий малого и среднего бизнеса, работающих в сфере предоставления туристских, транспортных, гостиничных услуг, торговли, общественного пит</w:t>
      </w:r>
      <w:r w:rsidRPr="00D86406">
        <w:t>а</w:t>
      </w:r>
      <w:r w:rsidRPr="00D86406">
        <w:t>ния, развлечения и смежных отраслях.</w:t>
      </w:r>
    </w:p>
    <w:p w:rsidR="00E72F97" w:rsidRPr="00D86406" w:rsidRDefault="00E72F97" w:rsidP="00CF5ED4">
      <w:pPr>
        <w:ind w:right="-1" w:firstLine="851"/>
        <w:jc w:val="both"/>
        <w:rPr>
          <w:rFonts w:eastAsia="Calibri"/>
        </w:rPr>
      </w:pPr>
      <w:r w:rsidRPr="00D86406">
        <w:rPr>
          <w:rFonts w:eastAsia="Calibri"/>
        </w:rPr>
        <w:t>Наличие ресурсов в Нижневартовском районе создает предпосылки для развития культурно-познавательного, этнографического (включая событийную составляющую), экологического, спортивного, водного, активного (горнолы</w:t>
      </w:r>
      <w:r w:rsidRPr="00D86406">
        <w:rPr>
          <w:rFonts w:eastAsia="Calibri"/>
        </w:rPr>
        <w:t>ж</w:t>
      </w:r>
      <w:r w:rsidRPr="00D86406">
        <w:rPr>
          <w:rFonts w:eastAsia="Calibri"/>
        </w:rPr>
        <w:t>ный, пешеходный, горный), сельского.</w:t>
      </w:r>
    </w:p>
    <w:p w:rsidR="00E72F97" w:rsidRPr="00646F3F" w:rsidRDefault="00394C39" w:rsidP="00CF5ED4">
      <w:pPr>
        <w:ind w:right="-1" w:firstLine="851"/>
        <w:jc w:val="both"/>
        <w:rPr>
          <w:rFonts w:eastAsia="Calibri"/>
        </w:rPr>
      </w:pPr>
      <w:r>
        <w:rPr>
          <w:rFonts w:eastAsia="Calibri"/>
        </w:rPr>
        <w:t>Н</w:t>
      </w:r>
      <w:r w:rsidR="00E72F97" w:rsidRPr="00646F3F">
        <w:rPr>
          <w:rFonts w:eastAsia="Calibri"/>
        </w:rPr>
        <w:t xml:space="preserve">а территории Нижневартовского района </w:t>
      </w:r>
      <w:r w:rsidR="00E72F97" w:rsidRPr="00646F3F">
        <w:t>официально в сфере внутре</w:t>
      </w:r>
      <w:r w:rsidR="00E72F97" w:rsidRPr="00646F3F">
        <w:t>н</w:t>
      </w:r>
      <w:r w:rsidR="00E72F97" w:rsidRPr="00646F3F">
        <w:t>него и въездного, этнографического туризма занято 5 предпринимателей из числа коренных малочисленных народов Севера.</w:t>
      </w:r>
      <w:r w:rsidR="00E72F97" w:rsidRPr="00646F3F">
        <w:rPr>
          <w:rFonts w:eastAsia="Calibri"/>
        </w:rPr>
        <w:t xml:space="preserve"> Количество коллективных средств размещения в Нижневартовском районе − 3 единицы (</w:t>
      </w:r>
      <w:proofErr w:type="spellStart"/>
      <w:r w:rsidR="00E72F97" w:rsidRPr="00646F3F">
        <w:rPr>
          <w:rFonts w:eastAsia="Calibri"/>
        </w:rPr>
        <w:t>пгт</w:t>
      </w:r>
      <w:proofErr w:type="spellEnd"/>
      <w:r w:rsidR="00E72F97" w:rsidRPr="00646F3F">
        <w:rPr>
          <w:rFonts w:eastAsia="Calibri"/>
        </w:rPr>
        <w:t xml:space="preserve">. </w:t>
      </w:r>
      <w:proofErr w:type="spellStart"/>
      <w:r w:rsidR="00E72F97" w:rsidRPr="00646F3F">
        <w:rPr>
          <w:rFonts w:eastAsia="Calibri"/>
        </w:rPr>
        <w:t>Излучинск</w:t>
      </w:r>
      <w:proofErr w:type="spellEnd"/>
      <w:r w:rsidR="00E72F97" w:rsidRPr="00646F3F">
        <w:rPr>
          <w:rFonts w:eastAsia="Calibri"/>
        </w:rPr>
        <w:t xml:space="preserve"> − гостиница «Зори </w:t>
      </w:r>
      <w:proofErr w:type="spellStart"/>
      <w:r w:rsidR="00E72F97" w:rsidRPr="00646F3F">
        <w:rPr>
          <w:rFonts w:eastAsia="Calibri"/>
        </w:rPr>
        <w:t>Ваха</w:t>
      </w:r>
      <w:proofErr w:type="spellEnd"/>
      <w:r w:rsidR="00E72F97" w:rsidRPr="00646F3F">
        <w:rPr>
          <w:rFonts w:eastAsia="Calibri"/>
        </w:rPr>
        <w:t xml:space="preserve">», район поселка </w:t>
      </w:r>
      <w:proofErr w:type="spellStart"/>
      <w:r w:rsidR="00E72F97" w:rsidRPr="00646F3F">
        <w:rPr>
          <w:rFonts w:eastAsia="Calibri"/>
        </w:rPr>
        <w:t>Ермаковский</w:t>
      </w:r>
      <w:proofErr w:type="spellEnd"/>
      <w:r w:rsidR="00E72F97" w:rsidRPr="00646F3F">
        <w:rPr>
          <w:rFonts w:eastAsia="Calibri"/>
        </w:rPr>
        <w:t xml:space="preserve"> − база отдыха «</w:t>
      </w:r>
      <w:proofErr w:type="spellStart"/>
      <w:r w:rsidR="00E72F97" w:rsidRPr="00646F3F">
        <w:rPr>
          <w:rFonts w:eastAsia="Calibri"/>
        </w:rPr>
        <w:t>Трехгорье</w:t>
      </w:r>
      <w:proofErr w:type="spellEnd"/>
      <w:r w:rsidR="00E72F97" w:rsidRPr="00646F3F">
        <w:rPr>
          <w:rFonts w:eastAsia="Calibri"/>
        </w:rPr>
        <w:t xml:space="preserve">» гостиница «Вертикаль», МКУ «УМТОДОМС» (муниципальная гостиница </w:t>
      </w:r>
      <w:proofErr w:type="spellStart"/>
      <w:r w:rsidR="00E72F97" w:rsidRPr="00646F3F">
        <w:rPr>
          <w:rFonts w:eastAsia="Calibri"/>
        </w:rPr>
        <w:t>с.п.Ваховск</w:t>
      </w:r>
      <w:proofErr w:type="spellEnd"/>
      <w:r w:rsidR="00E72F97" w:rsidRPr="00646F3F">
        <w:rPr>
          <w:rFonts w:eastAsia="Calibri"/>
        </w:rPr>
        <w:t>). Также работают 2 музея, 1 Центр национальных промыслов и р</w:t>
      </w:r>
      <w:r w:rsidR="00E72F97" w:rsidRPr="00646F3F">
        <w:rPr>
          <w:rFonts w:eastAsia="Calibri"/>
        </w:rPr>
        <w:t>е</w:t>
      </w:r>
      <w:r w:rsidR="00E72F97" w:rsidRPr="00646F3F">
        <w:rPr>
          <w:rFonts w:eastAsia="Calibri"/>
        </w:rPr>
        <w:t>месел, ООО «</w:t>
      </w:r>
      <w:proofErr w:type="spellStart"/>
      <w:r w:rsidR="00E72F97" w:rsidRPr="00646F3F">
        <w:rPr>
          <w:rFonts w:eastAsia="Calibri"/>
        </w:rPr>
        <w:t>Трехгорье</w:t>
      </w:r>
      <w:proofErr w:type="spellEnd"/>
      <w:r w:rsidR="00E72F97" w:rsidRPr="00646F3F">
        <w:rPr>
          <w:rFonts w:eastAsia="Calibri"/>
        </w:rPr>
        <w:t xml:space="preserve">» (горнолыжный комплекс), ООО «Центр возрождения ремесел». Жителям и гостям округа предлагаются 27 экскурсионных программ, в основном этнографической направленности. </w:t>
      </w:r>
    </w:p>
    <w:p w:rsidR="00E72F97" w:rsidRDefault="00394C39" w:rsidP="00CF5ED4">
      <w:pPr>
        <w:ind w:right="-1" w:firstLine="708"/>
        <w:jc w:val="both"/>
        <w:rPr>
          <w:rFonts w:eastAsia="Calibri"/>
        </w:rPr>
      </w:pPr>
      <w:r>
        <w:rPr>
          <w:rFonts w:eastAsia="Calibri"/>
        </w:rPr>
        <w:t>Р</w:t>
      </w:r>
      <w:r w:rsidR="00E72F97" w:rsidRPr="00646F3F">
        <w:rPr>
          <w:rFonts w:eastAsia="Calibri"/>
        </w:rPr>
        <w:t xml:space="preserve">еализация межведомственного взаимодействия </w:t>
      </w:r>
      <w:r>
        <w:rPr>
          <w:rFonts w:eastAsia="Calibri"/>
        </w:rPr>
        <w:t xml:space="preserve">производится </w:t>
      </w:r>
      <w:r w:rsidR="00E72F97" w:rsidRPr="00646F3F">
        <w:rPr>
          <w:rFonts w:eastAsia="Calibri"/>
        </w:rPr>
        <w:t>через ре</w:t>
      </w:r>
      <w:r w:rsidR="00E72F97" w:rsidRPr="00646F3F">
        <w:rPr>
          <w:rFonts w:eastAsia="Calibri"/>
        </w:rPr>
        <w:t>а</w:t>
      </w:r>
      <w:r w:rsidR="00E72F97" w:rsidRPr="00646F3F">
        <w:rPr>
          <w:rFonts w:eastAsia="Calibri"/>
        </w:rPr>
        <w:t>лизацию выездных музейных программ в образовательных учреждениях, кот</w:t>
      </w:r>
      <w:r w:rsidR="00E72F97" w:rsidRPr="00646F3F">
        <w:rPr>
          <w:rFonts w:eastAsia="Calibri"/>
        </w:rPr>
        <w:t>о</w:t>
      </w:r>
      <w:r w:rsidR="00E72F97" w:rsidRPr="00646F3F">
        <w:rPr>
          <w:rFonts w:eastAsia="Calibri"/>
        </w:rPr>
        <w:t>рые предусматривают цикл выездных лекций, выставок, мастер-классов, п</w:t>
      </w:r>
      <w:r w:rsidR="00E72F97" w:rsidRPr="00646F3F">
        <w:rPr>
          <w:rFonts w:eastAsia="Calibri"/>
        </w:rPr>
        <w:t>о</w:t>
      </w:r>
      <w:r w:rsidR="00E72F97" w:rsidRPr="00646F3F">
        <w:rPr>
          <w:rFonts w:eastAsia="Calibri"/>
        </w:rPr>
        <w:t>священных русской старожильческой культуре, культуре коренных малочи</w:t>
      </w:r>
      <w:r w:rsidR="00E72F97" w:rsidRPr="00646F3F">
        <w:rPr>
          <w:rFonts w:eastAsia="Calibri"/>
        </w:rPr>
        <w:t>с</w:t>
      </w:r>
      <w:r w:rsidR="00E72F97" w:rsidRPr="00646F3F">
        <w:rPr>
          <w:rFonts w:eastAsia="Calibri"/>
        </w:rPr>
        <w:t>ленных народов Севера. Программа «</w:t>
      </w:r>
      <w:proofErr w:type="spellStart"/>
      <w:r w:rsidR="00E72F97" w:rsidRPr="00646F3F">
        <w:rPr>
          <w:rFonts w:eastAsia="Calibri"/>
        </w:rPr>
        <w:t>Музейка</w:t>
      </w:r>
      <w:proofErr w:type="spellEnd"/>
      <w:r w:rsidR="00E72F97" w:rsidRPr="00646F3F">
        <w:rPr>
          <w:rFonts w:eastAsia="Calibri"/>
        </w:rPr>
        <w:t>» МКУ «Этнографи</w:t>
      </w:r>
      <w:r w:rsidR="00810BF8">
        <w:rPr>
          <w:rFonts w:eastAsia="Calibri"/>
        </w:rPr>
        <w:t xml:space="preserve">ческий парк-музей </w:t>
      </w:r>
      <w:proofErr w:type="spellStart"/>
      <w:r w:rsidR="00810BF8">
        <w:rPr>
          <w:rFonts w:eastAsia="Calibri"/>
        </w:rPr>
        <w:t>с</w:t>
      </w:r>
      <w:proofErr w:type="gramStart"/>
      <w:r w:rsidR="00810BF8">
        <w:rPr>
          <w:rFonts w:eastAsia="Calibri"/>
        </w:rPr>
        <w:t>.В</w:t>
      </w:r>
      <w:proofErr w:type="gramEnd"/>
      <w:r w:rsidR="00810BF8">
        <w:rPr>
          <w:rFonts w:eastAsia="Calibri"/>
        </w:rPr>
        <w:t>арьеган</w:t>
      </w:r>
      <w:proofErr w:type="spellEnd"/>
      <w:r w:rsidR="00810BF8">
        <w:rPr>
          <w:rFonts w:eastAsia="Calibri"/>
        </w:rPr>
        <w:t>» у</w:t>
      </w:r>
      <w:r w:rsidR="00E72F97" w:rsidRPr="00646F3F">
        <w:rPr>
          <w:rFonts w:eastAsia="Calibri"/>
        </w:rPr>
        <w:t xml:space="preserve">достоена звания «Лучшее учреждение культуры в сельских поселениях Ханты-Мансийского автономного округа-Югры» в номинации «Музейное дело» (по итогам 2014 года). </w:t>
      </w:r>
    </w:p>
    <w:p w:rsidR="004D0F77" w:rsidRDefault="004D0F77" w:rsidP="00925A86">
      <w:pPr>
        <w:ind w:right="-1" w:firstLine="1843"/>
        <w:jc w:val="both"/>
        <w:rPr>
          <w:rFonts w:eastAsia="Calibri"/>
        </w:rPr>
      </w:pPr>
    </w:p>
    <w:p w:rsidR="004D0F77" w:rsidRPr="00D86406" w:rsidRDefault="004D0F77" w:rsidP="00CF5ED4">
      <w:pPr>
        <w:ind w:right="-1" w:firstLine="851"/>
        <w:jc w:val="center"/>
        <w:outlineLvl w:val="1"/>
        <w:rPr>
          <w:b/>
        </w:rPr>
      </w:pPr>
      <w:r w:rsidRPr="00D86406">
        <w:rPr>
          <w:b/>
        </w:rPr>
        <w:t>Повышение энергосбережения и энергетической эффективности</w:t>
      </w:r>
    </w:p>
    <w:p w:rsidR="004D0F77" w:rsidRPr="00D86406" w:rsidRDefault="004D0F77" w:rsidP="00CF5ED4">
      <w:pPr>
        <w:ind w:right="-1" w:firstLine="1843"/>
        <w:jc w:val="center"/>
        <w:outlineLvl w:val="1"/>
        <w:rPr>
          <w:rFonts w:eastAsia="Calibri"/>
          <w:b/>
          <w:lang w:eastAsia="en-US"/>
        </w:rPr>
      </w:pPr>
    </w:p>
    <w:p w:rsidR="004D0F77" w:rsidRPr="00D86406" w:rsidRDefault="004D0F77" w:rsidP="00925A86">
      <w:pPr>
        <w:ind w:right="-1" w:firstLine="851"/>
        <w:jc w:val="both"/>
      </w:pPr>
      <w:r w:rsidRPr="00D86406">
        <w:t>Здания учреждений культуры и организаций дополнительного образов</w:t>
      </w:r>
      <w:r w:rsidRPr="00D86406">
        <w:t>а</w:t>
      </w:r>
      <w:r w:rsidRPr="00D86406">
        <w:t>ния, подведомственных управлению культуры администрации района, разм</w:t>
      </w:r>
      <w:r w:rsidRPr="00D86406">
        <w:t>е</w:t>
      </w:r>
      <w:r w:rsidRPr="00D86406">
        <w:t>щены на территории муниципального образования Нижневартовский район, з</w:t>
      </w:r>
      <w:r w:rsidRPr="00D86406">
        <w:t>а</w:t>
      </w:r>
      <w:r w:rsidRPr="00D86406">
        <w:t>нимая 28 объектов недвижимого имущества, в том числе зданий и сооружений, находящихся как в оперативном управлении, так и в пользовании (аренде).</w:t>
      </w:r>
    </w:p>
    <w:p w:rsidR="004D0F77" w:rsidRPr="00D86406" w:rsidRDefault="004D0F77" w:rsidP="00925A86">
      <w:pPr>
        <w:ind w:right="-1" w:firstLine="851"/>
        <w:jc w:val="both"/>
      </w:pPr>
      <w:r w:rsidRPr="00D86406">
        <w:t>Все помещения и сооружения оснащены приборами учета энергетич</w:t>
      </w:r>
      <w:r w:rsidRPr="00D86406">
        <w:t>е</w:t>
      </w:r>
      <w:r w:rsidRPr="00D86406">
        <w:t>ских ресурсов при условии наличия проведенных сетей и коммуникаций.</w:t>
      </w:r>
    </w:p>
    <w:p w:rsidR="004D0F77" w:rsidRDefault="004D0F77" w:rsidP="00925A86">
      <w:pPr>
        <w:ind w:right="-1" w:firstLine="851"/>
        <w:jc w:val="both"/>
      </w:pPr>
      <w:proofErr w:type="gramStart"/>
      <w:r w:rsidRPr="00D86406">
        <w:t xml:space="preserve">Общая площадь помещений, занимаемых </w:t>
      </w:r>
      <w:r w:rsidRPr="00D86406">
        <w:rPr>
          <w:bCs/>
        </w:rPr>
        <w:t>подведомственными учрежд</w:t>
      </w:r>
      <w:r w:rsidRPr="00D86406">
        <w:rPr>
          <w:bCs/>
        </w:rPr>
        <w:t>е</w:t>
      </w:r>
      <w:r w:rsidRPr="00D86406">
        <w:rPr>
          <w:bCs/>
        </w:rPr>
        <w:t>ниями управления культуры администрации района</w:t>
      </w:r>
      <w:r w:rsidRPr="00D86406">
        <w:t>, которые используются для развития культуры и дополнительного образования в Нижневартовском районе, проведения культурно-досуговых мероприятий различного уровня, предоста</w:t>
      </w:r>
      <w:r w:rsidRPr="00D86406">
        <w:t>в</w:t>
      </w:r>
      <w:r w:rsidRPr="00D86406">
        <w:t>ления услуг населению в сфере культуры дополнительного образования, а та</w:t>
      </w:r>
      <w:r w:rsidRPr="00D86406">
        <w:t>к</w:t>
      </w:r>
      <w:r w:rsidRPr="00D86406">
        <w:t>же размещению работников учреждений,</w:t>
      </w:r>
      <w:r w:rsidR="00810BF8">
        <w:t xml:space="preserve"> </w:t>
      </w:r>
      <w:r w:rsidRPr="00D86406">
        <w:t>составляет 12 208 кв. м.</w:t>
      </w:r>
      <w:proofErr w:type="gramEnd"/>
    </w:p>
    <w:p w:rsidR="004D0F77" w:rsidRPr="0046307B" w:rsidRDefault="004D0F77" w:rsidP="00925A86">
      <w:pPr>
        <w:ind w:right="-1" w:firstLine="851"/>
        <w:jc w:val="both"/>
      </w:pPr>
      <w:r w:rsidRPr="0046307B">
        <w:t xml:space="preserve">Поскольку экономное расходование энергоресурсов является одной из важнейших задач государства, казенные учреждения, как и все муниципальные учреждения, должны обеспечить снижение потребления всех видов ресурсов - воды, природного газа, тепловой и электрической энергии, топлива, то есть </w:t>
      </w:r>
      <w:r w:rsidRPr="0046307B">
        <w:lastRenderedPageBreak/>
        <w:t>произвести мероприятия по энергосбережению и повышению энергетической эффективности.</w:t>
      </w:r>
    </w:p>
    <w:p w:rsidR="004D0F77" w:rsidRPr="00D86406" w:rsidRDefault="004D0F77" w:rsidP="00925A86">
      <w:pPr>
        <w:ind w:right="-1" w:firstLine="851"/>
        <w:jc w:val="both"/>
        <w:rPr>
          <w:b/>
        </w:rPr>
      </w:pPr>
      <w:r w:rsidRPr="00D86406">
        <w:t>В период действия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(далее – Федеральный закон № 261-ФЗ) учреждения, подведомственные  управлению культуры администрации района обеспечили снижение в сопоставимых усл</w:t>
      </w:r>
      <w:r w:rsidRPr="00D86406">
        <w:t>о</w:t>
      </w:r>
      <w:r w:rsidRPr="00D86406">
        <w:t>виях объема потребленных ими воды, тепловой энергии, электрической эне</w:t>
      </w:r>
      <w:r w:rsidRPr="00D86406">
        <w:t>р</w:t>
      </w:r>
      <w:r w:rsidRPr="00D86406">
        <w:t>гии, не менее чем на 15% от объема фактически потребленных ими в 2009 году каждого из указанных ресурсов</w:t>
      </w:r>
      <w:r w:rsidRPr="00D86406">
        <w:rPr>
          <w:b/>
        </w:rPr>
        <w:t>.</w:t>
      </w:r>
    </w:p>
    <w:p w:rsidR="004D0F77" w:rsidRPr="00D86406" w:rsidRDefault="004D0F77" w:rsidP="00925A86">
      <w:pPr>
        <w:ind w:right="-1" w:firstLine="851"/>
        <w:jc w:val="both"/>
      </w:pPr>
      <w:r w:rsidRPr="00D86406">
        <w:t>К началу 2015 года экономия энергетических ресурсов, определенная Федеральным законом № 261-ФЗ, по отношению к 2009 году достигнута.</w:t>
      </w:r>
    </w:p>
    <w:p w:rsidR="004D0F77" w:rsidRPr="00D86406" w:rsidRDefault="004D0F77" w:rsidP="00925A86">
      <w:pPr>
        <w:ind w:right="-1" w:firstLine="851"/>
        <w:jc w:val="both"/>
      </w:pPr>
      <w:proofErr w:type="gramStart"/>
      <w:r w:rsidRPr="00D86406">
        <w:t>Плановый размер экономии энергетических ресурсов, определенный учреждениям на срок реализации муниципальной</w:t>
      </w:r>
      <w:r w:rsidR="00810BF8">
        <w:t xml:space="preserve"> </w:t>
      </w:r>
      <w:r w:rsidRPr="00D86406">
        <w:t>программы, составляет не менее 2% в год в связи с достижением определенного минимального уровня п</w:t>
      </w:r>
      <w:r w:rsidRPr="00D86406">
        <w:t>о</w:t>
      </w:r>
      <w:r w:rsidRPr="00D86406">
        <w:t>требления энергетических ресурсов, в расчете от имеющегося потенциала в о</w:t>
      </w:r>
      <w:r w:rsidRPr="00D86406">
        <w:t>б</w:t>
      </w:r>
      <w:r w:rsidRPr="00D86406">
        <w:t xml:space="preserve">ласти энергосбережения с учетом уже реализованных ранее мероприятий. </w:t>
      </w:r>
      <w:proofErr w:type="gramEnd"/>
    </w:p>
    <w:p w:rsidR="004D0F77" w:rsidRPr="00D86406" w:rsidRDefault="004D0F77" w:rsidP="00925A86">
      <w:pPr>
        <w:ind w:right="-1" w:firstLine="851"/>
        <w:jc w:val="both"/>
        <w:rPr>
          <w:bCs/>
        </w:rPr>
      </w:pPr>
      <w:r w:rsidRPr="00D86406">
        <w:rPr>
          <w:bCs/>
        </w:rPr>
        <w:t>При анализе энергетических паспортов и энергетических обследований зданий и сооружений было определено, что потенциал по энергосбережению за период с 2014 до 2020 годов составляет:</w:t>
      </w:r>
    </w:p>
    <w:p w:rsidR="004D0F77" w:rsidRPr="00D86406" w:rsidRDefault="004D0F77" w:rsidP="00925A86">
      <w:pPr>
        <w:ind w:right="-1" w:firstLine="1843"/>
        <w:jc w:val="both"/>
        <w:rPr>
          <w:bCs/>
        </w:rPr>
      </w:pPr>
      <w:r w:rsidRPr="00D86406">
        <w:rPr>
          <w:bCs/>
        </w:rPr>
        <w:t>тепловой энергии − до 7%;</w:t>
      </w:r>
    </w:p>
    <w:p w:rsidR="004D0F77" w:rsidRPr="00D86406" w:rsidRDefault="004D0F77" w:rsidP="00925A86">
      <w:pPr>
        <w:ind w:right="-1" w:firstLine="1843"/>
        <w:jc w:val="both"/>
        <w:rPr>
          <w:bCs/>
        </w:rPr>
      </w:pPr>
      <w:r w:rsidRPr="00D86406">
        <w:rPr>
          <w:bCs/>
        </w:rPr>
        <w:t>электрической энергии − до 5%;</w:t>
      </w:r>
    </w:p>
    <w:p w:rsidR="004D0F77" w:rsidRPr="00D86406" w:rsidRDefault="004D0F77" w:rsidP="00925A86">
      <w:pPr>
        <w:ind w:right="-1" w:firstLine="1843"/>
        <w:jc w:val="both"/>
        <w:rPr>
          <w:bCs/>
        </w:rPr>
      </w:pPr>
      <w:r w:rsidRPr="00D86406">
        <w:rPr>
          <w:bCs/>
        </w:rPr>
        <w:t>воды − до 5 %.</w:t>
      </w:r>
    </w:p>
    <w:p w:rsidR="004D0F77" w:rsidRPr="00D86406" w:rsidRDefault="004D0F77" w:rsidP="00925A86">
      <w:pPr>
        <w:ind w:right="-1" w:firstLine="567"/>
        <w:jc w:val="both"/>
        <w:rPr>
          <w:spacing w:val="-9"/>
        </w:rPr>
      </w:pPr>
      <w:r w:rsidRPr="00D86406">
        <w:t>Энергосбережение и повышение энергетической эффективности</w:t>
      </w:r>
      <w:r w:rsidRPr="00D86406">
        <w:rPr>
          <w:bCs/>
        </w:rPr>
        <w:t xml:space="preserve"> должно обеспечить снижение потребления учреждениями культуры и организациями дополнительного образования, энергетических ресурсов и воды за счет прин</w:t>
      </w:r>
      <w:r w:rsidRPr="00D86406">
        <w:rPr>
          <w:bCs/>
        </w:rPr>
        <w:t>я</w:t>
      </w:r>
      <w:r w:rsidRPr="00D86406">
        <w:rPr>
          <w:bCs/>
        </w:rPr>
        <w:t>тия управленческих решений по эффективному использованию имеющихся п</w:t>
      </w:r>
      <w:r w:rsidRPr="00D86406">
        <w:rPr>
          <w:bCs/>
        </w:rPr>
        <w:t>о</w:t>
      </w:r>
      <w:r w:rsidRPr="00D86406">
        <w:rPr>
          <w:bCs/>
        </w:rPr>
        <w:t>мещений и реализации мероприятий и соответственно перехода на более эк</w:t>
      </w:r>
      <w:r w:rsidRPr="00D86406">
        <w:rPr>
          <w:bCs/>
        </w:rPr>
        <w:t>о</w:t>
      </w:r>
      <w:r w:rsidRPr="00D86406">
        <w:rPr>
          <w:bCs/>
        </w:rPr>
        <w:t>номное и рациональное расходование энергетических ресурсов, при полном удовлетворении потребностей в количестве и качестве энергетических ресу</w:t>
      </w:r>
      <w:r w:rsidRPr="00D86406">
        <w:rPr>
          <w:bCs/>
        </w:rPr>
        <w:t>р</w:t>
      </w:r>
      <w:r w:rsidRPr="00D86406">
        <w:rPr>
          <w:bCs/>
        </w:rPr>
        <w:t>сов.</w:t>
      </w:r>
    </w:p>
    <w:p w:rsidR="004D0F77" w:rsidRPr="00646F3F" w:rsidRDefault="004D0F77" w:rsidP="00925A86">
      <w:pPr>
        <w:ind w:right="-1" w:firstLine="1843"/>
        <w:jc w:val="both"/>
        <w:rPr>
          <w:rFonts w:eastAsia="Calibri"/>
        </w:rPr>
      </w:pPr>
    </w:p>
    <w:p w:rsidR="00810BF8" w:rsidRDefault="00810BF8" w:rsidP="00925A86">
      <w:pPr>
        <w:ind w:left="1134" w:right="-1"/>
        <w:jc w:val="both"/>
        <w:rPr>
          <w:rFonts w:eastAsia="Calibri"/>
          <w:b/>
        </w:rPr>
      </w:pPr>
    </w:p>
    <w:p w:rsidR="008A3AF3" w:rsidRPr="008A3AF3" w:rsidRDefault="008A3AF3" w:rsidP="00925A86">
      <w:pPr>
        <w:ind w:left="1134" w:right="-1"/>
        <w:jc w:val="both"/>
        <w:sectPr w:rsidR="008A3AF3" w:rsidRPr="008A3AF3" w:rsidSect="00C41C28">
          <w:headerReference w:type="default" r:id="rId10"/>
          <w:type w:val="continuous"/>
          <w:pgSz w:w="11907" w:h="16840" w:code="9"/>
          <w:pgMar w:top="1134" w:right="567" w:bottom="1134" w:left="1701" w:header="720" w:footer="720" w:gutter="0"/>
          <w:pgNumType w:start="4"/>
          <w:cols w:space="720"/>
          <w:noEndnote/>
          <w:docGrid w:linePitch="381"/>
        </w:sectPr>
      </w:pPr>
    </w:p>
    <w:p w:rsidR="00181F66" w:rsidRPr="00181F66" w:rsidRDefault="00181F66" w:rsidP="00181F66">
      <w:pPr>
        <w:jc w:val="right"/>
      </w:pPr>
      <w:r w:rsidRPr="00181F66">
        <w:lastRenderedPageBreak/>
        <w:t>Приложение 2 к постановлению</w:t>
      </w:r>
    </w:p>
    <w:p w:rsidR="00181F66" w:rsidRPr="00181F66" w:rsidRDefault="00181F66" w:rsidP="00181F66">
      <w:pPr>
        <w:jc w:val="right"/>
      </w:pPr>
      <w:r w:rsidRPr="00181F66">
        <w:t>администрации района</w:t>
      </w:r>
    </w:p>
    <w:p w:rsidR="00181F66" w:rsidRDefault="00181F66" w:rsidP="00181F66">
      <w:pPr>
        <w:jc w:val="center"/>
        <w:rPr>
          <w:b/>
        </w:rPr>
      </w:pPr>
      <w:r>
        <w:rPr>
          <w:b/>
        </w:rPr>
        <w:t>Изменения,</w:t>
      </w:r>
    </w:p>
    <w:p w:rsidR="00181F66" w:rsidRDefault="00181F66" w:rsidP="00181F66">
      <w:pPr>
        <w:jc w:val="center"/>
        <w:rPr>
          <w:b/>
        </w:rPr>
      </w:pPr>
      <w:proofErr w:type="gramStart"/>
      <w:r>
        <w:rPr>
          <w:b/>
        </w:rPr>
        <w:t>которые вносятся в приложение муниципальной программы</w:t>
      </w:r>
      <w:proofErr w:type="gramEnd"/>
    </w:p>
    <w:p w:rsidR="00181F66" w:rsidRDefault="00181F66" w:rsidP="00181F66">
      <w:pPr>
        <w:jc w:val="center"/>
        <w:rPr>
          <w:b/>
        </w:rPr>
      </w:pPr>
      <w:r>
        <w:rPr>
          <w:b/>
        </w:rPr>
        <w:t xml:space="preserve">«Развитие культуры и туризма </w:t>
      </w:r>
      <w:proofErr w:type="gramStart"/>
      <w:r>
        <w:rPr>
          <w:b/>
        </w:rPr>
        <w:t>в</w:t>
      </w:r>
      <w:proofErr w:type="gramEnd"/>
      <w:r>
        <w:rPr>
          <w:b/>
        </w:rPr>
        <w:t xml:space="preserve"> </w:t>
      </w:r>
      <w:proofErr w:type="gramStart"/>
      <w:r>
        <w:rPr>
          <w:b/>
        </w:rPr>
        <w:t>Нижневартовском</w:t>
      </w:r>
      <w:proofErr w:type="gramEnd"/>
      <w:r>
        <w:rPr>
          <w:b/>
        </w:rPr>
        <w:t xml:space="preserve"> районе на 2014-2020 годы»</w:t>
      </w:r>
    </w:p>
    <w:p w:rsidR="00181F66" w:rsidRDefault="00181F66" w:rsidP="00181F66">
      <w:pPr>
        <w:jc w:val="right"/>
        <w:rPr>
          <w:b/>
        </w:rPr>
      </w:pPr>
    </w:p>
    <w:p w:rsidR="00181F66" w:rsidRDefault="00181F66" w:rsidP="00181F66">
      <w:pPr>
        <w:rPr>
          <w:b/>
        </w:rPr>
      </w:pPr>
      <w:r w:rsidRPr="00863D73">
        <w:rPr>
          <w:b/>
        </w:rPr>
        <w:t>Целевые показатели муниципальной программы</w:t>
      </w:r>
      <w:r>
        <w:rPr>
          <w:b/>
        </w:rPr>
        <w:t xml:space="preserve"> </w:t>
      </w:r>
      <w:r w:rsidRPr="00863D73">
        <w:rPr>
          <w:b/>
        </w:rPr>
        <w:t xml:space="preserve">«Развитие культуры и туризма </w:t>
      </w:r>
      <w:proofErr w:type="gramStart"/>
      <w:r w:rsidRPr="00863D73">
        <w:rPr>
          <w:b/>
        </w:rPr>
        <w:t>в</w:t>
      </w:r>
      <w:proofErr w:type="gramEnd"/>
      <w:r w:rsidRPr="00863D73">
        <w:rPr>
          <w:b/>
        </w:rPr>
        <w:t xml:space="preserve"> </w:t>
      </w:r>
      <w:proofErr w:type="gramStart"/>
      <w:r w:rsidRPr="00863D73">
        <w:rPr>
          <w:b/>
        </w:rPr>
        <w:t>Нижневартовском</w:t>
      </w:r>
      <w:proofErr w:type="gramEnd"/>
      <w:r w:rsidRPr="00863D73">
        <w:rPr>
          <w:b/>
        </w:rPr>
        <w:t xml:space="preserve"> районе на 2014 – 2020 годы»</w:t>
      </w:r>
    </w:p>
    <w:p w:rsidR="00181F66" w:rsidRDefault="00181F66" w:rsidP="00181F66">
      <w:pPr>
        <w:jc w:val="both"/>
        <w:rPr>
          <w:b/>
        </w:rPr>
      </w:pPr>
    </w:p>
    <w:p w:rsidR="00181F66" w:rsidRPr="00181F66" w:rsidRDefault="00181F66" w:rsidP="00181F66"/>
    <w:tbl>
      <w:tblPr>
        <w:tblW w:w="15140" w:type="dxa"/>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81"/>
        <w:gridCol w:w="1886"/>
        <w:gridCol w:w="1056"/>
        <w:gridCol w:w="1056"/>
        <w:gridCol w:w="1056"/>
        <w:gridCol w:w="1056"/>
        <w:gridCol w:w="1056"/>
        <w:gridCol w:w="1056"/>
        <w:gridCol w:w="1056"/>
        <w:gridCol w:w="1872"/>
      </w:tblGrid>
      <w:tr w:rsidR="00181F66" w:rsidRPr="00181F66" w:rsidTr="002046D0">
        <w:trPr>
          <w:trHeight w:val="968"/>
          <w:jc w:val="center"/>
        </w:trPr>
        <w:tc>
          <w:tcPr>
            <w:tcW w:w="709" w:type="dxa"/>
            <w:vMerge w:val="restart"/>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w:t>
            </w:r>
          </w:p>
          <w:p w:rsidR="00181F66" w:rsidRPr="00181F66" w:rsidRDefault="00181F66" w:rsidP="00181F66">
            <w:proofErr w:type="gramStart"/>
            <w:r w:rsidRPr="00181F66">
              <w:t>п</w:t>
            </w:r>
            <w:proofErr w:type="gramEnd"/>
            <w:r w:rsidRPr="00181F66">
              <w:t>/п</w:t>
            </w:r>
          </w:p>
        </w:tc>
        <w:tc>
          <w:tcPr>
            <w:tcW w:w="3281" w:type="dxa"/>
            <w:vMerge w:val="restart"/>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Наименование</w:t>
            </w:r>
          </w:p>
          <w:p w:rsidR="00181F66" w:rsidRPr="00181F66" w:rsidRDefault="00181F66" w:rsidP="00181F66">
            <w:r w:rsidRPr="00181F66">
              <w:t>показателей</w:t>
            </w:r>
          </w:p>
          <w:p w:rsidR="00181F66" w:rsidRPr="00181F66" w:rsidRDefault="00181F66" w:rsidP="00181F66">
            <w:r w:rsidRPr="00181F66">
              <w:t>результатов</w:t>
            </w:r>
          </w:p>
        </w:tc>
        <w:tc>
          <w:tcPr>
            <w:tcW w:w="1886" w:type="dxa"/>
            <w:vMerge w:val="restart"/>
            <w:tcBorders>
              <w:top w:val="single" w:sz="4" w:space="0" w:color="auto"/>
              <w:left w:val="single" w:sz="4" w:space="0" w:color="auto"/>
              <w:bottom w:val="single" w:sz="4" w:space="0" w:color="auto"/>
              <w:right w:val="single" w:sz="4" w:space="0" w:color="auto"/>
            </w:tcBorders>
            <w:hideMark/>
          </w:tcPr>
          <w:p w:rsidR="00181F66" w:rsidRPr="00181F66" w:rsidRDefault="00181F66" w:rsidP="00181F66">
            <w:proofErr w:type="gramStart"/>
            <w:r w:rsidRPr="00181F66">
              <w:t>Базовый</w:t>
            </w:r>
            <w:proofErr w:type="gramEnd"/>
          </w:p>
          <w:p w:rsidR="00181F66" w:rsidRPr="00181F66" w:rsidRDefault="00181F66" w:rsidP="00181F66">
            <w:r w:rsidRPr="00181F66">
              <w:t>показатель на начало</w:t>
            </w:r>
          </w:p>
          <w:p w:rsidR="00181F66" w:rsidRPr="00181F66" w:rsidRDefault="00181F66" w:rsidP="00181F66">
            <w:r w:rsidRPr="00181F66">
              <w:t>реализации муниципал</w:t>
            </w:r>
            <w:r w:rsidRPr="00181F66">
              <w:t>ь</w:t>
            </w:r>
            <w:r w:rsidRPr="00181F66">
              <w:t>ной</w:t>
            </w:r>
          </w:p>
          <w:p w:rsidR="00181F66" w:rsidRPr="00181F66" w:rsidRDefault="00181F66" w:rsidP="00181F66">
            <w:r w:rsidRPr="00181F66">
              <w:t>программы</w:t>
            </w:r>
          </w:p>
        </w:tc>
        <w:tc>
          <w:tcPr>
            <w:tcW w:w="7392" w:type="dxa"/>
            <w:gridSpan w:val="7"/>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Значение показателя по годам</w:t>
            </w:r>
          </w:p>
        </w:tc>
        <w:tc>
          <w:tcPr>
            <w:tcW w:w="1872" w:type="dxa"/>
            <w:vMerge w:val="restart"/>
            <w:tcBorders>
              <w:top w:val="single" w:sz="4" w:space="0" w:color="auto"/>
              <w:left w:val="single" w:sz="4" w:space="0" w:color="auto"/>
              <w:bottom w:val="single" w:sz="4" w:space="0" w:color="auto"/>
              <w:right w:val="single" w:sz="4" w:space="0" w:color="auto"/>
            </w:tcBorders>
            <w:hideMark/>
          </w:tcPr>
          <w:p w:rsidR="00181F66" w:rsidRPr="00181F66" w:rsidRDefault="00181F66" w:rsidP="00181F66">
            <w:proofErr w:type="gramStart"/>
            <w:r w:rsidRPr="00181F66">
              <w:t>Целевое</w:t>
            </w:r>
            <w:proofErr w:type="gramEnd"/>
          </w:p>
          <w:p w:rsidR="00181F66" w:rsidRPr="00181F66" w:rsidRDefault="00181F66" w:rsidP="00181F66">
            <w:r w:rsidRPr="00181F66">
              <w:t>значение</w:t>
            </w:r>
          </w:p>
          <w:p w:rsidR="00181F66" w:rsidRPr="00181F66" w:rsidRDefault="00181F66" w:rsidP="00181F66">
            <w:r w:rsidRPr="00181F66">
              <w:t>показателя на момент</w:t>
            </w:r>
          </w:p>
          <w:p w:rsidR="00181F66" w:rsidRPr="00181F66" w:rsidRDefault="00181F66" w:rsidP="00181F66">
            <w:r w:rsidRPr="00181F66">
              <w:t>окончания</w:t>
            </w:r>
          </w:p>
          <w:p w:rsidR="00181F66" w:rsidRPr="00181F66" w:rsidRDefault="00181F66" w:rsidP="00181F66">
            <w:r w:rsidRPr="00181F66">
              <w:t>действия</w:t>
            </w:r>
          </w:p>
          <w:p w:rsidR="00181F66" w:rsidRPr="00181F66" w:rsidRDefault="00181F66" w:rsidP="00181F66">
            <w:proofErr w:type="gramStart"/>
            <w:r w:rsidRPr="00181F66">
              <w:t>муниципал</w:t>
            </w:r>
            <w:r w:rsidRPr="00181F66">
              <w:t>ь</w:t>
            </w:r>
            <w:r w:rsidRPr="00181F66">
              <w:t>ной</w:t>
            </w:r>
            <w:proofErr w:type="gramEnd"/>
          </w:p>
          <w:p w:rsidR="00181F66" w:rsidRPr="00181F66" w:rsidRDefault="00181F66" w:rsidP="00181F66">
            <w:r w:rsidRPr="00181F66">
              <w:t>программы</w:t>
            </w:r>
          </w:p>
        </w:tc>
      </w:tr>
      <w:tr w:rsidR="00181F66" w:rsidRPr="00181F66" w:rsidTr="002046D0">
        <w:trPr>
          <w:trHeight w:val="967"/>
          <w:jc w:val="cent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3281"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1886"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2014</w:t>
            </w:r>
          </w:p>
          <w:p w:rsidR="00181F66" w:rsidRPr="00181F66" w:rsidRDefault="00181F66" w:rsidP="00181F66">
            <w:r w:rsidRPr="00181F66">
              <w:t>год</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2015</w:t>
            </w:r>
          </w:p>
          <w:p w:rsidR="00181F66" w:rsidRPr="00181F66" w:rsidRDefault="00181F66" w:rsidP="00181F66">
            <w:r w:rsidRPr="00181F66">
              <w:t>год</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2016</w:t>
            </w:r>
          </w:p>
          <w:p w:rsidR="00181F66" w:rsidRPr="00181F66" w:rsidRDefault="00181F66" w:rsidP="00181F66">
            <w:r w:rsidRPr="00181F66">
              <w:t>год</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2017</w:t>
            </w:r>
          </w:p>
          <w:p w:rsidR="00181F66" w:rsidRPr="00181F66" w:rsidRDefault="00181F66" w:rsidP="00181F66">
            <w:r w:rsidRPr="00181F66">
              <w:t>год</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2018</w:t>
            </w:r>
          </w:p>
          <w:p w:rsidR="00181F66" w:rsidRPr="00181F66" w:rsidRDefault="00181F66" w:rsidP="00181F66">
            <w:r w:rsidRPr="00181F66">
              <w:t>год</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2019</w:t>
            </w:r>
          </w:p>
          <w:p w:rsidR="00181F66" w:rsidRPr="00181F66" w:rsidRDefault="00181F66" w:rsidP="00181F66">
            <w:r w:rsidRPr="00181F66">
              <w:t>год</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2020</w:t>
            </w:r>
          </w:p>
          <w:p w:rsidR="00181F66" w:rsidRPr="00181F66" w:rsidRDefault="00181F66" w:rsidP="00181F66">
            <w:r w:rsidRPr="00181F66">
              <w:t>год</w:t>
            </w: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r>
      <w:tr w:rsidR="00181F66" w:rsidRPr="00181F66" w:rsidTr="002046D0">
        <w:trPr>
          <w:trHeight w:val="479"/>
          <w:jc w:val="center"/>
        </w:trPr>
        <w:tc>
          <w:tcPr>
            <w:tcW w:w="709"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w:t>
            </w:r>
          </w:p>
        </w:tc>
        <w:tc>
          <w:tcPr>
            <w:tcW w:w="3281"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2</w:t>
            </w:r>
          </w:p>
        </w:tc>
        <w:tc>
          <w:tcPr>
            <w:tcW w:w="188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3</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4</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5</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6</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7</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8</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9</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10</w:t>
            </w:r>
          </w:p>
        </w:tc>
        <w:tc>
          <w:tcPr>
            <w:tcW w:w="1872"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11</w:t>
            </w:r>
          </w:p>
        </w:tc>
      </w:tr>
      <w:tr w:rsidR="00181F66" w:rsidRPr="00181F66" w:rsidTr="002046D0">
        <w:trPr>
          <w:trHeight w:val="401"/>
          <w:jc w:val="center"/>
        </w:trPr>
        <w:tc>
          <w:tcPr>
            <w:tcW w:w="15140" w:type="dxa"/>
            <w:gridSpan w:val="11"/>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Показатели конечных результатов</w:t>
            </w:r>
          </w:p>
        </w:tc>
      </w:tr>
      <w:tr w:rsidR="00181F66" w:rsidRPr="00181F66" w:rsidTr="002046D0">
        <w:trPr>
          <w:trHeight w:val="420"/>
          <w:jc w:val="center"/>
        </w:trPr>
        <w:tc>
          <w:tcPr>
            <w:tcW w:w="15140" w:type="dxa"/>
            <w:gridSpan w:val="11"/>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rPr>
                <w:rFonts w:eastAsia="Calibri"/>
              </w:rPr>
              <w:t xml:space="preserve">Подпрограмма II. «Укрепление </w:t>
            </w:r>
            <w:proofErr w:type="gramStart"/>
            <w:r w:rsidRPr="00181F66">
              <w:rPr>
                <w:rFonts w:eastAsia="Calibri"/>
              </w:rPr>
              <w:t>единого культурного</w:t>
            </w:r>
            <w:proofErr w:type="gramEnd"/>
            <w:r w:rsidRPr="00181F66">
              <w:rPr>
                <w:rFonts w:eastAsia="Calibri"/>
              </w:rPr>
              <w:t xml:space="preserve"> пространства в Нижневартовском районе»</w:t>
            </w:r>
          </w:p>
        </w:tc>
      </w:tr>
      <w:tr w:rsidR="00181F66" w:rsidRPr="00181F66" w:rsidTr="002046D0">
        <w:trPr>
          <w:trHeight w:val="505"/>
          <w:jc w:val="center"/>
        </w:trPr>
        <w:tc>
          <w:tcPr>
            <w:tcW w:w="709"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1.14</w:t>
            </w:r>
          </w:p>
        </w:tc>
        <w:tc>
          <w:tcPr>
            <w:tcW w:w="3281"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Увеличение доли средств бюджета района, выд</w:t>
            </w:r>
            <w:r w:rsidRPr="00181F66">
              <w:t>е</w:t>
            </w:r>
            <w:r w:rsidRPr="00181F66">
              <w:t>ляемых негосударстве</w:t>
            </w:r>
            <w:r w:rsidRPr="00181F66">
              <w:t>н</w:t>
            </w:r>
            <w:r w:rsidRPr="00181F66">
              <w:t>ным организациям, в том числе социально орие</w:t>
            </w:r>
            <w:r w:rsidRPr="00181F66">
              <w:t>н</w:t>
            </w:r>
            <w:r w:rsidRPr="00181F66">
              <w:t>тированным некомме</w:t>
            </w:r>
            <w:r w:rsidRPr="00181F66">
              <w:t>р</w:t>
            </w:r>
            <w:r w:rsidRPr="00181F66">
              <w:lastRenderedPageBreak/>
              <w:t>ческим организациям, на предоставление услуг (работ), в общем объеме средств бюджета района, выделяемых на пред</w:t>
            </w:r>
            <w:r w:rsidRPr="00181F66">
              <w:t>о</w:t>
            </w:r>
            <w:r w:rsidRPr="00181F66">
              <w:t>ставление услуг в сфере культуры, до 15%.</w:t>
            </w:r>
          </w:p>
          <w:p w:rsidR="00181F66" w:rsidRPr="00181F66" w:rsidRDefault="00181F66" w:rsidP="00181F66"/>
        </w:tc>
        <w:tc>
          <w:tcPr>
            <w:tcW w:w="188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lastRenderedPageBreak/>
              <w:t>0</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10%</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15%</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15%</w:t>
            </w:r>
          </w:p>
        </w:tc>
        <w:tc>
          <w:tcPr>
            <w:tcW w:w="1056"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15%</w:t>
            </w:r>
          </w:p>
        </w:tc>
        <w:tc>
          <w:tcPr>
            <w:tcW w:w="1872" w:type="dxa"/>
            <w:tcBorders>
              <w:top w:val="single" w:sz="4" w:space="0" w:color="auto"/>
              <w:left w:val="single" w:sz="4" w:space="0" w:color="auto"/>
              <w:bottom w:val="single" w:sz="4" w:space="0" w:color="auto"/>
              <w:right w:val="single" w:sz="4" w:space="0" w:color="auto"/>
            </w:tcBorders>
            <w:hideMark/>
          </w:tcPr>
          <w:p w:rsidR="00181F66" w:rsidRPr="00181F66" w:rsidRDefault="00181F66" w:rsidP="00181F66">
            <w:r w:rsidRPr="00181F66">
              <w:t>15%</w:t>
            </w:r>
          </w:p>
        </w:tc>
      </w:tr>
    </w:tbl>
    <w:p w:rsidR="00181F66" w:rsidRPr="00181F66" w:rsidRDefault="00181F66" w:rsidP="00181F66"/>
    <w:p w:rsidR="00C6057C" w:rsidRDefault="00C6057C">
      <w:r>
        <w:br w:type="page"/>
      </w:r>
    </w:p>
    <w:p w:rsidR="006004E9" w:rsidRDefault="006004E9" w:rsidP="006004E9">
      <w:pPr>
        <w:jc w:val="right"/>
      </w:pPr>
      <w:r>
        <w:lastRenderedPageBreak/>
        <w:t xml:space="preserve">Приложение </w:t>
      </w:r>
      <w:r w:rsidR="004605F1">
        <w:t>3</w:t>
      </w:r>
      <w:r>
        <w:t xml:space="preserve"> к постановлению</w:t>
      </w:r>
    </w:p>
    <w:p w:rsidR="006004E9" w:rsidRDefault="006004E9" w:rsidP="006004E9">
      <w:pPr>
        <w:jc w:val="right"/>
      </w:pPr>
      <w:r>
        <w:t>администрации района</w:t>
      </w:r>
    </w:p>
    <w:p w:rsidR="006004E9" w:rsidRDefault="006004E9" w:rsidP="006004E9">
      <w:pPr>
        <w:jc w:val="center"/>
      </w:pPr>
    </w:p>
    <w:p w:rsidR="00181F66" w:rsidRPr="006004E9" w:rsidRDefault="00181F66" w:rsidP="006004E9">
      <w:pPr>
        <w:jc w:val="center"/>
        <w:rPr>
          <w:b/>
        </w:rPr>
      </w:pPr>
      <w:r w:rsidRPr="006004E9">
        <w:rPr>
          <w:b/>
        </w:rPr>
        <w:t>Перечень программных мероприятий муниципальной программы</w:t>
      </w:r>
    </w:p>
    <w:p w:rsidR="00181F66" w:rsidRPr="006004E9" w:rsidRDefault="00181F66" w:rsidP="00C6057C">
      <w:pPr>
        <w:jc w:val="center"/>
        <w:rPr>
          <w:b/>
        </w:rPr>
      </w:pPr>
      <w:r w:rsidRPr="006004E9">
        <w:rPr>
          <w:b/>
        </w:rPr>
        <w:t xml:space="preserve">«Развитие культуры и туризма </w:t>
      </w:r>
      <w:proofErr w:type="gramStart"/>
      <w:r w:rsidRPr="006004E9">
        <w:rPr>
          <w:b/>
        </w:rPr>
        <w:t>в</w:t>
      </w:r>
      <w:proofErr w:type="gramEnd"/>
      <w:r w:rsidRPr="006004E9">
        <w:rPr>
          <w:b/>
        </w:rPr>
        <w:t xml:space="preserve"> </w:t>
      </w:r>
      <w:proofErr w:type="gramStart"/>
      <w:r w:rsidRPr="006004E9">
        <w:rPr>
          <w:b/>
        </w:rPr>
        <w:t>Нижневартовском</w:t>
      </w:r>
      <w:proofErr w:type="gramEnd"/>
      <w:r w:rsidRPr="006004E9">
        <w:rPr>
          <w:b/>
        </w:rPr>
        <w:t xml:space="preserve"> районе на 2014−2020 годы»</w:t>
      </w:r>
    </w:p>
    <w:tbl>
      <w:tblPr>
        <w:tblpPr w:leftFromText="180" w:rightFromText="180" w:vertAnchor="text" w:horzAnchor="margin" w:tblpXSpec="center" w:tblpY="240"/>
        <w:tblW w:w="15273" w:type="dxa"/>
        <w:tblLayout w:type="fixed"/>
        <w:tblLook w:val="04A0" w:firstRow="1" w:lastRow="0" w:firstColumn="1" w:lastColumn="0" w:noHBand="0" w:noVBand="1"/>
      </w:tblPr>
      <w:tblGrid>
        <w:gridCol w:w="713"/>
        <w:gridCol w:w="1739"/>
        <w:gridCol w:w="9"/>
        <w:gridCol w:w="992"/>
        <w:gridCol w:w="1559"/>
        <w:gridCol w:w="1259"/>
        <w:gridCol w:w="993"/>
        <w:gridCol w:w="1200"/>
        <w:gridCol w:w="1139"/>
        <w:gridCol w:w="1286"/>
        <w:gridCol w:w="1077"/>
        <w:gridCol w:w="1091"/>
        <w:gridCol w:w="1098"/>
        <w:gridCol w:w="1118"/>
      </w:tblGrid>
      <w:tr w:rsidR="00181F66" w:rsidRPr="00181F66" w:rsidTr="002046D0">
        <w:trPr>
          <w:trHeight w:val="945"/>
        </w:trPr>
        <w:tc>
          <w:tcPr>
            <w:tcW w:w="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F66" w:rsidRPr="00181F66" w:rsidRDefault="00181F66" w:rsidP="00181F66">
            <w:r w:rsidRPr="00181F66">
              <w:t xml:space="preserve">№ </w:t>
            </w:r>
            <w:proofErr w:type="spellStart"/>
            <w:r w:rsidRPr="00181F66">
              <w:t>пп</w:t>
            </w:r>
            <w:proofErr w:type="spellEnd"/>
          </w:p>
        </w:tc>
        <w:tc>
          <w:tcPr>
            <w:tcW w:w="174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181F66" w:rsidRPr="00181F66" w:rsidRDefault="00181F66" w:rsidP="00181F66">
            <w:r w:rsidRPr="00181F66">
              <w:t>Меропри</w:t>
            </w:r>
            <w:r w:rsidRPr="00181F66">
              <w:t>я</w:t>
            </w:r>
            <w:r w:rsidRPr="00181F66">
              <w:t>тия мун</w:t>
            </w:r>
            <w:r w:rsidRPr="00181F66">
              <w:t>и</w:t>
            </w:r>
            <w:r w:rsidRPr="00181F66">
              <w:t>ципальной программы</w:t>
            </w:r>
          </w:p>
        </w:tc>
        <w:tc>
          <w:tcPr>
            <w:tcW w:w="992" w:type="dxa"/>
            <w:tcBorders>
              <w:top w:val="single" w:sz="4" w:space="0" w:color="auto"/>
              <w:left w:val="nil"/>
              <w:bottom w:val="single" w:sz="4" w:space="0" w:color="auto"/>
              <w:right w:val="single" w:sz="4" w:space="0" w:color="auto"/>
            </w:tcBorders>
            <w:shd w:val="clear" w:color="auto" w:fill="auto"/>
            <w:hideMark/>
          </w:tcPr>
          <w:p w:rsidR="00181F66" w:rsidRPr="00181F66" w:rsidRDefault="00181F66" w:rsidP="00181F66">
            <w:r w:rsidRPr="00181F66">
              <w:t>О</w:t>
            </w:r>
            <w:r w:rsidRPr="00181F66">
              <w:t>т</w:t>
            </w:r>
            <w:r w:rsidRPr="00181F66">
              <w:t>ве</w:t>
            </w:r>
            <w:r w:rsidRPr="00181F66">
              <w:t>т</w:t>
            </w:r>
            <w:r w:rsidRPr="00181F66">
              <w:t>ственный и</w:t>
            </w:r>
            <w:r w:rsidRPr="00181F66">
              <w:t>с</w:t>
            </w:r>
            <w:r w:rsidRPr="00181F66">
              <w:t>по</w:t>
            </w:r>
            <w:r w:rsidRPr="00181F66">
              <w:t>л</w:t>
            </w:r>
            <w:r w:rsidRPr="00181F66">
              <w:t>н</w:t>
            </w:r>
            <w:r w:rsidRPr="00181F66">
              <w:t>и</w:t>
            </w:r>
            <w:r w:rsidRPr="00181F66">
              <w:t>тель/</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1F66" w:rsidRPr="00181F66" w:rsidRDefault="00181F66" w:rsidP="00181F66">
            <w:r w:rsidRPr="00181F66">
              <w:t>Номер п</w:t>
            </w:r>
            <w:r w:rsidRPr="00181F66">
              <w:t>о</w:t>
            </w:r>
            <w:r w:rsidRPr="00181F66">
              <w:t>казателя из таблицы «Целевые показатели муниц</w:t>
            </w:r>
            <w:r w:rsidRPr="00181F66">
              <w:t>и</w:t>
            </w:r>
            <w:r w:rsidRPr="00181F66">
              <w:t>пальной програ</w:t>
            </w:r>
            <w:r w:rsidRPr="00181F66">
              <w:t>м</w:t>
            </w:r>
            <w:r w:rsidRPr="00181F66">
              <w:t>мы»</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F66" w:rsidRPr="00181F66" w:rsidRDefault="00181F66" w:rsidP="00181F66">
            <w:r w:rsidRPr="00181F66">
              <w:t>Исто</w:t>
            </w:r>
            <w:r w:rsidRPr="00181F66">
              <w:t>ч</w:t>
            </w:r>
            <w:r w:rsidRPr="00181F66">
              <w:t>ники фина</w:t>
            </w:r>
            <w:r w:rsidRPr="00181F66">
              <w:t>н</w:t>
            </w:r>
            <w:r w:rsidRPr="00181F66">
              <w:t>сиров</w:t>
            </w:r>
            <w:r w:rsidRPr="00181F66">
              <w:t>а</w:t>
            </w:r>
            <w:r w:rsidRPr="00181F66">
              <w:t>ния</w:t>
            </w:r>
          </w:p>
        </w:tc>
        <w:tc>
          <w:tcPr>
            <w:tcW w:w="9002" w:type="dxa"/>
            <w:gridSpan w:val="8"/>
            <w:tcBorders>
              <w:top w:val="single" w:sz="4" w:space="0" w:color="auto"/>
              <w:left w:val="nil"/>
              <w:bottom w:val="single" w:sz="4" w:space="0" w:color="auto"/>
              <w:right w:val="single" w:sz="4" w:space="0" w:color="auto"/>
            </w:tcBorders>
            <w:shd w:val="clear" w:color="auto" w:fill="auto"/>
            <w:hideMark/>
          </w:tcPr>
          <w:p w:rsidR="00181F66" w:rsidRPr="00181F66" w:rsidRDefault="00181F66" w:rsidP="00181F66">
            <w:r w:rsidRPr="00181F66">
              <w:t>Финансовые затраты на реализацию</w:t>
            </w:r>
          </w:p>
        </w:tc>
      </w:tr>
      <w:tr w:rsidR="00181F66" w:rsidRPr="00181F66" w:rsidTr="002046D0">
        <w:trPr>
          <w:trHeight w:val="630"/>
        </w:trPr>
        <w:tc>
          <w:tcPr>
            <w:tcW w:w="713"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992"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сои</w:t>
            </w:r>
            <w:r w:rsidRPr="00181F66">
              <w:t>с</w:t>
            </w:r>
            <w:r w:rsidRPr="00181F66">
              <w:t>по</w:t>
            </w:r>
            <w:r w:rsidRPr="00181F66">
              <w:t>л</w:t>
            </w:r>
            <w:r w:rsidRPr="00181F66">
              <w:t>н</w:t>
            </w:r>
            <w:r w:rsidRPr="00181F66">
              <w:t>и</w:t>
            </w:r>
            <w:r w:rsidRPr="00181F66">
              <w:t>тель</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9002" w:type="dxa"/>
            <w:gridSpan w:val="8"/>
            <w:tcBorders>
              <w:top w:val="single" w:sz="4" w:space="0" w:color="auto"/>
              <w:left w:val="nil"/>
              <w:bottom w:val="single" w:sz="4" w:space="0" w:color="auto"/>
              <w:right w:val="single" w:sz="4" w:space="0" w:color="auto"/>
            </w:tcBorders>
            <w:shd w:val="clear" w:color="auto" w:fill="auto"/>
            <w:hideMark/>
          </w:tcPr>
          <w:p w:rsidR="00181F66" w:rsidRPr="00181F66" w:rsidRDefault="00181F66" w:rsidP="00181F66">
            <w:r w:rsidRPr="00181F66">
              <w:t>(тыс. рублей)</w:t>
            </w:r>
          </w:p>
        </w:tc>
      </w:tr>
      <w:tr w:rsidR="00181F66" w:rsidRPr="00181F66" w:rsidTr="002046D0">
        <w:trPr>
          <w:trHeight w:val="960"/>
        </w:trPr>
        <w:tc>
          <w:tcPr>
            <w:tcW w:w="713"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992"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 </w:t>
            </w: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993" w:type="dxa"/>
            <w:vMerge w:val="restart"/>
            <w:tcBorders>
              <w:top w:val="nil"/>
              <w:left w:val="single" w:sz="4" w:space="0" w:color="auto"/>
              <w:bottom w:val="single" w:sz="4" w:space="0" w:color="auto"/>
              <w:right w:val="single" w:sz="4" w:space="0" w:color="auto"/>
            </w:tcBorders>
            <w:shd w:val="clear" w:color="auto" w:fill="auto"/>
            <w:hideMark/>
          </w:tcPr>
          <w:p w:rsidR="00181F66" w:rsidRPr="00181F66" w:rsidRDefault="00181F66" w:rsidP="00181F66">
            <w:r w:rsidRPr="00181F66">
              <w:t>всего</w:t>
            </w:r>
          </w:p>
        </w:tc>
        <w:tc>
          <w:tcPr>
            <w:tcW w:w="8009" w:type="dxa"/>
            <w:gridSpan w:val="7"/>
            <w:tcBorders>
              <w:top w:val="single" w:sz="4" w:space="0" w:color="auto"/>
              <w:left w:val="nil"/>
              <w:bottom w:val="single" w:sz="4" w:space="0" w:color="auto"/>
              <w:right w:val="single" w:sz="4" w:space="0" w:color="auto"/>
            </w:tcBorders>
            <w:shd w:val="clear" w:color="auto" w:fill="auto"/>
            <w:hideMark/>
          </w:tcPr>
          <w:p w:rsidR="00181F66" w:rsidRPr="00181F66" w:rsidRDefault="00181F66" w:rsidP="00181F66">
            <w:r w:rsidRPr="00181F66">
              <w:t>в том числе</w:t>
            </w:r>
          </w:p>
        </w:tc>
      </w:tr>
      <w:tr w:rsidR="00181F66" w:rsidRPr="00181F66" w:rsidTr="002046D0">
        <w:trPr>
          <w:trHeight w:val="315"/>
        </w:trPr>
        <w:tc>
          <w:tcPr>
            <w:tcW w:w="713"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1748" w:type="dxa"/>
            <w:gridSpan w:val="2"/>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992"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 </w:t>
            </w:r>
          </w:p>
        </w:tc>
        <w:tc>
          <w:tcPr>
            <w:tcW w:w="15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 </w:t>
            </w: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c>
          <w:tcPr>
            <w:tcW w:w="993" w:type="dxa"/>
            <w:vMerge/>
            <w:tcBorders>
              <w:top w:val="nil"/>
              <w:left w:val="single" w:sz="4" w:space="0" w:color="auto"/>
              <w:bottom w:val="single" w:sz="4" w:space="0" w:color="auto"/>
              <w:right w:val="single" w:sz="4" w:space="0" w:color="auto"/>
            </w:tcBorders>
            <w:vAlign w:val="center"/>
            <w:hideMark/>
          </w:tcPr>
          <w:p w:rsidR="00181F66" w:rsidRPr="00181F66" w:rsidRDefault="00181F66" w:rsidP="00181F66"/>
        </w:tc>
        <w:tc>
          <w:tcPr>
            <w:tcW w:w="1200"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2014</w:t>
            </w:r>
          </w:p>
        </w:tc>
        <w:tc>
          <w:tcPr>
            <w:tcW w:w="113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2015</w:t>
            </w:r>
          </w:p>
        </w:tc>
        <w:tc>
          <w:tcPr>
            <w:tcW w:w="1286"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2016</w:t>
            </w:r>
          </w:p>
        </w:tc>
        <w:tc>
          <w:tcPr>
            <w:tcW w:w="1077" w:type="dxa"/>
            <w:tcBorders>
              <w:top w:val="nil"/>
              <w:left w:val="nil"/>
              <w:bottom w:val="single" w:sz="4" w:space="0" w:color="auto"/>
              <w:right w:val="single" w:sz="4" w:space="0" w:color="auto"/>
            </w:tcBorders>
            <w:shd w:val="clear" w:color="000000" w:fill="FFFFFF"/>
            <w:hideMark/>
          </w:tcPr>
          <w:p w:rsidR="00181F66" w:rsidRPr="00181F66" w:rsidRDefault="00181F66" w:rsidP="00181F66">
            <w:r w:rsidRPr="00181F66">
              <w:t>2017</w:t>
            </w:r>
          </w:p>
        </w:tc>
        <w:tc>
          <w:tcPr>
            <w:tcW w:w="1091" w:type="dxa"/>
            <w:tcBorders>
              <w:top w:val="nil"/>
              <w:left w:val="nil"/>
              <w:bottom w:val="single" w:sz="4" w:space="0" w:color="auto"/>
              <w:right w:val="single" w:sz="4" w:space="0" w:color="auto"/>
            </w:tcBorders>
            <w:shd w:val="clear" w:color="000000" w:fill="FFFFFF"/>
            <w:hideMark/>
          </w:tcPr>
          <w:p w:rsidR="00181F66" w:rsidRPr="00181F66" w:rsidRDefault="00181F66" w:rsidP="00181F66">
            <w:r w:rsidRPr="00181F66">
              <w:t>2018</w:t>
            </w:r>
          </w:p>
        </w:tc>
        <w:tc>
          <w:tcPr>
            <w:tcW w:w="1098" w:type="dxa"/>
            <w:tcBorders>
              <w:top w:val="nil"/>
              <w:left w:val="nil"/>
              <w:bottom w:val="single" w:sz="4" w:space="0" w:color="auto"/>
              <w:right w:val="single" w:sz="4" w:space="0" w:color="auto"/>
            </w:tcBorders>
            <w:shd w:val="clear" w:color="000000" w:fill="FFFFFF"/>
            <w:hideMark/>
          </w:tcPr>
          <w:p w:rsidR="00181F66" w:rsidRPr="00181F66" w:rsidRDefault="00181F66" w:rsidP="00181F66">
            <w:r w:rsidRPr="00181F66">
              <w:t>2019</w:t>
            </w:r>
          </w:p>
        </w:tc>
        <w:tc>
          <w:tcPr>
            <w:tcW w:w="1118"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2020</w:t>
            </w:r>
          </w:p>
        </w:tc>
      </w:tr>
      <w:tr w:rsidR="00181F66" w:rsidRPr="00181F66" w:rsidTr="002046D0">
        <w:trPr>
          <w:trHeight w:val="315"/>
        </w:trPr>
        <w:tc>
          <w:tcPr>
            <w:tcW w:w="713" w:type="dxa"/>
            <w:tcBorders>
              <w:top w:val="nil"/>
              <w:left w:val="single" w:sz="4" w:space="0" w:color="auto"/>
              <w:bottom w:val="single" w:sz="4" w:space="0" w:color="auto"/>
              <w:right w:val="single" w:sz="4" w:space="0" w:color="auto"/>
            </w:tcBorders>
            <w:shd w:val="clear" w:color="auto" w:fill="auto"/>
            <w:hideMark/>
          </w:tcPr>
          <w:p w:rsidR="00181F66" w:rsidRPr="00181F66" w:rsidRDefault="00181F66" w:rsidP="00181F66">
            <w:r w:rsidRPr="00181F66">
              <w:t>1</w:t>
            </w:r>
          </w:p>
        </w:tc>
        <w:tc>
          <w:tcPr>
            <w:tcW w:w="1748" w:type="dxa"/>
            <w:gridSpan w:val="2"/>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2</w:t>
            </w:r>
          </w:p>
        </w:tc>
        <w:tc>
          <w:tcPr>
            <w:tcW w:w="992"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3</w:t>
            </w:r>
          </w:p>
        </w:tc>
        <w:tc>
          <w:tcPr>
            <w:tcW w:w="15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 </w:t>
            </w:r>
          </w:p>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4</w:t>
            </w:r>
          </w:p>
        </w:tc>
        <w:tc>
          <w:tcPr>
            <w:tcW w:w="993"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5</w:t>
            </w:r>
          </w:p>
        </w:tc>
        <w:tc>
          <w:tcPr>
            <w:tcW w:w="1200"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6</w:t>
            </w:r>
          </w:p>
        </w:tc>
        <w:tc>
          <w:tcPr>
            <w:tcW w:w="113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7</w:t>
            </w:r>
          </w:p>
        </w:tc>
        <w:tc>
          <w:tcPr>
            <w:tcW w:w="1286"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8</w:t>
            </w:r>
          </w:p>
        </w:tc>
        <w:tc>
          <w:tcPr>
            <w:tcW w:w="1077"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8</w:t>
            </w:r>
          </w:p>
        </w:tc>
        <w:tc>
          <w:tcPr>
            <w:tcW w:w="1091"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9</w:t>
            </w:r>
          </w:p>
        </w:tc>
        <w:tc>
          <w:tcPr>
            <w:tcW w:w="1098"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11</w:t>
            </w:r>
          </w:p>
        </w:tc>
        <w:tc>
          <w:tcPr>
            <w:tcW w:w="1118"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12</w:t>
            </w:r>
          </w:p>
        </w:tc>
      </w:tr>
      <w:tr w:rsidR="00181F66" w:rsidRPr="00181F66" w:rsidTr="002046D0">
        <w:trPr>
          <w:trHeight w:val="322"/>
        </w:trPr>
        <w:tc>
          <w:tcPr>
            <w:tcW w:w="15273" w:type="dxa"/>
            <w:gridSpan w:val="14"/>
            <w:vMerge w:val="restart"/>
            <w:tcBorders>
              <w:top w:val="single" w:sz="4" w:space="0" w:color="auto"/>
              <w:left w:val="single" w:sz="4" w:space="0" w:color="auto"/>
              <w:bottom w:val="single" w:sz="4" w:space="0" w:color="auto"/>
              <w:right w:val="single" w:sz="4" w:space="0" w:color="auto"/>
            </w:tcBorders>
            <w:shd w:val="clear" w:color="auto" w:fill="auto"/>
            <w:hideMark/>
          </w:tcPr>
          <w:p w:rsidR="00181F66" w:rsidRPr="00181F66" w:rsidRDefault="00181F66" w:rsidP="00181F66">
            <w:r w:rsidRPr="00181F66">
              <w:t>Подпрограмма 1. Обеспечение прав граждан на доступ к культурным ценностям и информации</w:t>
            </w:r>
          </w:p>
        </w:tc>
      </w:tr>
      <w:tr w:rsidR="00181F66" w:rsidRPr="00181F66" w:rsidTr="002046D0">
        <w:trPr>
          <w:trHeight w:val="322"/>
        </w:trPr>
        <w:tc>
          <w:tcPr>
            <w:tcW w:w="15273" w:type="dxa"/>
            <w:gridSpan w:val="14"/>
            <w:vMerge/>
            <w:tcBorders>
              <w:top w:val="single" w:sz="4" w:space="0" w:color="auto"/>
              <w:left w:val="single" w:sz="4" w:space="0" w:color="auto"/>
              <w:bottom w:val="single" w:sz="4" w:space="0" w:color="auto"/>
              <w:right w:val="single" w:sz="4" w:space="0" w:color="auto"/>
            </w:tcBorders>
            <w:vAlign w:val="center"/>
            <w:hideMark/>
          </w:tcPr>
          <w:p w:rsidR="00181F66" w:rsidRPr="00181F66" w:rsidRDefault="00181F66" w:rsidP="00181F66"/>
        </w:tc>
      </w:tr>
      <w:tr w:rsidR="00181F66" w:rsidRPr="00181F66" w:rsidTr="002046D0">
        <w:trPr>
          <w:trHeight w:val="1680"/>
        </w:trPr>
        <w:tc>
          <w:tcPr>
            <w:tcW w:w="713" w:type="dxa"/>
            <w:vMerge w:val="restart"/>
            <w:tcBorders>
              <w:top w:val="nil"/>
              <w:left w:val="single" w:sz="4" w:space="0" w:color="auto"/>
              <w:right w:val="single" w:sz="4" w:space="0" w:color="auto"/>
            </w:tcBorders>
            <w:shd w:val="clear" w:color="auto" w:fill="auto"/>
            <w:hideMark/>
          </w:tcPr>
          <w:p w:rsidR="00181F66" w:rsidRPr="00181F66" w:rsidRDefault="00181F66" w:rsidP="00181F66">
            <w:r w:rsidRPr="00181F66">
              <w:lastRenderedPageBreak/>
              <w:t>1.1</w:t>
            </w:r>
          </w:p>
        </w:tc>
        <w:tc>
          <w:tcPr>
            <w:tcW w:w="1748" w:type="dxa"/>
            <w:gridSpan w:val="2"/>
            <w:vMerge w:val="restart"/>
            <w:tcBorders>
              <w:top w:val="nil"/>
              <w:left w:val="single" w:sz="4" w:space="0" w:color="auto"/>
              <w:bottom w:val="single" w:sz="4" w:space="0" w:color="000000"/>
              <w:right w:val="single" w:sz="4" w:space="0" w:color="auto"/>
            </w:tcBorders>
            <w:shd w:val="clear" w:color="auto" w:fill="auto"/>
            <w:hideMark/>
          </w:tcPr>
          <w:p w:rsidR="00181F66" w:rsidRPr="00181F66" w:rsidRDefault="00181F66" w:rsidP="00181F66">
            <w:r w:rsidRPr="00181F66">
              <w:t xml:space="preserve">«Создание условий для развития культуры и искусства»,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181F66" w:rsidRPr="00181F66" w:rsidRDefault="00181F66" w:rsidP="00181F66">
            <w:r w:rsidRPr="00181F66">
              <w:t>управление кул</w:t>
            </w:r>
            <w:r w:rsidRPr="00181F66">
              <w:t>ь</w:t>
            </w:r>
            <w:r w:rsidRPr="00181F66">
              <w:t>туры адм</w:t>
            </w:r>
            <w:r w:rsidRPr="00181F66">
              <w:t>и</w:t>
            </w:r>
            <w:r w:rsidRPr="00181F66">
              <w:t>н</w:t>
            </w:r>
            <w:r w:rsidRPr="00181F66">
              <w:t>и</w:t>
            </w:r>
            <w:r w:rsidRPr="00181F66">
              <w:t>стр</w:t>
            </w:r>
            <w:r w:rsidRPr="00181F66">
              <w:t>а</w:t>
            </w:r>
            <w:r w:rsidRPr="00181F66">
              <w:t>ции рай</w:t>
            </w:r>
            <w:r w:rsidRPr="00181F66">
              <w:t>о</w:t>
            </w:r>
            <w:r w:rsidRPr="00181F66">
              <w:t>на</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181F66" w:rsidRPr="00181F66" w:rsidRDefault="00181F66" w:rsidP="00181F66">
            <w:proofErr w:type="gramStart"/>
            <w:r w:rsidRPr="00181F66">
              <w:t>непосре</w:t>
            </w:r>
            <w:r w:rsidRPr="00181F66">
              <w:t>д</w:t>
            </w:r>
            <w:r w:rsidRPr="00181F66">
              <w:t>ственный 1.1-,1.11; конечный 1.1-1.3,</w:t>
            </w:r>
            <w:proofErr w:type="gramEnd"/>
          </w:p>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 xml:space="preserve">всего </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48998,11</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12 443,21</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8 116,82</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4 889,40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5 397,0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5 178,36</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3 003,36</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9 970,00</w:t>
            </w:r>
          </w:p>
        </w:tc>
      </w:tr>
      <w:tr w:rsidR="00181F66" w:rsidRPr="00181F66" w:rsidTr="002046D0">
        <w:trPr>
          <w:trHeight w:val="630"/>
        </w:trPr>
        <w:tc>
          <w:tcPr>
            <w:tcW w:w="713" w:type="dxa"/>
            <w:vMerge/>
            <w:tcBorders>
              <w:left w:val="single" w:sz="4" w:space="0" w:color="auto"/>
              <w:right w:val="single" w:sz="4" w:space="0" w:color="auto"/>
            </w:tcBorders>
            <w:vAlign w:val="center"/>
            <w:hideMark/>
          </w:tcPr>
          <w:p w:rsidR="00181F66" w:rsidRPr="00181F66" w:rsidRDefault="00181F66" w:rsidP="00181F66"/>
        </w:tc>
        <w:tc>
          <w:tcPr>
            <w:tcW w:w="1748" w:type="dxa"/>
            <w:gridSpan w:val="2"/>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992"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фед</w:t>
            </w:r>
            <w:r w:rsidRPr="00181F66">
              <w:t>е</w:t>
            </w:r>
            <w:r w:rsidRPr="00181F66">
              <w:t>ральный бюджет</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467,90</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308,80</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159,10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r>
      <w:tr w:rsidR="00181F66" w:rsidRPr="00181F66" w:rsidTr="002046D0">
        <w:trPr>
          <w:trHeight w:val="945"/>
        </w:trPr>
        <w:tc>
          <w:tcPr>
            <w:tcW w:w="713" w:type="dxa"/>
            <w:vMerge/>
            <w:tcBorders>
              <w:left w:val="single" w:sz="4" w:space="0" w:color="auto"/>
              <w:right w:val="single" w:sz="4" w:space="0" w:color="auto"/>
            </w:tcBorders>
            <w:vAlign w:val="center"/>
            <w:hideMark/>
          </w:tcPr>
          <w:p w:rsidR="00181F66" w:rsidRPr="00181F66" w:rsidRDefault="00181F66" w:rsidP="00181F66"/>
        </w:tc>
        <w:tc>
          <w:tcPr>
            <w:tcW w:w="1748" w:type="dxa"/>
            <w:gridSpan w:val="2"/>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992"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бюджет авт</w:t>
            </w:r>
            <w:r w:rsidRPr="00181F66">
              <w:t>о</w:t>
            </w:r>
            <w:r w:rsidRPr="00181F66">
              <w:t>номного округа</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6 757,6</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870,50</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158,10</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1 408,00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2 243,60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2 077,40</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r>
      <w:tr w:rsidR="00181F66" w:rsidRPr="00181F66" w:rsidTr="002046D0">
        <w:trPr>
          <w:trHeight w:val="630"/>
        </w:trPr>
        <w:tc>
          <w:tcPr>
            <w:tcW w:w="713" w:type="dxa"/>
            <w:vMerge/>
            <w:tcBorders>
              <w:left w:val="single" w:sz="4" w:space="0" w:color="auto"/>
              <w:right w:val="single" w:sz="4" w:space="0" w:color="auto"/>
            </w:tcBorders>
            <w:vAlign w:val="center"/>
            <w:hideMark/>
          </w:tcPr>
          <w:p w:rsidR="00181F66" w:rsidRPr="00181F66" w:rsidRDefault="00181F66" w:rsidP="00181F66"/>
        </w:tc>
        <w:tc>
          <w:tcPr>
            <w:tcW w:w="1748" w:type="dxa"/>
            <w:gridSpan w:val="2"/>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992"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бюджет района</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41 525,01</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11 572,71</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7 649,92</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3 322,30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3 003,36</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3 003,36</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3 003,36</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9 970,00</w:t>
            </w:r>
          </w:p>
        </w:tc>
      </w:tr>
      <w:tr w:rsidR="00181F66" w:rsidRPr="00181F66" w:rsidTr="002046D0">
        <w:trPr>
          <w:trHeight w:val="1890"/>
        </w:trPr>
        <w:tc>
          <w:tcPr>
            <w:tcW w:w="713" w:type="dxa"/>
            <w:vMerge/>
            <w:tcBorders>
              <w:left w:val="single" w:sz="4" w:space="0" w:color="auto"/>
              <w:right w:val="single" w:sz="4" w:space="0" w:color="auto"/>
            </w:tcBorders>
            <w:vAlign w:val="center"/>
            <w:hideMark/>
          </w:tcPr>
          <w:p w:rsidR="00181F66" w:rsidRPr="00181F66" w:rsidRDefault="00181F66" w:rsidP="00181F66"/>
        </w:tc>
        <w:tc>
          <w:tcPr>
            <w:tcW w:w="1748" w:type="dxa"/>
            <w:gridSpan w:val="2"/>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992"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w:t>
            </w:r>
            <w:r w:rsidRPr="00181F66">
              <w:t>и</w:t>
            </w:r>
            <w:r w:rsidRPr="00181F66">
              <w:t>зич</w:t>
            </w:r>
            <w:r w:rsidRPr="00181F66">
              <w:t>е</w:t>
            </w:r>
            <w:r w:rsidRPr="00181F66">
              <w:t>ских и юрид</w:t>
            </w:r>
            <w:r w:rsidRPr="00181F66">
              <w:t>и</w:t>
            </w:r>
            <w:r w:rsidRPr="00181F66">
              <w:t>ческих лиц</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2 994,79</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2 994,79</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r>
      <w:tr w:rsidR="00181F66" w:rsidRPr="00181F66" w:rsidTr="002046D0">
        <w:trPr>
          <w:trHeight w:val="630"/>
        </w:trPr>
        <w:tc>
          <w:tcPr>
            <w:tcW w:w="713" w:type="dxa"/>
            <w:vMerge/>
            <w:tcBorders>
              <w:left w:val="single" w:sz="4" w:space="0" w:color="auto"/>
              <w:right w:val="single" w:sz="4" w:space="0" w:color="auto"/>
            </w:tcBorders>
            <w:vAlign w:val="center"/>
            <w:hideMark/>
          </w:tcPr>
          <w:p w:rsidR="00181F66" w:rsidRPr="00181F66" w:rsidRDefault="00181F66" w:rsidP="00181F66"/>
        </w:tc>
        <w:tc>
          <w:tcPr>
            <w:tcW w:w="1748" w:type="dxa"/>
            <w:gridSpan w:val="2"/>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992"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бюджет посел</w:t>
            </w:r>
            <w:r w:rsidRPr="00181F66">
              <w:t>е</w:t>
            </w:r>
            <w:r w:rsidRPr="00181F66">
              <w:t>ний</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247,60</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150,00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97,60</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r>
      <w:tr w:rsidR="00181F66" w:rsidRPr="00181F66" w:rsidTr="002046D0">
        <w:trPr>
          <w:trHeight w:val="945"/>
        </w:trPr>
        <w:tc>
          <w:tcPr>
            <w:tcW w:w="713" w:type="dxa"/>
            <w:vMerge/>
            <w:tcBorders>
              <w:left w:val="single" w:sz="4" w:space="0" w:color="auto"/>
              <w:right w:val="single" w:sz="4" w:space="0" w:color="auto"/>
            </w:tcBorders>
            <w:vAlign w:val="center"/>
            <w:hideMark/>
          </w:tcPr>
          <w:p w:rsidR="00181F66" w:rsidRPr="00181F66" w:rsidRDefault="00181F66" w:rsidP="00181F66"/>
        </w:tc>
        <w:tc>
          <w:tcPr>
            <w:tcW w:w="1748" w:type="dxa"/>
            <w:gridSpan w:val="2"/>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992"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vMerge/>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t>ники</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0,00</w:t>
            </w:r>
          </w:p>
        </w:tc>
      </w:tr>
      <w:tr w:rsidR="00181F66" w:rsidRPr="00181F66" w:rsidTr="002046D0">
        <w:trPr>
          <w:trHeight w:val="945"/>
        </w:trPr>
        <w:tc>
          <w:tcPr>
            <w:tcW w:w="713" w:type="dxa"/>
            <w:vMerge/>
            <w:tcBorders>
              <w:left w:val="single" w:sz="4" w:space="0" w:color="auto"/>
              <w:bottom w:val="single" w:sz="4" w:space="0" w:color="000000"/>
              <w:right w:val="single" w:sz="4" w:space="0" w:color="auto"/>
            </w:tcBorders>
            <w:vAlign w:val="center"/>
            <w:hideMark/>
          </w:tcPr>
          <w:p w:rsidR="00181F66" w:rsidRPr="00181F66" w:rsidRDefault="00181F66" w:rsidP="00181F66"/>
        </w:tc>
        <w:tc>
          <w:tcPr>
            <w:tcW w:w="1748" w:type="dxa"/>
            <w:gridSpan w:val="2"/>
            <w:tcBorders>
              <w:top w:val="nil"/>
              <w:left w:val="single" w:sz="4" w:space="0" w:color="auto"/>
              <w:bottom w:val="single" w:sz="4" w:space="0" w:color="000000"/>
              <w:right w:val="single" w:sz="4" w:space="0" w:color="auto"/>
            </w:tcBorders>
            <w:vAlign w:val="center"/>
            <w:hideMark/>
          </w:tcPr>
          <w:p w:rsidR="00181F66" w:rsidRPr="00181F66" w:rsidRDefault="00181F66" w:rsidP="00181F66">
            <w:r w:rsidRPr="00181F66">
              <w:t>в том числе объем средств бюджета района, в</w:t>
            </w:r>
            <w:r w:rsidRPr="00181F66">
              <w:t>ы</w:t>
            </w:r>
            <w:r w:rsidRPr="00181F66">
              <w:t>деляемый негосуда</w:t>
            </w:r>
            <w:r w:rsidRPr="00181F66">
              <w:t>р</w:t>
            </w:r>
            <w:r w:rsidRPr="00181F66">
              <w:t>ственным организац</w:t>
            </w:r>
            <w:r w:rsidRPr="00181F66">
              <w:t>и</w:t>
            </w:r>
            <w:r w:rsidRPr="00181F66">
              <w:t>ям, в том числе соц</w:t>
            </w:r>
            <w:r w:rsidRPr="00181F66">
              <w:t>и</w:t>
            </w:r>
            <w:r w:rsidRPr="00181F66">
              <w:t>ально ор</w:t>
            </w:r>
            <w:r w:rsidRPr="00181F66">
              <w:t>и</w:t>
            </w:r>
            <w:r w:rsidRPr="00181F66">
              <w:t>ентирова</w:t>
            </w:r>
            <w:r w:rsidRPr="00181F66">
              <w:t>н</w:t>
            </w:r>
            <w:r w:rsidRPr="00181F66">
              <w:t>ным неко</w:t>
            </w:r>
            <w:r w:rsidRPr="00181F66">
              <w:t>м</w:t>
            </w:r>
            <w:r w:rsidRPr="00181F66">
              <w:t>мерческим организац</w:t>
            </w:r>
            <w:r w:rsidRPr="00181F66">
              <w:t>и</w:t>
            </w:r>
            <w:r w:rsidRPr="00181F66">
              <w:t>ям, на предоста</w:t>
            </w:r>
            <w:r w:rsidRPr="00181F66">
              <w:t>в</w:t>
            </w:r>
            <w:r w:rsidRPr="00181F66">
              <w:t>ление услуг (работ) в сфере кул</w:t>
            </w:r>
            <w:r w:rsidRPr="00181F66">
              <w:t>ь</w:t>
            </w:r>
            <w:r w:rsidRPr="00181F66">
              <w:t>туры</w:t>
            </w:r>
          </w:p>
        </w:tc>
        <w:tc>
          <w:tcPr>
            <w:tcW w:w="992" w:type="dxa"/>
            <w:tcBorders>
              <w:top w:val="nil"/>
              <w:left w:val="single" w:sz="4" w:space="0" w:color="auto"/>
              <w:bottom w:val="single" w:sz="4" w:space="0" w:color="000000"/>
              <w:right w:val="single" w:sz="4" w:space="0" w:color="auto"/>
            </w:tcBorders>
            <w:vAlign w:val="center"/>
            <w:hideMark/>
          </w:tcPr>
          <w:p w:rsidR="00181F66" w:rsidRPr="00181F66" w:rsidRDefault="00181F66" w:rsidP="00181F66"/>
        </w:tc>
        <w:tc>
          <w:tcPr>
            <w:tcW w:w="1559" w:type="dxa"/>
            <w:tcBorders>
              <w:top w:val="nil"/>
              <w:left w:val="single" w:sz="4" w:space="0" w:color="auto"/>
              <w:bottom w:val="single" w:sz="4" w:space="0" w:color="000000"/>
              <w:right w:val="single" w:sz="4" w:space="0" w:color="auto"/>
            </w:tcBorders>
            <w:hideMark/>
          </w:tcPr>
          <w:p w:rsidR="00181F66" w:rsidRPr="00181F66" w:rsidRDefault="00181F66" w:rsidP="00181F66">
            <w:r w:rsidRPr="00181F66">
              <w:t>1.14</w:t>
            </w:r>
          </w:p>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бюджет района</w:t>
            </w:r>
          </w:p>
        </w:tc>
        <w:tc>
          <w:tcPr>
            <w:tcW w:w="993" w:type="dxa"/>
            <w:tcBorders>
              <w:top w:val="nil"/>
              <w:left w:val="nil"/>
              <w:bottom w:val="single" w:sz="4" w:space="0" w:color="auto"/>
              <w:right w:val="single" w:sz="4" w:space="0" w:color="auto"/>
            </w:tcBorders>
            <w:shd w:val="clear" w:color="auto" w:fill="auto"/>
            <w:noWrap/>
            <w:hideMark/>
          </w:tcPr>
          <w:p w:rsidR="00181F66" w:rsidRPr="00181F66" w:rsidRDefault="00181F66" w:rsidP="00181F66">
            <w:r w:rsidRPr="00181F66">
              <w:t>963,5</w:t>
            </w:r>
          </w:p>
        </w:tc>
        <w:tc>
          <w:tcPr>
            <w:tcW w:w="1200" w:type="dxa"/>
            <w:tcBorders>
              <w:top w:val="nil"/>
              <w:left w:val="nil"/>
              <w:bottom w:val="single" w:sz="4" w:space="0" w:color="auto"/>
              <w:right w:val="single" w:sz="4" w:space="0" w:color="auto"/>
            </w:tcBorders>
            <w:shd w:val="clear" w:color="auto" w:fill="auto"/>
            <w:noWrap/>
            <w:hideMark/>
          </w:tcPr>
          <w:p w:rsidR="00181F66" w:rsidRPr="00181F66" w:rsidRDefault="00181F66" w:rsidP="00181F66"/>
        </w:tc>
        <w:tc>
          <w:tcPr>
            <w:tcW w:w="1139" w:type="dxa"/>
            <w:tcBorders>
              <w:top w:val="nil"/>
              <w:left w:val="nil"/>
              <w:bottom w:val="single" w:sz="4" w:space="0" w:color="auto"/>
              <w:right w:val="single" w:sz="4" w:space="0" w:color="auto"/>
            </w:tcBorders>
            <w:shd w:val="clear" w:color="auto" w:fill="auto"/>
            <w:noWrap/>
            <w:hideMark/>
          </w:tcPr>
          <w:p w:rsidR="00181F66" w:rsidRPr="00181F66" w:rsidRDefault="00181F66" w:rsidP="00181F66"/>
        </w:tc>
        <w:tc>
          <w:tcPr>
            <w:tcW w:w="1286" w:type="dxa"/>
            <w:tcBorders>
              <w:top w:val="nil"/>
              <w:left w:val="nil"/>
              <w:bottom w:val="single" w:sz="4" w:space="0" w:color="auto"/>
              <w:right w:val="single" w:sz="4" w:space="0" w:color="auto"/>
            </w:tcBorders>
            <w:shd w:val="clear" w:color="auto" w:fill="auto"/>
            <w:noWrap/>
            <w:hideMark/>
          </w:tcPr>
          <w:p w:rsidR="00181F66" w:rsidRPr="00181F66" w:rsidRDefault="00181F66" w:rsidP="00181F66"/>
        </w:tc>
        <w:tc>
          <w:tcPr>
            <w:tcW w:w="1077" w:type="dxa"/>
            <w:tcBorders>
              <w:top w:val="nil"/>
              <w:left w:val="nil"/>
              <w:bottom w:val="single" w:sz="4" w:space="0" w:color="auto"/>
              <w:right w:val="single" w:sz="4" w:space="0" w:color="auto"/>
            </w:tcBorders>
            <w:shd w:val="clear" w:color="auto" w:fill="auto"/>
            <w:noWrap/>
            <w:hideMark/>
          </w:tcPr>
          <w:p w:rsidR="00181F66" w:rsidRPr="00181F66" w:rsidRDefault="00181F66" w:rsidP="00181F66">
            <w:r w:rsidRPr="00181F66">
              <w:t>197,0</w:t>
            </w:r>
          </w:p>
        </w:tc>
        <w:tc>
          <w:tcPr>
            <w:tcW w:w="1091" w:type="dxa"/>
            <w:tcBorders>
              <w:top w:val="nil"/>
              <w:left w:val="nil"/>
              <w:bottom w:val="single" w:sz="4" w:space="0" w:color="auto"/>
              <w:right w:val="single" w:sz="4" w:space="0" w:color="auto"/>
            </w:tcBorders>
            <w:shd w:val="clear" w:color="auto" w:fill="auto"/>
            <w:noWrap/>
            <w:hideMark/>
          </w:tcPr>
          <w:p w:rsidR="00181F66" w:rsidRPr="00181F66" w:rsidRDefault="00181F66" w:rsidP="00181F66">
            <w:r w:rsidRPr="00181F66">
              <w:t>250,5</w:t>
            </w:r>
          </w:p>
        </w:tc>
        <w:tc>
          <w:tcPr>
            <w:tcW w:w="1098" w:type="dxa"/>
            <w:tcBorders>
              <w:top w:val="nil"/>
              <w:left w:val="nil"/>
              <w:bottom w:val="single" w:sz="4" w:space="0" w:color="auto"/>
              <w:right w:val="single" w:sz="4" w:space="0" w:color="auto"/>
            </w:tcBorders>
            <w:shd w:val="clear" w:color="auto" w:fill="auto"/>
            <w:noWrap/>
            <w:hideMark/>
          </w:tcPr>
          <w:p w:rsidR="00181F66" w:rsidRPr="00181F66" w:rsidRDefault="00181F66" w:rsidP="00181F66">
            <w:r w:rsidRPr="00181F66">
              <w:t>295,5</w:t>
            </w:r>
          </w:p>
        </w:tc>
        <w:tc>
          <w:tcPr>
            <w:tcW w:w="1118" w:type="dxa"/>
            <w:tcBorders>
              <w:top w:val="nil"/>
              <w:left w:val="nil"/>
              <w:bottom w:val="single" w:sz="4" w:space="0" w:color="auto"/>
              <w:right w:val="single" w:sz="4" w:space="0" w:color="auto"/>
            </w:tcBorders>
            <w:shd w:val="clear" w:color="auto" w:fill="auto"/>
            <w:noWrap/>
            <w:hideMark/>
          </w:tcPr>
          <w:p w:rsidR="00181F66" w:rsidRPr="00181F66" w:rsidRDefault="00181F66" w:rsidP="00181F66">
            <w:r w:rsidRPr="00181F66">
              <w:t>220,5</w:t>
            </w:r>
          </w:p>
        </w:tc>
      </w:tr>
      <w:tr w:rsidR="00181F66" w:rsidRPr="00181F66" w:rsidTr="002046D0">
        <w:trPr>
          <w:trHeight w:val="945"/>
        </w:trPr>
        <w:tc>
          <w:tcPr>
            <w:tcW w:w="713" w:type="dxa"/>
            <w:vMerge w:val="restart"/>
            <w:tcBorders>
              <w:top w:val="nil"/>
              <w:left w:val="single" w:sz="4" w:space="0" w:color="auto"/>
              <w:right w:val="single" w:sz="4" w:space="0" w:color="auto"/>
            </w:tcBorders>
            <w:hideMark/>
          </w:tcPr>
          <w:p w:rsidR="00181F66" w:rsidRPr="00181F66" w:rsidRDefault="00181F66" w:rsidP="00181F66">
            <w:r w:rsidRPr="00181F66">
              <w:lastRenderedPageBreak/>
              <w:t>1.1.21.</w:t>
            </w:r>
          </w:p>
        </w:tc>
        <w:tc>
          <w:tcPr>
            <w:tcW w:w="1748" w:type="dxa"/>
            <w:gridSpan w:val="2"/>
            <w:vMerge w:val="restart"/>
            <w:tcBorders>
              <w:top w:val="nil"/>
              <w:left w:val="single" w:sz="4" w:space="0" w:color="auto"/>
              <w:right w:val="single" w:sz="4" w:space="0" w:color="auto"/>
            </w:tcBorders>
            <w:hideMark/>
          </w:tcPr>
          <w:p w:rsidR="00181F66" w:rsidRPr="00181F66" w:rsidRDefault="00181F66" w:rsidP="00181F66">
            <w:r w:rsidRPr="00181F66">
              <w:t>Районный фестиваль искусств «Мое сердце – Нижн</w:t>
            </w:r>
            <w:r w:rsidRPr="00181F66">
              <w:t>е</w:t>
            </w:r>
            <w:r w:rsidRPr="00181F66">
              <w:t>вартовский район» (в 2015 году  посвяще</w:t>
            </w:r>
            <w:r w:rsidRPr="00181F66">
              <w:t>н</w:t>
            </w:r>
            <w:r w:rsidRPr="00181F66">
              <w:t>ный 50-летию о</w:t>
            </w:r>
            <w:r w:rsidRPr="00181F66">
              <w:t>т</w:t>
            </w:r>
            <w:r w:rsidRPr="00181F66">
              <w:t xml:space="preserve">крытия 1-ой скважины </w:t>
            </w:r>
            <w:proofErr w:type="spellStart"/>
            <w:r w:rsidRPr="00181F66">
              <w:t>Самотлора</w:t>
            </w:r>
            <w:proofErr w:type="spellEnd"/>
            <w:r w:rsidRPr="00181F66">
              <w:t>)</w:t>
            </w:r>
          </w:p>
        </w:tc>
        <w:tc>
          <w:tcPr>
            <w:tcW w:w="992" w:type="dxa"/>
            <w:vMerge w:val="restart"/>
            <w:tcBorders>
              <w:top w:val="nil"/>
              <w:left w:val="single" w:sz="4" w:space="0" w:color="auto"/>
              <w:right w:val="single" w:sz="4" w:space="0" w:color="auto"/>
            </w:tcBorders>
            <w:vAlign w:val="center"/>
            <w:hideMark/>
          </w:tcPr>
          <w:p w:rsidR="00181F66" w:rsidRPr="00181F66" w:rsidRDefault="00181F66" w:rsidP="00181F66">
            <w:r w:rsidRPr="00181F66">
              <w:t>управление кул</w:t>
            </w:r>
            <w:r w:rsidRPr="00181F66">
              <w:t>ь</w:t>
            </w:r>
            <w:r w:rsidRPr="00181F66">
              <w:t>туры адм</w:t>
            </w:r>
            <w:r w:rsidRPr="00181F66">
              <w:t>и</w:t>
            </w:r>
            <w:r w:rsidRPr="00181F66">
              <w:t>н</w:t>
            </w:r>
            <w:r w:rsidRPr="00181F66">
              <w:t>и</w:t>
            </w:r>
            <w:r w:rsidRPr="00181F66">
              <w:t>стр</w:t>
            </w:r>
            <w:r w:rsidRPr="00181F66">
              <w:t>а</w:t>
            </w:r>
            <w:r w:rsidRPr="00181F66">
              <w:t>ции рай</w:t>
            </w:r>
            <w:r w:rsidRPr="00181F66">
              <w:t>о</w:t>
            </w:r>
            <w:r w:rsidRPr="00181F66">
              <w:t>на, ра</w:t>
            </w:r>
            <w:r w:rsidRPr="00181F66">
              <w:t>й</w:t>
            </w:r>
            <w:r w:rsidRPr="00181F66">
              <w:t xml:space="preserve">онное </w:t>
            </w:r>
            <w:proofErr w:type="gramStart"/>
            <w:r w:rsidRPr="00181F66">
              <w:t>мун</w:t>
            </w:r>
            <w:r w:rsidRPr="00181F66">
              <w:t>и</w:t>
            </w:r>
            <w:r w:rsidRPr="00181F66">
              <w:t>ц</w:t>
            </w:r>
            <w:r w:rsidRPr="00181F66">
              <w:t>и</w:t>
            </w:r>
            <w:r w:rsidRPr="00181F66">
              <w:t>пал</w:t>
            </w:r>
            <w:r w:rsidRPr="00181F66">
              <w:t>ь</w:t>
            </w:r>
            <w:r w:rsidRPr="00181F66">
              <w:t>ное авт</w:t>
            </w:r>
            <w:r w:rsidRPr="00181F66">
              <w:t>о</w:t>
            </w:r>
            <w:r w:rsidRPr="00181F66">
              <w:t>но</w:t>
            </w:r>
            <w:r w:rsidRPr="00181F66">
              <w:t>м</w:t>
            </w:r>
            <w:r w:rsidRPr="00181F66">
              <w:t>ное</w:t>
            </w:r>
            <w:proofErr w:type="gramEnd"/>
            <w:r w:rsidRPr="00181F66">
              <w:t xml:space="preserve"> учр</w:t>
            </w:r>
            <w:r w:rsidRPr="00181F66">
              <w:t>е</w:t>
            </w:r>
            <w:r w:rsidRPr="00181F66">
              <w:t>жд</w:t>
            </w:r>
            <w:r w:rsidRPr="00181F66">
              <w:t>е</w:t>
            </w:r>
            <w:r w:rsidRPr="00181F66">
              <w:t>ние «Межпос</w:t>
            </w:r>
            <w:r w:rsidRPr="00181F66">
              <w:t>е</w:t>
            </w:r>
            <w:r w:rsidRPr="00181F66">
              <w:t>ле</w:t>
            </w:r>
            <w:r w:rsidRPr="00181F66">
              <w:t>н</w:t>
            </w:r>
            <w:r w:rsidRPr="00181F66">
              <w:t>ч</w:t>
            </w:r>
            <w:r w:rsidRPr="00181F66">
              <w:t>е</w:t>
            </w:r>
            <w:r w:rsidRPr="00181F66">
              <w:t>ский кул</w:t>
            </w:r>
            <w:r w:rsidRPr="00181F66">
              <w:t>ь</w:t>
            </w:r>
            <w:r w:rsidRPr="00181F66">
              <w:lastRenderedPageBreak/>
              <w:t>ту</w:t>
            </w:r>
            <w:r w:rsidRPr="00181F66">
              <w:t>р</w:t>
            </w:r>
            <w:r w:rsidRPr="00181F66">
              <w:t>но-дос</w:t>
            </w:r>
            <w:r w:rsidRPr="00181F66">
              <w:t>у</w:t>
            </w:r>
            <w:r w:rsidRPr="00181F66">
              <w:t>говый ко</w:t>
            </w:r>
            <w:r w:rsidRPr="00181F66">
              <w:t>м</w:t>
            </w:r>
            <w:r w:rsidRPr="00181F66">
              <w:t>плекс «А</w:t>
            </w:r>
            <w:r w:rsidRPr="00181F66">
              <w:t>р</w:t>
            </w:r>
            <w:r w:rsidRPr="00181F66">
              <w:t>лек</w:t>
            </w:r>
            <w:r w:rsidRPr="00181F66">
              <w:t>и</w:t>
            </w:r>
            <w:r w:rsidRPr="00181F66">
              <w:t>но»</w:t>
            </w:r>
          </w:p>
        </w:tc>
        <w:tc>
          <w:tcPr>
            <w:tcW w:w="1559" w:type="dxa"/>
            <w:vMerge w:val="restart"/>
            <w:tcBorders>
              <w:top w:val="nil"/>
              <w:left w:val="single" w:sz="4" w:space="0" w:color="auto"/>
              <w:right w:val="single" w:sz="4" w:space="0" w:color="auto"/>
            </w:tcBorders>
            <w:vAlign w:val="center"/>
            <w:hideMark/>
          </w:tcPr>
          <w:p w:rsidR="00181F66" w:rsidRPr="00181F66" w:rsidRDefault="00181F66" w:rsidP="00181F66">
            <w:r w:rsidRPr="00181F66">
              <w:lastRenderedPageBreak/>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х</w:t>
            </w:r>
          </w:p>
          <w:p w:rsidR="00181F66" w:rsidRPr="00181F66" w:rsidRDefault="00181F66" w:rsidP="00181F66">
            <w:r w:rsidRPr="00181F66">
              <w:t> </w:t>
            </w:r>
          </w:p>
          <w:p w:rsidR="00181F66" w:rsidRPr="00181F66" w:rsidRDefault="00181F66" w:rsidP="00181F66">
            <w:r w:rsidRPr="00181F66">
              <w:t> </w:t>
            </w:r>
          </w:p>
        </w:tc>
        <w:tc>
          <w:tcPr>
            <w:tcW w:w="1259" w:type="dxa"/>
            <w:tcBorders>
              <w:top w:val="nil"/>
              <w:left w:val="nil"/>
              <w:bottom w:val="single" w:sz="4" w:space="0" w:color="auto"/>
              <w:right w:val="single" w:sz="4" w:space="0" w:color="auto"/>
            </w:tcBorders>
            <w:shd w:val="clear" w:color="auto" w:fill="auto"/>
            <w:hideMark/>
          </w:tcPr>
          <w:p w:rsidR="00181F66" w:rsidRPr="00181F66" w:rsidRDefault="00181F66" w:rsidP="00181F66">
            <w:r w:rsidRPr="00181F66">
              <w:t xml:space="preserve">всего </w:t>
            </w:r>
          </w:p>
        </w:tc>
        <w:tc>
          <w:tcPr>
            <w:tcW w:w="993"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12 431,20</w:t>
            </w:r>
          </w:p>
        </w:tc>
        <w:tc>
          <w:tcPr>
            <w:tcW w:w="1200"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1 215,00</w:t>
            </w:r>
          </w:p>
        </w:tc>
        <w:tc>
          <w:tcPr>
            <w:tcW w:w="1139"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3 069,70</w:t>
            </w:r>
          </w:p>
        </w:tc>
        <w:tc>
          <w:tcPr>
            <w:tcW w:w="1286"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1 746,50</w:t>
            </w:r>
          </w:p>
        </w:tc>
        <w:tc>
          <w:tcPr>
            <w:tcW w:w="1077"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1 800,00</w:t>
            </w:r>
          </w:p>
        </w:tc>
        <w:tc>
          <w:tcPr>
            <w:tcW w:w="1091"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1 500,00</w:t>
            </w:r>
          </w:p>
        </w:tc>
        <w:tc>
          <w:tcPr>
            <w:tcW w:w="109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1 800,00</w:t>
            </w:r>
          </w:p>
        </w:tc>
        <w:tc>
          <w:tcPr>
            <w:tcW w:w="1118" w:type="dxa"/>
            <w:tcBorders>
              <w:top w:val="nil"/>
              <w:left w:val="nil"/>
              <w:bottom w:val="single" w:sz="4" w:space="0" w:color="auto"/>
              <w:right w:val="single" w:sz="4" w:space="0" w:color="auto"/>
            </w:tcBorders>
            <w:shd w:val="clear" w:color="auto" w:fill="auto"/>
            <w:noWrap/>
            <w:vAlign w:val="center"/>
            <w:hideMark/>
          </w:tcPr>
          <w:p w:rsidR="00181F66" w:rsidRPr="00181F66" w:rsidRDefault="00181F66" w:rsidP="00181F66">
            <w:r w:rsidRPr="00181F66">
              <w:t>1 300,00</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фед</w:t>
            </w:r>
            <w:r w:rsidRPr="00181F66">
              <w:t>е</w:t>
            </w:r>
            <w:r w:rsidRPr="00181F66">
              <w:t>ральный бюджет</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авт</w:t>
            </w:r>
            <w:r w:rsidRPr="00181F66">
              <w:t>о</w:t>
            </w:r>
            <w:r w:rsidRPr="00181F66">
              <w:t>номного округа</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12 431,20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1 215,00</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3 069,70</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1 746,50</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1 800,00</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1 500,00</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1 800,00</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1 300,00</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w:t>
            </w:r>
            <w:r w:rsidRPr="00181F66">
              <w:t>и</w:t>
            </w:r>
            <w:r w:rsidRPr="00181F66">
              <w:t>зич</w:t>
            </w:r>
            <w:r w:rsidRPr="00181F66">
              <w:t>е</w:t>
            </w:r>
            <w:r w:rsidRPr="00181F66">
              <w:t>ских и юрид</w:t>
            </w:r>
            <w:r w:rsidRPr="00181F66">
              <w:t>и</w:t>
            </w:r>
            <w:r w:rsidRPr="00181F66">
              <w:t>ческих лиц</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посел</w:t>
            </w:r>
            <w:r w:rsidRPr="00181F66">
              <w:t>е</w:t>
            </w:r>
            <w:r w:rsidRPr="00181F66">
              <w:t>ний</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bottom w:val="single" w:sz="4" w:space="0" w:color="000000"/>
              <w:right w:val="single" w:sz="4" w:space="0" w:color="auto"/>
            </w:tcBorders>
            <w:vAlign w:val="center"/>
          </w:tcPr>
          <w:p w:rsidR="00181F66" w:rsidRPr="00181F66" w:rsidRDefault="00181F66" w:rsidP="00181F66"/>
        </w:tc>
        <w:tc>
          <w:tcPr>
            <w:tcW w:w="992" w:type="dxa"/>
            <w:vMerge/>
            <w:tcBorders>
              <w:left w:val="single" w:sz="4" w:space="0" w:color="auto"/>
              <w:bottom w:val="single" w:sz="4" w:space="0" w:color="000000"/>
              <w:right w:val="single" w:sz="4" w:space="0" w:color="auto"/>
            </w:tcBorders>
            <w:vAlign w:val="center"/>
          </w:tcPr>
          <w:p w:rsidR="00181F66" w:rsidRPr="00181F66" w:rsidRDefault="00181F66" w:rsidP="00181F66"/>
        </w:tc>
        <w:tc>
          <w:tcPr>
            <w:tcW w:w="1559" w:type="dxa"/>
            <w:vMerge/>
            <w:tcBorders>
              <w:left w:val="single" w:sz="4" w:space="0" w:color="auto"/>
              <w:bottom w:val="single" w:sz="4" w:space="0" w:color="000000"/>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t>ники</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bottom w:val="single" w:sz="4" w:space="0" w:color="000000"/>
              <w:right w:val="single" w:sz="4" w:space="0" w:color="auto"/>
            </w:tcBorders>
            <w:vAlign w:val="center"/>
          </w:tcPr>
          <w:p w:rsidR="00181F66" w:rsidRPr="00181F66" w:rsidRDefault="00181F66" w:rsidP="00181F66"/>
        </w:tc>
        <w:tc>
          <w:tcPr>
            <w:tcW w:w="1748" w:type="dxa"/>
            <w:gridSpan w:val="2"/>
            <w:tcBorders>
              <w:left w:val="single" w:sz="4" w:space="0" w:color="auto"/>
              <w:bottom w:val="single" w:sz="4" w:space="0" w:color="000000"/>
              <w:right w:val="single" w:sz="4" w:space="0" w:color="auto"/>
            </w:tcBorders>
            <w:vAlign w:val="center"/>
          </w:tcPr>
          <w:p w:rsidR="00181F66" w:rsidRPr="00181F66" w:rsidRDefault="00181F66" w:rsidP="00181F66">
            <w:r w:rsidRPr="00181F66">
              <w:t>в том числе объем средств бюджета района, в</w:t>
            </w:r>
            <w:r w:rsidRPr="00181F66">
              <w:t>ы</w:t>
            </w:r>
            <w:r w:rsidRPr="00181F66">
              <w:t>деляемый негосуда</w:t>
            </w:r>
            <w:r w:rsidRPr="00181F66">
              <w:t>р</w:t>
            </w:r>
            <w:r w:rsidRPr="00181F66">
              <w:t>ственным организац</w:t>
            </w:r>
            <w:r w:rsidRPr="00181F66">
              <w:t>и</w:t>
            </w:r>
            <w:r w:rsidRPr="00181F66">
              <w:t>ям, в том числе соц</w:t>
            </w:r>
            <w:r w:rsidRPr="00181F66">
              <w:t>и</w:t>
            </w:r>
            <w:r w:rsidRPr="00181F66">
              <w:t>ально ор</w:t>
            </w:r>
            <w:r w:rsidRPr="00181F66">
              <w:t>и</w:t>
            </w:r>
            <w:r w:rsidRPr="00181F66">
              <w:t>ентирова</w:t>
            </w:r>
            <w:r w:rsidRPr="00181F66">
              <w:t>н</w:t>
            </w:r>
            <w:r w:rsidRPr="00181F66">
              <w:t>ным неко</w:t>
            </w:r>
            <w:r w:rsidRPr="00181F66">
              <w:t>м</w:t>
            </w:r>
            <w:r w:rsidRPr="00181F66">
              <w:t>мерческим организац</w:t>
            </w:r>
            <w:r w:rsidRPr="00181F66">
              <w:t>и</w:t>
            </w:r>
            <w:r w:rsidRPr="00181F66">
              <w:t>ям, на предоста</w:t>
            </w:r>
            <w:r w:rsidRPr="00181F66">
              <w:t>в</w:t>
            </w:r>
            <w:r w:rsidRPr="00181F66">
              <w:t xml:space="preserve">ление услуг (работ) в </w:t>
            </w:r>
            <w:r w:rsidRPr="00181F66">
              <w:lastRenderedPageBreak/>
              <w:t>сфере кул</w:t>
            </w:r>
            <w:r w:rsidRPr="00181F66">
              <w:t>ь</w:t>
            </w:r>
            <w:r w:rsidRPr="00181F66">
              <w:t>туры</w:t>
            </w:r>
          </w:p>
        </w:tc>
        <w:tc>
          <w:tcPr>
            <w:tcW w:w="992" w:type="dxa"/>
            <w:tcBorders>
              <w:left w:val="single" w:sz="4" w:space="0" w:color="auto"/>
              <w:bottom w:val="single" w:sz="4" w:space="0" w:color="000000"/>
              <w:right w:val="single" w:sz="4" w:space="0" w:color="auto"/>
            </w:tcBorders>
            <w:vAlign w:val="center"/>
          </w:tcPr>
          <w:p w:rsidR="00181F66" w:rsidRPr="00181F66" w:rsidRDefault="00181F66" w:rsidP="00181F66"/>
        </w:tc>
        <w:tc>
          <w:tcPr>
            <w:tcW w:w="1559" w:type="dxa"/>
            <w:tcBorders>
              <w:left w:val="single" w:sz="4" w:space="0" w:color="auto"/>
              <w:bottom w:val="single" w:sz="4" w:space="0" w:color="000000"/>
              <w:right w:val="single" w:sz="4" w:space="0" w:color="auto"/>
            </w:tcBorders>
          </w:tcPr>
          <w:p w:rsidR="00181F66" w:rsidRPr="00181F66" w:rsidRDefault="00181F66" w:rsidP="00181F66">
            <w:r w:rsidRPr="00181F66">
              <w:t>1.14</w:t>
            </w:r>
          </w:p>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870,0</w:t>
            </w:r>
          </w:p>
        </w:tc>
        <w:tc>
          <w:tcPr>
            <w:tcW w:w="1200"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w:t>
            </w:r>
          </w:p>
        </w:tc>
        <w:tc>
          <w:tcPr>
            <w:tcW w:w="1139"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w:t>
            </w:r>
          </w:p>
        </w:tc>
        <w:tc>
          <w:tcPr>
            <w:tcW w:w="1286"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w:t>
            </w:r>
          </w:p>
        </w:tc>
        <w:tc>
          <w:tcPr>
            <w:tcW w:w="1077"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180,0</w:t>
            </w:r>
          </w:p>
        </w:tc>
        <w:tc>
          <w:tcPr>
            <w:tcW w:w="1091"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225,0</w:t>
            </w:r>
          </w:p>
        </w:tc>
        <w:tc>
          <w:tcPr>
            <w:tcW w:w="1098"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270,0</w:t>
            </w:r>
          </w:p>
        </w:tc>
        <w:tc>
          <w:tcPr>
            <w:tcW w:w="1118"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195,0</w:t>
            </w:r>
          </w:p>
        </w:tc>
      </w:tr>
      <w:tr w:rsidR="00181F66" w:rsidRPr="00181F66" w:rsidTr="002046D0">
        <w:trPr>
          <w:trHeight w:val="945"/>
        </w:trPr>
        <w:tc>
          <w:tcPr>
            <w:tcW w:w="713" w:type="dxa"/>
            <w:vMerge w:val="restart"/>
            <w:tcBorders>
              <w:top w:val="nil"/>
              <w:left w:val="single" w:sz="4" w:space="0" w:color="auto"/>
              <w:right w:val="single" w:sz="4" w:space="0" w:color="auto"/>
            </w:tcBorders>
          </w:tcPr>
          <w:p w:rsidR="00181F66" w:rsidRPr="00181F66" w:rsidRDefault="00181F66" w:rsidP="00181F66">
            <w:r w:rsidRPr="00181F66">
              <w:lastRenderedPageBreak/>
              <w:t>1.1.22.</w:t>
            </w:r>
          </w:p>
        </w:tc>
        <w:tc>
          <w:tcPr>
            <w:tcW w:w="1748" w:type="dxa"/>
            <w:gridSpan w:val="2"/>
            <w:vMerge w:val="restart"/>
            <w:tcBorders>
              <w:top w:val="nil"/>
              <w:left w:val="single" w:sz="4" w:space="0" w:color="auto"/>
              <w:right w:val="single" w:sz="4" w:space="0" w:color="auto"/>
            </w:tcBorders>
          </w:tcPr>
          <w:p w:rsidR="00181F66" w:rsidRPr="00181F66" w:rsidRDefault="00181F66" w:rsidP="00181F66">
            <w:r w:rsidRPr="00181F66">
              <w:t>Районный татаро-башкирский праздник «Сабантуй» (в 2015 году  посвяще</w:t>
            </w:r>
            <w:r w:rsidRPr="00181F66">
              <w:t>н</w:t>
            </w:r>
            <w:r w:rsidRPr="00181F66">
              <w:t>ный 50-летию о</w:t>
            </w:r>
            <w:r w:rsidRPr="00181F66">
              <w:t>т</w:t>
            </w:r>
            <w:r w:rsidRPr="00181F66">
              <w:t xml:space="preserve">крытия 1-ой скважины </w:t>
            </w:r>
            <w:proofErr w:type="spellStart"/>
            <w:r w:rsidRPr="00181F66">
              <w:t>Самотлора</w:t>
            </w:r>
            <w:proofErr w:type="spellEnd"/>
            <w:r w:rsidRPr="00181F66">
              <w:t>)</w:t>
            </w:r>
          </w:p>
        </w:tc>
        <w:tc>
          <w:tcPr>
            <w:tcW w:w="992" w:type="dxa"/>
            <w:vMerge w:val="restart"/>
            <w:tcBorders>
              <w:top w:val="nil"/>
              <w:left w:val="single" w:sz="4" w:space="0" w:color="auto"/>
              <w:right w:val="single" w:sz="4" w:space="0" w:color="auto"/>
            </w:tcBorders>
            <w:vAlign w:val="center"/>
          </w:tcPr>
          <w:p w:rsidR="00181F66" w:rsidRPr="00181F66" w:rsidRDefault="00181F66" w:rsidP="00181F66">
            <w:r w:rsidRPr="00181F66">
              <w:t>управление кул</w:t>
            </w:r>
            <w:r w:rsidRPr="00181F66">
              <w:t>ь</w:t>
            </w:r>
            <w:r w:rsidRPr="00181F66">
              <w:t>туры адм</w:t>
            </w:r>
            <w:r w:rsidRPr="00181F66">
              <w:t>и</w:t>
            </w:r>
            <w:r w:rsidRPr="00181F66">
              <w:t>н</w:t>
            </w:r>
            <w:r w:rsidRPr="00181F66">
              <w:t>и</w:t>
            </w:r>
            <w:r w:rsidRPr="00181F66">
              <w:t>стр</w:t>
            </w:r>
            <w:r w:rsidRPr="00181F66">
              <w:t>а</w:t>
            </w:r>
            <w:r w:rsidRPr="00181F66">
              <w:t>ции рай</w:t>
            </w:r>
            <w:r w:rsidRPr="00181F66">
              <w:t>о</w:t>
            </w:r>
            <w:r w:rsidRPr="00181F66">
              <w:t>на, ра</w:t>
            </w:r>
            <w:r w:rsidRPr="00181F66">
              <w:t>й</w:t>
            </w:r>
            <w:r w:rsidRPr="00181F66">
              <w:t xml:space="preserve">онное </w:t>
            </w:r>
            <w:proofErr w:type="gramStart"/>
            <w:r w:rsidRPr="00181F66">
              <w:t>мун</w:t>
            </w:r>
            <w:r w:rsidRPr="00181F66">
              <w:t>и</w:t>
            </w:r>
            <w:r w:rsidRPr="00181F66">
              <w:t>ц</w:t>
            </w:r>
            <w:r w:rsidRPr="00181F66">
              <w:t>и</w:t>
            </w:r>
            <w:r w:rsidRPr="00181F66">
              <w:t>пал</w:t>
            </w:r>
            <w:r w:rsidRPr="00181F66">
              <w:t>ь</w:t>
            </w:r>
            <w:r w:rsidRPr="00181F66">
              <w:t>ное авт</w:t>
            </w:r>
            <w:r w:rsidRPr="00181F66">
              <w:t>о</w:t>
            </w:r>
            <w:r w:rsidRPr="00181F66">
              <w:t>но</w:t>
            </w:r>
            <w:r w:rsidRPr="00181F66">
              <w:t>м</w:t>
            </w:r>
            <w:r w:rsidRPr="00181F66">
              <w:t>ное</w:t>
            </w:r>
            <w:proofErr w:type="gramEnd"/>
            <w:r w:rsidRPr="00181F66">
              <w:t xml:space="preserve"> учр</w:t>
            </w:r>
            <w:r w:rsidRPr="00181F66">
              <w:t>е</w:t>
            </w:r>
            <w:r w:rsidRPr="00181F66">
              <w:t>жд</w:t>
            </w:r>
            <w:r w:rsidRPr="00181F66">
              <w:t>е</w:t>
            </w:r>
            <w:r w:rsidRPr="00181F66">
              <w:t>ние «Межпос</w:t>
            </w:r>
            <w:r w:rsidRPr="00181F66">
              <w:t>е</w:t>
            </w:r>
            <w:r w:rsidRPr="00181F66">
              <w:lastRenderedPageBreak/>
              <w:t>ле</w:t>
            </w:r>
            <w:r w:rsidRPr="00181F66">
              <w:t>н</w:t>
            </w:r>
            <w:r w:rsidRPr="00181F66">
              <w:t>ч</w:t>
            </w:r>
            <w:r w:rsidRPr="00181F66">
              <w:t>е</w:t>
            </w:r>
            <w:r w:rsidRPr="00181F66">
              <w:t>ский кул</w:t>
            </w:r>
            <w:r w:rsidRPr="00181F66">
              <w:t>ь</w:t>
            </w:r>
            <w:r w:rsidRPr="00181F66">
              <w:t>ту</w:t>
            </w:r>
            <w:r w:rsidRPr="00181F66">
              <w:t>р</w:t>
            </w:r>
            <w:r w:rsidRPr="00181F66">
              <w:t>но-дос</w:t>
            </w:r>
            <w:r w:rsidRPr="00181F66">
              <w:t>у</w:t>
            </w:r>
            <w:r w:rsidRPr="00181F66">
              <w:t>говый ко</w:t>
            </w:r>
            <w:r w:rsidRPr="00181F66">
              <w:t>м</w:t>
            </w:r>
            <w:r w:rsidRPr="00181F66">
              <w:t>плекс «А</w:t>
            </w:r>
            <w:r w:rsidRPr="00181F66">
              <w:t>р</w:t>
            </w:r>
            <w:r w:rsidRPr="00181F66">
              <w:t>лек</w:t>
            </w:r>
            <w:r w:rsidRPr="00181F66">
              <w:t>и</w:t>
            </w:r>
            <w:r w:rsidRPr="00181F66">
              <w:t>но»</w:t>
            </w:r>
          </w:p>
        </w:tc>
        <w:tc>
          <w:tcPr>
            <w:tcW w:w="1559" w:type="dxa"/>
            <w:vMerge w:val="restart"/>
            <w:tcBorders>
              <w:top w:val="nil"/>
              <w:left w:val="single" w:sz="4" w:space="0" w:color="auto"/>
              <w:right w:val="single" w:sz="4" w:space="0" w:color="auto"/>
            </w:tcBorders>
            <w:vAlign w:val="center"/>
          </w:tcPr>
          <w:p w:rsidR="00181F66" w:rsidRPr="00181F66" w:rsidRDefault="00181F66" w:rsidP="00181F66">
            <w:r w:rsidRPr="00181F66">
              <w:lastRenderedPageBreak/>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х</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 xml:space="preserve">всего </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1 190,00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фед</w:t>
            </w:r>
            <w:r w:rsidRPr="00181F66">
              <w:t>е</w:t>
            </w:r>
            <w:r w:rsidRPr="00181F66">
              <w:t>ральный бюджет</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авт</w:t>
            </w:r>
            <w:r w:rsidRPr="00181F66">
              <w:t>о</w:t>
            </w:r>
            <w:r w:rsidRPr="00181F66">
              <w:t>номного округа</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1 190,00</w:t>
            </w:r>
          </w:p>
        </w:tc>
        <w:tc>
          <w:tcPr>
            <w:tcW w:w="1200"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170,00</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w:t>
            </w:r>
            <w:r w:rsidRPr="00181F66">
              <w:t>и</w:t>
            </w:r>
            <w:r w:rsidRPr="00181F66">
              <w:t>зич</w:t>
            </w:r>
            <w:r w:rsidRPr="00181F66">
              <w:t>е</w:t>
            </w:r>
            <w:r w:rsidRPr="00181F66">
              <w:t>ских и юрид</w:t>
            </w:r>
            <w:r w:rsidRPr="00181F66">
              <w:t>и</w:t>
            </w:r>
            <w:r w:rsidRPr="00181F66">
              <w:t>ческих лиц</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посел</w:t>
            </w:r>
            <w:r w:rsidRPr="00181F66">
              <w:t>е</w:t>
            </w:r>
            <w:r w:rsidRPr="00181F66">
              <w:t>ний</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r>
      <w:tr w:rsidR="00181F66" w:rsidRPr="00181F66" w:rsidTr="002046D0">
        <w:trPr>
          <w:trHeight w:val="945"/>
        </w:trPr>
        <w:tc>
          <w:tcPr>
            <w:tcW w:w="713" w:type="dxa"/>
            <w:vMerge/>
            <w:tcBorders>
              <w:left w:val="single" w:sz="4" w:space="0" w:color="auto"/>
              <w:bottom w:val="single" w:sz="4" w:space="0" w:color="auto"/>
              <w:right w:val="single" w:sz="4" w:space="0" w:color="auto"/>
            </w:tcBorders>
            <w:vAlign w:val="center"/>
          </w:tcPr>
          <w:p w:rsidR="00181F66" w:rsidRPr="00181F66" w:rsidRDefault="00181F66" w:rsidP="00181F66"/>
        </w:tc>
        <w:tc>
          <w:tcPr>
            <w:tcW w:w="1748" w:type="dxa"/>
            <w:gridSpan w:val="2"/>
            <w:vMerge/>
            <w:tcBorders>
              <w:left w:val="single" w:sz="4" w:space="0" w:color="auto"/>
              <w:bottom w:val="single" w:sz="4" w:space="0" w:color="auto"/>
              <w:right w:val="single" w:sz="4" w:space="0" w:color="auto"/>
            </w:tcBorders>
            <w:vAlign w:val="center"/>
          </w:tcPr>
          <w:p w:rsidR="00181F66" w:rsidRPr="00181F66" w:rsidRDefault="00181F66" w:rsidP="00181F66"/>
        </w:tc>
        <w:tc>
          <w:tcPr>
            <w:tcW w:w="992" w:type="dxa"/>
            <w:vMerge/>
            <w:tcBorders>
              <w:left w:val="single" w:sz="4" w:space="0" w:color="auto"/>
              <w:bottom w:val="single" w:sz="4" w:space="0" w:color="auto"/>
              <w:right w:val="single" w:sz="4" w:space="0" w:color="auto"/>
            </w:tcBorders>
            <w:vAlign w:val="center"/>
          </w:tcPr>
          <w:p w:rsidR="00181F66" w:rsidRPr="00181F66" w:rsidRDefault="00181F66" w:rsidP="00181F66"/>
        </w:tc>
        <w:tc>
          <w:tcPr>
            <w:tcW w:w="1559" w:type="dxa"/>
            <w:vMerge/>
            <w:tcBorders>
              <w:left w:val="single" w:sz="4" w:space="0" w:color="auto"/>
              <w:bottom w:val="single" w:sz="4" w:space="0" w:color="auto"/>
              <w:right w:val="single" w:sz="4" w:space="0" w:color="auto"/>
            </w:tcBorders>
            <w:vAlign w:val="center"/>
          </w:tcPr>
          <w:p w:rsidR="00181F66" w:rsidRPr="00181F66" w:rsidRDefault="00181F66" w:rsidP="00181F66"/>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t>ники</w:t>
            </w:r>
          </w:p>
        </w:tc>
        <w:tc>
          <w:tcPr>
            <w:tcW w:w="993" w:type="dxa"/>
            <w:tcBorders>
              <w:top w:val="nil"/>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39"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286"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77"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1"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09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c>
          <w:tcPr>
            <w:tcW w:w="1118" w:type="dxa"/>
            <w:tcBorders>
              <w:top w:val="nil"/>
              <w:left w:val="nil"/>
              <w:bottom w:val="single" w:sz="4" w:space="0" w:color="auto"/>
              <w:right w:val="single" w:sz="4" w:space="0" w:color="auto"/>
            </w:tcBorders>
            <w:shd w:val="clear" w:color="auto" w:fill="auto"/>
            <w:noWrap/>
            <w:vAlign w:val="bottom"/>
          </w:tcPr>
          <w:p w:rsidR="00181F66" w:rsidRPr="00181F66" w:rsidRDefault="00181F66" w:rsidP="00181F66">
            <w:r w:rsidRPr="00181F66">
              <w:t> </w:t>
            </w:r>
          </w:p>
        </w:tc>
      </w:tr>
      <w:tr w:rsidR="00181F66" w:rsidRPr="00181F66" w:rsidTr="002046D0">
        <w:trPr>
          <w:trHeight w:val="945"/>
        </w:trPr>
        <w:tc>
          <w:tcPr>
            <w:tcW w:w="713" w:type="dxa"/>
            <w:tcBorders>
              <w:left w:val="single" w:sz="4" w:space="0" w:color="auto"/>
              <w:bottom w:val="single" w:sz="4" w:space="0" w:color="auto"/>
              <w:right w:val="single" w:sz="4" w:space="0" w:color="auto"/>
            </w:tcBorders>
            <w:vAlign w:val="center"/>
          </w:tcPr>
          <w:p w:rsidR="00181F66" w:rsidRPr="00181F66" w:rsidRDefault="00181F66" w:rsidP="00181F66"/>
        </w:tc>
        <w:tc>
          <w:tcPr>
            <w:tcW w:w="1748" w:type="dxa"/>
            <w:gridSpan w:val="2"/>
            <w:tcBorders>
              <w:left w:val="single" w:sz="4" w:space="0" w:color="auto"/>
              <w:bottom w:val="single" w:sz="4" w:space="0" w:color="auto"/>
              <w:right w:val="single" w:sz="4" w:space="0" w:color="auto"/>
            </w:tcBorders>
            <w:vAlign w:val="center"/>
          </w:tcPr>
          <w:p w:rsidR="00181F66" w:rsidRPr="00181F66" w:rsidRDefault="00181F66" w:rsidP="00181F66">
            <w:r w:rsidRPr="00181F66">
              <w:t>в том числе объем средств бюджета района, в</w:t>
            </w:r>
            <w:r w:rsidRPr="00181F66">
              <w:t>ы</w:t>
            </w:r>
            <w:r w:rsidRPr="00181F66">
              <w:t>деляемый негосуда</w:t>
            </w:r>
            <w:r w:rsidRPr="00181F66">
              <w:t>р</w:t>
            </w:r>
            <w:r w:rsidRPr="00181F66">
              <w:t>ственным организац</w:t>
            </w:r>
            <w:r w:rsidRPr="00181F66">
              <w:t>и</w:t>
            </w:r>
            <w:r w:rsidRPr="00181F66">
              <w:t>ям, в том числе соц</w:t>
            </w:r>
            <w:r w:rsidRPr="00181F66">
              <w:t>и</w:t>
            </w:r>
            <w:r w:rsidRPr="00181F66">
              <w:t>ально ор</w:t>
            </w:r>
            <w:r w:rsidRPr="00181F66">
              <w:t>и</w:t>
            </w:r>
            <w:r w:rsidRPr="00181F66">
              <w:t>ентирова</w:t>
            </w:r>
            <w:r w:rsidRPr="00181F66">
              <w:t>н</w:t>
            </w:r>
            <w:r w:rsidRPr="00181F66">
              <w:t>ным неко</w:t>
            </w:r>
            <w:r w:rsidRPr="00181F66">
              <w:t>м</w:t>
            </w:r>
            <w:r w:rsidRPr="00181F66">
              <w:t>мерческим организац</w:t>
            </w:r>
            <w:r w:rsidRPr="00181F66">
              <w:t>и</w:t>
            </w:r>
            <w:r w:rsidRPr="00181F66">
              <w:lastRenderedPageBreak/>
              <w:t>ям, на предоста</w:t>
            </w:r>
            <w:r w:rsidRPr="00181F66">
              <w:t>в</w:t>
            </w:r>
            <w:r w:rsidRPr="00181F66">
              <w:t>ление услуг (работ) в сфере кул</w:t>
            </w:r>
            <w:r w:rsidRPr="00181F66">
              <w:t>ь</w:t>
            </w:r>
            <w:r w:rsidRPr="00181F66">
              <w:t>туры</w:t>
            </w:r>
          </w:p>
        </w:tc>
        <w:tc>
          <w:tcPr>
            <w:tcW w:w="992" w:type="dxa"/>
            <w:tcBorders>
              <w:left w:val="single" w:sz="4" w:space="0" w:color="auto"/>
              <w:bottom w:val="single" w:sz="4" w:space="0" w:color="auto"/>
              <w:right w:val="single" w:sz="4" w:space="0" w:color="auto"/>
            </w:tcBorders>
            <w:vAlign w:val="center"/>
          </w:tcPr>
          <w:p w:rsidR="00181F66" w:rsidRPr="00181F66" w:rsidRDefault="00181F66" w:rsidP="00181F66"/>
        </w:tc>
        <w:tc>
          <w:tcPr>
            <w:tcW w:w="1559" w:type="dxa"/>
            <w:tcBorders>
              <w:left w:val="single" w:sz="4" w:space="0" w:color="auto"/>
              <w:bottom w:val="single" w:sz="4" w:space="0" w:color="auto"/>
              <w:right w:val="single" w:sz="4" w:space="0" w:color="auto"/>
            </w:tcBorders>
          </w:tcPr>
          <w:p w:rsidR="00181F66" w:rsidRPr="00181F66" w:rsidRDefault="00181F66" w:rsidP="00181F66">
            <w:r w:rsidRPr="00181F66">
              <w:t>1.14</w:t>
            </w:r>
          </w:p>
        </w:tc>
        <w:tc>
          <w:tcPr>
            <w:tcW w:w="1259" w:type="dxa"/>
            <w:tcBorders>
              <w:top w:val="nil"/>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93,5</w:t>
            </w:r>
          </w:p>
        </w:tc>
        <w:tc>
          <w:tcPr>
            <w:tcW w:w="1200"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w:t>
            </w:r>
          </w:p>
        </w:tc>
        <w:tc>
          <w:tcPr>
            <w:tcW w:w="1139"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w:t>
            </w:r>
          </w:p>
        </w:tc>
        <w:tc>
          <w:tcPr>
            <w:tcW w:w="1286"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w:t>
            </w:r>
          </w:p>
        </w:tc>
        <w:tc>
          <w:tcPr>
            <w:tcW w:w="1077"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17,0</w:t>
            </w:r>
          </w:p>
        </w:tc>
        <w:tc>
          <w:tcPr>
            <w:tcW w:w="1091"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25,5</w:t>
            </w:r>
          </w:p>
        </w:tc>
        <w:tc>
          <w:tcPr>
            <w:tcW w:w="1098"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25,5</w:t>
            </w:r>
          </w:p>
        </w:tc>
        <w:tc>
          <w:tcPr>
            <w:tcW w:w="1118" w:type="dxa"/>
            <w:tcBorders>
              <w:top w:val="nil"/>
              <w:left w:val="nil"/>
              <w:bottom w:val="single" w:sz="4" w:space="0" w:color="auto"/>
              <w:right w:val="single" w:sz="4" w:space="0" w:color="auto"/>
            </w:tcBorders>
            <w:shd w:val="clear" w:color="auto" w:fill="auto"/>
            <w:noWrap/>
          </w:tcPr>
          <w:p w:rsidR="00181F66" w:rsidRPr="00181F66" w:rsidRDefault="00181F66" w:rsidP="00181F66">
            <w:r w:rsidRPr="00181F66">
              <w:t>25,5</w:t>
            </w:r>
          </w:p>
        </w:tc>
      </w:tr>
      <w:tr w:rsidR="00181F66" w:rsidRPr="00181F66" w:rsidTr="002046D0">
        <w:trPr>
          <w:trHeight w:val="945"/>
        </w:trPr>
        <w:tc>
          <w:tcPr>
            <w:tcW w:w="5012" w:type="dxa"/>
            <w:gridSpan w:val="5"/>
            <w:vMerge w:val="restart"/>
            <w:tcBorders>
              <w:top w:val="single" w:sz="4" w:space="0" w:color="auto"/>
              <w:left w:val="single" w:sz="4" w:space="0" w:color="auto"/>
              <w:right w:val="single" w:sz="4" w:space="0" w:color="auto"/>
            </w:tcBorders>
            <w:vAlign w:val="center"/>
          </w:tcPr>
          <w:p w:rsidR="00181F66" w:rsidRPr="00181F66" w:rsidRDefault="00181F66" w:rsidP="00181F66">
            <w:r w:rsidRPr="00181F66">
              <w:lastRenderedPageBreak/>
              <w:t>Итого по  основному мероприятию 1.1</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p w:rsidR="00181F66" w:rsidRPr="00181F66" w:rsidRDefault="00181F66" w:rsidP="00181F66">
            <w:r w:rsidRPr="00181F66">
              <w:t> </w:t>
            </w:r>
          </w:p>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 xml:space="preserve">всего </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48 998,1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12 443,21</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8 116,82</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4 889,40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5 397,0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5 178,36</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3 003,36</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9 970,00</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фед</w:t>
            </w:r>
            <w:r w:rsidRPr="00181F66">
              <w:t>е</w:t>
            </w:r>
            <w:r w:rsidRPr="00181F66">
              <w:t>ральный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467,90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308,80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159,10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авт</w:t>
            </w:r>
            <w:r w:rsidRPr="00181F66">
              <w:t>о</w:t>
            </w:r>
            <w:r w:rsidRPr="00181F66">
              <w:t>номного округа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6 757,6</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870,50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158,10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1 408,00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2 243,60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2 077,40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41 525,01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11 572,71</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7 649,92</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3 322,30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3 003,36</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3 003,36</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3 003,36</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9 970,00</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физич</w:t>
            </w:r>
            <w:r w:rsidRPr="00181F66">
              <w:t>е</w:t>
            </w:r>
            <w:r w:rsidRPr="00181F66">
              <w:t>ских и юрид</w:t>
            </w:r>
            <w:r w:rsidRPr="00181F66">
              <w:t>и</w:t>
            </w:r>
            <w:r w:rsidRPr="00181F66">
              <w:t xml:space="preserve">ческих </w:t>
            </w:r>
            <w:r w:rsidRPr="00181F66">
              <w:lastRenderedPageBreak/>
              <w:t>лиц</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lastRenderedPageBreak/>
              <w:t>2 994,79</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2 994,79</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посел</w:t>
            </w:r>
            <w:r w:rsidRPr="00181F66">
              <w:t>е</w:t>
            </w:r>
            <w:r w:rsidRPr="00181F66">
              <w:t>ний</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247,60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150,00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97,60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5012" w:type="dxa"/>
            <w:gridSpan w:val="5"/>
            <w:vMerge/>
            <w:tcBorders>
              <w:left w:val="single" w:sz="4" w:space="0" w:color="auto"/>
              <w:bottom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t>ники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5012" w:type="dxa"/>
            <w:gridSpan w:val="5"/>
            <w:tcBorders>
              <w:left w:val="single" w:sz="4" w:space="0" w:color="auto"/>
              <w:bottom w:val="single" w:sz="4" w:space="0" w:color="auto"/>
              <w:right w:val="single" w:sz="4" w:space="0" w:color="auto"/>
            </w:tcBorders>
            <w:vAlign w:val="center"/>
          </w:tcPr>
          <w:p w:rsidR="00181F66" w:rsidRPr="00181F66" w:rsidRDefault="00181F66" w:rsidP="00181F66">
            <w:r w:rsidRPr="00181F66">
              <w:t>в том числе объем средств бюджета района, выделяемый негосударстве</w:t>
            </w:r>
            <w:r w:rsidRPr="00181F66">
              <w:t>н</w:t>
            </w:r>
            <w:r w:rsidRPr="00181F66">
              <w:t>ным организациям, в том числе соц</w:t>
            </w:r>
            <w:r w:rsidRPr="00181F66">
              <w:t>и</w:t>
            </w:r>
            <w:r w:rsidRPr="00181F66">
              <w:t>ально ориентированным некоммерч</w:t>
            </w:r>
            <w:r w:rsidRPr="00181F66">
              <w:t>е</w:t>
            </w:r>
            <w:r w:rsidRPr="00181F66">
              <w:t>ским организациям, на предоставление услуг (работ) в сфере культуры</w:t>
            </w:r>
          </w:p>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963,5</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197,0</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250,5</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295,5</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220,5</w:t>
            </w:r>
          </w:p>
        </w:tc>
      </w:tr>
      <w:tr w:rsidR="00181F66" w:rsidRPr="00181F66" w:rsidTr="002046D0">
        <w:trPr>
          <w:trHeight w:val="945"/>
        </w:trPr>
        <w:tc>
          <w:tcPr>
            <w:tcW w:w="5012" w:type="dxa"/>
            <w:gridSpan w:val="5"/>
            <w:vMerge w:val="restart"/>
            <w:tcBorders>
              <w:top w:val="single" w:sz="4" w:space="0" w:color="auto"/>
              <w:left w:val="single" w:sz="4" w:space="0" w:color="auto"/>
              <w:right w:val="single" w:sz="4" w:space="0" w:color="auto"/>
            </w:tcBorders>
            <w:vAlign w:val="center"/>
          </w:tcPr>
          <w:p w:rsidR="00181F66" w:rsidRPr="00181F66" w:rsidRDefault="00181F66" w:rsidP="00181F66">
            <w:r w:rsidRPr="00181F66">
              <w:t>Итого по подпрограмме 1</w:t>
            </w:r>
          </w:p>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 xml:space="preserve">всего </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162 193,85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59 761,76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30 279,94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32 799,3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13 505,7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5 178,36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3 003,36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12 500,00 </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фед</w:t>
            </w:r>
            <w:r w:rsidRPr="00181F66">
              <w:t>е</w:t>
            </w:r>
            <w:r w:rsidRPr="00181F66">
              <w:t>ральный бюджет</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467,90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308,80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159,10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авт</w:t>
            </w:r>
            <w:r w:rsidRPr="00181F66">
              <w:t>о</w:t>
            </w:r>
            <w:r w:rsidRPr="00181F66">
              <w:t>номного округа</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39 955,33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16 870,88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12 174,05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6 589,40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2 243,60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2 077,40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116 507 ,59</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42 890,88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17 797,09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26 050,8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11 262,1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3 003,36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3 003,36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12 500,00 </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w:t>
            </w:r>
            <w:r w:rsidRPr="00181F66">
              <w:t>и</w:t>
            </w:r>
            <w:r w:rsidRPr="00181F66">
              <w:t>зич</w:t>
            </w:r>
            <w:r w:rsidRPr="00181F66">
              <w:t>е</w:t>
            </w:r>
            <w:r w:rsidRPr="00181F66">
              <w:t>ских и юрид</w:t>
            </w:r>
            <w:r w:rsidRPr="00181F66">
              <w:t>и</w:t>
            </w:r>
            <w:r w:rsidRPr="00181F66">
              <w:t>ческих лиц</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5 015,43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5 015,43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r>
      <w:tr w:rsidR="00181F66" w:rsidRPr="00181F66" w:rsidTr="002046D0">
        <w:trPr>
          <w:trHeight w:val="945"/>
        </w:trPr>
        <w:tc>
          <w:tcPr>
            <w:tcW w:w="5012" w:type="dxa"/>
            <w:gridSpan w:val="5"/>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посел</w:t>
            </w:r>
            <w:r w:rsidRPr="00181F66">
              <w:t>е</w:t>
            </w:r>
            <w:r w:rsidRPr="00181F66">
              <w:t>ний</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247,60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150,0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97,6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0,00</w:t>
            </w:r>
          </w:p>
        </w:tc>
      </w:tr>
      <w:tr w:rsidR="00181F66" w:rsidRPr="00181F66" w:rsidTr="002046D0">
        <w:trPr>
          <w:trHeight w:val="945"/>
        </w:trPr>
        <w:tc>
          <w:tcPr>
            <w:tcW w:w="5012" w:type="dxa"/>
            <w:gridSpan w:val="5"/>
            <w:vMerge/>
            <w:tcBorders>
              <w:left w:val="single" w:sz="4" w:space="0" w:color="auto"/>
              <w:bottom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t>ники</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0,00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0,00</w:t>
            </w:r>
          </w:p>
        </w:tc>
      </w:tr>
      <w:tr w:rsidR="00181F66" w:rsidRPr="00181F66" w:rsidTr="002046D0">
        <w:trPr>
          <w:trHeight w:val="945"/>
        </w:trPr>
        <w:tc>
          <w:tcPr>
            <w:tcW w:w="2452" w:type="dxa"/>
            <w:gridSpan w:val="2"/>
            <w:tcBorders>
              <w:top w:val="single" w:sz="4" w:space="0" w:color="auto"/>
              <w:left w:val="single" w:sz="4" w:space="0" w:color="auto"/>
              <w:right w:val="single" w:sz="4" w:space="0" w:color="auto"/>
            </w:tcBorders>
            <w:vAlign w:val="center"/>
          </w:tcPr>
          <w:p w:rsidR="00181F66" w:rsidRPr="00181F66" w:rsidRDefault="00181F66" w:rsidP="00181F66"/>
          <w:p w:rsidR="00181F66" w:rsidRPr="00181F66" w:rsidRDefault="00181F66" w:rsidP="00181F66">
            <w:r w:rsidRPr="00181F66">
              <w:t>Всего по пр</w:t>
            </w:r>
            <w:r w:rsidRPr="00181F66">
              <w:t>о</w:t>
            </w:r>
            <w:r w:rsidRPr="00181F66">
              <w:t>грамме</w:t>
            </w:r>
          </w:p>
        </w:tc>
        <w:tc>
          <w:tcPr>
            <w:tcW w:w="2560" w:type="dxa"/>
            <w:gridSpan w:val="3"/>
            <w:tcBorders>
              <w:top w:val="single" w:sz="4" w:space="0" w:color="auto"/>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 xml:space="preserve">всего </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1 688 002,0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279 694,22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243 690,97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262 451,32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230 102,84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219 432,30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217 257,30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235 372,80 </w:t>
            </w:r>
          </w:p>
        </w:tc>
      </w:tr>
      <w:tr w:rsidR="00181F66" w:rsidRPr="00181F66" w:rsidTr="002046D0">
        <w:trPr>
          <w:trHeight w:val="945"/>
        </w:trPr>
        <w:tc>
          <w:tcPr>
            <w:tcW w:w="2452" w:type="dxa"/>
            <w:gridSpan w:val="2"/>
            <w:tcBorders>
              <w:left w:val="single" w:sz="4" w:space="0" w:color="auto"/>
              <w:right w:val="single" w:sz="4" w:space="0" w:color="auto"/>
            </w:tcBorders>
            <w:vAlign w:val="center"/>
          </w:tcPr>
          <w:p w:rsidR="00181F66" w:rsidRPr="00181F66" w:rsidRDefault="00181F66" w:rsidP="00181F66"/>
        </w:tc>
        <w:tc>
          <w:tcPr>
            <w:tcW w:w="2560" w:type="dxa"/>
            <w:gridSpan w:val="3"/>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фед</w:t>
            </w:r>
            <w:r w:rsidRPr="00181F66">
              <w:t>е</w:t>
            </w:r>
            <w:r w:rsidRPr="00181F66">
              <w:t>ральный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467,90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308,80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159,10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tcBorders>
              <w:left w:val="single" w:sz="4" w:space="0" w:color="auto"/>
              <w:right w:val="single" w:sz="4" w:space="0" w:color="auto"/>
            </w:tcBorders>
            <w:vAlign w:val="center"/>
          </w:tcPr>
          <w:p w:rsidR="00181F66" w:rsidRPr="00181F66" w:rsidRDefault="00181F66" w:rsidP="00181F66"/>
        </w:tc>
        <w:tc>
          <w:tcPr>
            <w:tcW w:w="2560" w:type="dxa"/>
            <w:gridSpan w:val="3"/>
            <w:tcBorders>
              <w:left w:val="single" w:sz="4" w:space="0" w:color="auto"/>
              <w:right w:val="single" w:sz="4" w:space="0" w:color="auto"/>
            </w:tcBorders>
          </w:tcPr>
          <w:p w:rsidR="00181F66" w:rsidRPr="00181F66" w:rsidRDefault="00181F66" w:rsidP="00181F66">
            <w:r w:rsidRPr="00181F66">
              <w:t>управление кул</w:t>
            </w:r>
            <w:r w:rsidRPr="00181F66">
              <w:t>ь</w:t>
            </w:r>
            <w:r w:rsidRPr="00181F66">
              <w:t>туры администр</w:t>
            </w:r>
            <w:r w:rsidRPr="00181F66">
              <w:t>а</w:t>
            </w:r>
            <w:r w:rsidRPr="00181F66">
              <w:t>ции района</w:t>
            </w:r>
          </w:p>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авт</w:t>
            </w:r>
            <w:r w:rsidRPr="00181F66">
              <w:t>о</w:t>
            </w:r>
            <w:r w:rsidRPr="00181F66">
              <w:t>номного округа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139 507,18</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16 870,88</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19 457,55</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29 956,5</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25 226,0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25 044,50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22 967,10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tcBorders>
              <w:left w:val="single" w:sz="4" w:space="0" w:color="auto"/>
              <w:right w:val="single" w:sz="4" w:space="0" w:color="auto"/>
            </w:tcBorders>
            <w:vAlign w:val="center"/>
          </w:tcPr>
          <w:p w:rsidR="00181F66" w:rsidRPr="00181F66" w:rsidRDefault="00181F66" w:rsidP="00181F66"/>
        </w:tc>
        <w:tc>
          <w:tcPr>
            <w:tcW w:w="2560" w:type="dxa"/>
            <w:gridSpan w:val="3"/>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1 520 518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258 909,3</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219 552,0</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228 509,0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200 790,7</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190 473,20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190 473,20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231 810,3</w:t>
            </w:r>
          </w:p>
        </w:tc>
      </w:tr>
      <w:tr w:rsidR="00181F66" w:rsidRPr="00181F66" w:rsidTr="002046D0">
        <w:trPr>
          <w:trHeight w:val="945"/>
        </w:trPr>
        <w:tc>
          <w:tcPr>
            <w:tcW w:w="2452" w:type="dxa"/>
            <w:gridSpan w:val="2"/>
            <w:tcBorders>
              <w:left w:val="single" w:sz="4" w:space="0" w:color="auto"/>
              <w:right w:val="single" w:sz="4" w:space="0" w:color="auto"/>
            </w:tcBorders>
            <w:vAlign w:val="center"/>
          </w:tcPr>
          <w:p w:rsidR="00181F66" w:rsidRPr="00181F66" w:rsidRDefault="00181F66" w:rsidP="00181F66"/>
        </w:tc>
        <w:tc>
          <w:tcPr>
            <w:tcW w:w="2560" w:type="dxa"/>
            <w:gridSpan w:val="3"/>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физич</w:t>
            </w:r>
            <w:r w:rsidRPr="00181F66">
              <w:t>е</w:t>
            </w:r>
            <w:r w:rsidRPr="00181F66">
              <w:t>ских и юрид</w:t>
            </w:r>
            <w:r w:rsidRPr="00181F66">
              <w:t>и</w:t>
            </w:r>
            <w:r w:rsidRPr="00181F66">
              <w:t>ческих лиц</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5 015,43</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5 015,43</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tcBorders>
              <w:left w:val="single" w:sz="4" w:space="0" w:color="auto"/>
              <w:right w:val="single" w:sz="4" w:space="0" w:color="auto"/>
            </w:tcBorders>
            <w:vAlign w:val="center"/>
          </w:tcPr>
          <w:p w:rsidR="00181F66" w:rsidRPr="00181F66" w:rsidRDefault="00181F66" w:rsidP="00181F66"/>
        </w:tc>
        <w:tc>
          <w:tcPr>
            <w:tcW w:w="2560" w:type="dxa"/>
            <w:gridSpan w:val="3"/>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посел</w:t>
            </w:r>
            <w:r w:rsidRPr="00181F66">
              <w:t>е</w:t>
            </w:r>
            <w:r w:rsidRPr="00181F66">
              <w:t>ний</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247,60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150,00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97,60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tcBorders>
              <w:left w:val="single" w:sz="4" w:space="0" w:color="auto"/>
              <w:bottom w:val="single" w:sz="4" w:space="0" w:color="auto"/>
              <w:right w:val="single" w:sz="4" w:space="0" w:color="auto"/>
            </w:tcBorders>
            <w:vAlign w:val="center"/>
          </w:tcPr>
          <w:p w:rsidR="00181F66" w:rsidRPr="00181F66" w:rsidRDefault="00181F66" w:rsidP="00181F66"/>
        </w:tc>
        <w:tc>
          <w:tcPr>
            <w:tcW w:w="2560" w:type="dxa"/>
            <w:gridSpan w:val="3"/>
            <w:tcBorders>
              <w:left w:val="single" w:sz="4" w:space="0" w:color="auto"/>
              <w:bottom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lastRenderedPageBreak/>
              <w:t>ники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lastRenderedPageBreak/>
              <w:t>27 246,2</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3 914,00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4 372,60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3 827,00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3 936,1</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3 817,00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3 817,00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3 562,50</w:t>
            </w:r>
          </w:p>
        </w:tc>
      </w:tr>
      <w:tr w:rsidR="00181F66" w:rsidRPr="00181F66" w:rsidTr="002046D0">
        <w:trPr>
          <w:trHeight w:val="945"/>
        </w:trPr>
        <w:tc>
          <w:tcPr>
            <w:tcW w:w="2452" w:type="dxa"/>
            <w:gridSpan w:val="2"/>
            <w:vMerge w:val="restart"/>
            <w:tcBorders>
              <w:top w:val="single" w:sz="4" w:space="0" w:color="auto"/>
              <w:left w:val="single" w:sz="4" w:space="0" w:color="auto"/>
              <w:right w:val="single" w:sz="4" w:space="0" w:color="auto"/>
            </w:tcBorders>
            <w:vAlign w:val="center"/>
          </w:tcPr>
          <w:p w:rsidR="00181F66" w:rsidRPr="00181F66" w:rsidRDefault="00181F66" w:rsidP="00181F66">
            <w:r w:rsidRPr="00181F66">
              <w:lastRenderedPageBreak/>
              <w:t>Ответственный исполнитель</w:t>
            </w:r>
          </w:p>
        </w:tc>
        <w:tc>
          <w:tcPr>
            <w:tcW w:w="2560" w:type="dxa"/>
            <w:gridSpan w:val="3"/>
            <w:vMerge w:val="restart"/>
            <w:tcBorders>
              <w:top w:val="single" w:sz="4" w:space="0" w:color="auto"/>
              <w:left w:val="single" w:sz="4" w:space="0" w:color="auto"/>
              <w:right w:val="single" w:sz="4" w:space="0" w:color="auto"/>
            </w:tcBorders>
            <w:vAlign w:val="center"/>
          </w:tcPr>
          <w:p w:rsidR="00181F66" w:rsidRPr="00181F66" w:rsidRDefault="00181F66" w:rsidP="00181F66">
            <w:r w:rsidRPr="00181F66">
              <w:t>управление кул</w:t>
            </w:r>
            <w:r w:rsidRPr="00181F66">
              <w:t>ь</w:t>
            </w:r>
            <w:r w:rsidRPr="00181F66">
              <w:t>туры администр</w:t>
            </w:r>
            <w:r w:rsidRPr="00181F66">
              <w:t>а</w:t>
            </w:r>
            <w:r w:rsidRPr="00181F66">
              <w:t>ции района</w:t>
            </w:r>
          </w:p>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 xml:space="preserve">всего </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1 592 335,27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239 377,73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224 046,12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235 955,32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221 544,1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218 781,9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217 257,30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235 372,80 </w:t>
            </w:r>
          </w:p>
        </w:tc>
      </w:tr>
      <w:tr w:rsidR="00181F66" w:rsidRPr="00181F66" w:rsidTr="002046D0">
        <w:trPr>
          <w:trHeight w:val="945"/>
        </w:trPr>
        <w:tc>
          <w:tcPr>
            <w:tcW w:w="2452" w:type="dxa"/>
            <w:gridSpan w:val="2"/>
            <w:vMerge/>
            <w:tcBorders>
              <w:left w:val="single" w:sz="4" w:space="0" w:color="auto"/>
              <w:right w:val="single" w:sz="4" w:space="0" w:color="auto"/>
            </w:tcBorders>
            <w:vAlign w:val="center"/>
          </w:tcPr>
          <w:p w:rsidR="00181F66" w:rsidRPr="00181F66" w:rsidRDefault="00181F66" w:rsidP="00181F66"/>
        </w:tc>
        <w:tc>
          <w:tcPr>
            <w:tcW w:w="2560" w:type="dxa"/>
            <w:gridSpan w:val="3"/>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фед</w:t>
            </w:r>
            <w:r w:rsidRPr="00181F66">
              <w:t>е</w:t>
            </w:r>
            <w:r w:rsidRPr="00181F66">
              <w:t>ральный бюджет</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317,90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308,80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9,10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vMerge/>
            <w:tcBorders>
              <w:left w:val="single" w:sz="4" w:space="0" w:color="auto"/>
              <w:right w:val="single" w:sz="4" w:space="0" w:color="auto"/>
            </w:tcBorders>
            <w:vAlign w:val="center"/>
          </w:tcPr>
          <w:p w:rsidR="00181F66" w:rsidRPr="00181F66" w:rsidRDefault="00181F66" w:rsidP="00181F66"/>
        </w:tc>
        <w:tc>
          <w:tcPr>
            <w:tcW w:w="2560" w:type="dxa"/>
            <w:gridSpan w:val="3"/>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авт</w:t>
            </w:r>
            <w:r w:rsidRPr="00181F66">
              <w:t>о</w:t>
            </w:r>
            <w:r w:rsidRPr="00181F66">
              <w:t>номного округа</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109 196,15</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3 172,10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8 166,00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26 023,250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24 376,0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24 491,70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22 967,10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vMerge/>
            <w:tcBorders>
              <w:left w:val="single" w:sz="4" w:space="0" w:color="auto"/>
              <w:right w:val="single" w:sz="4" w:space="0" w:color="auto"/>
            </w:tcBorders>
            <w:vAlign w:val="center"/>
          </w:tcPr>
          <w:p w:rsidR="00181F66" w:rsidRPr="00181F66" w:rsidRDefault="00181F66" w:rsidP="00181F66"/>
        </w:tc>
        <w:tc>
          <w:tcPr>
            <w:tcW w:w="2560" w:type="dxa"/>
            <w:gridSpan w:val="3"/>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1 455 575,02 </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232 291,63 </w:t>
            </w:r>
          </w:p>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211 198,72 </w:t>
            </w:r>
          </w:p>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206 095,97 </w:t>
            </w:r>
          </w:p>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193 232,0 </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190 473,20 </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190 473,20 </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 xml:space="preserve">231 810,30 </w:t>
            </w:r>
          </w:p>
        </w:tc>
      </w:tr>
      <w:tr w:rsidR="00181F66" w:rsidRPr="00181F66" w:rsidTr="002046D0">
        <w:trPr>
          <w:trHeight w:val="945"/>
        </w:trPr>
        <w:tc>
          <w:tcPr>
            <w:tcW w:w="2452" w:type="dxa"/>
            <w:gridSpan w:val="2"/>
            <w:vMerge/>
            <w:tcBorders>
              <w:left w:val="single" w:sz="4" w:space="0" w:color="auto"/>
              <w:right w:val="single" w:sz="4" w:space="0" w:color="auto"/>
            </w:tcBorders>
            <w:vAlign w:val="center"/>
          </w:tcPr>
          <w:p w:rsidR="00181F66" w:rsidRPr="00181F66" w:rsidRDefault="00181F66" w:rsidP="00181F66"/>
        </w:tc>
        <w:tc>
          <w:tcPr>
            <w:tcW w:w="2560" w:type="dxa"/>
            <w:gridSpan w:val="3"/>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в том числе безво</w:t>
            </w:r>
            <w:r w:rsidRPr="00181F66">
              <w:t>з</w:t>
            </w:r>
            <w:r w:rsidRPr="00181F66">
              <w:t>мездные посту</w:t>
            </w:r>
            <w:r w:rsidRPr="00181F66">
              <w:t>п</w:t>
            </w:r>
            <w:r w:rsidRPr="00181F66">
              <w:t>ления  от ф</w:t>
            </w:r>
            <w:r w:rsidRPr="00181F66">
              <w:t>и</w:t>
            </w:r>
            <w:r w:rsidRPr="00181F66">
              <w:t>зич</w:t>
            </w:r>
            <w:r w:rsidRPr="00181F66">
              <w:t>е</w:t>
            </w:r>
            <w:r w:rsidRPr="00181F66">
              <w:t>ских и юрид</w:t>
            </w:r>
            <w:r w:rsidRPr="00181F66">
              <w:t>и</w:t>
            </w:r>
            <w:r w:rsidRPr="00181F66">
              <w:t>ческих лиц</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3 397,31</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3 397,31</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vMerge/>
            <w:tcBorders>
              <w:left w:val="single" w:sz="4" w:space="0" w:color="auto"/>
              <w:right w:val="single" w:sz="4" w:space="0" w:color="auto"/>
            </w:tcBorders>
            <w:vAlign w:val="center"/>
          </w:tcPr>
          <w:p w:rsidR="00181F66" w:rsidRPr="00181F66" w:rsidRDefault="00181F66" w:rsidP="00181F66"/>
        </w:tc>
        <w:tc>
          <w:tcPr>
            <w:tcW w:w="2560" w:type="dxa"/>
            <w:gridSpan w:val="3"/>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посел</w:t>
            </w:r>
            <w:r w:rsidRPr="00181F66">
              <w:t>е</w:t>
            </w:r>
            <w:r w:rsidRPr="00181F66">
              <w:t>ний</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0,00</w:t>
            </w:r>
          </w:p>
        </w:tc>
      </w:tr>
      <w:tr w:rsidR="00181F66" w:rsidRPr="00181F66" w:rsidTr="002046D0">
        <w:trPr>
          <w:trHeight w:val="945"/>
        </w:trPr>
        <w:tc>
          <w:tcPr>
            <w:tcW w:w="2452" w:type="dxa"/>
            <w:gridSpan w:val="2"/>
            <w:vMerge/>
            <w:tcBorders>
              <w:left w:val="single" w:sz="4" w:space="0" w:color="auto"/>
              <w:bottom w:val="single" w:sz="4" w:space="0" w:color="auto"/>
              <w:right w:val="single" w:sz="4" w:space="0" w:color="auto"/>
            </w:tcBorders>
            <w:vAlign w:val="center"/>
          </w:tcPr>
          <w:p w:rsidR="00181F66" w:rsidRPr="00181F66" w:rsidRDefault="00181F66" w:rsidP="00181F66"/>
        </w:tc>
        <w:tc>
          <w:tcPr>
            <w:tcW w:w="2560" w:type="dxa"/>
            <w:gridSpan w:val="3"/>
            <w:vMerge/>
            <w:tcBorders>
              <w:left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иные вн</w:t>
            </w:r>
            <w:r w:rsidRPr="00181F66">
              <w:t>е</w:t>
            </w:r>
            <w:r w:rsidRPr="00181F66">
              <w:t>бю</w:t>
            </w:r>
            <w:r w:rsidRPr="00181F66">
              <w:t>д</w:t>
            </w:r>
            <w:r w:rsidRPr="00181F66">
              <w:t>жетные исто</w:t>
            </w:r>
            <w:r w:rsidRPr="00181F66">
              <w:t>ч</w:t>
            </w:r>
            <w:r w:rsidRPr="00181F66">
              <w:t>ники</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27 246,2</w:t>
            </w:r>
          </w:p>
        </w:tc>
        <w:tc>
          <w:tcPr>
            <w:tcW w:w="1200"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3 914,00</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4 372,60</w:t>
            </w:r>
          </w:p>
        </w:tc>
        <w:tc>
          <w:tcPr>
            <w:tcW w:w="1286"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3 827,00</w:t>
            </w:r>
          </w:p>
        </w:tc>
        <w:tc>
          <w:tcPr>
            <w:tcW w:w="1077"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3 936,10</w:t>
            </w:r>
          </w:p>
        </w:tc>
        <w:tc>
          <w:tcPr>
            <w:tcW w:w="1091"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3 817,00</w:t>
            </w:r>
          </w:p>
        </w:tc>
        <w:tc>
          <w:tcPr>
            <w:tcW w:w="109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3 817,00</w:t>
            </w:r>
          </w:p>
        </w:tc>
        <w:tc>
          <w:tcPr>
            <w:tcW w:w="1118" w:type="dxa"/>
            <w:tcBorders>
              <w:top w:val="single" w:sz="4" w:space="0" w:color="auto"/>
              <w:left w:val="nil"/>
              <w:bottom w:val="single" w:sz="4" w:space="0" w:color="auto"/>
              <w:right w:val="single" w:sz="4" w:space="0" w:color="auto"/>
            </w:tcBorders>
            <w:shd w:val="clear" w:color="auto" w:fill="auto"/>
            <w:noWrap/>
            <w:vAlign w:val="center"/>
          </w:tcPr>
          <w:p w:rsidR="00181F66" w:rsidRPr="00181F66" w:rsidRDefault="00181F66" w:rsidP="00181F66">
            <w:r w:rsidRPr="00181F66">
              <w:t>3 562,50</w:t>
            </w:r>
          </w:p>
        </w:tc>
      </w:tr>
      <w:tr w:rsidR="00181F66" w:rsidRPr="00181F66" w:rsidTr="002046D0">
        <w:trPr>
          <w:trHeight w:val="4618"/>
        </w:trPr>
        <w:tc>
          <w:tcPr>
            <w:tcW w:w="2452" w:type="dxa"/>
            <w:gridSpan w:val="2"/>
            <w:tcBorders>
              <w:top w:val="single" w:sz="4" w:space="0" w:color="auto"/>
              <w:left w:val="single" w:sz="4" w:space="0" w:color="auto"/>
              <w:bottom w:val="single" w:sz="4" w:space="0" w:color="auto"/>
              <w:right w:val="single" w:sz="4" w:space="0" w:color="auto"/>
            </w:tcBorders>
            <w:vAlign w:val="center"/>
          </w:tcPr>
          <w:p w:rsidR="00181F66" w:rsidRPr="00181F66" w:rsidRDefault="00181F66" w:rsidP="00181F66">
            <w:r w:rsidRPr="00181F66">
              <w:t>в том числе объем средств бюджета района, выделя</w:t>
            </w:r>
            <w:r w:rsidRPr="00181F66">
              <w:t>е</w:t>
            </w:r>
            <w:r w:rsidRPr="00181F66">
              <w:t>мый негосуда</w:t>
            </w:r>
            <w:r w:rsidRPr="00181F66">
              <w:t>р</w:t>
            </w:r>
            <w:r w:rsidRPr="00181F66">
              <w:t>ственным орган</w:t>
            </w:r>
            <w:r w:rsidRPr="00181F66">
              <w:t>и</w:t>
            </w:r>
            <w:r w:rsidRPr="00181F66">
              <w:t>зациям, в том числе социально ориентированным некоммерческим организациям, на предоставление услуг (работ) в сфере культуры</w:t>
            </w:r>
          </w:p>
        </w:tc>
        <w:tc>
          <w:tcPr>
            <w:tcW w:w="2560" w:type="dxa"/>
            <w:gridSpan w:val="3"/>
            <w:vMerge/>
            <w:tcBorders>
              <w:left w:val="single" w:sz="4" w:space="0" w:color="auto"/>
              <w:bottom w:val="single" w:sz="4" w:space="0" w:color="auto"/>
              <w:right w:val="single" w:sz="4" w:space="0" w:color="auto"/>
            </w:tcBorders>
            <w:vAlign w:val="center"/>
          </w:tcPr>
          <w:p w:rsidR="00181F66" w:rsidRPr="00181F66" w:rsidRDefault="00181F66" w:rsidP="00181F66"/>
        </w:tc>
        <w:tc>
          <w:tcPr>
            <w:tcW w:w="1259" w:type="dxa"/>
            <w:tcBorders>
              <w:top w:val="single" w:sz="4" w:space="0" w:color="auto"/>
              <w:left w:val="nil"/>
              <w:bottom w:val="single" w:sz="4" w:space="0" w:color="auto"/>
              <w:right w:val="single" w:sz="4" w:space="0" w:color="auto"/>
            </w:tcBorders>
            <w:shd w:val="clear" w:color="auto" w:fill="auto"/>
          </w:tcPr>
          <w:p w:rsidR="00181F66" w:rsidRPr="00181F66" w:rsidRDefault="00181F66" w:rsidP="00181F66">
            <w:r w:rsidRPr="00181F66">
              <w:t>бюджет района</w:t>
            </w:r>
          </w:p>
        </w:tc>
        <w:tc>
          <w:tcPr>
            <w:tcW w:w="993"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963,5</w:t>
            </w:r>
          </w:p>
        </w:tc>
        <w:tc>
          <w:tcPr>
            <w:tcW w:w="1200"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tc>
        <w:tc>
          <w:tcPr>
            <w:tcW w:w="1139"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tc>
        <w:tc>
          <w:tcPr>
            <w:tcW w:w="1286"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tc>
        <w:tc>
          <w:tcPr>
            <w:tcW w:w="1077"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197,0</w:t>
            </w:r>
          </w:p>
        </w:tc>
        <w:tc>
          <w:tcPr>
            <w:tcW w:w="1091"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250,5</w:t>
            </w:r>
          </w:p>
        </w:tc>
        <w:tc>
          <w:tcPr>
            <w:tcW w:w="109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295,5</w:t>
            </w:r>
          </w:p>
        </w:tc>
        <w:tc>
          <w:tcPr>
            <w:tcW w:w="1118" w:type="dxa"/>
            <w:tcBorders>
              <w:top w:val="single" w:sz="4" w:space="0" w:color="auto"/>
              <w:left w:val="nil"/>
              <w:bottom w:val="single" w:sz="4" w:space="0" w:color="auto"/>
              <w:right w:val="single" w:sz="4" w:space="0" w:color="auto"/>
            </w:tcBorders>
            <w:shd w:val="clear" w:color="auto" w:fill="auto"/>
            <w:noWrap/>
          </w:tcPr>
          <w:p w:rsidR="00181F66" w:rsidRPr="00181F66" w:rsidRDefault="00181F66" w:rsidP="00181F66">
            <w:r w:rsidRPr="00181F66">
              <w:t>220,5</w:t>
            </w:r>
          </w:p>
        </w:tc>
      </w:tr>
    </w:tbl>
    <w:p w:rsidR="00560306" w:rsidRDefault="00560306" w:rsidP="00925A86">
      <w:pPr>
        <w:jc w:val="both"/>
        <w:rPr>
          <w:b/>
        </w:rPr>
      </w:pPr>
    </w:p>
    <w:p w:rsidR="00137FB7" w:rsidRDefault="00137FB7" w:rsidP="00925A86">
      <w:pPr>
        <w:jc w:val="both"/>
        <w:rPr>
          <w:b/>
        </w:rPr>
        <w:sectPr w:rsidR="00137FB7" w:rsidSect="00C41C28">
          <w:type w:val="continuous"/>
          <w:pgSz w:w="16840" w:h="11907" w:orient="landscape" w:code="9"/>
          <w:pgMar w:top="1134" w:right="567" w:bottom="1134" w:left="1701" w:header="720" w:footer="720" w:gutter="0"/>
          <w:pgNumType w:start="10"/>
          <w:cols w:space="720"/>
          <w:noEndnote/>
          <w:docGrid w:linePitch="360"/>
        </w:sectPr>
      </w:pPr>
    </w:p>
    <w:p w:rsidR="000143F7" w:rsidRPr="00CA3D2F" w:rsidRDefault="000143F7" w:rsidP="00037A1A">
      <w:pPr>
        <w:ind w:right="-1"/>
        <w:jc w:val="right"/>
      </w:pPr>
      <w:r w:rsidRPr="00CA3D2F">
        <w:lastRenderedPageBreak/>
        <w:t xml:space="preserve">Приложение </w:t>
      </w:r>
      <w:r w:rsidR="006529EC" w:rsidRPr="00CA3D2F">
        <w:t>4</w:t>
      </w:r>
      <w:r w:rsidRPr="00CA3D2F">
        <w:t xml:space="preserve"> к постановлению</w:t>
      </w:r>
    </w:p>
    <w:p w:rsidR="000143F7" w:rsidRPr="00CA3D2F" w:rsidRDefault="000143F7" w:rsidP="00037A1A">
      <w:pPr>
        <w:ind w:right="-1"/>
        <w:jc w:val="right"/>
      </w:pPr>
      <w:r w:rsidRPr="00CA3D2F">
        <w:t>администрации района</w:t>
      </w:r>
    </w:p>
    <w:p w:rsidR="000143F7" w:rsidRPr="00CA3D2F" w:rsidRDefault="000143F7" w:rsidP="00925A86">
      <w:pPr>
        <w:ind w:right="-1"/>
        <w:jc w:val="both"/>
      </w:pPr>
    </w:p>
    <w:p w:rsidR="000143F7" w:rsidRPr="009D0C85" w:rsidRDefault="000143F7" w:rsidP="00037A1A">
      <w:pPr>
        <w:ind w:right="-1"/>
        <w:jc w:val="right"/>
      </w:pPr>
      <w:r w:rsidRPr="009D0C85">
        <w:t xml:space="preserve">Приложение </w:t>
      </w:r>
      <w:r w:rsidR="006529EC" w:rsidRPr="009D0C85">
        <w:t>4</w:t>
      </w:r>
      <w:r w:rsidRPr="009D0C85">
        <w:t xml:space="preserve"> </w:t>
      </w:r>
      <w:proofErr w:type="gramStart"/>
      <w:r w:rsidRPr="009D0C85">
        <w:t>к</w:t>
      </w:r>
      <w:proofErr w:type="gramEnd"/>
    </w:p>
    <w:p w:rsidR="000143F7" w:rsidRPr="009D0C85" w:rsidRDefault="000143F7" w:rsidP="00037A1A">
      <w:pPr>
        <w:ind w:right="-1"/>
        <w:jc w:val="right"/>
      </w:pPr>
      <w:r w:rsidRPr="009D0C85">
        <w:t xml:space="preserve"> муниципальной программе </w:t>
      </w:r>
    </w:p>
    <w:p w:rsidR="000143F7" w:rsidRPr="009D0C85" w:rsidRDefault="000143F7" w:rsidP="00037A1A">
      <w:pPr>
        <w:ind w:right="-1"/>
        <w:jc w:val="right"/>
      </w:pPr>
      <w:r w:rsidRPr="009D0C85">
        <w:t>«Развитие культуры и туризма в</w:t>
      </w:r>
    </w:p>
    <w:p w:rsidR="000143F7" w:rsidRPr="009D0C85" w:rsidRDefault="000143F7" w:rsidP="00037A1A">
      <w:pPr>
        <w:ind w:right="-1"/>
        <w:jc w:val="right"/>
      </w:pPr>
      <w:r w:rsidRPr="009D0C85">
        <w:t xml:space="preserve"> Нижневартовском районе на 2014-2020 годы»</w:t>
      </w:r>
    </w:p>
    <w:p w:rsidR="000143F7" w:rsidRPr="00CA3D2F" w:rsidRDefault="000143F7" w:rsidP="00037A1A">
      <w:pPr>
        <w:ind w:right="-1"/>
        <w:jc w:val="right"/>
        <w:rPr>
          <w:b/>
        </w:rPr>
      </w:pPr>
    </w:p>
    <w:p w:rsidR="000143F7" w:rsidRPr="000143F7" w:rsidRDefault="000143F7" w:rsidP="00925A86">
      <w:pPr>
        <w:ind w:right="-1"/>
        <w:jc w:val="both"/>
      </w:pPr>
    </w:p>
    <w:p w:rsidR="000143F7" w:rsidRPr="000143F7" w:rsidRDefault="000143F7" w:rsidP="00037A1A">
      <w:pPr>
        <w:ind w:left="567" w:right="-1"/>
        <w:jc w:val="center"/>
        <w:rPr>
          <w:b/>
        </w:rPr>
      </w:pPr>
      <w:r w:rsidRPr="000143F7">
        <w:rPr>
          <w:b/>
        </w:rPr>
        <w:t>Положение</w:t>
      </w:r>
    </w:p>
    <w:p w:rsidR="000143F7" w:rsidRPr="000143F7" w:rsidRDefault="000143F7" w:rsidP="00037A1A">
      <w:pPr>
        <w:ind w:left="567" w:right="-1"/>
        <w:jc w:val="center"/>
        <w:rPr>
          <w:b/>
        </w:rPr>
      </w:pPr>
      <w:r w:rsidRPr="000143F7">
        <w:rPr>
          <w:b/>
        </w:rPr>
        <w:t>о проведении конкурса на присуждение грантов Нижневартовского района для поддержки проектов и программ в сфере внутреннего и въездного туризма</w:t>
      </w:r>
      <w:r w:rsidR="005A2499">
        <w:rPr>
          <w:b/>
        </w:rPr>
        <w:t xml:space="preserve"> </w:t>
      </w:r>
      <w:r w:rsidRPr="000143F7">
        <w:rPr>
          <w:b/>
        </w:rPr>
        <w:t>(далее – Конкурс)</w:t>
      </w:r>
    </w:p>
    <w:p w:rsidR="000143F7" w:rsidRPr="000143F7" w:rsidRDefault="000143F7" w:rsidP="00037A1A">
      <w:pPr>
        <w:ind w:left="567" w:right="-1"/>
        <w:jc w:val="center"/>
        <w:rPr>
          <w:b/>
        </w:rPr>
      </w:pPr>
    </w:p>
    <w:p w:rsidR="000143F7" w:rsidRPr="000143F7" w:rsidRDefault="000143F7" w:rsidP="00037A1A">
      <w:pPr>
        <w:ind w:left="567" w:right="-1"/>
        <w:jc w:val="center"/>
        <w:rPr>
          <w:b/>
        </w:rPr>
      </w:pPr>
      <w:r w:rsidRPr="000143F7">
        <w:rPr>
          <w:b/>
        </w:rPr>
        <w:t>I. Общие положения</w:t>
      </w:r>
    </w:p>
    <w:p w:rsidR="000143F7" w:rsidRPr="000143F7" w:rsidRDefault="000143F7" w:rsidP="00925A86">
      <w:pPr>
        <w:ind w:left="567" w:right="-1"/>
        <w:jc w:val="both"/>
      </w:pPr>
    </w:p>
    <w:p w:rsidR="000143F7" w:rsidRPr="000143F7" w:rsidRDefault="000143F7" w:rsidP="00037A1A">
      <w:pPr>
        <w:ind w:right="-1" w:firstLine="567"/>
        <w:jc w:val="both"/>
      </w:pPr>
      <w:r w:rsidRPr="000143F7">
        <w:t>1.1. Положение о проведении конкурса на присуждение грантов Нижн</w:t>
      </w:r>
      <w:r w:rsidRPr="000143F7">
        <w:t>е</w:t>
      </w:r>
      <w:r w:rsidRPr="000143F7">
        <w:t>вартовского района для поддержки проектов и программ в сфере внутреннего и въездного туризма (далее – Положение) принято в соответствии с законод</w:t>
      </w:r>
      <w:r w:rsidRPr="000143F7">
        <w:t>а</w:t>
      </w:r>
      <w:r w:rsidRPr="000143F7">
        <w:t>тельством Российской Федерации, законами Ханты-Мансийского автономного округа – Югры, Уставом муниципального образования Нижневартовский ра</w:t>
      </w:r>
      <w:r w:rsidRPr="000143F7">
        <w:t>й</w:t>
      </w:r>
      <w:r w:rsidRPr="000143F7">
        <w:t>он</w:t>
      </w:r>
      <w:r w:rsidR="004E5704">
        <w:t>.</w:t>
      </w:r>
    </w:p>
    <w:p w:rsidR="000143F7" w:rsidRPr="00E50CED" w:rsidRDefault="000143F7" w:rsidP="00037A1A">
      <w:pPr>
        <w:ind w:right="-1" w:firstLine="567"/>
        <w:jc w:val="both"/>
      </w:pPr>
      <w:r w:rsidRPr="00E50CED">
        <w:t>1.2. В настоящем Положении используются следующие термины:</w:t>
      </w:r>
    </w:p>
    <w:p w:rsidR="000143F7" w:rsidRPr="000143F7" w:rsidRDefault="000143F7" w:rsidP="00037A1A">
      <w:pPr>
        <w:ind w:right="-1" w:firstLine="567"/>
        <w:jc w:val="both"/>
      </w:pPr>
      <w:r w:rsidRPr="000143F7">
        <w:t>1) грант – денежные средства, предоставляемые из бюджета района в в</w:t>
      </w:r>
      <w:r w:rsidRPr="000143F7">
        <w:t>и</w:t>
      </w:r>
      <w:r w:rsidRPr="000143F7">
        <w:t>де субсидии на конкурсной основе, направленных на достижение практич</w:t>
      </w:r>
      <w:r w:rsidRPr="000143F7">
        <w:t>е</w:t>
      </w:r>
      <w:r w:rsidRPr="000143F7">
        <w:t>ских результатов по развитию внутреннего, въездного, а так же этнографич</w:t>
      </w:r>
      <w:r w:rsidRPr="000143F7">
        <w:t>е</w:t>
      </w:r>
      <w:r w:rsidRPr="000143F7">
        <w:t>ского туризма.</w:t>
      </w:r>
    </w:p>
    <w:p w:rsidR="000143F7" w:rsidRPr="000143F7" w:rsidRDefault="000143F7" w:rsidP="00037A1A">
      <w:pPr>
        <w:ind w:right="-1" w:firstLine="567"/>
        <w:jc w:val="both"/>
      </w:pPr>
      <w:r w:rsidRPr="000143F7">
        <w:t>2) соискатели гранта (далее – соискатели)- юридические лица за искл</w:t>
      </w:r>
      <w:r w:rsidRPr="000143F7">
        <w:t>ю</w:t>
      </w:r>
      <w:r w:rsidRPr="000143F7">
        <w:t>чением государственных (муниципальных) учреждений, индивидуальные предприниматели, социально ориентированные некоммерческие организации, зарегистрированные на территории Нижневартовского района, разрабатыв</w:t>
      </w:r>
      <w:r w:rsidRPr="000143F7">
        <w:t>а</w:t>
      </w:r>
      <w:r w:rsidRPr="000143F7">
        <w:t>ющие и предлагающие проекты, способствующие развитию внутреннего, въездного, а так же этнографического туризма и осуществляющие предприн</w:t>
      </w:r>
      <w:r w:rsidRPr="000143F7">
        <w:t>и</w:t>
      </w:r>
      <w:r w:rsidR="001F7265">
        <w:t>мательскую деятельность в сфере туризма.</w:t>
      </w:r>
    </w:p>
    <w:p w:rsidR="000143F7" w:rsidRPr="000143F7" w:rsidRDefault="000143F7" w:rsidP="00037A1A">
      <w:pPr>
        <w:ind w:right="-1" w:firstLine="567"/>
        <w:jc w:val="both"/>
      </w:pPr>
      <w:r w:rsidRPr="000143F7">
        <w:t>3) получатель гранта – соискатель, заявка которого признана победившей в Конкурсе.</w:t>
      </w:r>
    </w:p>
    <w:p w:rsidR="000143F7" w:rsidRPr="000143F7" w:rsidRDefault="000143F7" w:rsidP="00037A1A">
      <w:pPr>
        <w:ind w:right="-1" w:firstLine="567"/>
        <w:jc w:val="both"/>
      </w:pPr>
      <w:r w:rsidRPr="000143F7">
        <w:t>4) заявка – комплект документов и материалов, предоставляемых соиск</w:t>
      </w:r>
      <w:r w:rsidRPr="000143F7">
        <w:t>а</w:t>
      </w:r>
      <w:r w:rsidRPr="000143F7">
        <w:t>телем организаторам конкурса на получение Гранта.</w:t>
      </w:r>
    </w:p>
    <w:p w:rsidR="000143F7" w:rsidRPr="000143F7" w:rsidRDefault="000143F7" w:rsidP="00037A1A">
      <w:pPr>
        <w:ind w:right="-1" w:firstLine="567"/>
        <w:jc w:val="both"/>
      </w:pPr>
      <w:r w:rsidRPr="000143F7">
        <w:t>1.3. Организатором Конкурса на получение гранта в сфере внутреннего, въездного, а так же этнографического туризма, является администрация Ни</w:t>
      </w:r>
      <w:r w:rsidRPr="000143F7">
        <w:t>ж</w:t>
      </w:r>
      <w:r w:rsidRPr="000143F7">
        <w:t>невартовского района. Организационно-техническое сопровождение ос</w:t>
      </w:r>
      <w:r w:rsidRPr="000143F7">
        <w:t>у</w:t>
      </w:r>
      <w:r w:rsidRPr="000143F7">
        <w:t>ществляет управление культуры администрации Нижневартовского района (далее - Управление).</w:t>
      </w:r>
    </w:p>
    <w:p w:rsidR="000143F7" w:rsidRPr="000143F7" w:rsidRDefault="000143F7" w:rsidP="00925A86">
      <w:pPr>
        <w:ind w:left="567" w:right="-1"/>
        <w:jc w:val="both"/>
      </w:pPr>
    </w:p>
    <w:p w:rsidR="001809E3" w:rsidRDefault="001809E3" w:rsidP="00037A1A">
      <w:pPr>
        <w:ind w:left="567" w:right="-1"/>
        <w:jc w:val="center"/>
        <w:rPr>
          <w:b/>
        </w:rPr>
      </w:pPr>
    </w:p>
    <w:p w:rsidR="000143F7" w:rsidRPr="000143F7" w:rsidRDefault="000143F7" w:rsidP="00037A1A">
      <w:pPr>
        <w:ind w:left="567" w:right="-1"/>
        <w:jc w:val="center"/>
        <w:rPr>
          <w:b/>
        </w:rPr>
      </w:pPr>
      <w:r w:rsidRPr="000143F7">
        <w:rPr>
          <w:b/>
        </w:rPr>
        <w:lastRenderedPageBreak/>
        <w:t>II. Цели и задачи конкурса</w:t>
      </w:r>
    </w:p>
    <w:p w:rsidR="000143F7" w:rsidRPr="000143F7" w:rsidRDefault="000143F7" w:rsidP="00037A1A">
      <w:pPr>
        <w:ind w:left="567" w:right="-1"/>
        <w:jc w:val="center"/>
        <w:rPr>
          <w:b/>
        </w:rPr>
      </w:pPr>
    </w:p>
    <w:p w:rsidR="000143F7" w:rsidRPr="000143F7" w:rsidRDefault="000143F7" w:rsidP="00037A1A">
      <w:pPr>
        <w:ind w:right="-1" w:firstLine="567"/>
        <w:jc w:val="both"/>
      </w:pPr>
      <w:r w:rsidRPr="000143F7">
        <w:t xml:space="preserve">2.1. Конкурс </w:t>
      </w:r>
      <w:r w:rsidRPr="00E50CED">
        <w:t xml:space="preserve">проводится с целью отбора и оказания поддержки социально значимых, инновационных, перспективных </w:t>
      </w:r>
      <w:r w:rsidRPr="000143F7">
        <w:t>программ (проектов) по внутре</w:t>
      </w:r>
      <w:r w:rsidRPr="000143F7">
        <w:t>н</w:t>
      </w:r>
      <w:r w:rsidRPr="000143F7">
        <w:t xml:space="preserve">нему, въездному, а так же этнографическому туризму в Нижневартовском районе. </w:t>
      </w:r>
    </w:p>
    <w:p w:rsidR="000143F7" w:rsidRPr="00037A1A" w:rsidRDefault="000143F7" w:rsidP="00037A1A">
      <w:pPr>
        <w:ind w:left="567" w:right="-1"/>
        <w:jc w:val="both"/>
      </w:pPr>
      <w:r w:rsidRPr="00037A1A">
        <w:t>2.2. Задачи Конкурса:</w:t>
      </w:r>
    </w:p>
    <w:p w:rsidR="000143F7" w:rsidRPr="000143F7" w:rsidRDefault="000143F7" w:rsidP="00037A1A">
      <w:pPr>
        <w:ind w:right="-1" w:firstLine="567"/>
        <w:jc w:val="both"/>
      </w:pPr>
      <w:r w:rsidRPr="000143F7">
        <w:rPr>
          <w:rFonts w:eastAsia="Calibri"/>
        </w:rPr>
        <w:t xml:space="preserve">оказание поддержки в реализации особо значимых проектов (программ) в области </w:t>
      </w:r>
      <w:r w:rsidRPr="000143F7">
        <w:t>внутреннего, въездного, а так же этнографического туризма;</w:t>
      </w:r>
    </w:p>
    <w:p w:rsidR="000143F7" w:rsidRPr="000143F7" w:rsidRDefault="000143F7" w:rsidP="00037A1A">
      <w:pPr>
        <w:ind w:right="-1" w:firstLine="567"/>
        <w:jc w:val="both"/>
      </w:pPr>
      <w:r w:rsidRPr="000143F7">
        <w:t>создание новых туристских услуг, поддержка перспективных видов т</w:t>
      </w:r>
      <w:r w:rsidRPr="000143F7">
        <w:t>у</w:t>
      </w:r>
      <w:r w:rsidRPr="000143F7">
        <w:t>ризма;</w:t>
      </w:r>
    </w:p>
    <w:p w:rsidR="000143F7" w:rsidRPr="000143F7" w:rsidRDefault="000143F7" w:rsidP="00037A1A">
      <w:pPr>
        <w:ind w:right="-1" w:firstLine="567"/>
        <w:jc w:val="both"/>
      </w:pPr>
      <w:r w:rsidRPr="000143F7">
        <w:t>формирование механизма финансовой поддержки представителей суб</w:t>
      </w:r>
      <w:r w:rsidRPr="000143F7">
        <w:t>ъ</w:t>
      </w:r>
      <w:r w:rsidRPr="000143F7">
        <w:t>ектов предпринимательства, работающих в сфере туризма.</w:t>
      </w:r>
    </w:p>
    <w:p w:rsidR="000143F7" w:rsidRPr="000143F7" w:rsidRDefault="000143F7" w:rsidP="00925A86">
      <w:pPr>
        <w:ind w:left="567" w:right="-1"/>
        <w:jc w:val="both"/>
      </w:pPr>
    </w:p>
    <w:p w:rsidR="000143F7" w:rsidRPr="000143F7" w:rsidRDefault="000143F7" w:rsidP="00037A1A">
      <w:pPr>
        <w:ind w:left="567" w:right="-1"/>
        <w:jc w:val="center"/>
        <w:rPr>
          <w:b/>
        </w:rPr>
      </w:pPr>
      <w:r w:rsidRPr="000143F7">
        <w:rPr>
          <w:b/>
        </w:rPr>
        <w:t>III. Участники Конкурса</w:t>
      </w:r>
    </w:p>
    <w:p w:rsidR="000143F7" w:rsidRPr="000143F7" w:rsidRDefault="000143F7" w:rsidP="00037A1A">
      <w:pPr>
        <w:ind w:right="-1" w:firstLine="567"/>
        <w:jc w:val="center"/>
      </w:pPr>
    </w:p>
    <w:p w:rsidR="000143F7" w:rsidRDefault="00E50CED" w:rsidP="00037A1A">
      <w:pPr>
        <w:ind w:right="-1" w:firstLine="567"/>
        <w:jc w:val="both"/>
      </w:pPr>
      <w:r>
        <w:t>3</w:t>
      </w:r>
      <w:r w:rsidR="000143F7" w:rsidRPr="000143F7">
        <w:t>.1. Соискателями гранта могут выступать юридические лица за искл</w:t>
      </w:r>
      <w:r w:rsidR="000143F7" w:rsidRPr="000143F7">
        <w:t>ю</w:t>
      </w:r>
      <w:r w:rsidR="000143F7" w:rsidRPr="000143F7">
        <w:t>чением государственных (муниципальных) учреждений, индивидуальные предприниматели, социально ориентированные некоммерческие организации, зарегистрированные на территории Нижневартовского района, разрабатыв</w:t>
      </w:r>
      <w:r w:rsidR="000143F7" w:rsidRPr="000143F7">
        <w:t>а</w:t>
      </w:r>
      <w:r w:rsidR="000143F7" w:rsidRPr="000143F7">
        <w:t>ющие и предлагающие проекты, способствующие развитию внутреннего, въездного, а так же этнографического туризма и осуществляющие предприн</w:t>
      </w:r>
      <w:r w:rsidR="000143F7" w:rsidRPr="000143F7">
        <w:t>и</w:t>
      </w:r>
      <w:r w:rsidR="000143F7" w:rsidRPr="000143F7">
        <w:t>мательскую деятельность в сфере туризма</w:t>
      </w:r>
      <w:r w:rsidR="002046D0">
        <w:t>.</w:t>
      </w:r>
    </w:p>
    <w:p w:rsidR="000143F7" w:rsidRPr="000143F7" w:rsidRDefault="000143F7" w:rsidP="00037A1A">
      <w:pPr>
        <w:ind w:right="-1" w:firstLine="567"/>
        <w:jc w:val="both"/>
      </w:pPr>
      <w:r w:rsidRPr="000143F7">
        <w:t>3.2. Соискатели подают заявки на имя начальника Управления на участие в Конкурсе по форме, установленной приложением 1 к Положению.</w:t>
      </w:r>
    </w:p>
    <w:p w:rsidR="000143F7" w:rsidRPr="000143F7" w:rsidRDefault="000143F7" w:rsidP="00925A86">
      <w:pPr>
        <w:ind w:left="567" w:right="-1"/>
        <w:jc w:val="both"/>
      </w:pPr>
    </w:p>
    <w:p w:rsidR="000143F7" w:rsidRPr="000143F7" w:rsidRDefault="000143F7" w:rsidP="00037A1A">
      <w:pPr>
        <w:ind w:left="567" w:right="-1"/>
        <w:jc w:val="center"/>
        <w:rPr>
          <w:b/>
        </w:rPr>
      </w:pPr>
      <w:r w:rsidRPr="000143F7">
        <w:rPr>
          <w:b/>
        </w:rPr>
        <w:t>IV. Требования к соискателям</w:t>
      </w:r>
    </w:p>
    <w:p w:rsidR="000143F7" w:rsidRPr="000143F7" w:rsidRDefault="000143F7" w:rsidP="00925A86">
      <w:pPr>
        <w:ind w:left="567" w:right="-1"/>
        <w:jc w:val="both"/>
        <w:rPr>
          <w:b/>
        </w:rPr>
      </w:pPr>
    </w:p>
    <w:p w:rsidR="000143F7" w:rsidRPr="00E50CED" w:rsidRDefault="000143F7" w:rsidP="00964EDA">
      <w:pPr>
        <w:ind w:right="-1" w:firstLine="567"/>
        <w:jc w:val="both"/>
      </w:pPr>
      <w:r w:rsidRPr="00E50CED">
        <w:t>К соискателям предъявляются следующие требования:</w:t>
      </w:r>
    </w:p>
    <w:p w:rsidR="00331C66" w:rsidRPr="008C15BF" w:rsidRDefault="00331C66" w:rsidP="00B4277B">
      <w:pPr>
        <w:ind w:right="-1" w:firstLine="567"/>
        <w:jc w:val="both"/>
      </w:pPr>
      <w:r w:rsidRPr="008C15BF">
        <w:t>4.1. Отсутствие п</w:t>
      </w:r>
      <w:r w:rsidR="00584D1B">
        <w:t>росроченной задолженности по налогам, сборам и иным</w:t>
      </w:r>
      <w:r w:rsidRPr="008C15BF">
        <w:t xml:space="preserve"> обязательным платежам перед бюджетами всех уровней и государственными внебюджетными фондами</w:t>
      </w:r>
      <w:r w:rsidR="00FE2864">
        <w:t xml:space="preserve"> Российской Федерации, срок исполнения по кот</w:t>
      </w:r>
      <w:r w:rsidR="00FE2864">
        <w:t>о</w:t>
      </w:r>
      <w:r w:rsidR="00FE2864">
        <w:t>рым наступил в соответствии с законодательством Российской Федерации</w:t>
      </w:r>
      <w:r w:rsidRPr="008C15BF">
        <w:t>.</w:t>
      </w:r>
    </w:p>
    <w:p w:rsidR="00727545" w:rsidRPr="004605F1" w:rsidRDefault="00727545" w:rsidP="00B4277B">
      <w:pPr>
        <w:autoSpaceDE w:val="0"/>
        <w:autoSpaceDN w:val="0"/>
        <w:adjustRightInd w:val="0"/>
        <w:ind w:firstLine="567"/>
        <w:jc w:val="both"/>
        <w:outlineLvl w:val="1"/>
      </w:pPr>
      <w:r w:rsidRPr="008C15BF">
        <w:rPr>
          <w:color w:val="000000"/>
          <w:spacing w:val="-1"/>
        </w:rPr>
        <w:t>4.</w:t>
      </w:r>
      <w:r w:rsidR="00331C66" w:rsidRPr="008C15BF">
        <w:rPr>
          <w:color w:val="000000"/>
          <w:spacing w:val="-1"/>
        </w:rPr>
        <w:t>2</w:t>
      </w:r>
      <w:r w:rsidRPr="008C15BF">
        <w:rPr>
          <w:color w:val="000000"/>
          <w:spacing w:val="-1"/>
        </w:rPr>
        <w:t>. Соискатели</w:t>
      </w:r>
      <w:r w:rsidRPr="004605F1">
        <w:rPr>
          <w:color w:val="000000"/>
          <w:spacing w:val="-1"/>
        </w:rPr>
        <w:t xml:space="preserve"> гранта </w:t>
      </w:r>
      <w:r w:rsidRPr="004605F1">
        <w:t>не должны:</w:t>
      </w:r>
    </w:p>
    <w:p w:rsidR="00727545" w:rsidRPr="004605F1" w:rsidRDefault="00727545" w:rsidP="00727545">
      <w:pPr>
        <w:autoSpaceDE w:val="0"/>
        <w:autoSpaceDN w:val="0"/>
        <w:adjustRightInd w:val="0"/>
        <w:ind w:firstLine="709"/>
        <w:jc w:val="both"/>
        <w:outlineLvl w:val="1"/>
        <w:rPr>
          <w:color w:val="000000"/>
          <w:spacing w:val="-1"/>
        </w:rPr>
      </w:pPr>
      <w:r w:rsidRPr="004605F1">
        <w:rPr>
          <w:color w:val="000000"/>
          <w:spacing w:val="-1"/>
        </w:rPr>
        <w:t>находиться в процессе реорганизации, ликвидации, банкротства и не должны иметь ограничения на осуществление хозяйственной деятельности</w:t>
      </w:r>
      <w:r w:rsidR="00B4277B">
        <w:rPr>
          <w:color w:val="000000"/>
          <w:spacing w:val="-1"/>
        </w:rPr>
        <w:t>;</w:t>
      </w:r>
    </w:p>
    <w:p w:rsidR="00727545" w:rsidRPr="004605F1" w:rsidRDefault="00727545" w:rsidP="00727545">
      <w:pPr>
        <w:pStyle w:val="ConsPlusNormal"/>
        <w:ind w:firstLine="540"/>
        <w:jc w:val="both"/>
        <w:rPr>
          <w:rFonts w:ascii="Times New Roman" w:hAnsi="Times New Roman" w:cs="Times New Roman"/>
          <w:color w:val="000000"/>
          <w:spacing w:val="-1"/>
          <w:sz w:val="28"/>
          <w:szCs w:val="28"/>
        </w:rPr>
      </w:pPr>
      <w:proofErr w:type="gramStart"/>
      <w:r w:rsidRPr="004605F1">
        <w:rPr>
          <w:rFonts w:ascii="Times New Roman" w:hAnsi="Times New Roman" w:cs="Times New Roman"/>
          <w:color w:val="000000"/>
          <w:spacing w:val="-1"/>
          <w:sz w:val="28"/>
          <w:szCs w:val="28"/>
        </w:rPr>
        <w:t>являться иностранными юридическими лицами, а также российскими юридическими лицами, в уставном (складочном) капитале которых доля уч</w:t>
      </w:r>
      <w:r w:rsidRPr="004605F1">
        <w:rPr>
          <w:rFonts w:ascii="Times New Roman" w:hAnsi="Times New Roman" w:cs="Times New Roman"/>
          <w:color w:val="000000"/>
          <w:spacing w:val="-1"/>
          <w:sz w:val="28"/>
          <w:szCs w:val="28"/>
        </w:rPr>
        <w:t>а</w:t>
      </w:r>
      <w:r w:rsidRPr="004605F1">
        <w:rPr>
          <w:rFonts w:ascii="Times New Roman" w:hAnsi="Times New Roman" w:cs="Times New Roman"/>
          <w:color w:val="000000"/>
          <w:spacing w:val="-1"/>
          <w:sz w:val="28"/>
          <w:szCs w:val="28"/>
        </w:rPr>
        <w:t>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w:t>
      </w:r>
      <w:r w:rsidRPr="004605F1">
        <w:rPr>
          <w:rFonts w:ascii="Times New Roman" w:hAnsi="Times New Roman" w:cs="Times New Roman"/>
          <w:color w:val="000000"/>
          <w:spacing w:val="-1"/>
          <w:sz w:val="28"/>
          <w:szCs w:val="28"/>
        </w:rPr>
        <w:t>о</w:t>
      </w:r>
      <w:r w:rsidRPr="004605F1">
        <w:rPr>
          <w:rFonts w:ascii="Times New Roman" w:hAnsi="Times New Roman" w:cs="Times New Roman"/>
          <w:color w:val="000000"/>
          <w:spacing w:val="-1"/>
          <w:sz w:val="28"/>
          <w:szCs w:val="28"/>
        </w:rPr>
        <w:t>ставляющих льготный налоговый режим налогообложения и (или) не пред</w:t>
      </w:r>
      <w:r w:rsidRPr="004605F1">
        <w:rPr>
          <w:rFonts w:ascii="Times New Roman" w:hAnsi="Times New Roman" w:cs="Times New Roman"/>
          <w:color w:val="000000"/>
          <w:spacing w:val="-1"/>
          <w:sz w:val="28"/>
          <w:szCs w:val="28"/>
        </w:rPr>
        <w:t>у</w:t>
      </w:r>
      <w:r w:rsidRPr="004605F1">
        <w:rPr>
          <w:rFonts w:ascii="Times New Roman" w:hAnsi="Times New Roman" w:cs="Times New Roman"/>
          <w:color w:val="000000"/>
          <w:spacing w:val="-1"/>
          <w:sz w:val="28"/>
          <w:szCs w:val="28"/>
        </w:rPr>
        <w:t>сматривающих раскрытия и предоставления информации при проведении ф</w:t>
      </w:r>
      <w:r w:rsidRPr="004605F1">
        <w:rPr>
          <w:rFonts w:ascii="Times New Roman" w:hAnsi="Times New Roman" w:cs="Times New Roman"/>
          <w:color w:val="000000"/>
          <w:spacing w:val="-1"/>
          <w:sz w:val="28"/>
          <w:szCs w:val="28"/>
        </w:rPr>
        <w:t>и</w:t>
      </w:r>
      <w:r w:rsidRPr="004605F1">
        <w:rPr>
          <w:rFonts w:ascii="Times New Roman" w:hAnsi="Times New Roman" w:cs="Times New Roman"/>
          <w:color w:val="000000"/>
          <w:spacing w:val="-1"/>
          <w:sz w:val="28"/>
          <w:szCs w:val="28"/>
        </w:rPr>
        <w:t>нансовых операций (офшорные зоны) в отношении таких юридических</w:t>
      </w:r>
      <w:proofErr w:type="gramEnd"/>
      <w:r w:rsidRPr="004605F1">
        <w:rPr>
          <w:rFonts w:ascii="Times New Roman" w:hAnsi="Times New Roman" w:cs="Times New Roman"/>
          <w:color w:val="000000"/>
          <w:spacing w:val="-1"/>
          <w:sz w:val="28"/>
          <w:szCs w:val="28"/>
        </w:rPr>
        <w:t xml:space="preserve"> лиц, в совокупности превышает 50 процентов;</w:t>
      </w:r>
    </w:p>
    <w:p w:rsidR="00727545" w:rsidRDefault="00727545" w:rsidP="00727545">
      <w:pPr>
        <w:pStyle w:val="ConsPlusNormal"/>
        <w:ind w:firstLine="540"/>
        <w:jc w:val="both"/>
        <w:rPr>
          <w:rFonts w:ascii="Times New Roman" w:hAnsi="Times New Roman" w:cs="Times New Roman"/>
          <w:color w:val="000000"/>
          <w:spacing w:val="-1"/>
          <w:sz w:val="28"/>
          <w:szCs w:val="28"/>
        </w:rPr>
      </w:pPr>
      <w:r w:rsidRPr="004605F1">
        <w:rPr>
          <w:rFonts w:ascii="Times New Roman" w:hAnsi="Times New Roman" w:cs="Times New Roman"/>
          <w:color w:val="000000"/>
          <w:spacing w:val="-1"/>
          <w:sz w:val="28"/>
          <w:szCs w:val="28"/>
        </w:rPr>
        <w:lastRenderedPageBreak/>
        <w:t>получать средства из соответствующего бюджета бюджетной системы Российской Федерации в соответствии с иными нормативными правовыми а</w:t>
      </w:r>
      <w:r w:rsidRPr="004605F1">
        <w:rPr>
          <w:rFonts w:ascii="Times New Roman" w:hAnsi="Times New Roman" w:cs="Times New Roman"/>
          <w:color w:val="000000"/>
          <w:spacing w:val="-1"/>
          <w:sz w:val="28"/>
          <w:szCs w:val="28"/>
        </w:rPr>
        <w:t>к</w:t>
      </w:r>
      <w:r w:rsidRPr="004605F1">
        <w:rPr>
          <w:rFonts w:ascii="Times New Roman" w:hAnsi="Times New Roman" w:cs="Times New Roman"/>
          <w:color w:val="000000"/>
          <w:spacing w:val="-1"/>
          <w:sz w:val="28"/>
          <w:szCs w:val="28"/>
        </w:rPr>
        <w:t>тами, муниципальными правовыми актами на цели, указанные в конкурсной документации.</w:t>
      </w:r>
    </w:p>
    <w:p w:rsidR="000143F7" w:rsidRPr="000143F7" w:rsidRDefault="000143F7" w:rsidP="00964EDA">
      <w:pPr>
        <w:ind w:right="-1" w:firstLine="567"/>
        <w:jc w:val="both"/>
      </w:pPr>
      <w:r w:rsidRPr="000143F7">
        <w:t>4.</w:t>
      </w:r>
      <w:r w:rsidR="004605F1">
        <w:t>3</w:t>
      </w:r>
      <w:r w:rsidRPr="000143F7">
        <w:t>. Соискатели, ранее получившие Грант по указанным в разделе V настоящего Положения номинациям, к участию в Конкурсе не допускаются.</w:t>
      </w:r>
    </w:p>
    <w:p w:rsidR="000143F7" w:rsidRPr="000143F7" w:rsidRDefault="000143F7" w:rsidP="00037A1A">
      <w:pPr>
        <w:ind w:left="567" w:right="-1" w:firstLine="567"/>
        <w:jc w:val="both"/>
      </w:pPr>
    </w:p>
    <w:p w:rsidR="000143F7" w:rsidRPr="00037A1A" w:rsidRDefault="000143F7" w:rsidP="00037A1A">
      <w:pPr>
        <w:tabs>
          <w:tab w:val="left" w:pos="3366"/>
        </w:tabs>
        <w:ind w:left="567" w:right="-1" w:firstLine="567"/>
        <w:jc w:val="center"/>
        <w:rPr>
          <w:b/>
        </w:rPr>
      </w:pPr>
      <w:r w:rsidRPr="00037A1A">
        <w:rPr>
          <w:b/>
        </w:rPr>
        <w:t>V. Номинации Конкурса</w:t>
      </w:r>
    </w:p>
    <w:p w:rsidR="000143F7" w:rsidRPr="000143F7" w:rsidRDefault="000143F7" w:rsidP="00037A1A">
      <w:pPr>
        <w:ind w:left="567" w:right="-1" w:firstLine="567"/>
        <w:jc w:val="both"/>
      </w:pPr>
    </w:p>
    <w:p w:rsidR="000143F7" w:rsidRPr="000143F7" w:rsidRDefault="000143F7" w:rsidP="00964EDA">
      <w:pPr>
        <w:ind w:right="-1" w:firstLine="567"/>
        <w:jc w:val="both"/>
      </w:pPr>
      <w:r w:rsidRPr="000143F7">
        <w:t>5.1. Конкурс проводится по следующей номинации:</w:t>
      </w:r>
    </w:p>
    <w:p w:rsidR="000143F7" w:rsidRPr="000143F7" w:rsidRDefault="000143F7" w:rsidP="00964EDA">
      <w:pPr>
        <w:ind w:right="-1" w:firstLine="567"/>
        <w:jc w:val="both"/>
      </w:pPr>
      <w:r w:rsidRPr="000143F7">
        <w:t>«Этнографические программы для семейного, детского и молодежного отдыха».</w:t>
      </w:r>
    </w:p>
    <w:p w:rsidR="000143F7" w:rsidRPr="000143F7" w:rsidRDefault="000143F7" w:rsidP="00964EDA">
      <w:pPr>
        <w:ind w:right="-1" w:firstLine="567"/>
        <w:jc w:val="both"/>
      </w:pPr>
      <w:r w:rsidRPr="000143F7">
        <w:t>5.2. Грант, представленный получателю за счет средств бюджета района, не может превышать 2/3 собственных средств от сметы расходов (приложение 3 к положению).</w:t>
      </w:r>
    </w:p>
    <w:p w:rsidR="000143F7" w:rsidRPr="000143F7" w:rsidRDefault="00085F6A" w:rsidP="00964EDA">
      <w:pPr>
        <w:ind w:right="-1" w:firstLine="567"/>
        <w:jc w:val="both"/>
      </w:pPr>
      <w:r>
        <w:t xml:space="preserve"> </w:t>
      </w:r>
      <w:r w:rsidR="000143F7" w:rsidRPr="000143F7">
        <w:t>5.3. Максимальный размер Гранта – 200 тысяч рублей из расчета на о</w:t>
      </w:r>
      <w:r w:rsidR="000143F7" w:rsidRPr="000143F7">
        <w:t>д</w:t>
      </w:r>
      <w:r w:rsidR="000143F7" w:rsidRPr="000143F7">
        <w:t xml:space="preserve">ного получателя. </w:t>
      </w:r>
    </w:p>
    <w:p w:rsidR="000143F7" w:rsidRPr="000143F7" w:rsidRDefault="000143F7" w:rsidP="00925A86">
      <w:pPr>
        <w:ind w:left="567" w:right="-1"/>
        <w:jc w:val="both"/>
      </w:pPr>
    </w:p>
    <w:p w:rsidR="000143F7" w:rsidRPr="000143F7" w:rsidRDefault="000143F7" w:rsidP="00925A86">
      <w:pPr>
        <w:ind w:left="567" w:right="-1"/>
        <w:jc w:val="both"/>
        <w:rPr>
          <w:b/>
        </w:rPr>
      </w:pPr>
      <w:r w:rsidRPr="000143F7">
        <w:rPr>
          <w:b/>
        </w:rPr>
        <w:t>VI. Перечень документов, представляемых для участия в Конкурсе</w:t>
      </w:r>
    </w:p>
    <w:p w:rsidR="000143F7" w:rsidRPr="000143F7" w:rsidRDefault="000143F7" w:rsidP="00925A86">
      <w:pPr>
        <w:ind w:left="567" w:right="-1"/>
        <w:jc w:val="both"/>
      </w:pPr>
    </w:p>
    <w:p w:rsidR="000143F7" w:rsidRPr="000143F7" w:rsidRDefault="000143F7" w:rsidP="00964EDA">
      <w:pPr>
        <w:ind w:right="-1" w:firstLine="567"/>
        <w:jc w:val="both"/>
      </w:pPr>
      <w:r w:rsidRPr="000143F7">
        <w:t>6.1. Для участия в Конкурсе участнику Конкурса необходимо представить          в Управление следующие документы:</w:t>
      </w:r>
    </w:p>
    <w:p w:rsidR="000143F7" w:rsidRPr="000143F7" w:rsidRDefault="000143F7" w:rsidP="00964EDA">
      <w:pPr>
        <w:ind w:right="-1" w:firstLine="567"/>
        <w:jc w:val="both"/>
      </w:pPr>
      <w:r w:rsidRPr="000143F7">
        <w:t>заявку на участие в Конкурсе по форме согласно приложению 1 к наст</w:t>
      </w:r>
      <w:r w:rsidRPr="000143F7">
        <w:t>о</w:t>
      </w:r>
      <w:r w:rsidRPr="000143F7">
        <w:t>ящему Положению;</w:t>
      </w:r>
    </w:p>
    <w:p w:rsidR="000143F7" w:rsidRPr="000143F7" w:rsidRDefault="000143F7" w:rsidP="00964EDA">
      <w:pPr>
        <w:ind w:right="-1" w:firstLine="567"/>
        <w:jc w:val="both"/>
      </w:pPr>
      <w:r w:rsidRPr="000143F7">
        <w:t>паспорт заявки (приложение 2 к положению);</w:t>
      </w:r>
    </w:p>
    <w:p w:rsidR="000143F7" w:rsidRPr="000143F7" w:rsidRDefault="000143F7" w:rsidP="00964EDA">
      <w:pPr>
        <w:ind w:right="-1" w:firstLine="567"/>
        <w:jc w:val="both"/>
      </w:pPr>
      <w:r w:rsidRPr="000143F7">
        <w:t>смету расходов на проведение работ (приложение 3 к положению);</w:t>
      </w:r>
    </w:p>
    <w:p w:rsidR="000143F7" w:rsidRPr="000143F7" w:rsidRDefault="000143F7" w:rsidP="00964EDA">
      <w:pPr>
        <w:ind w:right="-1" w:firstLine="567"/>
        <w:jc w:val="both"/>
      </w:pPr>
      <w:r w:rsidRPr="000143F7">
        <w:t>конкурсный проект (приложение 4 к положению);</w:t>
      </w:r>
    </w:p>
    <w:p w:rsidR="000143F7" w:rsidRPr="00642ECA" w:rsidRDefault="000143F7" w:rsidP="00964EDA">
      <w:pPr>
        <w:ind w:right="-1" w:firstLine="567"/>
        <w:jc w:val="both"/>
      </w:pPr>
      <w:r w:rsidRPr="00642ECA">
        <w:t>копию свидетельства о государственной регистрации физического лица в качестве индивидуального предпринимателя (для индивидуальных предпр</w:t>
      </w:r>
      <w:r w:rsidRPr="00642ECA">
        <w:t>и</w:t>
      </w:r>
      <w:r w:rsidRPr="00642ECA">
        <w:t>нимателей);</w:t>
      </w:r>
    </w:p>
    <w:p w:rsidR="000143F7" w:rsidRPr="00642ECA" w:rsidRDefault="000143F7" w:rsidP="00964EDA">
      <w:pPr>
        <w:ind w:right="-1" w:firstLine="567"/>
        <w:jc w:val="both"/>
      </w:pPr>
      <w:r w:rsidRPr="00642ECA">
        <w:t>копию свидетельства о государственной регистрации юридического лица и копию устава юридического лица (для юридических лиц);</w:t>
      </w:r>
    </w:p>
    <w:p w:rsidR="000143F7" w:rsidRPr="00642ECA" w:rsidRDefault="000143F7" w:rsidP="00964EDA">
      <w:pPr>
        <w:ind w:right="-1" w:firstLine="567"/>
        <w:jc w:val="both"/>
      </w:pPr>
      <w:r w:rsidRPr="00642ECA">
        <w:t>копию свидетельства о постановке на учет в налоговом органе;</w:t>
      </w:r>
    </w:p>
    <w:p w:rsidR="000143F7" w:rsidRPr="00642ECA" w:rsidRDefault="000143F7" w:rsidP="00964EDA">
      <w:pPr>
        <w:ind w:right="-1" w:firstLine="567"/>
        <w:jc w:val="both"/>
      </w:pPr>
      <w:r w:rsidRPr="00642ECA">
        <w:t>договор с банком об открытии расчетного счета;</w:t>
      </w:r>
    </w:p>
    <w:p w:rsidR="000143F7" w:rsidRPr="00642ECA" w:rsidRDefault="000143F7" w:rsidP="00964EDA">
      <w:pPr>
        <w:ind w:right="-1" w:firstLine="567"/>
        <w:jc w:val="both"/>
      </w:pPr>
      <w:r w:rsidRPr="00642ECA">
        <w:t>выписку из единого государственного реестра юридических лиц (индив</w:t>
      </w:r>
      <w:r w:rsidRPr="00642ECA">
        <w:t>и</w:t>
      </w:r>
      <w:r w:rsidRPr="00642ECA">
        <w:t>дуальных предпринимателей);</w:t>
      </w:r>
    </w:p>
    <w:p w:rsidR="00527F69" w:rsidRPr="00081819" w:rsidRDefault="00527F69" w:rsidP="00964EDA">
      <w:pPr>
        <w:ind w:right="-1" w:firstLine="567"/>
        <w:jc w:val="both"/>
      </w:pPr>
      <w:r w:rsidRPr="00642ECA">
        <w:t>справку из налогового органа, подтверждающую отсутствие просроче</w:t>
      </w:r>
      <w:r w:rsidRPr="00642ECA">
        <w:t>н</w:t>
      </w:r>
      <w:r w:rsidRPr="00642ECA">
        <w:t xml:space="preserve">ной задолженности </w:t>
      </w:r>
      <w:r w:rsidR="00D414B1">
        <w:t xml:space="preserve">по налогам, сборам и иным </w:t>
      </w:r>
      <w:r w:rsidRPr="00642ECA">
        <w:t>обязательным платежам в бюджетную систему Российской Федерации, выданную не ранее первого чи</w:t>
      </w:r>
      <w:r w:rsidRPr="00642ECA">
        <w:t>с</w:t>
      </w:r>
      <w:r w:rsidRPr="00642ECA">
        <w:t xml:space="preserve">ла предшествующего месяца </w:t>
      </w:r>
      <w:proofErr w:type="gramStart"/>
      <w:r w:rsidRPr="00642ECA">
        <w:t>на</w:t>
      </w:r>
      <w:proofErr w:type="gramEnd"/>
      <w:r w:rsidRPr="00642ECA">
        <w:t xml:space="preserve"> </w:t>
      </w:r>
      <w:proofErr w:type="gramStart"/>
      <w:r w:rsidRPr="00642ECA">
        <w:t>моментов</w:t>
      </w:r>
      <w:proofErr w:type="gramEnd"/>
      <w:r w:rsidRPr="00642ECA">
        <w:t xml:space="preserve"> подачи </w:t>
      </w:r>
      <w:r w:rsidR="00642ECA" w:rsidRPr="00642ECA">
        <w:t>документов.</w:t>
      </w:r>
    </w:p>
    <w:p w:rsidR="000143F7" w:rsidRPr="000143F7" w:rsidRDefault="000143F7" w:rsidP="00964EDA">
      <w:pPr>
        <w:ind w:right="-1" w:firstLine="567"/>
        <w:jc w:val="both"/>
      </w:pPr>
      <w:r w:rsidRPr="000143F7">
        <w:t>Копии документов принимаются только при предъявлении оригиналов.</w:t>
      </w:r>
    </w:p>
    <w:p w:rsidR="000143F7" w:rsidRDefault="000143F7" w:rsidP="00964EDA">
      <w:pPr>
        <w:ind w:right="-1" w:firstLine="567"/>
        <w:jc w:val="both"/>
      </w:pPr>
      <w:r w:rsidRPr="000143F7">
        <w:t>6.2. Каждый участник Конкурса имеет право подать только одну заявку на участие в Конкурсе.</w:t>
      </w:r>
    </w:p>
    <w:p w:rsidR="00B662EB" w:rsidRPr="000143F7" w:rsidRDefault="00B662EB" w:rsidP="00527F69">
      <w:pPr>
        <w:ind w:right="-1" w:firstLine="567"/>
        <w:jc w:val="both"/>
      </w:pPr>
      <w:r>
        <w:t xml:space="preserve">6.3. </w:t>
      </w:r>
      <w:proofErr w:type="gramStart"/>
      <w:r w:rsidRPr="00AC1611">
        <w:t>В случае непредставления лицом, претендующим на участие в ко</w:t>
      </w:r>
      <w:r w:rsidRPr="00AC1611">
        <w:t>н</w:t>
      </w:r>
      <w:r w:rsidRPr="00AC1611">
        <w:t xml:space="preserve">курсе, копии свидетельства о государственной регистрации физического лица </w:t>
      </w:r>
      <w:r w:rsidRPr="00AC1611">
        <w:lastRenderedPageBreak/>
        <w:t>в качестве индивидуального предпринимателя (для индивидуальных предпр</w:t>
      </w:r>
      <w:r w:rsidRPr="00AC1611">
        <w:t>и</w:t>
      </w:r>
      <w:r w:rsidRPr="00AC1611">
        <w:t>нимателей); копии свидетельства о государственной регистрации юридическ</w:t>
      </w:r>
      <w:r w:rsidRPr="00AC1611">
        <w:t>о</w:t>
      </w:r>
      <w:r w:rsidRPr="00AC1611">
        <w:t>го лица; копии свидетельства о постановке на учет в налоговом органе;</w:t>
      </w:r>
      <w:proofErr w:type="gramEnd"/>
      <w:r w:rsidRPr="00AC1611">
        <w:t xml:space="preserve"> </w:t>
      </w:r>
      <w:r w:rsidR="00AB6F60" w:rsidRPr="00AB6F60">
        <w:t>спра</w:t>
      </w:r>
      <w:r w:rsidR="00AB6F60" w:rsidRPr="00AB6F60">
        <w:t>в</w:t>
      </w:r>
      <w:r w:rsidR="00AB6F60" w:rsidRPr="00AB6F60">
        <w:t>ку из налогового органа, подтверждающую отсутствие просроченной задо</w:t>
      </w:r>
      <w:r w:rsidR="00AB6F60" w:rsidRPr="00AB6F60">
        <w:t>л</w:t>
      </w:r>
      <w:r w:rsidR="00AB6F60" w:rsidRPr="00AB6F60">
        <w:t>женности по обязательным платежам в бюджетную систему Российской Ф</w:t>
      </w:r>
      <w:r w:rsidR="00AB6F60" w:rsidRPr="00AB6F60">
        <w:t>е</w:t>
      </w:r>
      <w:r w:rsidR="00AB6F60" w:rsidRPr="00AB6F60">
        <w:t xml:space="preserve">дерации, выданную не ранее первого числа предшествующего месяца </w:t>
      </w:r>
      <w:proofErr w:type="gramStart"/>
      <w:r w:rsidR="00AB6F60" w:rsidRPr="00AB6F60">
        <w:t>на</w:t>
      </w:r>
      <w:proofErr w:type="gramEnd"/>
      <w:r w:rsidR="00AB6F60" w:rsidRPr="00AB6F60">
        <w:t xml:space="preserve"> </w:t>
      </w:r>
      <w:proofErr w:type="gramStart"/>
      <w:r w:rsidR="00AB6F60" w:rsidRPr="00AB6F60">
        <w:t>м</w:t>
      </w:r>
      <w:r w:rsidR="00AB6F60" w:rsidRPr="00AB6F60">
        <w:t>о</w:t>
      </w:r>
      <w:r w:rsidR="00AB6F60" w:rsidRPr="00AB6F60">
        <w:t>ментов</w:t>
      </w:r>
      <w:proofErr w:type="gramEnd"/>
      <w:r w:rsidR="00AB6F60" w:rsidRPr="00AB6F60">
        <w:t xml:space="preserve"> подачи документов;</w:t>
      </w:r>
      <w:r w:rsidRPr="00AC1611">
        <w:t xml:space="preserve"> выписки из единого государственного реестра юридических лиц (индивидуальных предпринимателей), Управлением сам</w:t>
      </w:r>
      <w:r w:rsidRPr="00AC1611">
        <w:t>о</w:t>
      </w:r>
      <w:r w:rsidRPr="00AC1611">
        <w:t>стоятельно запрашиваются</w:t>
      </w:r>
      <w:r w:rsidRPr="000143F7">
        <w:t xml:space="preserve"> указанные документы в порядке межведомстве</w:t>
      </w:r>
      <w:r w:rsidRPr="000143F7">
        <w:t>н</w:t>
      </w:r>
      <w:r w:rsidRPr="000143F7">
        <w:t xml:space="preserve">ного информационного взаимодействия, установленного Федеральным </w:t>
      </w:r>
      <w:hyperlink r:id="rId11" w:history="1">
        <w:r w:rsidRPr="000143F7">
          <w:t>зак</w:t>
        </w:r>
        <w:r w:rsidRPr="000143F7">
          <w:t>о</w:t>
        </w:r>
        <w:r w:rsidRPr="000143F7">
          <w:t>ном</w:t>
        </w:r>
      </w:hyperlink>
      <w:r w:rsidRPr="000143F7">
        <w:t xml:space="preserve"> от 27 июля 2010 года N 210-ФЗ «Об организации предоставления госуда</w:t>
      </w:r>
      <w:r w:rsidRPr="000143F7">
        <w:t>р</w:t>
      </w:r>
      <w:r w:rsidRPr="000143F7">
        <w:t>ственных и муниципальных услуг».</w:t>
      </w:r>
    </w:p>
    <w:p w:rsidR="00FD00FB" w:rsidRPr="000143F7" w:rsidRDefault="00B662EB" w:rsidP="00FD00FB">
      <w:pPr>
        <w:ind w:right="-1" w:firstLine="567"/>
        <w:jc w:val="both"/>
      </w:pPr>
      <w:r>
        <w:t>6.4</w:t>
      </w:r>
      <w:r w:rsidR="000143F7" w:rsidRPr="000143F7">
        <w:t>. Зая</w:t>
      </w:r>
      <w:r w:rsidR="000C53C0">
        <w:t xml:space="preserve">вки принимаются Управлением </w:t>
      </w:r>
      <w:r w:rsidR="000C53C0" w:rsidRPr="008E2E51">
        <w:t xml:space="preserve">с 24 апреля по </w:t>
      </w:r>
      <w:r w:rsidR="00572B81">
        <w:t>22</w:t>
      </w:r>
      <w:r w:rsidR="000C53C0" w:rsidRPr="008E2E51">
        <w:t xml:space="preserve"> мая 2017</w:t>
      </w:r>
      <w:r w:rsidR="000143F7" w:rsidRPr="008E2E51">
        <w:t xml:space="preserve"> года.</w:t>
      </w:r>
    </w:p>
    <w:p w:rsidR="000143F7" w:rsidRPr="000143F7" w:rsidRDefault="000143F7" w:rsidP="00037A1A">
      <w:pPr>
        <w:ind w:left="567" w:right="-1"/>
        <w:jc w:val="center"/>
        <w:rPr>
          <w:b/>
        </w:rPr>
      </w:pPr>
    </w:p>
    <w:p w:rsidR="000143F7" w:rsidRPr="000143F7" w:rsidRDefault="000143F7" w:rsidP="00037A1A">
      <w:pPr>
        <w:ind w:left="567" w:right="-1"/>
        <w:jc w:val="center"/>
        <w:rPr>
          <w:b/>
        </w:rPr>
      </w:pPr>
      <w:r w:rsidRPr="000143F7">
        <w:rPr>
          <w:b/>
        </w:rPr>
        <w:t>VII. Перечень оснований для отказа в участии в Конкурсе</w:t>
      </w:r>
    </w:p>
    <w:p w:rsidR="000143F7" w:rsidRPr="000143F7" w:rsidRDefault="000143F7" w:rsidP="00925A86">
      <w:pPr>
        <w:ind w:left="567" w:right="-1"/>
        <w:jc w:val="both"/>
        <w:rPr>
          <w:b/>
        </w:rPr>
      </w:pPr>
    </w:p>
    <w:p w:rsidR="000143F7" w:rsidRDefault="000143F7" w:rsidP="00037A1A">
      <w:pPr>
        <w:ind w:right="-1" w:firstLine="567"/>
        <w:jc w:val="both"/>
      </w:pPr>
      <w:r w:rsidRPr="000143F7">
        <w:t>7.</w:t>
      </w:r>
      <w:r w:rsidR="00743662">
        <w:t>1</w:t>
      </w:r>
      <w:r w:rsidRPr="000143F7">
        <w:t>. Соискателям на получение Гранта может быть отказано в участии        в Конкурсе в случаях:</w:t>
      </w:r>
    </w:p>
    <w:p w:rsidR="00743662" w:rsidRDefault="00743662" w:rsidP="00037A1A">
      <w:pPr>
        <w:ind w:right="-1" w:firstLine="567"/>
        <w:jc w:val="both"/>
      </w:pPr>
      <w:r>
        <w:t>н</w:t>
      </w:r>
      <w:r w:rsidRPr="00642ECA">
        <w:t>е</w:t>
      </w:r>
      <w:r>
        <w:t xml:space="preserve">соответствие предоставленных </w:t>
      </w:r>
      <w:r w:rsidRPr="00642ECA">
        <w:t xml:space="preserve">документов, указанных в </w:t>
      </w:r>
      <w:hyperlink r:id="rId12" w:anchor="P3557" w:history="1">
        <w:r w:rsidRPr="00642ECA">
          <w:rPr>
            <w:rStyle w:val="af9"/>
            <w:color w:val="auto"/>
            <w:u w:val="none"/>
          </w:rPr>
          <w:t>абзацах 1</w:t>
        </w:r>
      </w:hyperlink>
      <w:r w:rsidRPr="00642ECA">
        <w:t xml:space="preserve"> – </w:t>
      </w:r>
      <w:hyperlink r:id="rId13" w:anchor="P3559" w:history="1">
        <w:r w:rsidRPr="00642ECA">
          <w:rPr>
            <w:rStyle w:val="af9"/>
            <w:color w:val="auto"/>
            <w:u w:val="none"/>
          </w:rPr>
          <w:t>4, 8 пункта 6.1</w:t>
        </w:r>
      </w:hyperlink>
      <w:r w:rsidRPr="00642ECA">
        <w:t xml:space="preserve"> настоящего Положе</w:t>
      </w:r>
      <w:r>
        <w:t>ния;</w:t>
      </w:r>
    </w:p>
    <w:p w:rsidR="00743662" w:rsidRDefault="00743662" w:rsidP="00037A1A">
      <w:pPr>
        <w:ind w:right="-1" w:firstLine="567"/>
        <w:jc w:val="both"/>
      </w:pPr>
      <w:r>
        <w:t xml:space="preserve">недостоверность предоставленной информации; </w:t>
      </w:r>
    </w:p>
    <w:p w:rsidR="000143F7" w:rsidRPr="0050783B" w:rsidRDefault="000143F7" w:rsidP="00037A1A">
      <w:pPr>
        <w:ind w:right="-1" w:firstLine="567"/>
        <w:jc w:val="both"/>
      </w:pPr>
      <w:r w:rsidRPr="0050783B">
        <w:t xml:space="preserve">несоблюдения требований, установленных разделом </w:t>
      </w:r>
      <w:r w:rsidR="00014168" w:rsidRPr="0050783B">
        <w:t>IV.</w:t>
      </w:r>
      <w:r w:rsidRPr="0050783B">
        <w:t xml:space="preserve"> Положения;</w:t>
      </w:r>
    </w:p>
    <w:p w:rsidR="000143F7" w:rsidRPr="000143F7" w:rsidRDefault="000143F7" w:rsidP="00037A1A">
      <w:pPr>
        <w:ind w:right="-1" w:firstLine="567"/>
        <w:jc w:val="both"/>
      </w:pPr>
      <w:r w:rsidRPr="000143F7">
        <w:t>подачи заявки после истечения срока.</w:t>
      </w:r>
    </w:p>
    <w:p w:rsidR="000143F7" w:rsidRPr="000143F7" w:rsidRDefault="000143F7" w:rsidP="00037A1A">
      <w:pPr>
        <w:ind w:right="-1" w:firstLine="567"/>
        <w:jc w:val="both"/>
      </w:pPr>
      <w:r w:rsidRPr="000143F7">
        <w:t>7.</w:t>
      </w:r>
      <w:r w:rsidR="00A67A88">
        <w:t>2</w:t>
      </w:r>
      <w:r w:rsidRPr="000143F7">
        <w:t>. В конкурсе не могут принимать участие завершенные проекты, не принимаются заявки на проведение конкурсов и фестивалей, юбилейных то</w:t>
      </w:r>
      <w:r w:rsidRPr="000143F7">
        <w:t>р</w:t>
      </w:r>
      <w:r w:rsidRPr="000143F7">
        <w:t>жеств, на плановые работы организаций.</w:t>
      </w:r>
    </w:p>
    <w:p w:rsidR="000143F7" w:rsidRPr="000143F7" w:rsidRDefault="000143F7" w:rsidP="00925A86">
      <w:pPr>
        <w:ind w:left="567" w:right="-1"/>
        <w:jc w:val="both"/>
      </w:pPr>
    </w:p>
    <w:p w:rsidR="000143F7" w:rsidRPr="000143F7" w:rsidRDefault="000143F7" w:rsidP="00037A1A">
      <w:pPr>
        <w:ind w:left="567" w:right="-1"/>
        <w:jc w:val="center"/>
        <w:rPr>
          <w:b/>
        </w:rPr>
      </w:pPr>
      <w:r w:rsidRPr="000143F7">
        <w:rPr>
          <w:b/>
        </w:rPr>
        <w:t>VIII. Порядок проведения Конкурса</w:t>
      </w:r>
    </w:p>
    <w:p w:rsidR="000143F7" w:rsidRPr="000143F7" w:rsidRDefault="000143F7" w:rsidP="00925A86">
      <w:pPr>
        <w:ind w:left="567" w:right="-1"/>
        <w:jc w:val="both"/>
      </w:pPr>
    </w:p>
    <w:p w:rsidR="000143F7" w:rsidRPr="000143F7" w:rsidRDefault="000143F7" w:rsidP="008E505F">
      <w:pPr>
        <w:ind w:right="-1" w:firstLine="567"/>
        <w:jc w:val="both"/>
      </w:pPr>
      <w:r w:rsidRPr="000143F7">
        <w:t xml:space="preserve">8.1 Информацию о проведении конкурса разместить в районной газете «Новости </w:t>
      </w:r>
      <w:proofErr w:type="spellStart"/>
      <w:r w:rsidRPr="000143F7">
        <w:t>Приобья</w:t>
      </w:r>
      <w:proofErr w:type="spellEnd"/>
      <w:r w:rsidRPr="000143F7">
        <w:t>» и на официальном веб-сайте администрации района.</w:t>
      </w:r>
    </w:p>
    <w:p w:rsidR="000143F7" w:rsidRPr="000143F7" w:rsidRDefault="000143F7" w:rsidP="008E505F">
      <w:pPr>
        <w:ind w:right="-1" w:firstLine="567"/>
        <w:jc w:val="both"/>
      </w:pPr>
      <w:r w:rsidRPr="000143F7">
        <w:t>8.2. Извещение о проведении конкурса должно содержать следующие сведения:</w:t>
      </w:r>
    </w:p>
    <w:p w:rsidR="000143F7" w:rsidRPr="000143F7" w:rsidRDefault="000143F7" w:rsidP="008E505F">
      <w:pPr>
        <w:ind w:right="-1" w:firstLine="567"/>
        <w:jc w:val="both"/>
      </w:pPr>
      <w:r w:rsidRPr="000143F7">
        <w:t>условия участия в конкурсе соискателя, порядок и критерии оценки предоставленных на конкурс проектов;</w:t>
      </w:r>
    </w:p>
    <w:p w:rsidR="000143F7" w:rsidRPr="000143F7" w:rsidRDefault="000143F7" w:rsidP="008E505F">
      <w:pPr>
        <w:ind w:right="-1" w:firstLine="567"/>
        <w:jc w:val="both"/>
      </w:pPr>
      <w:r w:rsidRPr="000143F7">
        <w:t>адрес для получения конкурсной документации;</w:t>
      </w:r>
    </w:p>
    <w:p w:rsidR="000143F7" w:rsidRPr="000143F7" w:rsidRDefault="000143F7" w:rsidP="008E505F">
      <w:pPr>
        <w:ind w:right="-1" w:firstLine="567"/>
        <w:jc w:val="both"/>
      </w:pPr>
      <w:r w:rsidRPr="000143F7">
        <w:t>срок и адрес подачи заявки;</w:t>
      </w:r>
    </w:p>
    <w:p w:rsidR="000143F7" w:rsidRPr="000143F7" w:rsidRDefault="000143F7" w:rsidP="008E505F">
      <w:pPr>
        <w:ind w:right="-1" w:firstLine="567"/>
        <w:jc w:val="both"/>
      </w:pPr>
      <w:r w:rsidRPr="000143F7">
        <w:t>порядок и сроки объявления результатов конкурса.</w:t>
      </w:r>
    </w:p>
    <w:p w:rsidR="000143F7" w:rsidRPr="000143F7" w:rsidRDefault="000143F7" w:rsidP="008E505F">
      <w:pPr>
        <w:ind w:right="-1" w:firstLine="567"/>
        <w:jc w:val="both"/>
      </w:pPr>
      <w:r w:rsidRPr="000143F7">
        <w:t>8.3. Соискатель имеет право внести изменения и (или) дополнения в п</w:t>
      </w:r>
      <w:r w:rsidRPr="000143F7">
        <w:t>о</w:t>
      </w:r>
      <w:r w:rsidRPr="000143F7">
        <w:t>данную им заявку до истечения установленного срока подачи заявок.</w:t>
      </w:r>
    </w:p>
    <w:p w:rsidR="000143F7" w:rsidRPr="000143F7" w:rsidRDefault="000143F7" w:rsidP="008E505F">
      <w:pPr>
        <w:ind w:right="-1" w:firstLine="567"/>
        <w:jc w:val="both"/>
      </w:pPr>
      <w:r w:rsidRPr="000143F7">
        <w:t>8.4. Конкурс проводится в один этап.</w:t>
      </w:r>
    </w:p>
    <w:p w:rsidR="000143F7" w:rsidRPr="000143F7" w:rsidRDefault="000143F7" w:rsidP="008E505F">
      <w:pPr>
        <w:ind w:right="-1" w:firstLine="567"/>
        <w:jc w:val="both"/>
      </w:pPr>
      <w:r w:rsidRPr="000143F7">
        <w:t>8.5. Поступившие на Конкурс документы, соответствующие требованиям указанные в пункте VI настоящего Положения, регистрируются в день п</w:t>
      </w:r>
      <w:r w:rsidRPr="000143F7">
        <w:t>о</w:t>
      </w:r>
      <w:r w:rsidRPr="000143F7">
        <w:t xml:space="preserve">ступления ответственным секретарем экспертного совета по присуждению </w:t>
      </w:r>
      <w:r w:rsidRPr="000143F7">
        <w:lastRenderedPageBreak/>
        <w:t xml:space="preserve">грантов Нижневартовского района для поддержки проектов и программ </w:t>
      </w:r>
      <w:r w:rsidR="008E505F">
        <w:t xml:space="preserve">                    </w:t>
      </w:r>
      <w:r w:rsidRPr="000143F7">
        <w:t>в сфере внутреннего и въездного туризма (далее – Совет).</w:t>
      </w:r>
    </w:p>
    <w:p w:rsidR="000143F7" w:rsidRPr="000143F7" w:rsidRDefault="000143F7" w:rsidP="008E505F">
      <w:pPr>
        <w:ind w:right="-1" w:firstLine="567"/>
        <w:jc w:val="both"/>
      </w:pPr>
      <w:r w:rsidRPr="000143F7">
        <w:t>8.6. Секретарь Совета в срок не позднее, чем за 5 рабочих дней, до дня проведения открытой защиты, извещает соискателя о дате, времени и месте проведения открытой (публичной) защиты.</w:t>
      </w:r>
    </w:p>
    <w:p w:rsidR="000143F7" w:rsidRPr="000143F7" w:rsidRDefault="000143F7" w:rsidP="008E505F">
      <w:pPr>
        <w:ind w:right="-1" w:firstLine="567"/>
        <w:jc w:val="both"/>
      </w:pPr>
      <w:r w:rsidRPr="000143F7">
        <w:t>8.7. Заявки рассматриваются Советом в форме открытой защиты.</w:t>
      </w:r>
    </w:p>
    <w:p w:rsidR="000143F7" w:rsidRPr="000143F7" w:rsidRDefault="000143F7" w:rsidP="008E505F">
      <w:pPr>
        <w:ind w:right="-1" w:firstLine="567"/>
        <w:jc w:val="both"/>
      </w:pPr>
      <w:r w:rsidRPr="000143F7">
        <w:t>8.8. Члены Совета не вправе предоставлять информацию о ходе оценки заявки соискателям.</w:t>
      </w:r>
    </w:p>
    <w:p w:rsidR="000143F7" w:rsidRPr="000143F7" w:rsidRDefault="000143F7" w:rsidP="008E505F">
      <w:pPr>
        <w:ind w:right="-1" w:firstLine="567"/>
        <w:jc w:val="both"/>
      </w:pPr>
      <w:r w:rsidRPr="000143F7">
        <w:t>8.9. В проведении оценки не может участвовать лицо, имеющее личную заинтересованность в ее результате</w:t>
      </w:r>
    </w:p>
    <w:p w:rsidR="000143F7" w:rsidRPr="000143F7" w:rsidRDefault="000143F7" w:rsidP="008E505F">
      <w:pPr>
        <w:ind w:right="-1" w:firstLine="567"/>
        <w:jc w:val="both"/>
      </w:pPr>
      <w:r w:rsidRPr="000143F7">
        <w:t>8.10. При рассмотрении каждой заявки, каждый член Совета заполняет оценочный лист по форме согласно приложению 1 к Положению об экспер</w:t>
      </w:r>
      <w:r w:rsidRPr="000143F7">
        <w:t>т</w:t>
      </w:r>
      <w:r w:rsidRPr="000143F7">
        <w:t>ном совете по присуждению грантов Нижневартовского района для поддер</w:t>
      </w:r>
      <w:r w:rsidRPr="000143F7">
        <w:t>ж</w:t>
      </w:r>
      <w:r w:rsidRPr="000143F7">
        <w:t>ки проектов и программ в сфере внутреннего и въездного туризма на основ</w:t>
      </w:r>
      <w:r w:rsidRPr="000143F7">
        <w:t>а</w:t>
      </w:r>
      <w:r w:rsidRPr="000143F7">
        <w:t>нии критериев отбора проектов, указанных в разделе IX Положения. Оценка проводится членами Советами по 10-балльной системе.</w:t>
      </w:r>
    </w:p>
    <w:p w:rsidR="000143F7" w:rsidRPr="000143F7" w:rsidRDefault="000143F7" w:rsidP="008E505F">
      <w:pPr>
        <w:ind w:right="-1" w:firstLine="567"/>
        <w:jc w:val="both"/>
      </w:pPr>
      <w:r w:rsidRPr="000143F7">
        <w:t>8.11. На основании оценочных листов секретарь Совета формирует ит</w:t>
      </w:r>
      <w:r w:rsidRPr="000143F7">
        <w:t>о</w:t>
      </w:r>
      <w:r w:rsidRPr="000143F7">
        <w:t>говую ведомость оценки заявок.</w:t>
      </w:r>
    </w:p>
    <w:p w:rsidR="000143F7" w:rsidRPr="000143F7" w:rsidRDefault="000143F7" w:rsidP="008E505F">
      <w:pPr>
        <w:ind w:right="-1" w:firstLine="567"/>
        <w:jc w:val="both"/>
      </w:pPr>
      <w:r w:rsidRPr="000143F7">
        <w:t>8.12. Решение Совета оформляется протоколом.</w:t>
      </w:r>
    </w:p>
    <w:p w:rsidR="000143F7" w:rsidRPr="000143F7" w:rsidRDefault="000143F7" w:rsidP="00925A86">
      <w:pPr>
        <w:ind w:left="567" w:right="-1"/>
        <w:jc w:val="both"/>
      </w:pPr>
    </w:p>
    <w:p w:rsidR="000143F7" w:rsidRPr="000143F7" w:rsidRDefault="000143F7" w:rsidP="00037A1A">
      <w:pPr>
        <w:tabs>
          <w:tab w:val="left" w:pos="4112"/>
        </w:tabs>
        <w:ind w:left="567" w:right="-1"/>
        <w:jc w:val="center"/>
        <w:rPr>
          <w:b/>
        </w:rPr>
      </w:pPr>
      <w:r w:rsidRPr="000143F7">
        <w:rPr>
          <w:b/>
        </w:rPr>
        <w:t>IX. Критерии отбора проектов</w:t>
      </w:r>
    </w:p>
    <w:p w:rsidR="000143F7" w:rsidRPr="000143F7" w:rsidRDefault="000143F7" w:rsidP="00925A86">
      <w:pPr>
        <w:ind w:left="567" w:right="-1"/>
        <w:jc w:val="both"/>
      </w:pPr>
    </w:p>
    <w:p w:rsidR="000143F7" w:rsidRPr="000143F7" w:rsidRDefault="000143F7" w:rsidP="00037A1A">
      <w:pPr>
        <w:ind w:right="-1" w:firstLine="567"/>
        <w:jc w:val="both"/>
      </w:pPr>
      <w:r w:rsidRPr="000143F7">
        <w:t>9.1. Общие критерии оценки проектов в сфере внутреннего, въездного,       а так же этнографического туризма:</w:t>
      </w:r>
    </w:p>
    <w:p w:rsidR="000143F7" w:rsidRPr="000143F7" w:rsidRDefault="000143F7" w:rsidP="00037A1A">
      <w:pPr>
        <w:ind w:right="-1" w:firstLine="567"/>
        <w:jc w:val="both"/>
      </w:pPr>
      <w:r w:rsidRPr="000143F7">
        <w:t>прогнозируемое увеличение туристского потока, привлекаемого в Ни</w:t>
      </w:r>
      <w:r w:rsidRPr="000143F7">
        <w:t>ж</w:t>
      </w:r>
      <w:r w:rsidRPr="000143F7">
        <w:t>невартовский район благодаря реализации предлагаемого проекта в течение трех последующих лет;</w:t>
      </w:r>
    </w:p>
    <w:p w:rsidR="000143F7" w:rsidRPr="000143F7" w:rsidRDefault="000143F7" w:rsidP="00037A1A">
      <w:pPr>
        <w:ind w:right="-1" w:firstLine="567"/>
        <w:jc w:val="both"/>
      </w:pPr>
      <w:r w:rsidRPr="000143F7">
        <w:t>объем финансовых средств, привлекаемых дополнительно на реализацию проекта;</w:t>
      </w:r>
    </w:p>
    <w:p w:rsidR="000143F7" w:rsidRPr="000143F7" w:rsidRDefault="000143F7" w:rsidP="00037A1A">
      <w:pPr>
        <w:ind w:right="-1" w:firstLine="567"/>
        <w:jc w:val="both"/>
      </w:pPr>
      <w:r w:rsidRPr="000143F7">
        <w:t>наличие сформировавшегося спроса на туристический продукт конкур</w:t>
      </w:r>
      <w:r w:rsidRPr="000143F7">
        <w:t>с</w:t>
      </w:r>
      <w:r w:rsidRPr="000143F7">
        <w:t>ного проекта;</w:t>
      </w:r>
    </w:p>
    <w:p w:rsidR="000143F7" w:rsidRPr="000143F7" w:rsidRDefault="000143F7" w:rsidP="00037A1A">
      <w:pPr>
        <w:ind w:right="-1" w:firstLine="567"/>
        <w:jc w:val="both"/>
      </w:pPr>
      <w:r w:rsidRPr="000143F7">
        <w:t>количество новых рабочих мест, создаваемых в результате реализации проекта;</w:t>
      </w:r>
    </w:p>
    <w:p w:rsidR="000143F7" w:rsidRPr="000143F7" w:rsidRDefault="000143F7" w:rsidP="00037A1A">
      <w:pPr>
        <w:ind w:right="-1" w:firstLine="567"/>
        <w:jc w:val="both"/>
      </w:pPr>
      <w:r w:rsidRPr="000143F7">
        <w:t>сезонность продукта, создаваемого в результате реализации проекта.</w:t>
      </w:r>
    </w:p>
    <w:p w:rsidR="009D0C85" w:rsidRPr="00981E16" w:rsidRDefault="000143F7" w:rsidP="009D0C85">
      <w:pPr>
        <w:ind w:left="567" w:right="-1"/>
        <w:jc w:val="right"/>
      </w:pPr>
      <w:r w:rsidRPr="000143F7">
        <w:br w:type="page"/>
      </w:r>
      <w:r w:rsidR="009D0C85" w:rsidRPr="00981E16">
        <w:lastRenderedPageBreak/>
        <w:t xml:space="preserve">Приложение </w:t>
      </w:r>
      <w:r w:rsidR="009D0C85">
        <w:t>1</w:t>
      </w:r>
      <w:r w:rsidR="009D0C85" w:rsidRPr="00981E16">
        <w:t xml:space="preserve"> к положению </w:t>
      </w:r>
    </w:p>
    <w:p w:rsidR="009D0C85" w:rsidRPr="00981E16" w:rsidRDefault="009D0C85" w:rsidP="009D0C85">
      <w:pPr>
        <w:ind w:left="567" w:right="-1"/>
        <w:jc w:val="right"/>
      </w:pPr>
      <w:r w:rsidRPr="00981E16">
        <w:t xml:space="preserve">о проведении конкурса </w:t>
      </w:r>
      <w:proofErr w:type="gramStart"/>
      <w:r w:rsidRPr="00981E16">
        <w:t>на</w:t>
      </w:r>
      <w:proofErr w:type="gramEnd"/>
      <w:r w:rsidRPr="00981E16">
        <w:t xml:space="preserve"> </w:t>
      </w:r>
    </w:p>
    <w:p w:rsidR="009D0C85" w:rsidRPr="00981E16" w:rsidRDefault="009D0C85" w:rsidP="009D0C85">
      <w:pPr>
        <w:ind w:left="567" w:right="-1"/>
        <w:jc w:val="right"/>
      </w:pPr>
      <w:r w:rsidRPr="00981E16">
        <w:t xml:space="preserve">присуждение грантов Нижневартовского района </w:t>
      </w:r>
    </w:p>
    <w:p w:rsidR="009D0C85" w:rsidRPr="00981E16" w:rsidRDefault="009D0C85" w:rsidP="009D0C85">
      <w:pPr>
        <w:ind w:left="567" w:right="-1"/>
        <w:jc w:val="right"/>
      </w:pPr>
      <w:r w:rsidRPr="00981E16">
        <w:t>для поддержки проектов и программ</w:t>
      </w:r>
    </w:p>
    <w:p w:rsidR="009D0C85" w:rsidRPr="00981E16" w:rsidRDefault="009D0C85" w:rsidP="009D0C85">
      <w:pPr>
        <w:ind w:left="567" w:right="-1"/>
        <w:jc w:val="right"/>
      </w:pPr>
      <w:r w:rsidRPr="00981E16">
        <w:t xml:space="preserve"> в сфере внутреннего и въездного туризма </w:t>
      </w:r>
    </w:p>
    <w:p w:rsidR="00EC35CE" w:rsidRDefault="00EC35CE" w:rsidP="00925A86">
      <w:pPr>
        <w:ind w:left="567" w:right="-568"/>
        <w:jc w:val="both"/>
        <w:rPr>
          <w:b/>
        </w:rPr>
      </w:pPr>
    </w:p>
    <w:p w:rsidR="009D0C85" w:rsidRPr="008A3905" w:rsidRDefault="009D0C85" w:rsidP="00925A86">
      <w:pPr>
        <w:ind w:left="567" w:right="-568"/>
        <w:jc w:val="both"/>
        <w:rPr>
          <w:b/>
        </w:rPr>
      </w:pPr>
    </w:p>
    <w:p w:rsidR="000143F7" w:rsidRPr="000143F7" w:rsidRDefault="000143F7" w:rsidP="00037A1A">
      <w:pPr>
        <w:ind w:left="567" w:right="-568"/>
        <w:jc w:val="center"/>
        <w:rPr>
          <w:b/>
        </w:rPr>
      </w:pPr>
      <w:r w:rsidRPr="000143F7">
        <w:rPr>
          <w:b/>
        </w:rPr>
        <w:t>Положение</w:t>
      </w:r>
    </w:p>
    <w:p w:rsidR="000143F7" w:rsidRPr="000143F7" w:rsidRDefault="000143F7" w:rsidP="00037A1A">
      <w:pPr>
        <w:ind w:left="567" w:right="-568"/>
        <w:jc w:val="center"/>
        <w:rPr>
          <w:b/>
        </w:rPr>
      </w:pPr>
      <w:r w:rsidRPr="000143F7">
        <w:rPr>
          <w:b/>
        </w:rPr>
        <w:t>о порядке предоставления грантов Нижневартовского района</w:t>
      </w:r>
    </w:p>
    <w:p w:rsidR="000143F7" w:rsidRPr="000143F7" w:rsidRDefault="000143F7" w:rsidP="00037A1A">
      <w:pPr>
        <w:ind w:left="567" w:right="-568"/>
        <w:jc w:val="center"/>
        <w:rPr>
          <w:b/>
        </w:rPr>
      </w:pPr>
      <w:r w:rsidRPr="000143F7">
        <w:rPr>
          <w:b/>
        </w:rPr>
        <w:t>для поддержки проектов и программ в сфере внутреннего и въездного</w:t>
      </w:r>
    </w:p>
    <w:p w:rsidR="000143F7" w:rsidRPr="000143F7" w:rsidRDefault="000143F7" w:rsidP="00037A1A">
      <w:pPr>
        <w:ind w:left="567" w:right="-568"/>
        <w:jc w:val="center"/>
        <w:rPr>
          <w:b/>
        </w:rPr>
      </w:pPr>
      <w:r w:rsidRPr="000143F7">
        <w:rPr>
          <w:b/>
        </w:rPr>
        <w:t>туризма</w:t>
      </w:r>
    </w:p>
    <w:p w:rsidR="000143F7" w:rsidRPr="000143F7" w:rsidRDefault="000143F7" w:rsidP="00037A1A">
      <w:pPr>
        <w:ind w:left="567" w:right="-568"/>
        <w:jc w:val="center"/>
        <w:rPr>
          <w:b/>
        </w:rPr>
      </w:pPr>
    </w:p>
    <w:p w:rsidR="000143F7" w:rsidRPr="000143F7" w:rsidRDefault="000143F7" w:rsidP="00037A1A">
      <w:pPr>
        <w:ind w:left="567" w:right="-568"/>
        <w:jc w:val="center"/>
        <w:rPr>
          <w:b/>
        </w:rPr>
      </w:pPr>
      <w:r w:rsidRPr="000143F7">
        <w:rPr>
          <w:b/>
        </w:rPr>
        <w:t>Общие положения</w:t>
      </w:r>
    </w:p>
    <w:p w:rsidR="000143F7" w:rsidRPr="000143F7" w:rsidRDefault="000143F7" w:rsidP="00925A86">
      <w:pPr>
        <w:ind w:right="-568"/>
        <w:jc w:val="both"/>
        <w:rPr>
          <w:b/>
        </w:rPr>
      </w:pPr>
    </w:p>
    <w:p w:rsidR="000143F7" w:rsidRPr="000143F7" w:rsidRDefault="000143F7" w:rsidP="00037A1A">
      <w:pPr>
        <w:ind w:right="-1" w:firstLine="567"/>
        <w:jc w:val="both"/>
      </w:pPr>
      <w:r w:rsidRPr="000143F7">
        <w:t>1.1. Положение о порядке предоставления грантов Нижневартовского     района для поддержки проектов и программ в сфере внутреннего и въездного туризма (далее – Порядок) определяет механизм и условия предоставления    ранта на реализацию проектов в сфере туризма для поддержки юридических лиц, индивидуальных предпринимателей, являющихся субъектами малого и среднего предпринимательства и зарегистрированный на территории Нижн</w:t>
      </w:r>
      <w:r w:rsidRPr="000143F7">
        <w:t>е</w:t>
      </w:r>
      <w:r w:rsidRPr="000143F7">
        <w:t>вартовского района.</w:t>
      </w:r>
    </w:p>
    <w:p w:rsidR="00D33404" w:rsidRPr="00E50CED" w:rsidRDefault="00FF5D74" w:rsidP="00D33404">
      <w:pPr>
        <w:ind w:firstLine="709"/>
        <w:jc w:val="both"/>
      </w:pPr>
      <w:r w:rsidRPr="00E50CED">
        <w:t xml:space="preserve">1.2 </w:t>
      </w:r>
      <w:r w:rsidR="00D33404" w:rsidRPr="00E50CED">
        <w:t xml:space="preserve">Предоставление </w:t>
      </w:r>
      <w:r w:rsidR="009D0013" w:rsidRPr="00E50CED">
        <w:t>Гранта</w:t>
      </w:r>
      <w:r w:rsidR="00D33404" w:rsidRPr="00E50CED">
        <w:t xml:space="preserve"> осуществляется в пределах утвержденных бюджетных ассигнований, предусмотренных решением Думы района о бю</w:t>
      </w:r>
      <w:r w:rsidR="00D33404" w:rsidRPr="00E50CED">
        <w:t>д</w:t>
      </w:r>
      <w:r w:rsidR="00D33404" w:rsidRPr="00E50CED">
        <w:t>жете района на соответствующий финансовый год, в соответствии со сводной бюджетной росписью.</w:t>
      </w:r>
    </w:p>
    <w:p w:rsidR="00D33404" w:rsidRPr="00E50CED" w:rsidRDefault="00D33404" w:rsidP="00D33404">
      <w:pPr>
        <w:ind w:firstLine="709"/>
        <w:jc w:val="both"/>
      </w:pPr>
      <w:r w:rsidRPr="00E50CED">
        <w:t>Главным распорядителем средств бюджета района является Админ</w:t>
      </w:r>
      <w:r w:rsidRPr="00E50CED">
        <w:t>и</w:t>
      </w:r>
      <w:r w:rsidRPr="00E50CED">
        <w:t xml:space="preserve">страция Нижневартовского района в лице </w:t>
      </w:r>
      <w:r w:rsidR="00FF5D74" w:rsidRPr="00E50CED">
        <w:t>Управления культуры</w:t>
      </w:r>
      <w:r w:rsidR="009D0013" w:rsidRPr="00E50CED">
        <w:t xml:space="preserve"> </w:t>
      </w:r>
      <w:r w:rsidRPr="00E50CED">
        <w:t>администр</w:t>
      </w:r>
      <w:r w:rsidRPr="00E50CED">
        <w:t>а</w:t>
      </w:r>
      <w:r w:rsidRPr="00E50CED">
        <w:t>ции района.</w:t>
      </w:r>
    </w:p>
    <w:p w:rsidR="000143F7" w:rsidRPr="000143F7" w:rsidRDefault="000143F7" w:rsidP="00037A1A">
      <w:pPr>
        <w:ind w:right="-1" w:firstLine="567"/>
        <w:jc w:val="both"/>
      </w:pPr>
      <w:r w:rsidRPr="00E50CED">
        <w:t>1.3. Гранты предоставляются в целях поддержки проектов, их реализации, достижения практических результатов по становлению, развитию и соверше</w:t>
      </w:r>
      <w:r w:rsidRPr="00E50CED">
        <w:t>н</w:t>
      </w:r>
      <w:r w:rsidRPr="000143F7">
        <w:t>ствованию индустрии внутреннего и въездного туризма в Нижневартовском районе.</w:t>
      </w:r>
    </w:p>
    <w:p w:rsidR="000143F7" w:rsidRPr="000143F7" w:rsidRDefault="000143F7" w:rsidP="00037A1A">
      <w:pPr>
        <w:ind w:right="-1" w:firstLine="567"/>
        <w:jc w:val="both"/>
      </w:pPr>
      <w:r w:rsidRPr="000143F7">
        <w:t>1.4. В целях предоставления гранта между администрацией района (далее – администрация) и получателем гранта заключается договор о предоставл</w:t>
      </w:r>
      <w:r w:rsidRPr="000143F7">
        <w:t>е</w:t>
      </w:r>
      <w:r w:rsidRPr="000143F7">
        <w:t>нии гранта.</w:t>
      </w:r>
    </w:p>
    <w:p w:rsidR="000143F7" w:rsidRPr="000143F7" w:rsidRDefault="000143F7" w:rsidP="00037A1A">
      <w:pPr>
        <w:ind w:right="-1" w:firstLine="567"/>
        <w:jc w:val="both"/>
      </w:pPr>
      <w:r w:rsidRPr="000143F7">
        <w:t>1.5. По поручению главы района управление культуры администрации района (далее – Управление) подписывает договор о предоставлении гранта.</w:t>
      </w:r>
    </w:p>
    <w:p w:rsidR="000143F7" w:rsidRDefault="000143F7" w:rsidP="00037A1A">
      <w:pPr>
        <w:ind w:right="-1" w:firstLine="567"/>
        <w:jc w:val="both"/>
      </w:pPr>
      <w:r w:rsidRPr="000143F7">
        <w:t>1.6. Грант получателю выдается на цели, указанные в его конкурсном               проекте.</w:t>
      </w:r>
    </w:p>
    <w:p w:rsidR="000143F7" w:rsidRPr="000143F7" w:rsidRDefault="000143F7" w:rsidP="00037A1A">
      <w:pPr>
        <w:ind w:right="-1" w:firstLine="567"/>
        <w:jc w:val="both"/>
      </w:pPr>
      <w:r w:rsidRPr="000143F7">
        <w:t>1.7. Договор должен содержать следующие положения:</w:t>
      </w:r>
    </w:p>
    <w:p w:rsidR="000143F7" w:rsidRPr="00E50CED" w:rsidRDefault="000143F7" w:rsidP="00037A1A">
      <w:pPr>
        <w:ind w:right="-1" w:firstLine="567"/>
        <w:jc w:val="both"/>
      </w:pPr>
      <w:r w:rsidRPr="00E50CED">
        <w:t>цели, условия, размер, сроки предоставления гранта;</w:t>
      </w:r>
    </w:p>
    <w:p w:rsidR="000143F7" w:rsidRPr="00E50CED" w:rsidRDefault="000143F7" w:rsidP="00037A1A">
      <w:pPr>
        <w:ind w:right="-1" w:firstLine="567"/>
        <w:jc w:val="both"/>
      </w:pPr>
      <w:r w:rsidRPr="00E50CED">
        <w:t>порядок, сроки и формы предоставления отчетности, подтверждающие выполнение условий предоставления гранта;</w:t>
      </w:r>
    </w:p>
    <w:p w:rsidR="000143F7" w:rsidRPr="00E50CED" w:rsidRDefault="000143F7" w:rsidP="00EF4B97">
      <w:pPr>
        <w:ind w:right="-1" w:firstLine="567"/>
        <w:jc w:val="both"/>
      </w:pPr>
      <w:r w:rsidRPr="00E50CED">
        <w:t>порядок перечисления гранта получателя гранта;</w:t>
      </w:r>
    </w:p>
    <w:p w:rsidR="000143F7" w:rsidRPr="000143F7" w:rsidRDefault="000143F7" w:rsidP="00EF4B97">
      <w:pPr>
        <w:ind w:right="-1" w:firstLine="567"/>
        <w:jc w:val="both"/>
      </w:pPr>
      <w:proofErr w:type="gramStart"/>
      <w:r w:rsidRPr="000143F7">
        <w:lastRenderedPageBreak/>
        <w:t>положение об обязательной проверке Управлением и органами муниц</w:t>
      </w:r>
      <w:r w:rsidRPr="000143F7">
        <w:t>и</w:t>
      </w:r>
      <w:r w:rsidRPr="000143F7">
        <w:t>пального финансового контроля в течение срока действия договора, соблюд</w:t>
      </w:r>
      <w:r w:rsidRPr="000143F7">
        <w:t>е</w:t>
      </w:r>
      <w:r w:rsidRPr="000143F7">
        <w:t>ния условий, целей и порядка предоставления гранта получателем;</w:t>
      </w:r>
      <w:proofErr w:type="gramEnd"/>
    </w:p>
    <w:p w:rsidR="000143F7" w:rsidRPr="000143F7" w:rsidRDefault="000143F7" w:rsidP="00EF4B97">
      <w:pPr>
        <w:ind w:right="-1" w:firstLine="567"/>
        <w:jc w:val="both"/>
      </w:pPr>
      <w:r w:rsidRPr="000143F7">
        <w:t>порядок возврата гранта в случае нарушения условий, установленных при его предоставлении;</w:t>
      </w:r>
    </w:p>
    <w:p w:rsidR="000143F7" w:rsidRDefault="000143F7" w:rsidP="00EF4B97">
      <w:pPr>
        <w:ind w:right="-1" w:firstLine="567"/>
        <w:jc w:val="both"/>
      </w:pPr>
      <w:proofErr w:type="gramStart"/>
      <w:r w:rsidRPr="000143F7">
        <w:t>согласие получателя на осуществление проверки главным распорядит</w:t>
      </w:r>
      <w:r w:rsidRPr="000143F7">
        <w:t>е</w:t>
      </w:r>
      <w:r w:rsidRPr="000143F7">
        <w:t>лем бюджетных средств, предоставляющим грант и органом муниципального финансового контроля соблюдения условий, целей и порядка предоставления гранта.</w:t>
      </w:r>
      <w:proofErr w:type="gramEnd"/>
    </w:p>
    <w:p w:rsidR="00735DFA" w:rsidRDefault="006545D8" w:rsidP="00735DFA">
      <w:pPr>
        <w:pStyle w:val="ConsPlusNormal"/>
        <w:ind w:firstLine="540"/>
        <w:jc w:val="both"/>
        <w:rPr>
          <w:rFonts w:ascii="Times New Roman" w:hAnsi="Times New Roman" w:cs="Times New Roman"/>
          <w:sz w:val="28"/>
          <w:szCs w:val="28"/>
        </w:rPr>
      </w:pPr>
      <w:r w:rsidRPr="004605F1">
        <w:rPr>
          <w:rFonts w:ascii="Times New Roman" w:hAnsi="Times New Roman" w:cs="Times New Roman"/>
          <w:sz w:val="28"/>
          <w:szCs w:val="28"/>
        </w:rPr>
        <w:t xml:space="preserve">1.8. </w:t>
      </w:r>
      <w:proofErr w:type="gramStart"/>
      <w:r w:rsidR="00735DFA" w:rsidRPr="004605F1">
        <w:rPr>
          <w:rFonts w:ascii="Times New Roman" w:hAnsi="Times New Roman" w:cs="Times New Roman"/>
          <w:sz w:val="28"/>
          <w:szCs w:val="28"/>
        </w:rPr>
        <w:t>Получателю гра</w:t>
      </w:r>
      <w:r w:rsidR="00014168">
        <w:rPr>
          <w:rFonts w:ascii="Times New Roman" w:hAnsi="Times New Roman" w:cs="Times New Roman"/>
          <w:sz w:val="28"/>
          <w:szCs w:val="28"/>
        </w:rPr>
        <w:t>н</w:t>
      </w:r>
      <w:r w:rsidR="00735DFA" w:rsidRPr="004605F1">
        <w:rPr>
          <w:rFonts w:ascii="Times New Roman" w:hAnsi="Times New Roman" w:cs="Times New Roman"/>
          <w:sz w:val="28"/>
          <w:szCs w:val="28"/>
        </w:rPr>
        <w:t>та запрещается приобретать за счет полученных д</w:t>
      </w:r>
      <w:r w:rsidR="00735DFA" w:rsidRPr="004605F1">
        <w:rPr>
          <w:rFonts w:ascii="Times New Roman" w:hAnsi="Times New Roman" w:cs="Times New Roman"/>
          <w:sz w:val="28"/>
          <w:szCs w:val="28"/>
        </w:rPr>
        <w:t>е</w:t>
      </w:r>
      <w:r w:rsidR="00735DFA" w:rsidRPr="004605F1">
        <w:rPr>
          <w:rFonts w:ascii="Times New Roman" w:hAnsi="Times New Roman" w:cs="Times New Roman"/>
          <w:sz w:val="28"/>
          <w:szCs w:val="28"/>
        </w:rPr>
        <w:t>нежных средств иностранн</w:t>
      </w:r>
      <w:r w:rsidR="00EB3647">
        <w:rPr>
          <w:rFonts w:ascii="Times New Roman" w:hAnsi="Times New Roman" w:cs="Times New Roman"/>
          <w:sz w:val="28"/>
          <w:szCs w:val="28"/>
        </w:rPr>
        <w:t>ую</w:t>
      </w:r>
      <w:r w:rsidR="00735DFA" w:rsidRPr="004605F1">
        <w:rPr>
          <w:rFonts w:ascii="Times New Roman" w:hAnsi="Times New Roman" w:cs="Times New Roman"/>
          <w:sz w:val="28"/>
          <w:szCs w:val="28"/>
        </w:rPr>
        <w:t xml:space="preserve"> валют</w:t>
      </w:r>
      <w:r w:rsidR="00EB3647">
        <w:rPr>
          <w:rFonts w:ascii="Times New Roman" w:hAnsi="Times New Roman" w:cs="Times New Roman"/>
          <w:sz w:val="28"/>
          <w:szCs w:val="28"/>
        </w:rPr>
        <w:t>у</w:t>
      </w:r>
      <w:r w:rsidR="00735DFA" w:rsidRPr="004605F1">
        <w:rPr>
          <w:rFonts w:ascii="Times New Roman" w:hAnsi="Times New Roman" w:cs="Times New Roman"/>
          <w:sz w:val="28"/>
          <w:szCs w:val="28"/>
        </w:rPr>
        <w:t>, за исключением операций, осуществл</w:t>
      </w:r>
      <w:r w:rsidR="00735DFA" w:rsidRPr="004605F1">
        <w:rPr>
          <w:rFonts w:ascii="Times New Roman" w:hAnsi="Times New Roman" w:cs="Times New Roman"/>
          <w:sz w:val="28"/>
          <w:szCs w:val="28"/>
        </w:rPr>
        <w:t>я</w:t>
      </w:r>
      <w:r w:rsidR="00735DFA" w:rsidRPr="004605F1">
        <w:rPr>
          <w:rFonts w:ascii="Times New Roman" w:hAnsi="Times New Roman" w:cs="Times New Roman"/>
          <w:sz w:val="28"/>
          <w:szCs w:val="28"/>
        </w:rPr>
        <w:t>емых в соответствии с валютным законодательством Российской Федерации при закупке (поставке) высокотехнологичного импортного оборудования, с</w:t>
      </w:r>
      <w:r w:rsidR="00735DFA" w:rsidRPr="004605F1">
        <w:rPr>
          <w:rFonts w:ascii="Times New Roman" w:hAnsi="Times New Roman" w:cs="Times New Roman"/>
          <w:sz w:val="28"/>
          <w:szCs w:val="28"/>
        </w:rPr>
        <w:t>ы</w:t>
      </w:r>
      <w:r w:rsidR="00735DFA" w:rsidRPr="004605F1">
        <w:rPr>
          <w:rFonts w:ascii="Times New Roman" w:hAnsi="Times New Roman" w:cs="Times New Roman"/>
          <w:sz w:val="28"/>
          <w:szCs w:val="28"/>
        </w:rPr>
        <w:t>рья и комплектующих изделий, а также связанных с достижением целей предоставления этих средств иных операций, определенных нормативным правовым актом, регулирующим порядок предоставления субсидий победит</w:t>
      </w:r>
      <w:r w:rsidR="00735DFA" w:rsidRPr="004605F1">
        <w:rPr>
          <w:rFonts w:ascii="Times New Roman" w:hAnsi="Times New Roman" w:cs="Times New Roman"/>
          <w:sz w:val="28"/>
          <w:szCs w:val="28"/>
        </w:rPr>
        <w:t>е</w:t>
      </w:r>
      <w:r w:rsidR="00735DFA" w:rsidRPr="00735DFA">
        <w:rPr>
          <w:rFonts w:ascii="Times New Roman" w:hAnsi="Times New Roman" w:cs="Times New Roman"/>
          <w:sz w:val="28"/>
          <w:szCs w:val="28"/>
        </w:rPr>
        <w:t>лям Конкурса</w:t>
      </w:r>
      <w:r>
        <w:rPr>
          <w:rFonts w:ascii="Times New Roman" w:hAnsi="Times New Roman" w:cs="Times New Roman"/>
          <w:sz w:val="28"/>
          <w:szCs w:val="28"/>
        </w:rPr>
        <w:t>.</w:t>
      </w:r>
      <w:proofErr w:type="gramEnd"/>
    </w:p>
    <w:p w:rsidR="000143F7" w:rsidRPr="000143F7" w:rsidRDefault="000143F7" w:rsidP="00037A1A">
      <w:pPr>
        <w:ind w:right="-1" w:firstLine="708"/>
        <w:jc w:val="both"/>
      </w:pPr>
      <w:r w:rsidRPr="000143F7">
        <w:t>1.</w:t>
      </w:r>
      <w:r w:rsidR="006545D8">
        <w:t>9</w:t>
      </w:r>
      <w:r w:rsidRPr="000143F7">
        <w:t>. Получатель гранта – это юридическое лицо за исключением гос</w:t>
      </w:r>
      <w:r w:rsidRPr="000143F7">
        <w:t>у</w:t>
      </w:r>
      <w:r w:rsidRPr="000143F7">
        <w:t>дарственных (муниципальных) учреждений, индивидуальный предприним</w:t>
      </w:r>
      <w:r w:rsidRPr="000143F7">
        <w:t>а</w:t>
      </w:r>
      <w:r w:rsidRPr="000143F7">
        <w:t>тель, заявка которого признана победившей и зарегистрированный на терр</w:t>
      </w:r>
      <w:r w:rsidRPr="000143F7">
        <w:t>и</w:t>
      </w:r>
      <w:r w:rsidRPr="000143F7">
        <w:t>тории Нижневартовского района и осуществляющий предпринимательскую деятельность в сфере туризма.</w:t>
      </w:r>
    </w:p>
    <w:p w:rsidR="000143F7" w:rsidRPr="000143F7" w:rsidRDefault="000143F7" w:rsidP="00037A1A">
      <w:pPr>
        <w:ind w:right="-1" w:firstLine="567"/>
        <w:jc w:val="both"/>
      </w:pPr>
      <w:r w:rsidRPr="000143F7">
        <w:t xml:space="preserve">1.9. Финансовые средства, предоставленные на </w:t>
      </w:r>
      <w:proofErr w:type="spellStart"/>
      <w:r w:rsidRPr="000143F7">
        <w:t>грантовую</w:t>
      </w:r>
      <w:proofErr w:type="spellEnd"/>
      <w:r w:rsidRPr="000143F7">
        <w:t xml:space="preserve"> поддержку, должны быть освоены до конца года, следующим за годом получения гранта.</w:t>
      </w:r>
    </w:p>
    <w:p w:rsidR="000143F7" w:rsidRPr="000143F7" w:rsidRDefault="000143F7" w:rsidP="00925A86">
      <w:pPr>
        <w:ind w:left="567" w:right="-1"/>
        <w:jc w:val="both"/>
      </w:pPr>
    </w:p>
    <w:p w:rsidR="000143F7" w:rsidRPr="000143F7" w:rsidRDefault="000143F7" w:rsidP="00925A86">
      <w:pPr>
        <w:ind w:left="567" w:right="-1"/>
        <w:jc w:val="center"/>
        <w:rPr>
          <w:b/>
        </w:rPr>
      </w:pPr>
      <w:proofErr w:type="gramStart"/>
      <w:r w:rsidRPr="000143F7">
        <w:rPr>
          <w:b/>
        </w:rPr>
        <w:t>Контроль за</w:t>
      </w:r>
      <w:proofErr w:type="gramEnd"/>
      <w:r w:rsidRPr="000143F7">
        <w:rPr>
          <w:b/>
        </w:rPr>
        <w:t xml:space="preserve"> использованием грантов</w:t>
      </w:r>
    </w:p>
    <w:p w:rsidR="000143F7" w:rsidRPr="000143F7" w:rsidRDefault="000143F7" w:rsidP="00925A86">
      <w:pPr>
        <w:ind w:left="567" w:right="-1"/>
        <w:jc w:val="center"/>
      </w:pPr>
    </w:p>
    <w:p w:rsidR="001D7387" w:rsidRDefault="000143F7" w:rsidP="001D7387">
      <w:pPr>
        <w:ind w:right="-1" w:firstLine="567"/>
        <w:jc w:val="both"/>
      </w:pPr>
      <w:r w:rsidRPr="000143F7">
        <w:t>2.1.Контроль целевого использования средств, предоставленных по дог</w:t>
      </w:r>
      <w:r w:rsidRPr="000143F7">
        <w:t>о</w:t>
      </w:r>
      <w:r w:rsidRPr="000143F7">
        <w:t>вору, осуществляет Управление.</w:t>
      </w:r>
    </w:p>
    <w:p w:rsidR="000143F7" w:rsidRPr="000143F7" w:rsidRDefault="000143F7" w:rsidP="001D7387">
      <w:pPr>
        <w:ind w:right="-1" w:firstLine="567"/>
        <w:jc w:val="both"/>
      </w:pPr>
      <w:r w:rsidRPr="000143F7">
        <w:t>2.2. Получатель гранта имеет право в пределах сметы расходов на реал</w:t>
      </w:r>
      <w:r w:rsidRPr="000143F7">
        <w:t>и</w:t>
      </w:r>
      <w:r w:rsidRPr="000143F7">
        <w:t>зацию проектов по своему усмотрению привлекать к выполнению проек</w:t>
      </w:r>
      <w:r w:rsidR="00037A1A">
        <w:t xml:space="preserve">тов,  </w:t>
      </w:r>
      <w:r w:rsidRPr="000143F7">
        <w:t>указанных в плане реализации, третьих лиц.</w:t>
      </w:r>
    </w:p>
    <w:p w:rsidR="000143F7" w:rsidRPr="000143F7" w:rsidRDefault="000143F7" w:rsidP="00037A1A">
      <w:pPr>
        <w:ind w:right="-1" w:firstLine="567"/>
        <w:jc w:val="both"/>
      </w:pPr>
      <w:r w:rsidRPr="000143F7">
        <w:t>2.3. Получатель гранта обязан после реализации проекта, до 15-го января года, следующего за годом окончания реализации проекта, предоставлять в Управление заключительный отчет о целевом использовании средств гранта, с приложением подтверждающих документов: копий договоров, актов выпо</w:t>
      </w:r>
      <w:r w:rsidRPr="000143F7">
        <w:t>л</w:t>
      </w:r>
      <w:r w:rsidRPr="000143F7">
        <w:t>ненных работ, услуг, счет-фактур, накладных и документов, подтверждающих фактическую оплату работ, приобретение товарно-материальных ценностей. Копии принимаются при предъявлении оригиналов.</w:t>
      </w:r>
    </w:p>
    <w:p w:rsidR="000143F7" w:rsidRPr="000143F7" w:rsidRDefault="000143F7" w:rsidP="00037A1A">
      <w:pPr>
        <w:ind w:right="-1" w:firstLine="567"/>
        <w:jc w:val="both"/>
      </w:pPr>
      <w:r w:rsidRPr="000143F7">
        <w:t>2.4. Управление принимает решение о возврате полученного гранта в                  случаях:</w:t>
      </w:r>
    </w:p>
    <w:p w:rsidR="000143F7" w:rsidRPr="000143F7" w:rsidRDefault="000143F7" w:rsidP="00037A1A">
      <w:pPr>
        <w:ind w:right="-1" w:firstLine="567"/>
        <w:jc w:val="both"/>
      </w:pPr>
      <w:r w:rsidRPr="000143F7">
        <w:t>неиспользование или использование не в полном объеме получателем гранта средств, предоставленных по договору;</w:t>
      </w:r>
    </w:p>
    <w:p w:rsidR="000143F7" w:rsidRPr="000143F7" w:rsidRDefault="000143F7" w:rsidP="00037A1A">
      <w:pPr>
        <w:ind w:right="-1" w:firstLine="567"/>
        <w:jc w:val="both"/>
      </w:pPr>
      <w:r w:rsidRPr="000143F7">
        <w:t>непредставление отчетных документов в соответствии с договором, либо их предоставления с нарушением требований, установленных договором;</w:t>
      </w:r>
    </w:p>
    <w:p w:rsidR="000143F7" w:rsidRPr="00E50CED" w:rsidRDefault="000143F7" w:rsidP="00037A1A">
      <w:pPr>
        <w:ind w:right="-1" w:firstLine="567"/>
        <w:jc w:val="both"/>
      </w:pPr>
      <w:r w:rsidRPr="00E50CED">
        <w:lastRenderedPageBreak/>
        <w:t>использование гранта не по целевому назначению;</w:t>
      </w:r>
    </w:p>
    <w:p w:rsidR="00097FA2" w:rsidRPr="00E50CED" w:rsidRDefault="00097FA2" w:rsidP="00037A1A">
      <w:pPr>
        <w:ind w:right="-1" w:firstLine="567"/>
        <w:jc w:val="both"/>
      </w:pPr>
      <w:r w:rsidRPr="00E50CED">
        <w:t>в случае нарушения получателем субсидии условий, установленных при их предоставлении, выявленного по фактам проверок, проведенных Управл</w:t>
      </w:r>
      <w:r w:rsidRPr="00E50CED">
        <w:t>е</w:t>
      </w:r>
      <w:r w:rsidRPr="00E50CED">
        <w:t>нием в ходе финансового контроля;</w:t>
      </w:r>
    </w:p>
    <w:p w:rsidR="000143F7" w:rsidRPr="00E50CED" w:rsidRDefault="000143F7" w:rsidP="00037A1A">
      <w:pPr>
        <w:ind w:right="-1" w:firstLine="567"/>
        <w:jc w:val="both"/>
      </w:pPr>
      <w:r w:rsidRPr="00E50CED">
        <w:t>уклонения получателя гранта от контроля</w:t>
      </w:r>
      <w:r w:rsidR="00097FA2" w:rsidRPr="00E50CED">
        <w:t xml:space="preserve"> Управления</w:t>
      </w:r>
      <w:r w:rsidRPr="00E50CED">
        <w:t>.</w:t>
      </w:r>
    </w:p>
    <w:p w:rsidR="000143F7" w:rsidRPr="000143F7" w:rsidRDefault="000143F7" w:rsidP="00925A86">
      <w:pPr>
        <w:ind w:right="-1" w:firstLine="567"/>
        <w:jc w:val="both"/>
      </w:pPr>
      <w:r w:rsidRPr="00E50CED">
        <w:t xml:space="preserve">2.5. </w:t>
      </w:r>
      <w:proofErr w:type="gramStart"/>
      <w:r w:rsidRPr="00E50CED">
        <w:t>При принятии решения о возврате средств гранта Управление в теч</w:t>
      </w:r>
      <w:r w:rsidRPr="00E50CED">
        <w:t>е</w:t>
      </w:r>
      <w:r w:rsidRPr="00E50CED">
        <w:t>ние 5 рабочих дней направляет получателю гранта требование о возврате су</w:t>
      </w:r>
      <w:r w:rsidRPr="00E50CED">
        <w:t>м</w:t>
      </w:r>
      <w:r w:rsidRPr="000143F7">
        <w:t>мы гранта.</w:t>
      </w:r>
      <w:proofErr w:type="gramEnd"/>
    </w:p>
    <w:p w:rsidR="000143F7" w:rsidRPr="000143F7" w:rsidRDefault="000143F7" w:rsidP="00037A1A">
      <w:pPr>
        <w:ind w:right="-1" w:firstLine="567"/>
        <w:jc w:val="both"/>
      </w:pPr>
      <w:r w:rsidRPr="000143F7">
        <w:t>2.6. Получатель гранта обязан в течение 30 календарных дней со дня п</w:t>
      </w:r>
      <w:r w:rsidRPr="000143F7">
        <w:t>о</w:t>
      </w:r>
      <w:r w:rsidRPr="000143F7">
        <w:t>лучения требования перечислить указанную в требовании сумму на счет, ук</w:t>
      </w:r>
      <w:r w:rsidRPr="000143F7">
        <w:t>а</w:t>
      </w:r>
      <w:r w:rsidRPr="000143F7">
        <w:t>занный в требовании.</w:t>
      </w:r>
    </w:p>
    <w:p w:rsidR="000143F7" w:rsidRPr="000143F7" w:rsidRDefault="000143F7" w:rsidP="00037A1A">
      <w:pPr>
        <w:ind w:right="-1" w:firstLine="567"/>
        <w:jc w:val="both"/>
      </w:pPr>
      <w:r w:rsidRPr="000143F7">
        <w:t>В случае невыполнения требования о возврате суммы гранта взыскание средств гранта осуществляется в судебном порядке в соответствии с законод</w:t>
      </w:r>
      <w:r w:rsidRPr="000143F7">
        <w:t>а</w:t>
      </w:r>
      <w:r w:rsidRPr="000143F7">
        <w:t>тельством Российской Федерации.</w:t>
      </w:r>
    </w:p>
    <w:p w:rsidR="000143F7" w:rsidRPr="00981E16" w:rsidRDefault="000143F7" w:rsidP="004E5704">
      <w:pPr>
        <w:ind w:left="567" w:right="-1"/>
        <w:jc w:val="right"/>
      </w:pPr>
      <w:r w:rsidRPr="000143F7">
        <w:br w:type="page"/>
      </w:r>
      <w:r w:rsidRPr="00981E16">
        <w:lastRenderedPageBreak/>
        <w:t xml:space="preserve">Приложение </w:t>
      </w:r>
      <w:r w:rsidR="00EC35CE">
        <w:t>2</w:t>
      </w:r>
      <w:r w:rsidRPr="00981E16">
        <w:t xml:space="preserve"> к положению </w:t>
      </w:r>
    </w:p>
    <w:p w:rsidR="000143F7" w:rsidRPr="00981E16" w:rsidRDefault="000143F7" w:rsidP="004E5704">
      <w:pPr>
        <w:ind w:left="567" w:right="-1"/>
        <w:jc w:val="right"/>
      </w:pPr>
      <w:r w:rsidRPr="00981E16">
        <w:t xml:space="preserve">о проведении конкурса на </w:t>
      </w:r>
    </w:p>
    <w:p w:rsidR="000143F7" w:rsidRPr="00981E16" w:rsidRDefault="000143F7" w:rsidP="004E5704">
      <w:pPr>
        <w:ind w:left="567" w:right="-1"/>
        <w:jc w:val="right"/>
      </w:pPr>
      <w:r w:rsidRPr="00981E16">
        <w:t xml:space="preserve">присуждение грантов Нижневартовского района </w:t>
      </w:r>
    </w:p>
    <w:p w:rsidR="000143F7" w:rsidRPr="00981E16" w:rsidRDefault="000143F7" w:rsidP="004E5704">
      <w:pPr>
        <w:ind w:left="567" w:right="-1"/>
        <w:jc w:val="right"/>
      </w:pPr>
      <w:r w:rsidRPr="00981E16">
        <w:t>для поддержки проектов и программ</w:t>
      </w:r>
    </w:p>
    <w:p w:rsidR="000143F7" w:rsidRPr="00981E16" w:rsidRDefault="000143F7" w:rsidP="004E5704">
      <w:pPr>
        <w:ind w:left="567" w:right="-1"/>
        <w:jc w:val="right"/>
      </w:pPr>
      <w:r w:rsidRPr="00981E16">
        <w:t xml:space="preserve"> в сфере внутреннего и въездного туризма </w:t>
      </w:r>
    </w:p>
    <w:p w:rsidR="000143F7" w:rsidRPr="000143F7" w:rsidRDefault="000143F7" w:rsidP="00925A86">
      <w:pPr>
        <w:ind w:left="567" w:right="-568"/>
        <w:jc w:val="both"/>
        <w:rPr>
          <w:b/>
        </w:rPr>
      </w:pPr>
    </w:p>
    <w:p w:rsidR="000143F7" w:rsidRPr="000143F7" w:rsidRDefault="000143F7" w:rsidP="00925A86">
      <w:pPr>
        <w:ind w:left="567" w:right="-568"/>
        <w:jc w:val="both"/>
        <w:rPr>
          <w:b/>
        </w:rPr>
      </w:pPr>
    </w:p>
    <w:p w:rsidR="000143F7" w:rsidRPr="000143F7" w:rsidRDefault="000143F7" w:rsidP="00810BF8">
      <w:pPr>
        <w:ind w:right="-568"/>
        <w:jc w:val="center"/>
        <w:rPr>
          <w:b/>
        </w:rPr>
      </w:pPr>
      <w:r w:rsidRPr="000143F7">
        <w:rPr>
          <w:b/>
        </w:rPr>
        <w:t>Заявка на участие в конкурсе</w:t>
      </w:r>
    </w:p>
    <w:p w:rsidR="000143F7" w:rsidRPr="000143F7" w:rsidRDefault="000143F7" w:rsidP="00810BF8">
      <w:pPr>
        <w:ind w:right="-568"/>
        <w:jc w:val="center"/>
        <w:rPr>
          <w:b/>
        </w:rPr>
      </w:pPr>
      <w:r w:rsidRPr="000143F7">
        <w:rPr>
          <w:b/>
        </w:rPr>
        <w:t>на присуждение грантов Нижневартовского района для поддержки</w:t>
      </w:r>
    </w:p>
    <w:p w:rsidR="000143F7" w:rsidRPr="000143F7" w:rsidRDefault="000143F7" w:rsidP="00810BF8">
      <w:pPr>
        <w:ind w:right="-568"/>
        <w:jc w:val="center"/>
        <w:rPr>
          <w:b/>
        </w:rPr>
      </w:pPr>
      <w:r w:rsidRPr="000143F7">
        <w:rPr>
          <w:b/>
        </w:rPr>
        <w:t>проектов и программ в сфере внутреннего и въездного туризма</w:t>
      </w:r>
    </w:p>
    <w:p w:rsidR="000143F7" w:rsidRPr="000143F7" w:rsidRDefault="000143F7" w:rsidP="00810BF8">
      <w:pPr>
        <w:ind w:left="567" w:right="-568"/>
        <w:jc w:val="center"/>
      </w:pPr>
    </w:p>
    <w:tbl>
      <w:tblPr>
        <w:tblW w:w="915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7"/>
        <w:gridCol w:w="5470"/>
        <w:gridCol w:w="2919"/>
      </w:tblGrid>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1.</w:t>
            </w:r>
          </w:p>
        </w:tc>
        <w:tc>
          <w:tcPr>
            <w:tcW w:w="5470" w:type="dxa"/>
            <w:tcBorders>
              <w:top w:val="single" w:sz="4" w:space="0" w:color="000000"/>
              <w:left w:val="single" w:sz="4" w:space="0" w:color="000000"/>
              <w:bottom w:val="single" w:sz="4" w:space="0" w:color="000000"/>
              <w:right w:val="single" w:sz="4" w:space="0" w:color="000000"/>
            </w:tcBorders>
            <w:hideMark/>
          </w:tcPr>
          <w:p w:rsidR="00810BF8" w:rsidRDefault="000143F7" w:rsidP="00810BF8">
            <w:pPr>
              <w:ind w:left="33" w:right="282"/>
              <w:jc w:val="both"/>
            </w:pPr>
            <w:r w:rsidRPr="000143F7">
              <w:t xml:space="preserve">Наименование организации </w:t>
            </w:r>
          </w:p>
          <w:p w:rsidR="000143F7" w:rsidRPr="000143F7" w:rsidRDefault="000143F7" w:rsidP="00810BF8">
            <w:pPr>
              <w:ind w:left="33" w:right="282"/>
              <w:jc w:val="both"/>
            </w:pPr>
            <w:r w:rsidRPr="000143F7">
              <w:t>(индивидуального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2.</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Адрес организации (индивидуального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3.</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 xml:space="preserve">Телефон </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4.</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Факс</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5.</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Адрес электронной почты</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6.</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ФИО руководителя организации (инд</w:t>
            </w:r>
            <w:r w:rsidRPr="000143F7">
              <w:t>и</w:t>
            </w:r>
            <w:r w:rsidRPr="000143F7">
              <w:t>видуального предпринимателя)</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7.</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ФИО руководителя (автора проекта)</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8.</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Номинация конкурса</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9.</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Название проекта</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10.</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Общий бюджет проекта</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11.</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Запрашиваемая сумма гранта</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767"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92" w:right="-568"/>
              <w:jc w:val="both"/>
            </w:pPr>
            <w:r w:rsidRPr="000143F7">
              <w:t>12.</w:t>
            </w:r>
          </w:p>
        </w:tc>
        <w:tc>
          <w:tcPr>
            <w:tcW w:w="547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left="33" w:right="282"/>
              <w:jc w:val="both"/>
            </w:pPr>
            <w:r w:rsidRPr="000143F7">
              <w:t>Сроки реализации проекта</w:t>
            </w:r>
          </w:p>
        </w:tc>
        <w:tc>
          <w:tcPr>
            <w:tcW w:w="2919"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bl>
    <w:p w:rsidR="000143F7" w:rsidRPr="000143F7" w:rsidRDefault="000143F7" w:rsidP="00925A86">
      <w:pPr>
        <w:ind w:left="567" w:right="-568"/>
        <w:jc w:val="both"/>
      </w:pPr>
    </w:p>
    <w:p w:rsidR="000143F7" w:rsidRPr="000143F7" w:rsidRDefault="000143F7" w:rsidP="00810BF8">
      <w:pPr>
        <w:ind w:left="567" w:right="-1"/>
        <w:jc w:val="both"/>
      </w:pPr>
      <w:r w:rsidRPr="000143F7">
        <w:t>Я, нижеподписавшийся, подтверждаю, что согласен с условиями участия в данном конкурсе</w:t>
      </w:r>
    </w:p>
    <w:p w:rsidR="000143F7" w:rsidRPr="000143F7" w:rsidRDefault="000143F7" w:rsidP="00925A86">
      <w:pPr>
        <w:ind w:left="567" w:right="-568"/>
        <w:jc w:val="both"/>
      </w:pPr>
      <w:r w:rsidRPr="000143F7">
        <w:t xml:space="preserve">Претендент/руководитель организации/индивидуальный предприниматель  </w:t>
      </w:r>
    </w:p>
    <w:p w:rsidR="000143F7" w:rsidRPr="000143F7" w:rsidRDefault="000143F7" w:rsidP="00925A86">
      <w:pPr>
        <w:ind w:left="567" w:right="-568"/>
        <w:jc w:val="both"/>
      </w:pPr>
    </w:p>
    <w:p w:rsidR="000143F7" w:rsidRPr="000143F7" w:rsidRDefault="000143F7" w:rsidP="00925A86">
      <w:pPr>
        <w:ind w:left="567" w:right="-568"/>
        <w:jc w:val="both"/>
      </w:pPr>
      <w:r w:rsidRPr="000143F7">
        <w:t>_________________/_______________                                                                                                            (подпись)                                (расшифровка)</w:t>
      </w:r>
    </w:p>
    <w:p w:rsidR="000143F7" w:rsidRPr="000143F7" w:rsidRDefault="000143F7" w:rsidP="00925A86">
      <w:pPr>
        <w:ind w:left="567" w:right="-568"/>
        <w:jc w:val="both"/>
      </w:pPr>
    </w:p>
    <w:p w:rsidR="000143F7" w:rsidRPr="000143F7" w:rsidRDefault="000143F7" w:rsidP="00925A86">
      <w:pPr>
        <w:ind w:left="567" w:right="-568"/>
        <w:jc w:val="both"/>
      </w:pPr>
      <w:r w:rsidRPr="000143F7">
        <w:t>МП</w:t>
      </w:r>
    </w:p>
    <w:p w:rsidR="000143F7" w:rsidRPr="000143F7" w:rsidRDefault="000143F7" w:rsidP="00925A86">
      <w:pPr>
        <w:ind w:left="567" w:right="-568"/>
        <w:jc w:val="both"/>
      </w:pPr>
      <w:r w:rsidRPr="000143F7">
        <w:t>Дата подачи заявки:</w:t>
      </w:r>
    </w:p>
    <w:p w:rsidR="000143F7" w:rsidRPr="000143F7" w:rsidRDefault="000143F7" w:rsidP="00925A86">
      <w:pPr>
        <w:ind w:left="567" w:right="-568"/>
        <w:jc w:val="both"/>
      </w:pPr>
      <w:r w:rsidRPr="000143F7">
        <w:t>«____» ____________ 20___ год</w:t>
      </w:r>
    </w:p>
    <w:p w:rsidR="000143F7" w:rsidRPr="00981E16" w:rsidRDefault="000143F7" w:rsidP="004E5704">
      <w:pPr>
        <w:ind w:left="567" w:right="-1"/>
        <w:jc w:val="right"/>
      </w:pPr>
      <w:r w:rsidRPr="000143F7">
        <w:br w:type="page"/>
      </w:r>
      <w:r w:rsidRPr="00981E16">
        <w:lastRenderedPageBreak/>
        <w:t xml:space="preserve">Приложение </w:t>
      </w:r>
      <w:r w:rsidR="00EC35CE">
        <w:t>3</w:t>
      </w:r>
      <w:r w:rsidRPr="00981E16">
        <w:t xml:space="preserve"> к положению</w:t>
      </w:r>
    </w:p>
    <w:p w:rsidR="000143F7" w:rsidRPr="00981E16" w:rsidRDefault="000143F7" w:rsidP="004E5704">
      <w:pPr>
        <w:ind w:left="567" w:right="-1"/>
        <w:jc w:val="right"/>
      </w:pPr>
      <w:r w:rsidRPr="00981E16">
        <w:t xml:space="preserve"> о проведении конкурса на</w:t>
      </w:r>
    </w:p>
    <w:p w:rsidR="000143F7" w:rsidRPr="00981E16" w:rsidRDefault="000143F7" w:rsidP="004E5704">
      <w:pPr>
        <w:ind w:left="567" w:right="-1"/>
        <w:jc w:val="right"/>
      </w:pPr>
      <w:r w:rsidRPr="00981E16">
        <w:t xml:space="preserve"> присуждение грантов Нижневартовского района</w:t>
      </w:r>
    </w:p>
    <w:p w:rsidR="000143F7" w:rsidRPr="00981E16" w:rsidRDefault="000143F7" w:rsidP="004E5704">
      <w:pPr>
        <w:ind w:left="567" w:right="-1"/>
        <w:jc w:val="right"/>
      </w:pPr>
      <w:r w:rsidRPr="00981E16">
        <w:t xml:space="preserve"> для поддержки проектов и программ</w:t>
      </w:r>
    </w:p>
    <w:p w:rsidR="000143F7" w:rsidRPr="00981E16" w:rsidRDefault="000143F7" w:rsidP="004E5704">
      <w:pPr>
        <w:ind w:left="567" w:right="-1"/>
        <w:jc w:val="right"/>
      </w:pPr>
      <w:r w:rsidRPr="00981E16">
        <w:t xml:space="preserve"> в сфере внутреннего и въездного туризма</w:t>
      </w:r>
    </w:p>
    <w:p w:rsidR="000143F7" w:rsidRPr="000143F7" w:rsidRDefault="000143F7" w:rsidP="00925A86">
      <w:pPr>
        <w:ind w:left="567" w:right="-568"/>
        <w:jc w:val="both"/>
        <w:rPr>
          <w:b/>
        </w:rPr>
      </w:pPr>
    </w:p>
    <w:p w:rsidR="000143F7" w:rsidRPr="000143F7" w:rsidRDefault="000143F7" w:rsidP="00810BF8">
      <w:pPr>
        <w:ind w:left="567" w:right="566"/>
        <w:jc w:val="center"/>
        <w:rPr>
          <w:b/>
        </w:rPr>
      </w:pPr>
      <w:r w:rsidRPr="000143F7">
        <w:rPr>
          <w:b/>
        </w:rPr>
        <w:t>Паспорт заявки</w:t>
      </w:r>
    </w:p>
    <w:p w:rsidR="000143F7" w:rsidRPr="000143F7" w:rsidRDefault="000143F7" w:rsidP="00810BF8">
      <w:pPr>
        <w:ind w:left="567" w:right="566"/>
        <w:jc w:val="center"/>
        <w:rPr>
          <w:b/>
        </w:rPr>
      </w:pPr>
      <w:r w:rsidRPr="000143F7">
        <w:rPr>
          <w:b/>
        </w:rPr>
        <w:t>на участие в Конкурсе</w:t>
      </w:r>
    </w:p>
    <w:p w:rsidR="000143F7" w:rsidRPr="000143F7" w:rsidRDefault="000143F7" w:rsidP="00925A86">
      <w:pPr>
        <w:ind w:left="567" w:right="-568"/>
        <w:jc w:val="both"/>
      </w:pPr>
    </w:p>
    <w:tbl>
      <w:tblPr>
        <w:tblW w:w="9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946"/>
        <w:gridCol w:w="1651"/>
      </w:tblGrid>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1.</w:t>
            </w:r>
          </w:p>
        </w:tc>
        <w:tc>
          <w:tcPr>
            <w:tcW w:w="6946" w:type="dxa"/>
            <w:tcBorders>
              <w:top w:val="single" w:sz="4" w:space="0" w:color="000000"/>
              <w:left w:val="single" w:sz="4" w:space="0" w:color="000000"/>
              <w:bottom w:val="single" w:sz="4" w:space="0" w:color="000000"/>
              <w:right w:val="single" w:sz="4" w:space="0" w:color="000000"/>
            </w:tcBorders>
            <w:hideMark/>
          </w:tcPr>
          <w:p w:rsidR="008E505F" w:rsidRDefault="000143F7" w:rsidP="008E505F">
            <w:pPr>
              <w:ind w:right="176"/>
              <w:jc w:val="both"/>
            </w:pPr>
            <w:r w:rsidRPr="000143F7">
              <w:t xml:space="preserve">Наименование организации </w:t>
            </w:r>
          </w:p>
          <w:p w:rsidR="000143F7" w:rsidRPr="000143F7" w:rsidRDefault="000143F7" w:rsidP="008E505F">
            <w:pPr>
              <w:ind w:right="176"/>
              <w:jc w:val="both"/>
            </w:pPr>
            <w:r w:rsidRPr="000143F7">
              <w:t>(индивидуального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2.</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Адрес организации, реквизиты (ИНН/КПП, расчетный счет, корреспондирующий счет, наименование банка)</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3.</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Номера телефона, факса, адрес электронной почты</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4.</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ФИО руководителя организации (индивидуального предпринимателя)</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5.</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ФИО руководителя (автора проекта)</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6.</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Наименование номинации</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7.</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Название проекта</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8.</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Общий бюджет проекта (в руб.),</w:t>
            </w:r>
          </w:p>
          <w:p w:rsidR="000143F7" w:rsidRPr="000143F7" w:rsidRDefault="000143F7" w:rsidP="008E505F">
            <w:pPr>
              <w:ind w:right="176"/>
              <w:jc w:val="both"/>
            </w:pPr>
            <w:r w:rsidRPr="000143F7">
              <w:t>из них</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8.1.</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Предполагаемые источники финансирования проекта (в руб.)</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8.2.</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Средства гранта в случае победы (в руб.)</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9.</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Сроки реализации проекта</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E505F">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54C45">
            <w:pPr>
              <w:ind w:right="-568"/>
            </w:pPr>
            <w:r w:rsidRPr="000143F7">
              <w:t>10.</w:t>
            </w:r>
          </w:p>
        </w:tc>
        <w:tc>
          <w:tcPr>
            <w:tcW w:w="6946"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E505F">
            <w:pPr>
              <w:ind w:right="176"/>
              <w:jc w:val="both"/>
            </w:pPr>
            <w:r w:rsidRPr="000143F7">
              <w:t>Подписи руководителя организации (индивидуальн</w:t>
            </w:r>
            <w:r w:rsidRPr="000143F7">
              <w:t>о</w:t>
            </w:r>
            <w:r w:rsidRPr="000143F7">
              <w:t>го предпринимателя) и руководителя проекта</w:t>
            </w:r>
          </w:p>
        </w:tc>
        <w:tc>
          <w:tcPr>
            <w:tcW w:w="1651"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bl>
    <w:p w:rsidR="000143F7" w:rsidRPr="000143F7" w:rsidRDefault="000143F7" w:rsidP="00925A86">
      <w:pPr>
        <w:ind w:left="567" w:right="-568"/>
        <w:jc w:val="both"/>
      </w:pPr>
    </w:p>
    <w:p w:rsidR="000143F7" w:rsidRPr="000143F7" w:rsidRDefault="000143F7" w:rsidP="00810BF8">
      <w:pPr>
        <w:ind w:right="-568"/>
        <w:jc w:val="both"/>
      </w:pPr>
      <w:r w:rsidRPr="000143F7">
        <w:t>Настоящим я подтверждаю достоверность предоставленной мною информации.</w:t>
      </w:r>
    </w:p>
    <w:p w:rsidR="000143F7" w:rsidRPr="000143F7" w:rsidRDefault="000143F7" w:rsidP="00925A86">
      <w:pPr>
        <w:ind w:left="567" w:right="-568"/>
        <w:jc w:val="both"/>
      </w:pPr>
    </w:p>
    <w:p w:rsidR="000143F7" w:rsidRPr="000143F7" w:rsidRDefault="000143F7" w:rsidP="00810BF8">
      <w:pPr>
        <w:ind w:right="-568"/>
        <w:jc w:val="both"/>
      </w:pPr>
      <w:r w:rsidRPr="000143F7">
        <w:t>Подписи:</w:t>
      </w:r>
    </w:p>
    <w:p w:rsidR="000143F7" w:rsidRPr="000143F7" w:rsidRDefault="000143F7" w:rsidP="00810BF8">
      <w:pPr>
        <w:ind w:right="-568"/>
        <w:jc w:val="both"/>
      </w:pPr>
      <w:r w:rsidRPr="000143F7">
        <w:t>Руководителя организации</w:t>
      </w:r>
    </w:p>
    <w:p w:rsidR="000143F7" w:rsidRPr="000143F7" w:rsidRDefault="000143F7" w:rsidP="00810BF8">
      <w:pPr>
        <w:ind w:right="-568"/>
        <w:jc w:val="both"/>
      </w:pPr>
      <w:r w:rsidRPr="000143F7">
        <w:t>(индивидуального предпринимателя):</w:t>
      </w:r>
      <w:r w:rsidRPr="000143F7">
        <w:tab/>
        <w:t>_________________________</w:t>
      </w:r>
      <w:r w:rsidRPr="000143F7">
        <w:tab/>
      </w:r>
      <w:r w:rsidRPr="000143F7">
        <w:tab/>
      </w:r>
      <w:r w:rsidRPr="000143F7">
        <w:tab/>
      </w:r>
      <w:r w:rsidRPr="000143F7">
        <w:tab/>
      </w:r>
      <w:r w:rsidRPr="000143F7">
        <w:tab/>
      </w:r>
      <w:r w:rsidRPr="000143F7">
        <w:tab/>
      </w:r>
      <w:r w:rsidRPr="000143F7">
        <w:tab/>
      </w:r>
      <w:r w:rsidRPr="000143F7">
        <w:tab/>
        <w:t>(должность, подпись ФИО)</w:t>
      </w:r>
      <w:r w:rsidRPr="000143F7">
        <w:tab/>
      </w:r>
      <w:r w:rsidRPr="000143F7">
        <w:tab/>
      </w:r>
    </w:p>
    <w:p w:rsidR="000143F7" w:rsidRPr="000143F7" w:rsidRDefault="000143F7" w:rsidP="00810BF8">
      <w:pPr>
        <w:ind w:right="-568"/>
        <w:jc w:val="both"/>
      </w:pPr>
      <w:r w:rsidRPr="000143F7">
        <w:t>М.П.</w:t>
      </w:r>
    </w:p>
    <w:p w:rsidR="000143F7" w:rsidRPr="000143F7" w:rsidRDefault="000143F7" w:rsidP="00810BF8">
      <w:pPr>
        <w:ind w:right="-568"/>
        <w:jc w:val="both"/>
      </w:pPr>
      <w:r w:rsidRPr="000143F7">
        <w:t>Дата:_______________________</w:t>
      </w:r>
    </w:p>
    <w:p w:rsidR="000143F7" w:rsidRPr="00981E16" w:rsidRDefault="000143F7" w:rsidP="004E5704">
      <w:pPr>
        <w:ind w:left="567" w:right="-1"/>
        <w:jc w:val="right"/>
      </w:pPr>
      <w:r w:rsidRPr="000143F7">
        <w:br w:type="page"/>
      </w:r>
      <w:r w:rsidR="00EC35CE">
        <w:lastRenderedPageBreak/>
        <w:t>Приложение 4</w:t>
      </w:r>
      <w:r w:rsidRPr="00981E16">
        <w:t xml:space="preserve"> </w:t>
      </w:r>
      <w:proofErr w:type="gramStart"/>
      <w:r w:rsidRPr="00981E16">
        <w:t>к</w:t>
      </w:r>
      <w:proofErr w:type="gramEnd"/>
    </w:p>
    <w:p w:rsidR="000143F7" w:rsidRPr="00981E16" w:rsidRDefault="000143F7" w:rsidP="004E5704">
      <w:pPr>
        <w:ind w:left="567" w:right="-1"/>
        <w:jc w:val="right"/>
      </w:pPr>
      <w:r w:rsidRPr="00981E16">
        <w:t xml:space="preserve"> положению о проведении конкурса</w:t>
      </w:r>
    </w:p>
    <w:p w:rsidR="000143F7" w:rsidRPr="00981E16" w:rsidRDefault="000143F7" w:rsidP="004E5704">
      <w:pPr>
        <w:ind w:left="567" w:right="-1"/>
        <w:jc w:val="right"/>
      </w:pPr>
      <w:r w:rsidRPr="00981E16">
        <w:t xml:space="preserve"> на присуждение грантов </w:t>
      </w:r>
    </w:p>
    <w:p w:rsidR="000143F7" w:rsidRPr="00981E16" w:rsidRDefault="000143F7" w:rsidP="004E5704">
      <w:pPr>
        <w:ind w:left="567" w:right="-1"/>
        <w:jc w:val="right"/>
      </w:pPr>
      <w:r w:rsidRPr="00981E16">
        <w:t>Нижневартовского района для поддержки</w:t>
      </w:r>
    </w:p>
    <w:p w:rsidR="000143F7" w:rsidRPr="00981E16" w:rsidRDefault="000143F7" w:rsidP="004E5704">
      <w:pPr>
        <w:ind w:left="567" w:right="-1"/>
        <w:jc w:val="right"/>
      </w:pPr>
      <w:r w:rsidRPr="00981E16">
        <w:t xml:space="preserve"> проектов и программ в</w:t>
      </w:r>
    </w:p>
    <w:p w:rsidR="000143F7" w:rsidRPr="000143F7" w:rsidRDefault="000143F7" w:rsidP="004E5704">
      <w:pPr>
        <w:ind w:left="567" w:right="-1"/>
        <w:jc w:val="right"/>
        <w:rPr>
          <w:b/>
        </w:rPr>
      </w:pPr>
      <w:r w:rsidRPr="00981E16">
        <w:t xml:space="preserve"> сфере внутреннего и въездного туризма</w:t>
      </w:r>
    </w:p>
    <w:p w:rsidR="000143F7" w:rsidRPr="000143F7" w:rsidRDefault="000143F7" w:rsidP="004E5704">
      <w:pPr>
        <w:ind w:left="567" w:right="-568"/>
        <w:jc w:val="right"/>
      </w:pPr>
    </w:p>
    <w:p w:rsidR="000143F7" w:rsidRPr="000143F7" w:rsidRDefault="000143F7" w:rsidP="00810BF8">
      <w:pPr>
        <w:ind w:left="567" w:right="-568"/>
        <w:jc w:val="center"/>
        <w:rPr>
          <w:b/>
        </w:rPr>
      </w:pPr>
      <w:r w:rsidRPr="000143F7">
        <w:rPr>
          <w:b/>
        </w:rPr>
        <w:t>Смета расходов на проведение работ</w:t>
      </w:r>
    </w:p>
    <w:p w:rsidR="000143F7" w:rsidRPr="000143F7" w:rsidRDefault="000143F7" w:rsidP="00810BF8">
      <w:pPr>
        <w:ind w:left="567" w:right="-568"/>
        <w:jc w:val="center"/>
        <w:rPr>
          <w:b/>
        </w:rPr>
      </w:pPr>
      <w:r w:rsidRPr="000143F7">
        <w:rPr>
          <w:b/>
        </w:rPr>
        <w:t>___________________________________________________________</w:t>
      </w:r>
    </w:p>
    <w:p w:rsidR="000143F7" w:rsidRPr="000143F7" w:rsidRDefault="000143F7" w:rsidP="00810BF8">
      <w:pPr>
        <w:ind w:left="567" w:right="-568"/>
        <w:jc w:val="center"/>
        <w:rPr>
          <w:b/>
        </w:rPr>
      </w:pPr>
      <w:r w:rsidRPr="000143F7">
        <w:rPr>
          <w:b/>
        </w:rPr>
        <w:t>(наименование проекта)</w:t>
      </w:r>
    </w:p>
    <w:p w:rsidR="000143F7" w:rsidRPr="000143F7" w:rsidRDefault="000143F7" w:rsidP="00925A86">
      <w:pPr>
        <w:ind w:left="567" w:right="-568"/>
        <w:jc w:val="both"/>
      </w:pPr>
    </w:p>
    <w:tbl>
      <w:tblPr>
        <w:tblW w:w="9143" w:type="dxa"/>
        <w:tblLayout w:type="fixed"/>
        <w:tblCellMar>
          <w:left w:w="70" w:type="dxa"/>
          <w:right w:w="70" w:type="dxa"/>
        </w:tblCellMar>
        <w:tblLook w:val="04A0" w:firstRow="1" w:lastRow="0" w:firstColumn="1" w:lastColumn="0" w:noHBand="0" w:noVBand="1"/>
      </w:tblPr>
      <w:tblGrid>
        <w:gridCol w:w="921"/>
        <w:gridCol w:w="3473"/>
        <w:gridCol w:w="2409"/>
        <w:gridCol w:w="2340"/>
      </w:tblGrid>
      <w:tr w:rsidR="000143F7" w:rsidRPr="000143F7" w:rsidTr="00810BF8">
        <w:trPr>
          <w:cantSplit/>
          <w:trHeight w:val="360"/>
        </w:trPr>
        <w:tc>
          <w:tcPr>
            <w:tcW w:w="921" w:type="dxa"/>
            <w:vMerge w:val="restart"/>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 п/п</w:t>
            </w:r>
          </w:p>
        </w:tc>
        <w:tc>
          <w:tcPr>
            <w:tcW w:w="3473" w:type="dxa"/>
            <w:vMerge w:val="restart"/>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Наименование мероприятий</w:t>
            </w:r>
          </w:p>
        </w:tc>
        <w:tc>
          <w:tcPr>
            <w:tcW w:w="4749" w:type="dxa"/>
            <w:gridSpan w:val="2"/>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Объем финансирования, тыс. руб.</w:t>
            </w:r>
          </w:p>
        </w:tc>
      </w:tr>
      <w:tr w:rsidR="000143F7" w:rsidRPr="000143F7" w:rsidTr="00810BF8">
        <w:trPr>
          <w:cantSplit/>
          <w:trHeight w:val="360"/>
        </w:trPr>
        <w:tc>
          <w:tcPr>
            <w:tcW w:w="921" w:type="dxa"/>
            <w:vMerge/>
            <w:tcBorders>
              <w:top w:val="single" w:sz="6" w:space="0" w:color="auto"/>
              <w:left w:val="single" w:sz="6" w:space="0" w:color="auto"/>
              <w:bottom w:val="single" w:sz="6" w:space="0" w:color="auto"/>
              <w:right w:val="single" w:sz="6" w:space="0" w:color="auto"/>
            </w:tcBorders>
            <w:vAlign w:val="center"/>
            <w:hideMark/>
          </w:tcPr>
          <w:p w:rsidR="000143F7" w:rsidRPr="000143F7" w:rsidRDefault="000143F7" w:rsidP="00810BF8">
            <w:pPr>
              <w:ind w:right="-568"/>
            </w:pPr>
          </w:p>
        </w:tc>
        <w:tc>
          <w:tcPr>
            <w:tcW w:w="3473" w:type="dxa"/>
            <w:vMerge/>
            <w:tcBorders>
              <w:top w:val="single" w:sz="6" w:space="0" w:color="auto"/>
              <w:left w:val="single" w:sz="6" w:space="0" w:color="auto"/>
              <w:bottom w:val="single" w:sz="6" w:space="0" w:color="auto"/>
              <w:right w:val="single" w:sz="6" w:space="0" w:color="auto"/>
            </w:tcBorders>
            <w:vAlign w:val="center"/>
            <w:hideMark/>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71"/>
              <w:jc w:val="center"/>
            </w:pPr>
            <w:r w:rsidRPr="000143F7">
              <w:t>за счет сре</w:t>
            </w:r>
            <w:proofErr w:type="gramStart"/>
            <w:r w:rsidRPr="000143F7">
              <w:t>дств гр</w:t>
            </w:r>
            <w:proofErr w:type="gramEnd"/>
            <w:r w:rsidRPr="000143F7">
              <w:t>анта</w:t>
            </w:r>
          </w:p>
        </w:tc>
        <w:tc>
          <w:tcPr>
            <w:tcW w:w="2340"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71"/>
              <w:jc w:val="center"/>
            </w:pPr>
            <w:proofErr w:type="gramStart"/>
            <w:r w:rsidRPr="000143F7">
              <w:t>предполагаемые</w:t>
            </w:r>
            <w:proofErr w:type="gramEnd"/>
          </w:p>
          <w:p w:rsidR="000143F7" w:rsidRPr="000143F7" w:rsidRDefault="000143F7" w:rsidP="00810BF8">
            <w:pPr>
              <w:ind w:left="567" w:right="71"/>
              <w:jc w:val="center"/>
            </w:pPr>
            <w:r w:rsidRPr="000143F7">
              <w:t>источники</w:t>
            </w: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 xml:space="preserve">1. </w:t>
            </w:r>
          </w:p>
        </w:tc>
        <w:tc>
          <w:tcPr>
            <w:tcW w:w="3473"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 xml:space="preserve">Всего на реализацию проекта                  </w:t>
            </w: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right="-568"/>
            </w:pPr>
          </w:p>
        </w:tc>
        <w:tc>
          <w:tcPr>
            <w:tcW w:w="3473"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left="567" w:right="-568"/>
            </w:pPr>
            <w:r w:rsidRPr="000143F7">
              <w:t xml:space="preserve">В том числе                                </w:t>
            </w: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1.1.</w:t>
            </w:r>
          </w:p>
        </w:tc>
        <w:tc>
          <w:tcPr>
            <w:tcW w:w="3473"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1.2.</w:t>
            </w:r>
          </w:p>
        </w:tc>
        <w:tc>
          <w:tcPr>
            <w:tcW w:w="3473"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1.3.</w:t>
            </w:r>
          </w:p>
        </w:tc>
        <w:tc>
          <w:tcPr>
            <w:tcW w:w="3473"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1.4.</w:t>
            </w:r>
          </w:p>
        </w:tc>
        <w:tc>
          <w:tcPr>
            <w:tcW w:w="3473"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1.5.</w:t>
            </w:r>
          </w:p>
        </w:tc>
        <w:tc>
          <w:tcPr>
            <w:tcW w:w="3473"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r w:rsidR="000143F7" w:rsidRPr="000143F7" w:rsidTr="00810BF8">
        <w:trPr>
          <w:cantSplit/>
          <w:trHeight w:val="240"/>
        </w:trPr>
        <w:tc>
          <w:tcPr>
            <w:tcW w:w="921" w:type="dxa"/>
            <w:tcBorders>
              <w:top w:val="single" w:sz="6" w:space="0" w:color="auto"/>
              <w:left w:val="single" w:sz="6" w:space="0" w:color="auto"/>
              <w:bottom w:val="single" w:sz="6" w:space="0" w:color="auto"/>
              <w:right w:val="single" w:sz="6" w:space="0" w:color="auto"/>
            </w:tcBorders>
            <w:hideMark/>
          </w:tcPr>
          <w:p w:rsidR="000143F7" w:rsidRPr="000143F7" w:rsidRDefault="000143F7" w:rsidP="00810BF8">
            <w:pPr>
              <w:ind w:right="-568"/>
            </w:pPr>
            <w:r w:rsidRPr="000143F7">
              <w:t>1.6.</w:t>
            </w:r>
          </w:p>
        </w:tc>
        <w:tc>
          <w:tcPr>
            <w:tcW w:w="3473"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409"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c>
          <w:tcPr>
            <w:tcW w:w="2340" w:type="dxa"/>
            <w:tcBorders>
              <w:top w:val="single" w:sz="6" w:space="0" w:color="auto"/>
              <w:left w:val="single" w:sz="6" w:space="0" w:color="auto"/>
              <w:bottom w:val="single" w:sz="6" w:space="0" w:color="auto"/>
              <w:right w:val="single" w:sz="6" w:space="0" w:color="auto"/>
            </w:tcBorders>
          </w:tcPr>
          <w:p w:rsidR="000143F7" w:rsidRPr="000143F7" w:rsidRDefault="000143F7" w:rsidP="00810BF8">
            <w:pPr>
              <w:ind w:left="567" w:right="-568"/>
            </w:pPr>
          </w:p>
        </w:tc>
      </w:tr>
    </w:tbl>
    <w:p w:rsidR="000143F7" w:rsidRPr="000143F7" w:rsidRDefault="000143F7" w:rsidP="00810BF8">
      <w:pPr>
        <w:ind w:left="567" w:right="-568"/>
      </w:pPr>
    </w:p>
    <w:p w:rsidR="008E2E51" w:rsidRDefault="000143F7" w:rsidP="008E2E51">
      <w:pPr>
        <w:ind w:right="-568"/>
        <w:jc w:val="both"/>
      </w:pPr>
      <w:r w:rsidRPr="000143F7">
        <w:t xml:space="preserve">Подпись руководителя организации, </w:t>
      </w:r>
    </w:p>
    <w:p w:rsidR="000143F7" w:rsidRPr="000143F7" w:rsidRDefault="000143F7" w:rsidP="008E2E51">
      <w:pPr>
        <w:ind w:right="-568"/>
        <w:jc w:val="both"/>
      </w:pPr>
      <w:r w:rsidRPr="000143F7">
        <w:t xml:space="preserve">на базе которой планируется реализация проекта </w:t>
      </w:r>
    </w:p>
    <w:p w:rsidR="000143F7" w:rsidRPr="000143F7" w:rsidRDefault="000143F7" w:rsidP="008E2E51">
      <w:pPr>
        <w:ind w:right="-568"/>
        <w:jc w:val="both"/>
      </w:pPr>
      <w:r w:rsidRPr="000143F7">
        <w:t xml:space="preserve">______________/______________________/ </w:t>
      </w:r>
    </w:p>
    <w:p w:rsidR="000143F7" w:rsidRPr="000143F7" w:rsidRDefault="000143F7" w:rsidP="008E2E51">
      <w:pPr>
        <w:ind w:right="-568"/>
        <w:jc w:val="both"/>
      </w:pPr>
    </w:p>
    <w:p w:rsidR="000143F7" w:rsidRPr="000143F7" w:rsidRDefault="000143F7" w:rsidP="008E2E51">
      <w:pPr>
        <w:ind w:right="-568"/>
        <w:jc w:val="both"/>
      </w:pPr>
      <w:r w:rsidRPr="000143F7">
        <w:t>Дата___________________________</w:t>
      </w:r>
    </w:p>
    <w:p w:rsidR="000143F7" w:rsidRPr="000143F7" w:rsidRDefault="000143F7" w:rsidP="008E2E51">
      <w:pPr>
        <w:ind w:right="-568"/>
        <w:jc w:val="both"/>
      </w:pPr>
    </w:p>
    <w:p w:rsidR="000143F7" w:rsidRPr="000143F7" w:rsidRDefault="000143F7" w:rsidP="008E2E51">
      <w:pPr>
        <w:ind w:right="-568"/>
        <w:jc w:val="both"/>
      </w:pPr>
      <w:r w:rsidRPr="000143F7">
        <w:t>МП</w:t>
      </w:r>
    </w:p>
    <w:p w:rsidR="000143F7" w:rsidRPr="000143F7" w:rsidRDefault="000143F7" w:rsidP="008E2E51">
      <w:pPr>
        <w:ind w:right="-568"/>
        <w:jc w:val="both"/>
      </w:pPr>
    </w:p>
    <w:p w:rsidR="000143F7" w:rsidRPr="000143F7" w:rsidRDefault="000143F7" w:rsidP="008E2E51">
      <w:pPr>
        <w:ind w:right="-568"/>
        <w:jc w:val="both"/>
      </w:pPr>
    </w:p>
    <w:p w:rsidR="000143F7" w:rsidRPr="000143F7" w:rsidRDefault="000143F7" w:rsidP="00925A86">
      <w:pPr>
        <w:ind w:left="567" w:right="-568"/>
        <w:jc w:val="both"/>
      </w:pPr>
    </w:p>
    <w:p w:rsidR="000143F7" w:rsidRPr="000143F7" w:rsidRDefault="000143F7" w:rsidP="00925A86">
      <w:pPr>
        <w:ind w:left="567" w:right="-568"/>
        <w:jc w:val="both"/>
      </w:pPr>
    </w:p>
    <w:p w:rsidR="000143F7" w:rsidRPr="000143F7" w:rsidRDefault="000143F7" w:rsidP="00925A86">
      <w:pPr>
        <w:ind w:left="567" w:right="-568"/>
        <w:jc w:val="both"/>
      </w:pPr>
    </w:p>
    <w:p w:rsidR="000143F7" w:rsidRPr="00981E16" w:rsidRDefault="000143F7" w:rsidP="004E5704">
      <w:pPr>
        <w:ind w:left="567" w:right="-143"/>
        <w:jc w:val="right"/>
      </w:pPr>
      <w:r w:rsidRPr="000143F7">
        <w:br w:type="page"/>
      </w:r>
      <w:r w:rsidRPr="00981E16">
        <w:lastRenderedPageBreak/>
        <w:t xml:space="preserve">Приложение </w:t>
      </w:r>
      <w:r w:rsidR="00EC35CE">
        <w:t>5</w:t>
      </w:r>
      <w:r w:rsidRPr="00981E16">
        <w:t xml:space="preserve"> </w:t>
      </w:r>
      <w:proofErr w:type="gramStart"/>
      <w:r w:rsidRPr="00981E16">
        <w:t>к</w:t>
      </w:r>
      <w:proofErr w:type="gramEnd"/>
      <w:r w:rsidRPr="00981E16">
        <w:t xml:space="preserve"> </w:t>
      </w:r>
    </w:p>
    <w:p w:rsidR="000143F7" w:rsidRPr="00981E16" w:rsidRDefault="000143F7" w:rsidP="004E5704">
      <w:pPr>
        <w:ind w:left="567" w:right="-143"/>
        <w:jc w:val="right"/>
      </w:pPr>
      <w:r w:rsidRPr="00981E16">
        <w:t>положению о проведении конкурса</w:t>
      </w:r>
    </w:p>
    <w:p w:rsidR="000143F7" w:rsidRPr="00981E16" w:rsidRDefault="000143F7" w:rsidP="004E5704">
      <w:pPr>
        <w:ind w:left="567" w:right="-143"/>
        <w:jc w:val="right"/>
      </w:pPr>
      <w:r w:rsidRPr="00981E16">
        <w:t xml:space="preserve"> на присуждение грантов </w:t>
      </w:r>
    </w:p>
    <w:p w:rsidR="000143F7" w:rsidRPr="00981E16" w:rsidRDefault="000143F7" w:rsidP="004E5704">
      <w:pPr>
        <w:ind w:left="567" w:right="-143"/>
        <w:jc w:val="right"/>
      </w:pPr>
      <w:r w:rsidRPr="00981E16">
        <w:t xml:space="preserve">Нижневартовского района для поддержки </w:t>
      </w:r>
    </w:p>
    <w:p w:rsidR="000143F7" w:rsidRPr="00981E16" w:rsidRDefault="000143F7" w:rsidP="004E5704">
      <w:pPr>
        <w:ind w:left="567" w:right="-143"/>
        <w:jc w:val="right"/>
      </w:pPr>
      <w:r w:rsidRPr="00981E16">
        <w:t>проектов и программ</w:t>
      </w:r>
    </w:p>
    <w:p w:rsidR="000143F7" w:rsidRPr="00981E16" w:rsidRDefault="000143F7" w:rsidP="004E5704">
      <w:pPr>
        <w:ind w:left="567" w:right="-143"/>
        <w:jc w:val="right"/>
      </w:pPr>
      <w:r w:rsidRPr="00981E16">
        <w:t xml:space="preserve"> в сфере внутреннего и въездного туризма </w:t>
      </w:r>
    </w:p>
    <w:p w:rsidR="000143F7" w:rsidRPr="000143F7" w:rsidRDefault="000143F7" w:rsidP="00925A86">
      <w:pPr>
        <w:ind w:left="567" w:right="-143"/>
        <w:jc w:val="both"/>
      </w:pPr>
    </w:p>
    <w:p w:rsidR="000143F7" w:rsidRPr="000143F7" w:rsidRDefault="000143F7" w:rsidP="00810BF8">
      <w:pPr>
        <w:ind w:left="567" w:right="-568"/>
        <w:jc w:val="center"/>
        <w:rPr>
          <w:b/>
        </w:rPr>
      </w:pPr>
      <w:r w:rsidRPr="000143F7">
        <w:rPr>
          <w:b/>
        </w:rPr>
        <w:t>Конкурсный проект</w:t>
      </w:r>
    </w:p>
    <w:p w:rsidR="000143F7" w:rsidRPr="000143F7" w:rsidRDefault="000143F7" w:rsidP="00925A86">
      <w:pPr>
        <w:ind w:left="567" w:right="-568"/>
        <w:jc w:val="both"/>
      </w:pP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4775"/>
      </w:tblGrid>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1.</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 xml:space="preserve">Название проекта </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2.</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Обоснование проекта</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3.</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Цели и задачи проекта</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4.</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Содержание проекта, вкл</w:t>
            </w:r>
            <w:r w:rsidRPr="000143F7">
              <w:t>ю</w:t>
            </w:r>
            <w:r w:rsidRPr="000143F7">
              <w:t>чая сроки и этапы реализации</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5</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Место реализации проекта</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6.</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Кадровое обеспечение прое</w:t>
            </w:r>
            <w:r w:rsidRPr="000143F7">
              <w:t>к</w:t>
            </w:r>
            <w:r w:rsidRPr="000143F7">
              <w:t>та:</w:t>
            </w:r>
          </w:p>
          <w:p w:rsidR="000143F7" w:rsidRPr="000143F7" w:rsidRDefault="000143F7" w:rsidP="00810BF8">
            <w:pPr>
              <w:ind w:right="277"/>
              <w:jc w:val="both"/>
            </w:pPr>
            <w:r w:rsidRPr="000143F7">
              <w:t>ФИО работника;</w:t>
            </w:r>
          </w:p>
          <w:p w:rsidR="000143F7" w:rsidRPr="000143F7" w:rsidRDefault="000143F7" w:rsidP="00810BF8">
            <w:pPr>
              <w:ind w:right="277"/>
              <w:jc w:val="both"/>
            </w:pPr>
            <w:r w:rsidRPr="000143F7">
              <w:t>год рождения;</w:t>
            </w:r>
          </w:p>
          <w:p w:rsidR="000143F7" w:rsidRPr="000143F7" w:rsidRDefault="000143F7" w:rsidP="00810BF8">
            <w:pPr>
              <w:ind w:right="277"/>
              <w:jc w:val="both"/>
            </w:pPr>
            <w:r w:rsidRPr="000143F7">
              <w:t>образование, специальность;</w:t>
            </w:r>
          </w:p>
          <w:p w:rsidR="000143F7" w:rsidRPr="000143F7" w:rsidRDefault="000143F7" w:rsidP="00810BF8">
            <w:pPr>
              <w:ind w:right="277"/>
              <w:jc w:val="both"/>
            </w:pPr>
            <w:r w:rsidRPr="000143F7">
              <w:t>опыт работы в сфере туризма</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7.</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Дополнительные источники финансирования конкурсного проекта</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8.</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Ожидаемые результаты пр</w:t>
            </w:r>
            <w:r w:rsidRPr="000143F7">
              <w:t>о</w:t>
            </w:r>
            <w:r w:rsidRPr="000143F7">
              <w:t>екта</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r w:rsidR="000143F7" w:rsidRPr="000143F7" w:rsidTr="00810BF8">
        <w:tc>
          <w:tcPr>
            <w:tcW w:w="675"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568"/>
              <w:jc w:val="both"/>
            </w:pPr>
            <w:r w:rsidRPr="000143F7">
              <w:t>9.</w:t>
            </w:r>
          </w:p>
        </w:tc>
        <w:tc>
          <w:tcPr>
            <w:tcW w:w="4110" w:type="dxa"/>
            <w:tcBorders>
              <w:top w:val="single" w:sz="4" w:space="0" w:color="000000"/>
              <w:left w:val="single" w:sz="4" w:space="0" w:color="000000"/>
              <w:bottom w:val="single" w:sz="4" w:space="0" w:color="000000"/>
              <w:right w:val="single" w:sz="4" w:space="0" w:color="000000"/>
            </w:tcBorders>
            <w:hideMark/>
          </w:tcPr>
          <w:p w:rsidR="000143F7" w:rsidRPr="000143F7" w:rsidRDefault="000143F7" w:rsidP="00810BF8">
            <w:pPr>
              <w:ind w:right="277"/>
              <w:jc w:val="both"/>
            </w:pPr>
            <w:r w:rsidRPr="000143F7">
              <w:t>Дальнейшее развитие проекта и будущее финансирование</w:t>
            </w:r>
          </w:p>
        </w:tc>
        <w:tc>
          <w:tcPr>
            <w:tcW w:w="4775" w:type="dxa"/>
            <w:tcBorders>
              <w:top w:val="single" w:sz="4" w:space="0" w:color="000000"/>
              <w:left w:val="single" w:sz="4" w:space="0" w:color="000000"/>
              <w:bottom w:val="single" w:sz="4" w:space="0" w:color="000000"/>
              <w:right w:val="single" w:sz="4" w:space="0" w:color="000000"/>
            </w:tcBorders>
          </w:tcPr>
          <w:p w:rsidR="000143F7" w:rsidRPr="000143F7" w:rsidRDefault="000143F7" w:rsidP="00925A86">
            <w:pPr>
              <w:ind w:left="567" w:right="-568"/>
              <w:jc w:val="both"/>
            </w:pPr>
          </w:p>
        </w:tc>
      </w:tr>
    </w:tbl>
    <w:p w:rsidR="000143F7" w:rsidRPr="000143F7" w:rsidRDefault="000143F7" w:rsidP="00925A86">
      <w:pPr>
        <w:ind w:left="567" w:right="-568"/>
        <w:jc w:val="both"/>
      </w:pPr>
    </w:p>
    <w:p w:rsidR="000143F7" w:rsidRPr="000143F7" w:rsidRDefault="000143F7" w:rsidP="00925A86">
      <w:pPr>
        <w:ind w:left="567" w:right="-568"/>
        <w:jc w:val="both"/>
      </w:pPr>
    </w:p>
    <w:p w:rsidR="000143F7" w:rsidRPr="000143F7" w:rsidRDefault="000143F7" w:rsidP="00925A86">
      <w:pPr>
        <w:ind w:left="567" w:right="-568"/>
        <w:jc w:val="both"/>
      </w:pPr>
      <w:r w:rsidRPr="000143F7">
        <w:t xml:space="preserve">Подпись руководителя организации, на базе которой </w:t>
      </w:r>
    </w:p>
    <w:p w:rsidR="000143F7" w:rsidRPr="000143F7" w:rsidRDefault="000143F7" w:rsidP="00925A86">
      <w:pPr>
        <w:ind w:left="567" w:right="-568"/>
        <w:jc w:val="both"/>
      </w:pPr>
      <w:r w:rsidRPr="000143F7">
        <w:t xml:space="preserve">планируется реализация проекта </w:t>
      </w:r>
    </w:p>
    <w:p w:rsidR="000143F7" w:rsidRPr="000143F7" w:rsidRDefault="000143F7" w:rsidP="00925A86">
      <w:pPr>
        <w:ind w:left="567" w:right="-568"/>
        <w:jc w:val="both"/>
      </w:pPr>
      <w:r w:rsidRPr="000143F7">
        <w:t>__________________/______________________/</w:t>
      </w:r>
    </w:p>
    <w:p w:rsidR="000143F7" w:rsidRPr="000143F7" w:rsidRDefault="000143F7" w:rsidP="00925A86">
      <w:pPr>
        <w:ind w:left="567" w:right="-568"/>
        <w:jc w:val="both"/>
      </w:pPr>
    </w:p>
    <w:p w:rsidR="000143F7" w:rsidRPr="000143F7" w:rsidRDefault="000143F7" w:rsidP="00925A86">
      <w:pPr>
        <w:ind w:left="567" w:right="-568"/>
        <w:jc w:val="both"/>
      </w:pPr>
    </w:p>
    <w:p w:rsidR="000143F7" w:rsidRPr="000143F7" w:rsidRDefault="000143F7" w:rsidP="00925A86">
      <w:pPr>
        <w:ind w:left="567" w:right="-568"/>
        <w:jc w:val="both"/>
      </w:pPr>
    </w:p>
    <w:p w:rsidR="000143F7" w:rsidRPr="000143F7" w:rsidRDefault="000143F7" w:rsidP="00925A86">
      <w:pPr>
        <w:ind w:left="567" w:right="-568"/>
        <w:jc w:val="both"/>
      </w:pPr>
      <w:r w:rsidRPr="000143F7">
        <w:t>Дата___________________________</w:t>
      </w:r>
    </w:p>
    <w:p w:rsidR="000143F7" w:rsidRPr="000143F7" w:rsidRDefault="000143F7" w:rsidP="00925A86">
      <w:pPr>
        <w:ind w:left="567" w:right="-568"/>
        <w:jc w:val="both"/>
      </w:pPr>
    </w:p>
    <w:p w:rsidR="000143F7" w:rsidRPr="000143F7" w:rsidRDefault="000143F7" w:rsidP="00925A86">
      <w:pPr>
        <w:ind w:left="567" w:right="-568"/>
        <w:jc w:val="both"/>
      </w:pPr>
      <w:r w:rsidRPr="000143F7">
        <w:t>Место печати</w:t>
      </w:r>
    </w:p>
    <w:p w:rsidR="009D0C85" w:rsidRDefault="000143F7" w:rsidP="009D0C85">
      <w:pPr>
        <w:ind w:left="567" w:right="-1"/>
        <w:jc w:val="right"/>
      </w:pPr>
      <w:r w:rsidRPr="000143F7">
        <w:br w:type="page"/>
      </w:r>
      <w:r w:rsidR="009D0C85">
        <w:lastRenderedPageBreak/>
        <w:t xml:space="preserve">Приложение 5 </w:t>
      </w:r>
      <w:proofErr w:type="gramStart"/>
      <w:r w:rsidR="009D0C85">
        <w:t>к</w:t>
      </w:r>
      <w:proofErr w:type="gramEnd"/>
    </w:p>
    <w:p w:rsidR="009D0C85" w:rsidRDefault="009D0C85" w:rsidP="009D0C85">
      <w:pPr>
        <w:ind w:left="567" w:right="-1"/>
        <w:jc w:val="right"/>
      </w:pPr>
      <w:r>
        <w:t xml:space="preserve"> муниципальной программе </w:t>
      </w:r>
    </w:p>
    <w:p w:rsidR="009D0C85" w:rsidRDefault="009D0C85" w:rsidP="009D0C85">
      <w:pPr>
        <w:ind w:left="567" w:right="-1"/>
        <w:jc w:val="right"/>
      </w:pPr>
      <w:r>
        <w:t xml:space="preserve">«Развитие культуры и туризма </w:t>
      </w:r>
      <w:proofErr w:type="gramStart"/>
      <w:r>
        <w:t>в</w:t>
      </w:r>
      <w:proofErr w:type="gramEnd"/>
    </w:p>
    <w:p w:rsidR="009D0C85" w:rsidRDefault="009D0C85" w:rsidP="009D0C85">
      <w:pPr>
        <w:ind w:left="567" w:right="-1"/>
        <w:jc w:val="right"/>
      </w:pPr>
      <w:r>
        <w:t xml:space="preserve"> Нижневартовском </w:t>
      </w:r>
      <w:proofErr w:type="gramStart"/>
      <w:r>
        <w:t>районе</w:t>
      </w:r>
      <w:proofErr w:type="gramEnd"/>
      <w:r>
        <w:t xml:space="preserve"> на 2014-2020 годы»</w:t>
      </w:r>
    </w:p>
    <w:p w:rsidR="009D0C85" w:rsidRDefault="009D0C85" w:rsidP="009D0C85">
      <w:pPr>
        <w:ind w:left="567" w:right="-1"/>
        <w:jc w:val="both"/>
      </w:pPr>
    </w:p>
    <w:p w:rsidR="000143F7" w:rsidRPr="000143F7" w:rsidRDefault="000143F7" w:rsidP="009D0C85">
      <w:pPr>
        <w:ind w:left="567" w:right="-1"/>
        <w:jc w:val="right"/>
      </w:pPr>
    </w:p>
    <w:p w:rsidR="000143F7" w:rsidRPr="009A56CB" w:rsidRDefault="000143F7" w:rsidP="004E5704">
      <w:pPr>
        <w:jc w:val="center"/>
        <w:rPr>
          <w:b/>
        </w:rPr>
      </w:pPr>
      <w:r w:rsidRPr="009A56CB">
        <w:rPr>
          <w:b/>
        </w:rPr>
        <w:t>Положение</w:t>
      </w:r>
    </w:p>
    <w:p w:rsidR="000143F7" w:rsidRPr="009A56CB" w:rsidRDefault="000143F7" w:rsidP="004E5704">
      <w:pPr>
        <w:jc w:val="center"/>
        <w:rPr>
          <w:b/>
        </w:rPr>
      </w:pPr>
      <w:r w:rsidRPr="009A56CB">
        <w:rPr>
          <w:b/>
        </w:rPr>
        <w:t>об экспертном совете по присуждению грантов Нижневартовского района для поддержки проектов и программ в сфере внутреннего и въездного</w:t>
      </w:r>
    </w:p>
    <w:p w:rsidR="000143F7" w:rsidRPr="009A56CB" w:rsidRDefault="000143F7" w:rsidP="004E5704">
      <w:pPr>
        <w:jc w:val="center"/>
        <w:rPr>
          <w:b/>
        </w:rPr>
      </w:pPr>
      <w:r w:rsidRPr="009A56CB">
        <w:rPr>
          <w:b/>
        </w:rPr>
        <w:t>туризма</w:t>
      </w:r>
    </w:p>
    <w:p w:rsidR="000143F7" w:rsidRPr="009A56CB" w:rsidRDefault="000143F7" w:rsidP="00925A86">
      <w:pPr>
        <w:jc w:val="both"/>
        <w:rPr>
          <w:b/>
        </w:rPr>
      </w:pPr>
    </w:p>
    <w:p w:rsidR="000143F7" w:rsidRPr="009A56CB" w:rsidRDefault="000143F7" w:rsidP="00810BF8">
      <w:pPr>
        <w:ind w:firstLine="426"/>
        <w:jc w:val="center"/>
        <w:rPr>
          <w:b/>
        </w:rPr>
      </w:pPr>
      <w:r w:rsidRPr="009A56CB">
        <w:rPr>
          <w:b/>
        </w:rPr>
        <w:t>Общие положения</w:t>
      </w:r>
    </w:p>
    <w:p w:rsidR="000143F7" w:rsidRPr="000143F7" w:rsidRDefault="000143F7" w:rsidP="00925A86">
      <w:pPr>
        <w:jc w:val="both"/>
      </w:pPr>
    </w:p>
    <w:p w:rsidR="000143F7" w:rsidRPr="000143F7" w:rsidRDefault="000143F7" w:rsidP="00810BF8">
      <w:pPr>
        <w:ind w:firstLine="426"/>
        <w:jc w:val="both"/>
      </w:pPr>
      <w:r w:rsidRPr="000143F7">
        <w:t>1.1. Положение об экспертном совете по присуждению грантов для по</w:t>
      </w:r>
      <w:r w:rsidRPr="000143F7">
        <w:t>д</w:t>
      </w:r>
      <w:r w:rsidRPr="000143F7">
        <w:t>держки проектов и программ в сфере внутреннего и въездного туризма (далее – Положение) устанавливает порядок формирования, полномочия, порядок д</w:t>
      </w:r>
      <w:r w:rsidRPr="000143F7">
        <w:t>е</w:t>
      </w:r>
      <w:r w:rsidRPr="000143F7">
        <w:t>ятельности экспертного совета по присуждению грантов для поддержки пр</w:t>
      </w:r>
      <w:r w:rsidRPr="000143F7">
        <w:t>о</w:t>
      </w:r>
      <w:r w:rsidRPr="000143F7">
        <w:t>ектов, способствующих развитию внутреннего и въездного, а также этногр</w:t>
      </w:r>
      <w:r w:rsidRPr="000143F7">
        <w:t>а</w:t>
      </w:r>
      <w:r w:rsidRPr="000143F7">
        <w:t>фического туризма на территории Нижневартовского района (далее – Совет).</w:t>
      </w:r>
    </w:p>
    <w:p w:rsidR="000143F7" w:rsidRPr="000143F7" w:rsidRDefault="000143F7" w:rsidP="00810BF8">
      <w:pPr>
        <w:ind w:firstLine="426"/>
        <w:jc w:val="both"/>
      </w:pPr>
      <w:r w:rsidRPr="000143F7">
        <w:t>1.2. Совет в своей деятельности руководствуется действующим законод</w:t>
      </w:r>
      <w:r w:rsidRPr="000143F7">
        <w:t>а</w:t>
      </w:r>
      <w:r w:rsidRPr="000143F7">
        <w:t>тельством Российской Федерации, Ханты-Мансийского автономного округа - Югры, нормативными правовыми актами района, Положением о Совете.</w:t>
      </w:r>
    </w:p>
    <w:p w:rsidR="000143F7" w:rsidRPr="000143F7" w:rsidRDefault="000143F7" w:rsidP="00810BF8">
      <w:pPr>
        <w:ind w:firstLine="426"/>
        <w:jc w:val="both"/>
      </w:pPr>
    </w:p>
    <w:p w:rsidR="000143F7" w:rsidRPr="009A56CB" w:rsidRDefault="000143F7" w:rsidP="00810BF8">
      <w:pPr>
        <w:ind w:firstLine="426"/>
        <w:jc w:val="center"/>
        <w:rPr>
          <w:b/>
        </w:rPr>
      </w:pPr>
      <w:r w:rsidRPr="009A56CB">
        <w:rPr>
          <w:b/>
        </w:rPr>
        <w:t>II. Задача Совета</w:t>
      </w:r>
    </w:p>
    <w:p w:rsidR="000143F7" w:rsidRPr="000143F7" w:rsidRDefault="000143F7" w:rsidP="00810BF8">
      <w:pPr>
        <w:ind w:firstLine="426"/>
        <w:jc w:val="both"/>
      </w:pPr>
    </w:p>
    <w:p w:rsidR="000143F7" w:rsidRPr="000143F7" w:rsidRDefault="000143F7" w:rsidP="00810BF8">
      <w:pPr>
        <w:ind w:firstLine="426"/>
        <w:jc w:val="both"/>
      </w:pPr>
      <w:r w:rsidRPr="000143F7">
        <w:t>Основной задачей Совета является оценка заявок на участие в Конкурсе согласно критериям оценки и выявление победителя.</w:t>
      </w:r>
    </w:p>
    <w:p w:rsidR="000143F7" w:rsidRPr="000143F7" w:rsidRDefault="000143F7" w:rsidP="00810BF8">
      <w:pPr>
        <w:ind w:firstLine="426"/>
        <w:jc w:val="both"/>
      </w:pPr>
    </w:p>
    <w:p w:rsidR="000143F7" w:rsidRPr="009A56CB" w:rsidRDefault="000143F7" w:rsidP="00810BF8">
      <w:pPr>
        <w:ind w:firstLine="426"/>
        <w:jc w:val="center"/>
        <w:rPr>
          <w:b/>
        </w:rPr>
      </w:pPr>
      <w:r w:rsidRPr="009A56CB">
        <w:rPr>
          <w:b/>
        </w:rPr>
        <w:t>III. Полномочия Совета</w:t>
      </w:r>
    </w:p>
    <w:p w:rsidR="000143F7" w:rsidRPr="000143F7" w:rsidRDefault="000143F7" w:rsidP="00810BF8">
      <w:pPr>
        <w:ind w:firstLine="426"/>
        <w:jc w:val="center"/>
      </w:pPr>
    </w:p>
    <w:p w:rsidR="000143F7" w:rsidRPr="000143F7" w:rsidRDefault="000143F7" w:rsidP="00810BF8">
      <w:pPr>
        <w:ind w:firstLine="426"/>
        <w:jc w:val="both"/>
      </w:pPr>
      <w:r w:rsidRPr="000143F7">
        <w:t>Совет по результатам представленных в Управление документов в составе заявки:</w:t>
      </w:r>
    </w:p>
    <w:p w:rsidR="000143F7" w:rsidRPr="000143F7" w:rsidRDefault="000143F7" w:rsidP="00810BF8">
      <w:pPr>
        <w:ind w:firstLine="426"/>
        <w:jc w:val="both"/>
      </w:pPr>
      <w:r w:rsidRPr="000143F7">
        <w:t>оценивает заявки на участие в конкурсе проектов и документы, поступи</w:t>
      </w:r>
      <w:r w:rsidRPr="000143F7">
        <w:t>в</w:t>
      </w:r>
      <w:r w:rsidRPr="000143F7">
        <w:t>шие в Управление;</w:t>
      </w:r>
    </w:p>
    <w:p w:rsidR="000143F7" w:rsidRPr="000143F7" w:rsidRDefault="000143F7" w:rsidP="00810BF8">
      <w:pPr>
        <w:ind w:firstLine="426"/>
        <w:jc w:val="both"/>
      </w:pPr>
      <w:r w:rsidRPr="000143F7">
        <w:t>определяет победителя Конкурса.</w:t>
      </w:r>
    </w:p>
    <w:p w:rsidR="000143F7" w:rsidRPr="000143F7" w:rsidRDefault="000143F7" w:rsidP="00810BF8">
      <w:pPr>
        <w:ind w:firstLine="426"/>
        <w:jc w:val="both"/>
      </w:pPr>
    </w:p>
    <w:p w:rsidR="000143F7" w:rsidRPr="009A56CB" w:rsidRDefault="000143F7" w:rsidP="00810BF8">
      <w:pPr>
        <w:ind w:firstLine="426"/>
        <w:jc w:val="center"/>
        <w:rPr>
          <w:b/>
        </w:rPr>
      </w:pPr>
      <w:r w:rsidRPr="009A56CB">
        <w:rPr>
          <w:b/>
        </w:rPr>
        <w:t>IV. Порядок организации деятельности Совета</w:t>
      </w:r>
    </w:p>
    <w:p w:rsidR="000143F7" w:rsidRPr="000143F7" w:rsidRDefault="000143F7" w:rsidP="00810BF8">
      <w:pPr>
        <w:ind w:firstLine="426"/>
        <w:jc w:val="both"/>
      </w:pPr>
    </w:p>
    <w:p w:rsidR="000143F7" w:rsidRPr="000143F7" w:rsidRDefault="000143F7" w:rsidP="00810BF8">
      <w:pPr>
        <w:ind w:firstLine="426"/>
        <w:jc w:val="both"/>
      </w:pPr>
      <w:r w:rsidRPr="000143F7">
        <w:t>4.1. Заседание Совета проводит председатель Совета.</w:t>
      </w:r>
    </w:p>
    <w:p w:rsidR="000143F7" w:rsidRPr="000143F7" w:rsidRDefault="000143F7" w:rsidP="00810BF8">
      <w:pPr>
        <w:ind w:firstLine="426"/>
        <w:jc w:val="both"/>
      </w:pPr>
      <w:r w:rsidRPr="000143F7">
        <w:t>4.2. В случае отсутствия председателя Совета его обязанности исполняет   заместитель председателя Совета.</w:t>
      </w:r>
    </w:p>
    <w:p w:rsidR="000143F7" w:rsidRPr="000143F7" w:rsidRDefault="000143F7" w:rsidP="00810BF8">
      <w:pPr>
        <w:ind w:firstLine="426"/>
        <w:jc w:val="both"/>
      </w:pPr>
      <w:r w:rsidRPr="000143F7">
        <w:t>4.3. Заседание Совета считается правомочным, если на нем присутствует     более половины членов Совета.</w:t>
      </w:r>
    </w:p>
    <w:p w:rsidR="000143F7" w:rsidRPr="000143F7" w:rsidRDefault="000143F7" w:rsidP="00810BF8">
      <w:pPr>
        <w:ind w:firstLine="426"/>
        <w:jc w:val="both"/>
      </w:pPr>
      <w:r w:rsidRPr="000143F7">
        <w:t>4.4 . Оценка заявок проводится членами Совета по10- балльной системе в  соответствии с критериями, указанными в разделе IX Положения о провед</w:t>
      </w:r>
      <w:r w:rsidRPr="000143F7">
        <w:t>е</w:t>
      </w:r>
      <w:r w:rsidRPr="000143F7">
        <w:lastRenderedPageBreak/>
        <w:t>нии конкурса на присуждение грантов Нижневартовского района для по</w:t>
      </w:r>
      <w:r w:rsidRPr="000143F7">
        <w:t>д</w:t>
      </w:r>
      <w:r w:rsidRPr="000143F7">
        <w:t xml:space="preserve">держки проектов и программ в сфере внутреннего и въездного туризма. После оценки всех заявок оценочные листы, согласно приложению 1 к Положению, передаются членами Совета секретарю для определения суммарного значения оценок проектов </w:t>
      </w:r>
    </w:p>
    <w:p w:rsidR="000143F7" w:rsidRPr="000143F7" w:rsidRDefault="000143F7" w:rsidP="00810BF8">
      <w:pPr>
        <w:ind w:firstLine="426"/>
        <w:jc w:val="both"/>
      </w:pPr>
      <w:r w:rsidRPr="000143F7">
        <w:t>4.5. В случае если два и более проекта получили одинаковое количество              баллов, решение о победителе Конкурса принимается Советом простым                     большинством голосов.</w:t>
      </w:r>
    </w:p>
    <w:p w:rsidR="000143F7" w:rsidRPr="000143F7" w:rsidRDefault="000143F7" w:rsidP="00810BF8">
      <w:pPr>
        <w:ind w:firstLine="426"/>
        <w:jc w:val="both"/>
      </w:pPr>
      <w:r w:rsidRPr="000143F7">
        <w:t>4.6. При равенстве голосов решение принимается председателем Совета</w:t>
      </w:r>
    </w:p>
    <w:p w:rsidR="000143F7" w:rsidRPr="000143F7" w:rsidRDefault="000143F7" w:rsidP="00810BF8">
      <w:pPr>
        <w:ind w:firstLine="426"/>
        <w:jc w:val="both"/>
      </w:pPr>
      <w:r w:rsidRPr="000143F7">
        <w:t>4.7. Результаты заседаний Совета оформляются протоколом.</w:t>
      </w:r>
    </w:p>
    <w:p w:rsidR="000143F7" w:rsidRPr="000143F7" w:rsidRDefault="000143F7" w:rsidP="00810BF8">
      <w:pPr>
        <w:ind w:firstLine="426"/>
        <w:jc w:val="both"/>
      </w:pPr>
      <w:r w:rsidRPr="000143F7">
        <w:t>4.8. Протокол заседания Совета подписывается председателем Совета и             секретарем Совета.</w:t>
      </w:r>
    </w:p>
    <w:p w:rsidR="000143F7" w:rsidRPr="000143F7" w:rsidRDefault="000143F7" w:rsidP="00810BF8">
      <w:pPr>
        <w:ind w:firstLine="426"/>
        <w:jc w:val="both"/>
      </w:pPr>
      <w:r w:rsidRPr="000143F7">
        <w:t>4.9. Заявки участников Конкурса и все прилагаемые к ним документы,           протокол заседания Совета хранятся в Управлении.</w:t>
      </w:r>
    </w:p>
    <w:p w:rsidR="000143F7" w:rsidRPr="000143F7" w:rsidRDefault="000143F7" w:rsidP="00925A86">
      <w:pPr>
        <w:ind w:left="567"/>
        <w:jc w:val="both"/>
      </w:pPr>
    </w:p>
    <w:p w:rsidR="000143F7" w:rsidRPr="009A56CB" w:rsidRDefault="000143F7" w:rsidP="00810BF8">
      <w:pPr>
        <w:jc w:val="center"/>
        <w:rPr>
          <w:b/>
        </w:rPr>
      </w:pPr>
      <w:r w:rsidRPr="009A56CB">
        <w:rPr>
          <w:b/>
        </w:rPr>
        <w:t>V Состав Совета</w:t>
      </w:r>
    </w:p>
    <w:p w:rsidR="000143F7" w:rsidRPr="000143F7" w:rsidRDefault="000143F7" w:rsidP="00925A86">
      <w:pPr>
        <w:jc w:val="both"/>
        <w:rPr>
          <w:highlight w:val="yellow"/>
        </w:rPr>
      </w:pPr>
    </w:p>
    <w:tbl>
      <w:tblPr>
        <w:tblStyle w:val="affffff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2"/>
        <w:gridCol w:w="567"/>
        <w:gridCol w:w="4961"/>
        <w:gridCol w:w="283"/>
      </w:tblGrid>
      <w:tr w:rsidR="000143F7" w:rsidRPr="000143F7" w:rsidTr="00810BF8">
        <w:trPr>
          <w:cnfStyle w:val="100000000000" w:firstRow="1" w:lastRow="0" w:firstColumn="0" w:lastColumn="0" w:oddVBand="0" w:evenVBand="0" w:oddHBand="0" w:evenHBand="0" w:firstRowFirstColumn="0" w:firstRowLastColumn="0" w:lastRowFirstColumn="0" w:lastRowLastColumn="0"/>
          <w:trHeight w:val="822"/>
        </w:trPr>
        <w:tc>
          <w:tcPr>
            <w:tcW w:w="4112" w:type="dxa"/>
            <w:hideMark/>
          </w:tcPr>
          <w:p w:rsidR="000143F7" w:rsidRPr="000143F7" w:rsidRDefault="000143F7" w:rsidP="00925A86">
            <w:pPr>
              <w:jc w:val="both"/>
            </w:pPr>
            <w:r w:rsidRPr="000143F7">
              <w:t>Председатель Совета</w:t>
            </w:r>
          </w:p>
        </w:tc>
        <w:tc>
          <w:tcPr>
            <w:tcW w:w="567" w:type="dxa"/>
          </w:tcPr>
          <w:p w:rsidR="000143F7" w:rsidRPr="000143F7" w:rsidRDefault="000143F7" w:rsidP="00925A86">
            <w:pPr>
              <w:jc w:val="both"/>
            </w:pPr>
            <w:r w:rsidRPr="000143F7">
              <w:t>–</w:t>
            </w:r>
          </w:p>
        </w:tc>
        <w:tc>
          <w:tcPr>
            <w:tcW w:w="5244" w:type="dxa"/>
            <w:gridSpan w:val="2"/>
          </w:tcPr>
          <w:p w:rsidR="000143F7" w:rsidRPr="000143F7" w:rsidRDefault="000143F7" w:rsidP="00925A86">
            <w:pPr>
              <w:jc w:val="both"/>
            </w:pPr>
            <w:r w:rsidRPr="000143F7">
              <w:t>заместитель главы района по социальным вопросам</w:t>
            </w:r>
          </w:p>
        </w:tc>
      </w:tr>
      <w:tr w:rsidR="000143F7" w:rsidRPr="000143F7" w:rsidTr="00810BF8">
        <w:trPr>
          <w:trHeight w:val="792"/>
        </w:trPr>
        <w:tc>
          <w:tcPr>
            <w:tcW w:w="4112" w:type="dxa"/>
          </w:tcPr>
          <w:p w:rsidR="000143F7" w:rsidRPr="000143F7" w:rsidRDefault="000143F7" w:rsidP="00925A86">
            <w:pPr>
              <w:jc w:val="both"/>
            </w:pPr>
            <w:r w:rsidRPr="000143F7">
              <w:t xml:space="preserve">Заместитель председателя </w:t>
            </w:r>
          </w:p>
          <w:p w:rsidR="000143F7" w:rsidRPr="000143F7" w:rsidRDefault="000143F7" w:rsidP="00925A86">
            <w:pPr>
              <w:jc w:val="both"/>
            </w:pPr>
            <w:r w:rsidRPr="000143F7">
              <w:t xml:space="preserve">Совета </w:t>
            </w:r>
          </w:p>
          <w:p w:rsidR="000143F7" w:rsidRPr="000143F7" w:rsidRDefault="000143F7" w:rsidP="00925A86">
            <w:pPr>
              <w:jc w:val="both"/>
            </w:pPr>
          </w:p>
        </w:tc>
        <w:tc>
          <w:tcPr>
            <w:tcW w:w="567" w:type="dxa"/>
          </w:tcPr>
          <w:p w:rsidR="000143F7" w:rsidRPr="000143F7" w:rsidRDefault="000143F7" w:rsidP="00925A86">
            <w:pPr>
              <w:jc w:val="both"/>
            </w:pPr>
            <w:r w:rsidRPr="000143F7">
              <w:t>–</w:t>
            </w:r>
          </w:p>
        </w:tc>
        <w:tc>
          <w:tcPr>
            <w:tcW w:w="5244" w:type="dxa"/>
            <w:gridSpan w:val="2"/>
          </w:tcPr>
          <w:p w:rsidR="000143F7" w:rsidRPr="000143F7" w:rsidRDefault="000143F7" w:rsidP="00925A86">
            <w:pPr>
              <w:jc w:val="both"/>
            </w:pPr>
            <w:r w:rsidRPr="000143F7">
              <w:t>начальник управления культуры админ</w:t>
            </w:r>
            <w:r w:rsidRPr="000143F7">
              <w:t>и</w:t>
            </w:r>
            <w:r w:rsidRPr="000143F7">
              <w:t>страции района</w:t>
            </w:r>
          </w:p>
        </w:tc>
      </w:tr>
      <w:tr w:rsidR="000143F7" w:rsidRPr="000143F7" w:rsidTr="00810BF8">
        <w:trPr>
          <w:trHeight w:val="678"/>
        </w:trPr>
        <w:tc>
          <w:tcPr>
            <w:tcW w:w="4112" w:type="dxa"/>
          </w:tcPr>
          <w:p w:rsidR="000143F7" w:rsidRPr="000143F7" w:rsidRDefault="000143F7" w:rsidP="00925A86">
            <w:pPr>
              <w:jc w:val="both"/>
            </w:pPr>
            <w:r w:rsidRPr="000143F7">
              <w:t xml:space="preserve">Секретарь Совета </w:t>
            </w:r>
          </w:p>
          <w:p w:rsidR="000143F7" w:rsidRPr="000143F7" w:rsidRDefault="000143F7" w:rsidP="00925A86">
            <w:pPr>
              <w:jc w:val="both"/>
            </w:pPr>
          </w:p>
        </w:tc>
        <w:tc>
          <w:tcPr>
            <w:tcW w:w="567" w:type="dxa"/>
          </w:tcPr>
          <w:p w:rsidR="000143F7" w:rsidRPr="000143F7" w:rsidRDefault="000143F7" w:rsidP="00925A86">
            <w:pPr>
              <w:jc w:val="both"/>
            </w:pPr>
            <w:r w:rsidRPr="000143F7">
              <w:t>–</w:t>
            </w:r>
          </w:p>
        </w:tc>
        <w:tc>
          <w:tcPr>
            <w:tcW w:w="5244" w:type="dxa"/>
            <w:gridSpan w:val="2"/>
          </w:tcPr>
          <w:p w:rsidR="000143F7" w:rsidRPr="000143F7" w:rsidRDefault="000143F7" w:rsidP="00925A86">
            <w:pPr>
              <w:jc w:val="both"/>
            </w:pPr>
            <w:r w:rsidRPr="000143F7">
              <w:t>специалист управления культуры адм</w:t>
            </w:r>
            <w:r w:rsidRPr="000143F7">
              <w:t>и</w:t>
            </w:r>
            <w:r w:rsidRPr="000143F7">
              <w:t xml:space="preserve">нистрации района </w:t>
            </w:r>
          </w:p>
        </w:tc>
      </w:tr>
      <w:tr w:rsidR="000143F7" w:rsidRPr="000143F7" w:rsidTr="00810BF8">
        <w:trPr>
          <w:gridAfter w:val="1"/>
          <w:wAfter w:w="283" w:type="dxa"/>
          <w:trHeight w:val="328"/>
        </w:trPr>
        <w:tc>
          <w:tcPr>
            <w:tcW w:w="9640" w:type="dxa"/>
            <w:gridSpan w:val="3"/>
          </w:tcPr>
          <w:p w:rsidR="000143F7" w:rsidRPr="000143F7" w:rsidRDefault="000143F7" w:rsidP="00925A86">
            <w:pPr>
              <w:jc w:val="both"/>
            </w:pPr>
            <w:r w:rsidRPr="000143F7">
              <w:t>Члены совета:</w:t>
            </w:r>
          </w:p>
        </w:tc>
      </w:tr>
      <w:tr w:rsidR="000143F7" w:rsidRPr="000143F7" w:rsidTr="00810BF8">
        <w:trPr>
          <w:trHeight w:val="621"/>
        </w:trPr>
        <w:tc>
          <w:tcPr>
            <w:tcW w:w="4112" w:type="dxa"/>
          </w:tcPr>
          <w:p w:rsidR="000143F7" w:rsidRPr="000143F7" w:rsidRDefault="000143F7" w:rsidP="00925A86">
            <w:pPr>
              <w:jc w:val="both"/>
            </w:pPr>
            <w:r w:rsidRPr="000143F7">
              <w:t xml:space="preserve">Член Совета </w:t>
            </w:r>
          </w:p>
        </w:tc>
        <w:tc>
          <w:tcPr>
            <w:tcW w:w="567" w:type="dxa"/>
          </w:tcPr>
          <w:p w:rsidR="000143F7" w:rsidRPr="000143F7" w:rsidRDefault="000143F7" w:rsidP="00925A86">
            <w:pPr>
              <w:jc w:val="both"/>
            </w:pPr>
          </w:p>
        </w:tc>
        <w:tc>
          <w:tcPr>
            <w:tcW w:w="5244" w:type="dxa"/>
            <w:gridSpan w:val="2"/>
          </w:tcPr>
          <w:p w:rsidR="000143F7" w:rsidRPr="000143F7" w:rsidRDefault="000143F7" w:rsidP="00925A86">
            <w:pPr>
              <w:jc w:val="both"/>
            </w:pPr>
            <w:r w:rsidRPr="000143F7">
              <w:t>начальник управления по вопросам соц</w:t>
            </w:r>
            <w:r w:rsidRPr="000143F7">
              <w:t>и</w:t>
            </w:r>
            <w:r w:rsidRPr="000143F7">
              <w:t>альной сферы администрации района</w:t>
            </w:r>
          </w:p>
        </w:tc>
      </w:tr>
      <w:tr w:rsidR="000143F7" w:rsidRPr="000143F7" w:rsidTr="00810BF8">
        <w:trPr>
          <w:trHeight w:val="958"/>
        </w:trPr>
        <w:tc>
          <w:tcPr>
            <w:tcW w:w="4112" w:type="dxa"/>
          </w:tcPr>
          <w:p w:rsidR="000143F7" w:rsidRPr="000143F7" w:rsidRDefault="000143F7" w:rsidP="00925A86">
            <w:pPr>
              <w:jc w:val="both"/>
            </w:pPr>
            <w:r w:rsidRPr="000143F7">
              <w:t xml:space="preserve">Член Совета </w:t>
            </w:r>
          </w:p>
        </w:tc>
        <w:tc>
          <w:tcPr>
            <w:tcW w:w="567" w:type="dxa"/>
          </w:tcPr>
          <w:p w:rsidR="000143F7" w:rsidRPr="000143F7" w:rsidRDefault="000143F7" w:rsidP="00925A86">
            <w:pPr>
              <w:jc w:val="both"/>
            </w:pPr>
          </w:p>
        </w:tc>
        <w:tc>
          <w:tcPr>
            <w:tcW w:w="5244" w:type="dxa"/>
            <w:gridSpan w:val="2"/>
          </w:tcPr>
          <w:p w:rsidR="000143F7" w:rsidRPr="000143F7" w:rsidRDefault="000143F7" w:rsidP="00925A86">
            <w:pPr>
              <w:jc w:val="both"/>
            </w:pPr>
            <w:r w:rsidRPr="000143F7">
              <w:t>начальник отдела по делам малочисле</w:t>
            </w:r>
            <w:r w:rsidRPr="000143F7">
              <w:t>н</w:t>
            </w:r>
            <w:r w:rsidRPr="000143F7">
              <w:t>ных народов Севера администрации   района</w:t>
            </w:r>
          </w:p>
        </w:tc>
      </w:tr>
      <w:tr w:rsidR="000143F7" w:rsidRPr="000143F7" w:rsidTr="00810BF8">
        <w:trPr>
          <w:trHeight w:val="674"/>
        </w:trPr>
        <w:tc>
          <w:tcPr>
            <w:tcW w:w="4112" w:type="dxa"/>
          </w:tcPr>
          <w:p w:rsidR="000143F7" w:rsidRPr="000143F7" w:rsidRDefault="000143F7" w:rsidP="00925A86">
            <w:pPr>
              <w:jc w:val="both"/>
            </w:pPr>
            <w:r w:rsidRPr="000143F7">
              <w:t>Член Совета</w:t>
            </w:r>
          </w:p>
        </w:tc>
        <w:tc>
          <w:tcPr>
            <w:tcW w:w="567" w:type="dxa"/>
          </w:tcPr>
          <w:p w:rsidR="000143F7" w:rsidRPr="000143F7" w:rsidRDefault="000143F7" w:rsidP="00925A86">
            <w:pPr>
              <w:jc w:val="both"/>
            </w:pPr>
          </w:p>
        </w:tc>
        <w:tc>
          <w:tcPr>
            <w:tcW w:w="5244" w:type="dxa"/>
            <w:gridSpan w:val="2"/>
          </w:tcPr>
          <w:p w:rsidR="000143F7" w:rsidRPr="000143F7" w:rsidRDefault="000143F7" w:rsidP="00925A86">
            <w:pPr>
              <w:jc w:val="both"/>
            </w:pPr>
            <w:r w:rsidRPr="000143F7">
              <w:t>начальник пресс-службы администрации района</w:t>
            </w:r>
          </w:p>
        </w:tc>
      </w:tr>
      <w:tr w:rsidR="000143F7" w:rsidRPr="000143F7" w:rsidTr="00810BF8">
        <w:trPr>
          <w:trHeight w:val="2568"/>
        </w:trPr>
        <w:tc>
          <w:tcPr>
            <w:tcW w:w="4112" w:type="dxa"/>
          </w:tcPr>
          <w:p w:rsidR="000143F7" w:rsidRPr="000143F7" w:rsidRDefault="000143F7" w:rsidP="00925A86">
            <w:pPr>
              <w:jc w:val="both"/>
            </w:pPr>
            <w:r w:rsidRPr="000143F7">
              <w:t xml:space="preserve">Член Совета </w:t>
            </w:r>
          </w:p>
          <w:p w:rsidR="000143F7" w:rsidRPr="000143F7" w:rsidRDefault="000143F7" w:rsidP="00925A86">
            <w:pPr>
              <w:jc w:val="both"/>
            </w:pPr>
          </w:p>
          <w:p w:rsidR="000143F7" w:rsidRPr="000143F7" w:rsidRDefault="000143F7" w:rsidP="00925A86">
            <w:pPr>
              <w:jc w:val="both"/>
            </w:pPr>
          </w:p>
          <w:p w:rsidR="000143F7" w:rsidRPr="000143F7" w:rsidRDefault="000143F7" w:rsidP="00925A86">
            <w:pPr>
              <w:jc w:val="both"/>
            </w:pPr>
          </w:p>
          <w:p w:rsidR="000143F7" w:rsidRPr="000143F7" w:rsidRDefault="000143F7" w:rsidP="00925A86">
            <w:pPr>
              <w:jc w:val="both"/>
            </w:pPr>
            <w:r w:rsidRPr="000143F7">
              <w:t>Член Совета (по согласованию)</w:t>
            </w:r>
          </w:p>
        </w:tc>
        <w:tc>
          <w:tcPr>
            <w:tcW w:w="567" w:type="dxa"/>
          </w:tcPr>
          <w:p w:rsidR="000143F7" w:rsidRPr="000143F7" w:rsidRDefault="000143F7" w:rsidP="00925A86">
            <w:pPr>
              <w:jc w:val="both"/>
            </w:pPr>
          </w:p>
        </w:tc>
        <w:tc>
          <w:tcPr>
            <w:tcW w:w="5244" w:type="dxa"/>
            <w:gridSpan w:val="2"/>
          </w:tcPr>
          <w:p w:rsidR="000143F7" w:rsidRPr="000143F7" w:rsidRDefault="000143F7" w:rsidP="00925A86">
            <w:pPr>
              <w:jc w:val="both"/>
            </w:pPr>
            <w:r w:rsidRPr="000143F7">
              <w:t>начальник отдела местной промышле</w:t>
            </w:r>
            <w:r w:rsidRPr="000143F7">
              <w:t>н</w:t>
            </w:r>
            <w:r w:rsidRPr="000143F7">
              <w:t>ности и сельского хозяйства администр</w:t>
            </w:r>
            <w:r w:rsidRPr="000143F7">
              <w:t>а</w:t>
            </w:r>
            <w:r w:rsidRPr="000143F7">
              <w:t>ции района</w:t>
            </w:r>
          </w:p>
          <w:p w:rsidR="000143F7" w:rsidRPr="000143F7" w:rsidRDefault="000143F7" w:rsidP="00925A86">
            <w:pPr>
              <w:jc w:val="both"/>
            </w:pPr>
          </w:p>
          <w:p w:rsidR="000143F7" w:rsidRPr="000143F7" w:rsidRDefault="000143F7" w:rsidP="00925A86">
            <w:pPr>
              <w:jc w:val="both"/>
            </w:pPr>
            <w:r w:rsidRPr="000143F7">
              <w:t xml:space="preserve">представитель Нижневартовского                     государственного университета,                     заведующий (преподаватель) кафедры социально-гуманитарных наук и туризма </w:t>
            </w:r>
          </w:p>
        </w:tc>
      </w:tr>
    </w:tbl>
    <w:p w:rsidR="000143F7" w:rsidRPr="000143F7" w:rsidRDefault="000143F7" w:rsidP="00925A86">
      <w:pPr>
        <w:jc w:val="both"/>
      </w:pPr>
    </w:p>
    <w:p w:rsidR="000143F7" w:rsidRPr="00981E16" w:rsidRDefault="000143F7" w:rsidP="004E5704">
      <w:pPr>
        <w:jc w:val="right"/>
      </w:pPr>
      <w:r w:rsidRPr="000143F7">
        <w:br w:type="page"/>
      </w:r>
      <w:r w:rsidRPr="00981E16">
        <w:lastRenderedPageBreak/>
        <w:t xml:space="preserve">Приложение 1 к положению </w:t>
      </w:r>
    </w:p>
    <w:p w:rsidR="000143F7" w:rsidRPr="00981E16" w:rsidRDefault="000143F7" w:rsidP="004E5704">
      <w:pPr>
        <w:jc w:val="right"/>
      </w:pPr>
      <w:r w:rsidRPr="00981E16">
        <w:t xml:space="preserve">об экспертном совете по присуждению </w:t>
      </w:r>
    </w:p>
    <w:p w:rsidR="009A56CB" w:rsidRPr="00981E16" w:rsidRDefault="000143F7" w:rsidP="004E5704">
      <w:pPr>
        <w:jc w:val="right"/>
      </w:pPr>
      <w:r w:rsidRPr="00981E16">
        <w:t>грантов Нижневартовского района</w:t>
      </w:r>
    </w:p>
    <w:p w:rsidR="009A56CB" w:rsidRPr="00981E16" w:rsidRDefault="000143F7" w:rsidP="004E5704">
      <w:pPr>
        <w:jc w:val="right"/>
      </w:pPr>
      <w:r w:rsidRPr="00981E16">
        <w:t xml:space="preserve"> для поддержки проектов и программ</w:t>
      </w:r>
    </w:p>
    <w:p w:rsidR="000143F7" w:rsidRPr="00981E16" w:rsidRDefault="000143F7" w:rsidP="004E5704">
      <w:pPr>
        <w:jc w:val="right"/>
      </w:pPr>
      <w:r w:rsidRPr="00981E16">
        <w:t xml:space="preserve"> в сфере внутреннего и въездного туризма </w:t>
      </w:r>
    </w:p>
    <w:p w:rsidR="000143F7" w:rsidRPr="009A56CB" w:rsidRDefault="000143F7" w:rsidP="00925A86">
      <w:pPr>
        <w:jc w:val="both"/>
        <w:rPr>
          <w:b/>
        </w:rPr>
      </w:pPr>
    </w:p>
    <w:p w:rsidR="000143F7" w:rsidRPr="000143F7" w:rsidRDefault="000143F7" w:rsidP="00925A86">
      <w:pPr>
        <w:jc w:val="both"/>
      </w:pPr>
    </w:p>
    <w:p w:rsidR="000143F7" w:rsidRPr="000143F7" w:rsidRDefault="000143F7" w:rsidP="004E5704">
      <w:pPr>
        <w:jc w:val="center"/>
      </w:pPr>
      <w:r w:rsidRPr="000143F7">
        <w:t>Оценочный лист</w:t>
      </w:r>
    </w:p>
    <w:p w:rsidR="000143F7" w:rsidRPr="000143F7" w:rsidRDefault="000143F7" w:rsidP="004E5704">
      <w:pPr>
        <w:jc w:val="center"/>
      </w:pPr>
      <w:r w:rsidRPr="000143F7">
        <w:t>_________________________________________________________________</w:t>
      </w:r>
    </w:p>
    <w:p w:rsidR="000143F7" w:rsidRPr="000143F7" w:rsidRDefault="000143F7" w:rsidP="004E5704">
      <w:pPr>
        <w:jc w:val="center"/>
      </w:pPr>
      <w:r w:rsidRPr="000143F7">
        <w:t>(наименование проекта)</w:t>
      </w:r>
    </w:p>
    <w:p w:rsidR="000143F7" w:rsidRPr="000143F7" w:rsidRDefault="000143F7" w:rsidP="004E5704">
      <w:pPr>
        <w:jc w:val="center"/>
      </w:pPr>
    </w:p>
    <w:tbl>
      <w:tblPr>
        <w:tblW w:w="9858" w:type="dxa"/>
        <w:tblCellMar>
          <w:left w:w="0" w:type="dxa"/>
          <w:right w:w="0" w:type="dxa"/>
        </w:tblCellMar>
        <w:tblLook w:val="0000" w:firstRow="0" w:lastRow="0" w:firstColumn="0" w:lastColumn="0" w:noHBand="0" w:noVBand="0"/>
      </w:tblPr>
      <w:tblGrid>
        <w:gridCol w:w="498"/>
        <w:gridCol w:w="3123"/>
        <w:gridCol w:w="4394"/>
        <w:gridCol w:w="1843"/>
      </w:tblGrid>
      <w:tr w:rsidR="000143F7" w:rsidRPr="000143F7" w:rsidTr="008E2E51">
        <w:tc>
          <w:tcPr>
            <w:tcW w:w="4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143F7" w:rsidRPr="000143F7" w:rsidRDefault="000143F7" w:rsidP="00925A86">
            <w:pPr>
              <w:jc w:val="both"/>
            </w:pPr>
            <w:r w:rsidRPr="000143F7">
              <w:t>№</w:t>
            </w:r>
          </w:p>
        </w:tc>
        <w:tc>
          <w:tcPr>
            <w:tcW w:w="3123"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 xml:space="preserve">Наименование </w:t>
            </w:r>
          </w:p>
          <w:p w:rsidR="000143F7" w:rsidRPr="000143F7" w:rsidRDefault="000143F7" w:rsidP="00925A86">
            <w:pPr>
              <w:jc w:val="both"/>
            </w:pPr>
            <w:r w:rsidRPr="000143F7">
              <w:t>критерия</w:t>
            </w:r>
          </w:p>
        </w:tc>
        <w:tc>
          <w:tcPr>
            <w:tcW w:w="4394" w:type="dxa"/>
            <w:tcBorders>
              <w:top w:val="single" w:sz="8" w:space="0" w:color="auto"/>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 xml:space="preserve">Расчет баллов </w:t>
            </w:r>
          </w:p>
        </w:tc>
        <w:tc>
          <w:tcPr>
            <w:tcW w:w="1843" w:type="dxa"/>
            <w:tcBorders>
              <w:top w:val="single" w:sz="8" w:space="0" w:color="auto"/>
              <w:left w:val="single" w:sz="4" w:space="0" w:color="auto"/>
              <w:bottom w:val="single" w:sz="8" w:space="0" w:color="auto"/>
              <w:right w:val="single" w:sz="8" w:space="0" w:color="auto"/>
            </w:tcBorders>
          </w:tcPr>
          <w:p w:rsidR="000143F7" w:rsidRPr="000143F7" w:rsidRDefault="000143F7" w:rsidP="00925A86">
            <w:pPr>
              <w:jc w:val="both"/>
            </w:pPr>
            <w:r w:rsidRPr="000143F7">
              <w:t>Сумма баллов</w:t>
            </w:r>
          </w:p>
        </w:tc>
      </w:tr>
      <w:tr w:rsidR="000143F7" w:rsidRPr="000143F7" w:rsidTr="008E2E51">
        <w:trPr>
          <w:trHeight w:val="546"/>
        </w:trPr>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3F7" w:rsidRPr="000143F7" w:rsidRDefault="000143F7" w:rsidP="00925A86">
            <w:pPr>
              <w:jc w:val="both"/>
            </w:pPr>
            <w:r w:rsidRPr="000143F7">
              <w:t>1.</w:t>
            </w:r>
          </w:p>
        </w:tc>
        <w:tc>
          <w:tcPr>
            <w:tcW w:w="3123"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Прогнозируемое увел</w:t>
            </w:r>
            <w:r w:rsidRPr="000143F7">
              <w:t>и</w:t>
            </w:r>
            <w:r w:rsidRPr="000143F7">
              <w:t>чение туристского п</w:t>
            </w:r>
            <w:r w:rsidRPr="000143F7">
              <w:t>о</w:t>
            </w:r>
            <w:r w:rsidRPr="000143F7">
              <w:t>тока, привлекаемого в Нижневартовский ра</w:t>
            </w:r>
            <w:r w:rsidRPr="000143F7">
              <w:t>й</w:t>
            </w:r>
            <w:r w:rsidRPr="000143F7">
              <w:t>он благодаря реализ</w:t>
            </w:r>
            <w:r w:rsidRPr="000143F7">
              <w:t>а</w:t>
            </w:r>
            <w:r w:rsidRPr="000143F7">
              <w:t>ции предлагаемого пр</w:t>
            </w:r>
            <w:r w:rsidRPr="000143F7">
              <w:t>о</w:t>
            </w:r>
            <w:r w:rsidRPr="000143F7">
              <w:t>екта в течение трех п</w:t>
            </w:r>
            <w:r w:rsidRPr="000143F7">
              <w:t>о</w:t>
            </w:r>
            <w:r w:rsidRPr="000143F7">
              <w:t xml:space="preserve">следующих лет </w:t>
            </w:r>
          </w:p>
        </w:tc>
        <w:tc>
          <w:tcPr>
            <w:tcW w:w="4394"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до 50 человек в год − 5 баллов;</w:t>
            </w:r>
          </w:p>
          <w:p w:rsidR="000143F7" w:rsidRPr="000143F7" w:rsidRDefault="000143F7" w:rsidP="00925A86">
            <w:pPr>
              <w:jc w:val="both"/>
            </w:pPr>
            <w:r w:rsidRPr="000143F7">
              <w:t>свыше 300 человек в год − 10 ба</w:t>
            </w:r>
            <w:r w:rsidRPr="000143F7">
              <w:t>л</w:t>
            </w:r>
            <w:r w:rsidRPr="000143F7">
              <w:t>лов</w:t>
            </w:r>
          </w:p>
        </w:tc>
        <w:tc>
          <w:tcPr>
            <w:tcW w:w="1843" w:type="dxa"/>
            <w:tcBorders>
              <w:top w:val="nil"/>
              <w:left w:val="single" w:sz="4" w:space="0" w:color="auto"/>
              <w:bottom w:val="single" w:sz="8" w:space="0" w:color="auto"/>
              <w:right w:val="single" w:sz="8" w:space="0" w:color="auto"/>
            </w:tcBorders>
          </w:tcPr>
          <w:p w:rsidR="000143F7" w:rsidRPr="000143F7" w:rsidRDefault="000143F7" w:rsidP="00925A86">
            <w:pPr>
              <w:jc w:val="both"/>
            </w:pPr>
          </w:p>
        </w:tc>
      </w:tr>
      <w:tr w:rsidR="000143F7" w:rsidRPr="000143F7" w:rsidTr="008E2E51">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3F7" w:rsidRPr="000143F7" w:rsidRDefault="000143F7" w:rsidP="00925A86">
            <w:pPr>
              <w:jc w:val="both"/>
            </w:pPr>
            <w:r w:rsidRPr="000143F7">
              <w:t>2.</w:t>
            </w:r>
          </w:p>
        </w:tc>
        <w:tc>
          <w:tcPr>
            <w:tcW w:w="3123"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Объем финансовых средств, привлекаемых дополнительно на ре</w:t>
            </w:r>
            <w:r w:rsidRPr="000143F7">
              <w:t>а</w:t>
            </w:r>
            <w:r w:rsidRPr="000143F7">
              <w:t xml:space="preserve">лизацию проекта </w:t>
            </w:r>
          </w:p>
        </w:tc>
        <w:tc>
          <w:tcPr>
            <w:tcW w:w="4394"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 xml:space="preserve">10 баллов за каждые 50 тысяч рублей </w:t>
            </w:r>
          </w:p>
        </w:tc>
        <w:tc>
          <w:tcPr>
            <w:tcW w:w="1843" w:type="dxa"/>
            <w:tcBorders>
              <w:top w:val="nil"/>
              <w:left w:val="single" w:sz="4" w:space="0" w:color="auto"/>
              <w:bottom w:val="single" w:sz="8" w:space="0" w:color="auto"/>
              <w:right w:val="single" w:sz="8" w:space="0" w:color="auto"/>
            </w:tcBorders>
          </w:tcPr>
          <w:p w:rsidR="000143F7" w:rsidRPr="000143F7" w:rsidRDefault="000143F7" w:rsidP="00925A86">
            <w:pPr>
              <w:jc w:val="both"/>
            </w:pPr>
          </w:p>
        </w:tc>
      </w:tr>
      <w:tr w:rsidR="000143F7" w:rsidRPr="000143F7" w:rsidTr="008E2E51">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3F7" w:rsidRPr="000143F7" w:rsidRDefault="000143F7" w:rsidP="00925A86">
            <w:pPr>
              <w:jc w:val="both"/>
            </w:pPr>
            <w:r w:rsidRPr="000143F7">
              <w:t>3.</w:t>
            </w:r>
          </w:p>
        </w:tc>
        <w:tc>
          <w:tcPr>
            <w:tcW w:w="3123"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Наличие сформирова</w:t>
            </w:r>
            <w:r w:rsidRPr="000143F7">
              <w:t>в</w:t>
            </w:r>
            <w:r w:rsidRPr="000143F7">
              <w:t>шегося спроса на тур</w:t>
            </w:r>
            <w:r w:rsidRPr="000143F7">
              <w:t>и</w:t>
            </w:r>
            <w:r w:rsidRPr="000143F7">
              <w:t>стический продукт ко</w:t>
            </w:r>
            <w:r w:rsidRPr="000143F7">
              <w:t>н</w:t>
            </w:r>
            <w:r w:rsidRPr="000143F7">
              <w:t>курсного проекта</w:t>
            </w:r>
          </w:p>
        </w:tc>
        <w:tc>
          <w:tcPr>
            <w:tcW w:w="4394"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 xml:space="preserve">5 баллов </w:t>
            </w:r>
          </w:p>
        </w:tc>
        <w:tc>
          <w:tcPr>
            <w:tcW w:w="1843" w:type="dxa"/>
            <w:tcBorders>
              <w:top w:val="nil"/>
              <w:left w:val="single" w:sz="4" w:space="0" w:color="auto"/>
              <w:bottom w:val="single" w:sz="8" w:space="0" w:color="auto"/>
              <w:right w:val="single" w:sz="8" w:space="0" w:color="auto"/>
            </w:tcBorders>
          </w:tcPr>
          <w:p w:rsidR="000143F7" w:rsidRPr="000143F7" w:rsidRDefault="000143F7" w:rsidP="00925A86">
            <w:pPr>
              <w:jc w:val="both"/>
            </w:pPr>
          </w:p>
        </w:tc>
      </w:tr>
      <w:tr w:rsidR="000143F7" w:rsidRPr="000143F7" w:rsidTr="008E2E51">
        <w:tc>
          <w:tcPr>
            <w:tcW w:w="4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143F7" w:rsidRPr="000143F7" w:rsidRDefault="000143F7" w:rsidP="00925A86">
            <w:pPr>
              <w:jc w:val="both"/>
            </w:pPr>
            <w:r w:rsidRPr="000143F7">
              <w:t>4.</w:t>
            </w:r>
          </w:p>
        </w:tc>
        <w:tc>
          <w:tcPr>
            <w:tcW w:w="3123"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Количество новых р</w:t>
            </w:r>
            <w:r w:rsidRPr="000143F7">
              <w:t>а</w:t>
            </w:r>
            <w:r w:rsidRPr="000143F7">
              <w:t>бочих мест, создава</w:t>
            </w:r>
            <w:r w:rsidRPr="000143F7">
              <w:t>е</w:t>
            </w:r>
            <w:r w:rsidRPr="000143F7">
              <w:t>мых в результате ре</w:t>
            </w:r>
            <w:r w:rsidRPr="000143F7">
              <w:t>а</w:t>
            </w:r>
            <w:r w:rsidRPr="000143F7">
              <w:t>лизации проекта</w:t>
            </w:r>
          </w:p>
        </w:tc>
        <w:tc>
          <w:tcPr>
            <w:tcW w:w="4394" w:type="dxa"/>
            <w:tcBorders>
              <w:top w:val="nil"/>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5 баллов за каждое новое рабочее место</w:t>
            </w:r>
          </w:p>
        </w:tc>
        <w:tc>
          <w:tcPr>
            <w:tcW w:w="1843" w:type="dxa"/>
            <w:tcBorders>
              <w:top w:val="nil"/>
              <w:left w:val="single" w:sz="4" w:space="0" w:color="auto"/>
              <w:bottom w:val="single" w:sz="8" w:space="0" w:color="auto"/>
              <w:right w:val="single" w:sz="8" w:space="0" w:color="auto"/>
            </w:tcBorders>
          </w:tcPr>
          <w:p w:rsidR="000143F7" w:rsidRPr="000143F7" w:rsidRDefault="000143F7" w:rsidP="00925A86">
            <w:pPr>
              <w:jc w:val="both"/>
            </w:pPr>
          </w:p>
        </w:tc>
      </w:tr>
      <w:tr w:rsidR="000143F7" w:rsidRPr="000143F7" w:rsidTr="008E2E51">
        <w:trPr>
          <w:trHeight w:val="1200"/>
        </w:trPr>
        <w:tc>
          <w:tcPr>
            <w:tcW w:w="49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143F7" w:rsidRPr="000143F7" w:rsidRDefault="000143F7" w:rsidP="00925A86">
            <w:pPr>
              <w:jc w:val="both"/>
            </w:pPr>
            <w:r w:rsidRPr="000143F7">
              <w:t>5.</w:t>
            </w:r>
          </w:p>
        </w:tc>
        <w:tc>
          <w:tcPr>
            <w:tcW w:w="3123" w:type="dxa"/>
            <w:tcBorders>
              <w:top w:val="nil"/>
              <w:left w:val="nil"/>
              <w:bottom w:val="single" w:sz="4"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Сезонность продукта, создаваемого в резул</w:t>
            </w:r>
            <w:r w:rsidRPr="000143F7">
              <w:t>ь</w:t>
            </w:r>
            <w:r w:rsidRPr="000143F7">
              <w:t>тате реализации прое</w:t>
            </w:r>
            <w:r w:rsidRPr="000143F7">
              <w:t>к</w:t>
            </w:r>
            <w:r w:rsidRPr="000143F7">
              <w:t>та</w:t>
            </w:r>
          </w:p>
        </w:tc>
        <w:tc>
          <w:tcPr>
            <w:tcW w:w="4394" w:type="dxa"/>
            <w:tcBorders>
              <w:top w:val="nil"/>
              <w:left w:val="nil"/>
              <w:bottom w:val="single" w:sz="4"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 xml:space="preserve">5 баллов - в течение всего года; </w:t>
            </w:r>
          </w:p>
          <w:p w:rsidR="000143F7" w:rsidRPr="000143F7" w:rsidRDefault="000143F7" w:rsidP="00925A86">
            <w:pPr>
              <w:jc w:val="both"/>
            </w:pPr>
            <w:r w:rsidRPr="000143F7">
              <w:t>весна – 2 балла;</w:t>
            </w:r>
          </w:p>
          <w:p w:rsidR="000143F7" w:rsidRPr="000143F7" w:rsidRDefault="000143F7" w:rsidP="00925A86">
            <w:pPr>
              <w:jc w:val="both"/>
            </w:pPr>
            <w:r w:rsidRPr="000143F7">
              <w:t>осень – 2 балла;</w:t>
            </w:r>
          </w:p>
          <w:p w:rsidR="000143F7" w:rsidRPr="000143F7" w:rsidRDefault="000143F7" w:rsidP="00925A86">
            <w:pPr>
              <w:jc w:val="both"/>
            </w:pPr>
            <w:r w:rsidRPr="000143F7">
              <w:t>лето – 2 балла.</w:t>
            </w:r>
          </w:p>
        </w:tc>
        <w:tc>
          <w:tcPr>
            <w:tcW w:w="1843" w:type="dxa"/>
            <w:tcBorders>
              <w:top w:val="nil"/>
              <w:left w:val="single" w:sz="4" w:space="0" w:color="auto"/>
              <w:bottom w:val="single" w:sz="4" w:space="0" w:color="auto"/>
              <w:right w:val="single" w:sz="8" w:space="0" w:color="auto"/>
            </w:tcBorders>
          </w:tcPr>
          <w:p w:rsidR="000143F7" w:rsidRPr="000143F7" w:rsidRDefault="000143F7" w:rsidP="00925A86">
            <w:pPr>
              <w:jc w:val="both"/>
            </w:pPr>
          </w:p>
          <w:p w:rsidR="000143F7" w:rsidRPr="000143F7" w:rsidRDefault="000143F7" w:rsidP="00925A86">
            <w:pPr>
              <w:jc w:val="both"/>
            </w:pPr>
          </w:p>
          <w:p w:rsidR="000143F7" w:rsidRPr="000143F7" w:rsidRDefault="000143F7" w:rsidP="00925A86">
            <w:pPr>
              <w:jc w:val="both"/>
            </w:pPr>
          </w:p>
        </w:tc>
      </w:tr>
      <w:tr w:rsidR="000143F7" w:rsidRPr="000143F7" w:rsidTr="008E2E51">
        <w:trPr>
          <w:trHeight w:val="360"/>
        </w:trPr>
        <w:tc>
          <w:tcPr>
            <w:tcW w:w="3621" w:type="dxa"/>
            <w:gridSpan w:val="2"/>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r w:rsidRPr="000143F7">
              <w:t>Итого:</w:t>
            </w:r>
          </w:p>
        </w:tc>
        <w:tc>
          <w:tcPr>
            <w:tcW w:w="4394"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0143F7" w:rsidRPr="000143F7" w:rsidRDefault="000143F7" w:rsidP="00925A86">
            <w:pPr>
              <w:jc w:val="both"/>
            </w:pPr>
          </w:p>
        </w:tc>
        <w:tc>
          <w:tcPr>
            <w:tcW w:w="1843" w:type="dxa"/>
            <w:tcBorders>
              <w:top w:val="single" w:sz="4" w:space="0" w:color="auto"/>
              <w:left w:val="single" w:sz="4" w:space="0" w:color="auto"/>
              <w:bottom w:val="single" w:sz="8" w:space="0" w:color="auto"/>
              <w:right w:val="single" w:sz="8" w:space="0" w:color="auto"/>
            </w:tcBorders>
          </w:tcPr>
          <w:p w:rsidR="000143F7" w:rsidRPr="000143F7" w:rsidRDefault="000143F7" w:rsidP="00925A86">
            <w:pPr>
              <w:jc w:val="both"/>
            </w:pPr>
          </w:p>
        </w:tc>
      </w:tr>
    </w:tbl>
    <w:p w:rsidR="000143F7" w:rsidRPr="000143F7" w:rsidRDefault="000143F7" w:rsidP="00925A86">
      <w:pPr>
        <w:jc w:val="both"/>
      </w:pPr>
    </w:p>
    <w:p w:rsidR="000143F7" w:rsidRPr="000143F7" w:rsidRDefault="000143F7" w:rsidP="00925A86">
      <w:pPr>
        <w:jc w:val="both"/>
      </w:pPr>
    </w:p>
    <w:p w:rsidR="000143F7" w:rsidRPr="000143F7" w:rsidRDefault="000143F7" w:rsidP="00925A86">
      <w:pPr>
        <w:jc w:val="both"/>
      </w:pPr>
    </w:p>
    <w:p w:rsidR="000143F7" w:rsidRDefault="000143F7" w:rsidP="00925A86">
      <w:pPr>
        <w:jc w:val="both"/>
      </w:pPr>
    </w:p>
    <w:p w:rsidR="009A56CB" w:rsidRDefault="009A56CB" w:rsidP="00925A86">
      <w:pPr>
        <w:jc w:val="both"/>
      </w:pPr>
    </w:p>
    <w:p w:rsidR="009A56CB" w:rsidRDefault="009A56CB" w:rsidP="00925A86">
      <w:pPr>
        <w:jc w:val="both"/>
      </w:pPr>
    </w:p>
    <w:p w:rsidR="004E2668" w:rsidRDefault="004E2668" w:rsidP="004E2668">
      <w:pPr>
        <w:ind w:left="567" w:right="-1"/>
        <w:jc w:val="right"/>
      </w:pPr>
      <w:r>
        <w:lastRenderedPageBreak/>
        <w:t xml:space="preserve">Приложение </w:t>
      </w:r>
      <w:r w:rsidR="009E3255">
        <w:t>6</w:t>
      </w:r>
      <w:r>
        <w:t xml:space="preserve"> </w:t>
      </w:r>
      <w:proofErr w:type="gramStart"/>
      <w:r>
        <w:t>к</w:t>
      </w:r>
      <w:proofErr w:type="gramEnd"/>
    </w:p>
    <w:p w:rsidR="004E2668" w:rsidRDefault="004E2668" w:rsidP="004E2668">
      <w:pPr>
        <w:ind w:left="567" w:right="-1"/>
        <w:jc w:val="right"/>
      </w:pPr>
      <w:r>
        <w:t xml:space="preserve"> муниципальной программе </w:t>
      </w:r>
    </w:p>
    <w:p w:rsidR="004E2668" w:rsidRDefault="004E2668" w:rsidP="004E2668">
      <w:pPr>
        <w:ind w:left="567" w:right="-1"/>
        <w:jc w:val="right"/>
      </w:pPr>
      <w:r>
        <w:t xml:space="preserve">«Развитие культуры и туризма </w:t>
      </w:r>
      <w:proofErr w:type="gramStart"/>
      <w:r>
        <w:t>в</w:t>
      </w:r>
      <w:proofErr w:type="gramEnd"/>
    </w:p>
    <w:p w:rsidR="004E2668" w:rsidRDefault="004E2668" w:rsidP="004E2668">
      <w:pPr>
        <w:ind w:left="567" w:right="-1"/>
        <w:jc w:val="right"/>
      </w:pPr>
      <w:r>
        <w:t xml:space="preserve"> Нижневартовском </w:t>
      </w:r>
      <w:proofErr w:type="gramStart"/>
      <w:r>
        <w:t>районе</w:t>
      </w:r>
      <w:proofErr w:type="gramEnd"/>
      <w:r>
        <w:t xml:space="preserve"> на 2014-2020 годы»</w:t>
      </w:r>
    </w:p>
    <w:p w:rsidR="004E2668" w:rsidRDefault="004E2668" w:rsidP="004E2668">
      <w:pPr>
        <w:ind w:left="567" w:right="-1"/>
        <w:jc w:val="both"/>
      </w:pPr>
    </w:p>
    <w:p w:rsidR="004E2668" w:rsidRDefault="004E2668" w:rsidP="004E2668">
      <w:pPr>
        <w:jc w:val="both"/>
      </w:pPr>
    </w:p>
    <w:p w:rsidR="004E2668" w:rsidRDefault="004E2668" w:rsidP="004E2668">
      <w:pPr>
        <w:jc w:val="center"/>
        <w:rPr>
          <w:b/>
        </w:rPr>
      </w:pPr>
      <w:r>
        <w:rPr>
          <w:b/>
        </w:rPr>
        <w:t>Порядок</w:t>
      </w:r>
    </w:p>
    <w:p w:rsidR="004E2668" w:rsidRDefault="004E2668" w:rsidP="004E2668">
      <w:pPr>
        <w:jc w:val="center"/>
        <w:rPr>
          <w:b/>
        </w:rPr>
      </w:pPr>
      <w:r>
        <w:rPr>
          <w:b/>
        </w:rPr>
        <w:t xml:space="preserve">предоставления субсидии из бюджета Нижневартовского района </w:t>
      </w:r>
    </w:p>
    <w:p w:rsidR="004E2668" w:rsidRDefault="004E2668" w:rsidP="004E2668">
      <w:pPr>
        <w:jc w:val="center"/>
        <w:rPr>
          <w:b/>
        </w:rPr>
      </w:pPr>
      <w:r>
        <w:rPr>
          <w:b/>
        </w:rPr>
        <w:t>негосударственным организациям, в том числе социально ориентирова</w:t>
      </w:r>
      <w:r>
        <w:rPr>
          <w:b/>
        </w:rPr>
        <w:t>н</w:t>
      </w:r>
      <w:r>
        <w:rPr>
          <w:b/>
        </w:rPr>
        <w:t>ным некоммерческим организациям на реализацию проектов в области культуры и туризма на территории Нижневартовского района</w:t>
      </w:r>
    </w:p>
    <w:p w:rsidR="004E2668" w:rsidRDefault="004E2668" w:rsidP="004E2668">
      <w:pPr>
        <w:jc w:val="center"/>
        <w:rPr>
          <w:b/>
        </w:rPr>
      </w:pPr>
      <w:r>
        <w:rPr>
          <w:b/>
        </w:rPr>
        <w:t>(далее - Порядок)</w:t>
      </w:r>
    </w:p>
    <w:p w:rsidR="00B91664" w:rsidRDefault="00B91664" w:rsidP="004E2668">
      <w:pPr>
        <w:ind w:firstLine="708"/>
        <w:jc w:val="both"/>
      </w:pPr>
    </w:p>
    <w:p w:rsidR="00B91664" w:rsidRPr="00E50CED" w:rsidRDefault="00B91664" w:rsidP="00AE27D5">
      <w:pPr>
        <w:ind w:firstLine="567"/>
        <w:jc w:val="both"/>
      </w:pPr>
      <w:r>
        <w:t xml:space="preserve">1. </w:t>
      </w:r>
      <w:proofErr w:type="gramStart"/>
      <w:r w:rsidRPr="00B91664">
        <w:t xml:space="preserve">Настоящий </w:t>
      </w:r>
      <w:r w:rsidRPr="00F631EA">
        <w:t xml:space="preserve">Порядок предоставления за счет средств бюджета района субсидий </w:t>
      </w:r>
      <w:r>
        <w:t>социально ориентированных некоммерческих организаций, зарег</w:t>
      </w:r>
      <w:r>
        <w:t>и</w:t>
      </w:r>
      <w:r>
        <w:t>стрированных и осуществляющих свою деятельность в Нижневартовском районе (далее – район)</w:t>
      </w:r>
      <w:r w:rsidRPr="00F631EA">
        <w:t xml:space="preserve"> разработан в соответствии </w:t>
      </w:r>
      <w:r w:rsidRPr="000143F7">
        <w:t>в соответствии с законод</w:t>
      </w:r>
      <w:r w:rsidRPr="000143F7">
        <w:t>а</w:t>
      </w:r>
      <w:r w:rsidRPr="000143F7">
        <w:t>тельством Российской Федерации, законами Ханты-Мансийского автономного округа – Югры, Уставом муниципального образования Нижневартовский ра</w:t>
      </w:r>
      <w:r w:rsidRPr="000143F7">
        <w:t>й</w:t>
      </w:r>
      <w:r w:rsidRPr="00E50CED">
        <w:t>он и устанавливает критерии отбора социально ориентированных некомме</w:t>
      </w:r>
      <w:r w:rsidRPr="00E50CED">
        <w:t>р</w:t>
      </w:r>
      <w:r w:rsidRPr="00E50CED">
        <w:t>ческих организаций, зарегистрированных и осуществляющих свою деятел</w:t>
      </w:r>
      <w:r w:rsidRPr="00E50CED">
        <w:t>ь</w:t>
      </w:r>
      <w:r w:rsidRPr="00E50CED">
        <w:t>ность в Нижневартовском районе, оказывающих населению</w:t>
      </w:r>
      <w:proofErr w:type="gramEnd"/>
      <w:r w:rsidRPr="00E50CED">
        <w:t xml:space="preserve"> </w:t>
      </w:r>
      <w:proofErr w:type="gramStart"/>
      <w:r w:rsidRPr="00E50CED">
        <w:t>услуги в области культуры и искусства, имеющих право на получение субсидии в целях по</w:t>
      </w:r>
      <w:r w:rsidRPr="00E50CED">
        <w:t>д</w:t>
      </w:r>
      <w:r w:rsidRPr="00E50CED">
        <w:t>держку проектов, создающих условия для повышения образовательного, кул</w:t>
      </w:r>
      <w:r w:rsidRPr="00E50CED">
        <w:t>ь</w:t>
      </w:r>
      <w:r w:rsidRPr="00E50CED">
        <w:t>турного уровня различных категорий населения, повышения их творческой активности, а также цели, условия и порядок предоставления субсидий, пор</w:t>
      </w:r>
      <w:r w:rsidRPr="00E50CED">
        <w:t>я</w:t>
      </w:r>
      <w:r w:rsidRPr="00E50CED">
        <w:t xml:space="preserve">док возврата субсидий в случае нарушения условий, установленных при их предоставлении. </w:t>
      </w:r>
      <w:proofErr w:type="gramEnd"/>
    </w:p>
    <w:p w:rsidR="0002590E" w:rsidRPr="00E50CED" w:rsidRDefault="004E2668" w:rsidP="00AE27D5">
      <w:pPr>
        <w:ind w:firstLine="567"/>
        <w:jc w:val="both"/>
      </w:pPr>
      <w:r w:rsidRPr="00E50CED">
        <w:t xml:space="preserve">2. </w:t>
      </w:r>
      <w:r w:rsidR="0002590E" w:rsidRPr="00E50CED">
        <w:t>Предоставление субсидий осуществляется в пределах утвержденных бюджетных ассигнований, предусмотренных решением Думы района о бю</w:t>
      </w:r>
      <w:r w:rsidR="0002590E" w:rsidRPr="00E50CED">
        <w:t>д</w:t>
      </w:r>
      <w:r w:rsidR="0002590E" w:rsidRPr="00E50CED">
        <w:t>жете района на соответствующий финансовый год, в соответствии со сводной бюджетной росписью.</w:t>
      </w:r>
    </w:p>
    <w:p w:rsidR="0002590E" w:rsidRPr="00E50CED" w:rsidRDefault="0002590E" w:rsidP="00AE27D5">
      <w:pPr>
        <w:ind w:firstLine="567"/>
        <w:jc w:val="both"/>
      </w:pPr>
      <w:r w:rsidRPr="00E50CED">
        <w:t>Главным распорядителем средств бюджета района является Администр</w:t>
      </w:r>
      <w:r w:rsidRPr="00E50CED">
        <w:t>а</w:t>
      </w:r>
      <w:r w:rsidRPr="00E50CED">
        <w:t>ция Нижневартовского района в лице управления культуры администрации района.</w:t>
      </w:r>
    </w:p>
    <w:p w:rsidR="004E2668" w:rsidRPr="00E50CED" w:rsidRDefault="004E2668" w:rsidP="00AE27D5">
      <w:pPr>
        <w:ind w:firstLine="567"/>
        <w:jc w:val="both"/>
      </w:pPr>
      <w:r w:rsidRPr="00E50CED">
        <w:t>3. Максимальный размер субсидии на одного Получателя ежегодно уст</w:t>
      </w:r>
      <w:r w:rsidRPr="00E50CED">
        <w:t>а</w:t>
      </w:r>
      <w:r w:rsidRPr="00E50CED">
        <w:t>навливается Управлением по следующей формуле:</w:t>
      </w:r>
    </w:p>
    <w:p w:rsidR="004E2668" w:rsidRPr="00E50CED" w:rsidRDefault="004E2668" w:rsidP="00AE27D5">
      <w:pPr>
        <w:autoSpaceDE w:val="0"/>
        <w:autoSpaceDN w:val="0"/>
        <w:adjustRightInd w:val="0"/>
        <w:ind w:firstLine="567"/>
        <w:jc w:val="both"/>
        <w:rPr>
          <w:rFonts w:eastAsia="Calibri"/>
          <w:lang w:eastAsia="en-US"/>
        </w:rPr>
      </w:pPr>
      <w:r w:rsidRPr="00E50CED">
        <w:rPr>
          <w:rFonts w:eastAsia="Calibri"/>
          <w:lang w:val="en-US" w:eastAsia="en-US"/>
        </w:rPr>
        <w:t>P</w:t>
      </w:r>
      <w:r w:rsidRPr="00E50CED">
        <w:rPr>
          <w:rFonts w:eastAsia="Calibri"/>
          <w:lang w:eastAsia="en-US"/>
        </w:rPr>
        <w:t xml:space="preserve">=БНО / БАО * 100, где: </w:t>
      </w:r>
    </w:p>
    <w:p w:rsidR="004E2668" w:rsidRDefault="004E2668" w:rsidP="00AE27D5">
      <w:pPr>
        <w:autoSpaceDE w:val="0"/>
        <w:autoSpaceDN w:val="0"/>
        <w:adjustRightInd w:val="0"/>
        <w:ind w:firstLine="567"/>
        <w:jc w:val="both"/>
        <w:rPr>
          <w:rFonts w:eastAsia="Calibri"/>
          <w:lang w:eastAsia="en-US"/>
        </w:rPr>
      </w:pPr>
      <w:r w:rsidRPr="00E50CED">
        <w:rPr>
          <w:rFonts w:eastAsia="Calibri"/>
          <w:lang w:eastAsia="en-US"/>
        </w:rPr>
        <w:t>P – доля средств бюджета района, выделяемых негосударственным орг</w:t>
      </w:r>
      <w:r w:rsidRPr="00E50CED">
        <w:rPr>
          <w:rFonts w:eastAsia="Calibri"/>
          <w:lang w:eastAsia="en-US"/>
        </w:rPr>
        <w:t>а</w:t>
      </w:r>
      <w:r w:rsidRPr="00E50CED">
        <w:rPr>
          <w:rFonts w:eastAsia="Calibri"/>
          <w:lang w:eastAsia="en-US"/>
        </w:rPr>
        <w:t>низациям, в том числе социально ориентированным некоммерческим орган</w:t>
      </w:r>
      <w:r w:rsidRPr="00E50CED">
        <w:rPr>
          <w:rFonts w:eastAsia="Calibri"/>
          <w:lang w:eastAsia="en-US"/>
        </w:rPr>
        <w:t>и</w:t>
      </w:r>
      <w:r w:rsidRPr="00E50CED">
        <w:rPr>
          <w:rFonts w:eastAsia="Calibri"/>
          <w:lang w:eastAsia="en-US"/>
        </w:rPr>
        <w:t xml:space="preserve">зациям, на предоставление услуг (работ), в общем объеме средств бюджета </w:t>
      </w:r>
      <w:r>
        <w:rPr>
          <w:rFonts w:eastAsia="Calibri"/>
          <w:lang w:eastAsia="en-US"/>
        </w:rPr>
        <w:t>района, выделяемых на предоставление услуг в сфере культуры;</w:t>
      </w:r>
    </w:p>
    <w:p w:rsidR="004E2668" w:rsidRDefault="004E2668" w:rsidP="00AE27D5">
      <w:pPr>
        <w:autoSpaceDE w:val="0"/>
        <w:autoSpaceDN w:val="0"/>
        <w:adjustRightInd w:val="0"/>
        <w:ind w:firstLine="567"/>
        <w:jc w:val="both"/>
        <w:rPr>
          <w:rFonts w:eastAsia="Calibri"/>
          <w:lang w:eastAsia="en-US"/>
        </w:rPr>
      </w:pPr>
      <w:r>
        <w:rPr>
          <w:rFonts w:eastAsia="Calibri"/>
          <w:lang w:eastAsia="en-US"/>
        </w:rPr>
        <w:t xml:space="preserve">БНО – средства бюджета района, запланированные на предоставление услуг в сфере культуры </w:t>
      </w:r>
      <w:r>
        <w:t>негосударственным организациям, в том числе соц</w:t>
      </w:r>
      <w:r>
        <w:t>и</w:t>
      </w:r>
      <w:r>
        <w:t>ально ориентированным некоммерческим организациям;</w:t>
      </w:r>
    </w:p>
    <w:p w:rsidR="004E2668" w:rsidRDefault="004E2668" w:rsidP="00AE27D5">
      <w:pPr>
        <w:autoSpaceDE w:val="0"/>
        <w:autoSpaceDN w:val="0"/>
        <w:adjustRightInd w:val="0"/>
        <w:ind w:firstLine="567"/>
        <w:jc w:val="both"/>
        <w:rPr>
          <w:rFonts w:eastAsia="Calibri"/>
          <w:lang w:eastAsia="en-US"/>
        </w:rPr>
      </w:pPr>
      <w:r>
        <w:rPr>
          <w:rFonts w:eastAsia="Calibri"/>
          <w:lang w:eastAsia="en-US"/>
        </w:rPr>
        <w:lastRenderedPageBreak/>
        <w:t>БАО – средства бюджета района, выделяемые на выполнение услуг (р</w:t>
      </w:r>
      <w:r>
        <w:rPr>
          <w:rFonts w:eastAsia="Calibri"/>
          <w:lang w:eastAsia="en-US"/>
        </w:rPr>
        <w:t>а</w:t>
      </w:r>
      <w:r>
        <w:rPr>
          <w:rFonts w:eastAsia="Calibri"/>
          <w:lang w:eastAsia="en-US"/>
        </w:rPr>
        <w:t xml:space="preserve">бот) </w:t>
      </w:r>
      <w:proofErr w:type="gramStart"/>
      <w:r>
        <w:rPr>
          <w:rFonts w:eastAsia="Calibri"/>
          <w:lang w:eastAsia="en-US"/>
        </w:rPr>
        <w:t>потенциально возможных</w:t>
      </w:r>
      <w:proofErr w:type="gramEnd"/>
      <w:r>
        <w:rPr>
          <w:rFonts w:eastAsia="Calibri"/>
          <w:lang w:eastAsia="en-US"/>
        </w:rPr>
        <w:t xml:space="preserve"> к передаче.</w:t>
      </w:r>
    </w:p>
    <w:p w:rsidR="004842EF" w:rsidRPr="00F631EA" w:rsidRDefault="004842EF" w:rsidP="00AE27D5">
      <w:pPr>
        <w:ind w:firstLine="567"/>
        <w:jc w:val="both"/>
      </w:pPr>
      <w:r w:rsidRPr="00F631EA">
        <w:t xml:space="preserve">4. Администрацией района субсидии предоставляются </w:t>
      </w:r>
      <w:r w:rsidRPr="004842EF">
        <w:t>негосударстве</w:t>
      </w:r>
      <w:r w:rsidRPr="004842EF">
        <w:t>н</w:t>
      </w:r>
      <w:r w:rsidRPr="004842EF">
        <w:t>ным организациям, в том числе социально ориентированным некоммерческим организациям</w:t>
      </w:r>
      <w:r w:rsidRPr="00F631EA">
        <w:t>, претендующим на получение субсидии.</w:t>
      </w:r>
    </w:p>
    <w:p w:rsidR="004E2668" w:rsidRDefault="004842EF" w:rsidP="00AE27D5">
      <w:pPr>
        <w:ind w:firstLine="567"/>
        <w:jc w:val="both"/>
      </w:pPr>
      <w:r>
        <w:t>5</w:t>
      </w:r>
      <w:r w:rsidR="004E2668">
        <w:t xml:space="preserve">. Для участия в конкурсе на получение субсидии (далее - Конкурс) лицо, претендующее на получение субсидии, представляет в управление заявку </w:t>
      </w:r>
      <w:proofErr w:type="gramStart"/>
      <w:r w:rsidR="004E2668">
        <w:t>по</w:t>
      </w:r>
      <w:proofErr w:type="gramEnd"/>
      <w:r w:rsidR="004E2668">
        <w:t xml:space="preserve"> утвержденной Управлением формой, с приложением следующих документов:</w:t>
      </w:r>
    </w:p>
    <w:p w:rsidR="004E2668" w:rsidRDefault="004E2668" w:rsidP="00AE27D5">
      <w:pPr>
        <w:ind w:firstLine="567"/>
        <w:jc w:val="both"/>
      </w:pPr>
      <w:r>
        <w:t>фот</w:t>
      </w:r>
      <w:proofErr w:type="gramStart"/>
      <w:r>
        <w:t>о-</w:t>
      </w:r>
      <w:proofErr w:type="gramEnd"/>
      <w:r>
        <w:t xml:space="preserve"> и (или) видеоматериалы, имеющие непосредственное отношение к проекту;</w:t>
      </w:r>
    </w:p>
    <w:p w:rsidR="004E2668" w:rsidRDefault="004E2668" w:rsidP="00AE27D5">
      <w:pPr>
        <w:ind w:firstLine="567"/>
        <w:jc w:val="both"/>
      </w:pPr>
      <w:proofErr w:type="gramStart"/>
      <w:r>
        <w:t>проект (3 экземпляра), включающий основные характеристики (цель пр</w:t>
      </w:r>
      <w:r>
        <w:t>о</w:t>
      </w:r>
      <w:r>
        <w:t>екта, задачи проекта, обоснование его значимости, методы и мероприятия по реализации проекта, ожидаемые результаты, краткое описание организацио</w:t>
      </w:r>
      <w:r>
        <w:t>н</w:t>
      </w:r>
      <w:r>
        <w:t>но-технических возможностей исполнения проекта, обоснование объема ф</w:t>
      </w:r>
      <w:r>
        <w:t>и</w:t>
      </w:r>
      <w:r>
        <w:t>нансовой поддержки, необходимой для осуществления проекта (с приложен</w:t>
      </w:r>
      <w:r>
        <w:t>и</w:t>
      </w:r>
      <w:r>
        <w:t>ем сметы расходов), сроки и этапы реализации проекта);</w:t>
      </w:r>
      <w:proofErr w:type="gramEnd"/>
    </w:p>
    <w:p w:rsidR="004E2668" w:rsidRDefault="004E2668" w:rsidP="00AE27D5">
      <w:pPr>
        <w:ind w:firstLine="567"/>
        <w:jc w:val="both"/>
      </w:pPr>
      <w:r>
        <w:t>копию свидетельства о постановке на налоговый учет;</w:t>
      </w:r>
    </w:p>
    <w:p w:rsidR="004E2668" w:rsidRDefault="004E2668" w:rsidP="00AE27D5">
      <w:pPr>
        <w:ind w:firstLine="567"/>
        <w:jc w:val="both"/>
      </w:pPr>
      <w:r>
        <w:t>копию свидетельства о внесении записи в Единый государственный р</w:t>
      </w:r>
      <w:r>
        <w:t>е</w:t>
      </w:r>
      <w:r>
        <w:t>естр юридических лиц;</w:t>
      </w:r>
    </w:p>
    <w:p w:rsidR="004E2668" w:rsidRDefault="004E2668" w:rsidP="00AE27D5">
      <w:pPr>
        <w:ind w:firstLine="567"/>
        <w:jc w:val="both"/>
      </w:pPr>
      <w:r>
        <w:t>копию выписки из Единого государственного реестра юридических лиц;</w:t>
      </w:r>
    </w:p>
    <w:p w:rsidR="004E2668" w:rsidRDefault="004E2668" w:rsidP="00AE27D5">
      <w:pPr>
        <w:ind w:firstLine="567"/>
        <w:jc w:val="both"/>
      </w:pPr>
      <w:r>
        <w:t>справку из налогового органа, подтверждающую отсутствие просроче</w:t>
      </w:r>
      <w:r>
        <w:t>н</w:t>
      </w:r>
      <w:r w:rsidRPr="00002383">
        <w:t xml:space="preserve">ной задолженности по </w:t>
      </w:r>
      <w:r w:rsidR="00D414B1" w:rsidRPr="00002383">
        <w:t xml:space="preserve">налогам, сборам и иным </w:t>
      </w:r>
      <w:r w:rsidRPr="00002383">
        <w:t>обязательным платежам в</w:t>
      </w:r>
      <w:r>
        <w:t xml:space="preserve"> бюджетную систему Российской Федерации, выданную не ранее первого чи</w:t>
      </w:r>
      <w:r>
        <w:t>с</w:t>
      </w:r>
      <w:r>
        <w:t xml:space="preserve">ла предшествующего месяца </w:t>
      </w:r>
      <w:proofErr w:type="gramStart"/>
      <w:r>
        <w:t>на</w:t>
      </w:r>
      <w:proofErr w:type="gramEnd"/>
      <w:r>
        <w:t xml:space="preserve"> </w:t>
      </w:r>
      <w:proofErr w:type="gramStart"/>
      <w:r>
        <w:t>моментов</w:t>
      </w:r>
      <w:proofErr w:type="gramEnd"/>
      <w:r>
        <w:t xml:space="preserve"> подачи документов;</w:t>
      </w:r>
    </w:p>
    <w:p w:rsidR="004E2668" w:rsidRDefault="004E2668" w:rsidP="00AE27D5">
      <w:pPr>
        <w:ind w:firstLine="567"/>
        <w:jc w:val="both"/>
      </w:pPr>
      <w:r>
        <w:t>копию документа, подтверждающего открытие банковского счета;</w:t>
      </w:r>
    </w:p>
    <w:p w:rsidR="004E2668" w:rsidRDefault="004E2668" w:rsidP="00AE27D5">
      <w:pPr>
        <w:ind w:firstLine="567"/>
        <w:jc w:val="both"/>
      </w:pPr>
      <w:r>
        <w:t>дополнительно может быть представлена информация (время работы на рынке, число клиентов, численность персонала и иная информация, информ</w:t>
      </w:r>
      <w:r>
        <w:t>а</w:t>
      </w:r>
      <w:r>
        <w:t>ционные и рекламные материалы, проспекты, отзывы потребителей, рецензии, копии свидетельств и дипломов).</w:t>
      </w:r>
    </w:p>
    <w:p w:rsidR="004C4B5C" w:rsidRPr="00E50CED" w:rsidRDefault="004842EF" w:rsidP="00AE27D5">
      <w:pPr>
        <w:autoSpaceDE w:val="0"/>
        <w:autoSpaceDN w:val="0"/>
        <w:adjustRightInd w:val="0"/>
        <w:ind w:firstLine="567"/>
        <w:jc w:val="both"/>
        <w:outlineLvl w:val="1"/>
      </w:pPr>
      <w:r w:rsidRPr="00E50CED">
        <w:t>6</w:t>
      </w:r>
      <w:r w:rsidR="004C4B5C" w:rsidRPr="00E50CED">
        <w:t xml:space="preserve">. </w:t>
      </w:r>
      <w:r w:rsidR="004C4B5C" w:rsidRPr="00E50CED">
        <w:rPr>
          <w:spacing w:val="-1"/>
        </w:rPr>
        <w:t xml:space="preserve">Соискатель субсидии </w:t>
      </w:r>
      <w:r w:rsidRPr="00E50CED">
        <w:t>на получение субсидии, должны отвечать след</w:t>
      </w:r>
      <w:r w:rsidRPr="00E50CED">
        <w:t>у</w:t>
      </w:r>
      <w:r w:rsidRPr="00E50CED">
        <w:t>ющим критериям отбора:</w:t>
      </w:r>
    </w:p>
    <w:p w:rsidR="004842EF" w:rsidRPr="00E50CED" w:rsidRDefault="004842EF" w:rsidP="00AE27D5">
      <w:pPr>
        <w:ind w:firstLine="567"/>
        <w:jc w:val="both"/>
      </w:pPr>
      <w:r w:rsidRPr="00E50CED">
        <w:t>6.1. Не должны находиться в процессе реорганизации, ликвидации, бан</w:t>
      </w:r>
      <w:r w:rsidRPr="00E50CED">
        <w:t>к</w:t>
      </w:r>
      <w:r w:rsidRPr="00E50CED">
        <w:t>ротства и не должны иметь ограничения на осуществление хозяйственной де</w:t>
      </w:r>
      <w:r w:rsidRPr="00E50CED">
        <w:t>я</w:t>
      </w:r>
      <w:r w:rsidRPr="00E50CED">
        <w:t>тельности.</w:t>
      </w:r>
    </w:p>
    <w:p w:rsidR="004842EF" w:rsidRPr="00E50CED" w:rsidRDefault="004842EF" w:rsidP="00AE27D5">
      <w:pPr>
        <w:ind w:firstLine="567"/>
        <w:jc w:val="both"/>
      </w:pPr>
      <w:r w:rsidRPr="00E50CED">
        <w:t>6.2. Отсутствие просроченной задолженности по возврату в бюджет ра</w:t>
      </w:r>
      <w:r w:rsidRPr="00E50CED">
        <w:t>й</w:t>
      </w:r>
      <w:r w:rsidRPr="00E50CED">
        <w:t xml:space="preserve">она субсидий, </w:t>
      </w:r>
      <w:proofErr w:type="gramStart"/>
      <w:r w:rsidRPr="00E50CED">
        <w:t>предоставленных</w:t>
      </w:r>
      <w:proofErr w:type="gramEnd"/>
      <w:r w:rsidRPr="00E50CED">
        <w:t xml:space="preserve"> в том числе в соответствии с иными правов</w:t>
      </w:r>
      <w:r w:rsidRPr="00E50CED">
        <w:t>ы</w:t>
      </w:r>
      <w:r w:rsidRPr="00E50CED">
        <w:t>ми актами и иная просроченная задолженность перед бюджетом района.</w:t>
      </w:r>
    </w:p>
    <w:p w:rsidR="004842EF" w:rsidRPr="00E50CED" w:rsidRDefault="004842EF" w:rsidP="00AE27D5">
      <w:pPr>
        <w:ind w:firstLine="567"/>
        <w:jc w:val="both"/>
      </w:pPr>
      <w:r w:rsidRPr="00E50CED">
        <w:t>6.3. Отсутствие задолженности по начисленным налогам, сборам и иным обязательным платежам в бюджеты любого уровня или государственные вн</w:t>
      </w:r>
      <w:r w:rsidRPr="00E50CED">
        <w:t>е</w:t>
      </w:r>
      <w:r w:rsidRPr="00E50CED">
        <w:t>бюджетные фонды за прошедший календарный год.</w:t>
      </w:r>
    </w:p>
    <w:p w:rsidR="004842EF" w:rsidRPr="00E50CED" w:rsidRDefault="004842EF" w:rsidP="00AE27D5">
      <w:pPr>
        <w:pStyle w:val="ConsPlusNormal"/>
        <w:ind w:firstLine="567"/>
        <w:jc w:val="both"/>
        <w:rPr>
          <w:rFonts w:ascii="Times New Roman" w:hAnsi="Times New Roman" w:cs="Times New Roman"/>
          <w:sz w:val="28"/>
          <w:szCs w:val="28"/>
        </w:rPr>
      </w:pPr>
      <w:r w:rsidRPr="00E50CED">
        <w:rPr>
          <w:rFonts w:ascii="Times New Roman" w:hAnsi="Times New Roman" w:cs="Times New Roman"/>
          <w:sz w:val="28"/>
          <w:szCs w:val="28"/>
        </w:rPr>
        <w:t xml:space="preserve">6.4. </w:t>
      </w:r>
      <w:proofErr w:type="gramStart"/>
      <w:r w:rsidRPr="00E50CED">
        <w:rPr>
          <w:rFonts w:ascii="Times New Roman" w:hAnsi="Times New Roman" w:cs="Times New Roman"/>
          <w:sz w:val="28"/>
          <w:szCs w:val="28"/>
        </w:rPr>
        <w:t>Не должны получать средства из бюджета района в соответствии с иными нормативными правовыми актами, муниципальными правовыми акт</w:t>
      </w:r>
      <w:r w:rsidRPr="00E50CED">
        <w:rPr>
          <w:rFonts w:ascii="Times New Roman" w:hAnsi="Times New Roman" w:cs="Times New Roman"/>
          <w:sz w:val="28"/>
          <w:szCs w:val="28"/>
        </w:rPr>
        <w:t>а</w:t>
      </w:r>
      <w:r w:rsidRPr="00E50CED">
        <w:rPr>
          <w:rFonts w:ascii="Times New Roman" w:hAnsi="Times New Roman" w:cs="Times New Roman"/>
          <w:sz w:val="28"/>
          <w:szCs w:val="28"/>
        </w:rPr>
        <w:t>ми на цели указанные в на цели, указанные в конкурсной документации.</w:t>
      </w:r>
      <w:proofErr w:type="gramEnd"/>
    </w:p>
    <w:p w:rsidR="004842EF" w:rsidRPr="00E50CED" w:rsidRDefault="004842EF" w:rsidP="00AE27D5">
      <w:pPr>
        <w:ind w:firstLine="567"/>
        <w:jc w:val="both"/>
      </w:pPr>
      <w:r w:rsidRPr="00E50CED">
        <w:t xml:space="preserve">6.5. </w:t>
      </w:r>
      <w:proofErr w:type="gramStart"/>
      <w:r w:rsidRPr="00E50CED">
        <w:t>Не должны являться иностранными юридическими лицами, а также российскими юридическими лицами, в уставном (складочном) капитале кот</w:t>
      </w:r>
      <w:r w:rsidRPr="00E50CED">
        <w:t>о</w:t>
      </w:r>
      <w:r w:rsidRPr="00E50CED">
        <w:lastRenderedPageBreak/>
        <w:t>рых доля участия иностранных юридических лиц, местом регистрации кот</w:t>
      </w:r>
      <w:r w:rsidRPr="00E50CED">
        <w:t>о</w:t>
      </w:r>
      <w:r w:rsidRPr="00E50CED">
        <w:t>рых является государство или территория, включенные в утверждаемый М</w:t>
      </w:r>
      <w:r w:rsidRPr="00E50CED">
        <w:t>и</w:t>
      </w:r>
      <w:r w:rsidRPr="00E50CED">
        <w:t>нистерством финансов Российской Федерации перечень государств и террит</w:t>
      </w:r>
      <w:r w:rsidRPr="00E50CED">
        <w:t>о</w:t>
      </w:r>
      <w:r w:rsidRPr="00E50CED">
        <w:t>рий, предоставляющих льготный налоговый режим налогообложения и (или) не предусматривающих раскрытия и предоставления информации при пров</w:t>
      </w:r>
      <w:r w:rsidRPr="00E50CED">
        <w:t>е</w:t>
      </w:r>
      <w:r w:rsidRPr="00E50CED">
        <w:t>дении финансовых операций (офшорные зоны) в отношении</w:t>
      </w:r>
      <w:proofErr w:type="gramEnd"/>
      <w:r w:rsidRPr="00E50CED">
        <w:t xml:space="preserve"> таких юридич</w:t>
      </w:r>
      <w:r w:rsidRPr="00E50CED">
        <w:t>е</w:t>
      </w:r>
      <w:r w:rsidRPr="00E50CED">
        <w:t>ских лиц, в совокупности превышает 50 процентов.</w:t>
      </w:r>
    </w:p>
    <w:p w:rsidR="004E2668" w:rsidRPr="004E2668" w:rsidRDefault="009F03E1" w:rsidP="00AE27D5">
      <w:pPr>
        <w:ind w:firstLine="567"/>
        <w:jc w:val="both"/>
      </w:pPr>
      <w:r w:rsidRPr="00E50CED">
        <w:t>7</w:t>
      </w:r>
      <w:r w:rsidR="004E2668" w:rsidRPr="00E50CED">
        <w:t>. В случае непредставления лицом, претендующим на получение субс</w:t>
      </w:r>
      <w:r w:rsidR="004E2668" w:rsidRPr="00E50CED">
        <w:t>и</w:t>
      </w:r>
      <w:r w:rsidR="004E2668" w:rsidRPr="00E50CED">
        <w:t xml:space="preserve">дии, документов, указанных в </w:t>
      </w:r>
      <w:hyperlink r:id="rId14" w:anchor="P3560" w:history="1">
        <w:r w:rsidR="004E2668" w:rsidRPr="00E50CED">
          <w:rPr>
            <w:rStyle w:val="af9"/>
            <w:color w:val="auto"/>
            <w:u w:val="none"/>
          </w:rPr>
          <w:t>абзацах 4</w:t>
        </w:r>
      </w:hyperlink>
      <w:r w:rsidR="004E2668" w:rsidRPr="00E50CED">
        <w:t xml:space="preserve"> - </w:t>
      </w:r>
      <w:hyperlink r:id="rId15" w:anchor="P3563" w:history="1">
        <w:r w:rsidR="004E2668" w:rsidRPr="00E50CED">
          <w:rPr>
            <w:rStyle w:val="af9"/>
            <w:color w:val="auto"/>
            <w:u w:val="none"/>
          </w:rPr>
          <w:t>7 пункта 4</w:t>
        </w:r>
      </w:hyperlink>
      <w:r w:rsidR="004E2668" w:rsidRPr="00E50CED">
        <w:t xml:space="preserve"> настоящего Порядка, </w:t>
      </w:r>
      <w:r w:rsidR="004E2668" w:rsidRPr="004E2668">
        <w:t>Управлением  самостоятельно запрашиваются указанные документы в поря</w:t>
      </w:r>
      <w:r w:rsidR="004E2668" w:rsidRPr="004E2668">
        <w:t>д</w:t>
      </w:r>
      <w:r w:rsidR="004E2668" w:rsidRPr="004E2668">
        <w:t xml:space="preserve">ке межведомственного информационного взаимодействия, установленного Федеральным </w:t>
      </w:r>
      <w:hyperlink r:id="rId16" w:history="1">
        <w:r w:rsidR="004E2668" w:rsidRPr="004E2668">
          <w:rPr>
            <w:rStyle w:val="af9"/>
            <w:color w:val="auto"/>
            <w:u w:val="none"/>
          </w:rPr>
          <w:t>законом</w:t>
        </w:r>
      </w:hyperlink>
      <w:r w:rsidR="004E2668" w:rsidRPr="004E2668">
        <w:t xml:space="preserve"> от 27 июля 2010 года N 210-ФЗ «Об организации предоставления государственных и муниципальных услуг».</w:t>
      </w:r>
    </w:p>
    <w:p w:rsidR="004E2668" w:rsidRPr="004E2668" w:rsidRDefault="009F03E1" w:rsidP="00AE27D5">
      <w:pPr>
        <w:ind w:firstLine="567"/>
        <w:jc w:val="both"/>
      </w:pPr>
      <w:r>
        <w:t>8</w:t>
      </w:r>
      <w:r w:rsidR="004E2668" w:rsidRPr="004E2668">
        <w:t xml:space="preserve">. Документы на участие в Конкурсе принимаются ежегодно с 01мая по </w:t>
      </w:r>
      <w:r w:rsidR="00572B81">
        <w:t>22</w:t>
      </w:r>
      <w:r w:rsidR="004E2668" w:rsidRPr="004E2668">
        <w:t xml:space="preserve"> мая. Заявка на участие в Конкурсе с приложением соответствующих док</w:t>
      </w:r>
      <w:r w:rsidR="004E2668" w:rsidRPr="004E2668">
        <w:t>у</w:t>
      </w:r>
      <w:r w:rsidR="004E2668" w:rsidRPr="004E2668">
        <w:t>ментов представляется в письменной форме непосредственно или почтовым отправлением по адресу: 628006, Ханты-Мансийский автономный округ - Югра, Тюменская область, г. Нижневартовск, ул. 60 лет Октября 20,б, упра</w:t>
      </w:r>
      <w:r w:rsidR="004E2668" w:rsidRPr="004E2668">
        <w:t>в</w:t>
      </w:r>
      <w:r w:rsidR="004E2668" w:rsidRPr="004E2668">
        <w:t>ление культуры. Заявки, документы, содержащие неполную или недостове</w:t>
      </w:r>
      <w:r w:rsidR="004E2668" w:rsidRPr="004E2668">
        <w:t>р</w:t>
      </w:r>
      <w:r w:rsidR="004E2668" w:rsidRPr="004E2668">
        <w:t>ную информацию, или представленные позднее срока, к рассмотрению не принимаются.</w:t>
      </w:r>
    </w:p>
    <w:p w:rsidR="004E2668" w:rsidRPr="004E2668" w:rsidRDefault="009F03E1" w:rsidP="00AE27D5">
      <w:pPr>
        <w:ind w:firstLine="567"/>
        <w:jc w:val="both"/>
      </w:pPr>
      <w:r>
        <w:t>9</w:t>
      </w:r>
      <w:r w:rsidR="004E2668" w:rsidRPr="004E2668">
        <w:t>. Заявка на участие в Конкурсе с приложением соответствующих док</w:t>
      </w:r>
      <w:r w:rsidR="004E2668" w:rsidRPr="004E2668">
        <w:t>у</w:t>
      </w:r>
      <w:r w:rsidR="004E2668" w:rsidRPr="004E2668">
        <w:t>ментов проходят регистрацию в Управлении. Для рассмотрения документов и подведения итогов Конкурса Управление создает конкурсную комиссию.</w:t>
      </w:r>
    </w:p>
    <w:p w:rsidR="004E2668" w:rsidRPr="004E2668" w:rsidRDefault="009F03E1" w:rsidP="00AE27D5">
      <w:pPr>
        <w:ind w:firstLine="567"/>
        <w:jc w:val="both"/>
      </w:pPr>
      <w:r>
        <w:t>10</w:t>
      </w:r>
      <w:r w:rsidR="004E2668" w:rsidRPr="004E2668">
        <w:t>. Количественный состав конкурсной комиссии должен быть нечетным и составлять не менее 7 человек. В состав конкурсной комиссии могут входить представители Управления. Персональный состав конкурсной комиссии и п</w:t>
      </w:r>
      <w:r w:rsidR="004E2668" w:rsidRPr="004E2668">
        <w:t>о</w:t>
      </w:r>
      <w:r w:rsidR="004E2668" w:rsidRPr="004E2668">
        <w:t>ложение о ней утверждаются приказом Управления.</w:t>
      </w:r>
    </w:p>
    <w:p w:rsidR="004E2668" w:rsidRPr="004E2668" w:rsidRDefault="00D0319D" w:rsidP="00AE27D5">
      <w:pPr>
        <w:ind w:firstLine="567"/>
        <w:jc w:val="both"/>
      </w:pPr>
      <w:r>
        <w:t>1</w:t>
      </w:r>
      <w:r w:rsidR="009F03E1">
        <w:t>1</w:t>
      </w:r>
      <w:r w:rsidR="004E2668" w:rsidRPr="004E2668">
        <w:t>. Заявки, поступившие на Конкурс, в течение 7 дней после окончания срока приема документов проходят предварительную экспертизу на заседан</w:t>
      </w:r>
      <w:r w:rsidR="004E2668" w:rsidRPr="004E2668">
        <w:t>и</w:t>
      </w:r>
      <w:r w:rsidR="004E2668" w:rsidRPr="004E2668">
        <w:t>ях экспертных групп. Персональный состав экспертных групп утверждается приказом Управления. По итогам предварительной экспертизы готовятся эк</w:t>
      </w:r>
      <w:r w:rsidR="004E2668" w:rsidRPr="004E2668">
        <w:t>с</w:t>
      </w:r>
      <w:r w:rsidR="004E2668" w:rsidRPr="004E2668">
        <w:t xml:space="preserve">пертные заключения </w:t>
      </w:r>
      <w:proofErr w:type="gramStart"/>
      <w:r w:rsidR="004E2668" w:rsidRPr="004E2668">
        <w:t>на представленные проекты о допуске к участию в ф</w:t>
      </w:r>
      <w:r w:rsidR="004E2668" w:rsidRPr="004E2668">
        <w:t>и</w:t>
      </w:r>
      <w:r w:rsidR="004E2668" w:rsidRPr="004E2668">
        <w:t>нальном этапе</w:t>
      </w:r>
      <w:proofErr w:type="gramEnd"/>
      <w:r w:rsidR="004E2668" w:rsidRPr="004E2668">
        <w:t xml:space="preserve"> Конкурса. Экспертные заключения представляются на засед</w:t>
      </w:r>
      <w:r w:rsidR="004E2668" w:rsidRPr="004E2668">
        <w:t>а</w:t>
      </w:r>
      <w:r w:rsidR="004E2668" w:rsidRPr="004E2668">
        <w:t>нии конкурсной комиссии. К участию в финальном этапе Конкурса допуск</w:t>
      </w:r>
      <w:r w:rsidR="004E2668" w:rsidRPr="004E2668">
        <w:t>а</w:t>
      </w:r>
      <w:r w:rsidR="004E2668" w:rsidRPr="004E2668">
        <w:t>ются проекты, соответствующие следующим требованиям:</w:t>
      </w:r>
    </w:p>
    <w:p w:rsidR="004E2668" w:rsidRPr="004E2668" w:rsidRDefault="004E2668" w:rsidP="00AE27D5">
      <w:pPr>
        <w:ind w:firstLine="567"/>
        <w:jc w:val="both"/>
      </w:pPr>
      <w:r w:rsidRPr="004E2668">
        <w:t>соответствие проекта номинации;</w:t>
      </w:r>
    </w:p>
    <w:p w:rsidR="004E2668" w:rsidRPr="004E2668" w:rsidRDefault="004E2668" w:rsidP="00AE27D5">
      <w:pPr>
        <w:ind w:firstLine="567"/>
        <w:jc w:val="both"/>
      </w:pPr>
      <w:proofErr w:type="gramStart"/>
      <w:r w:rsidRPr="004E2668">
        <w:t>востребованность проекта, конкретный и значимый результат, напра</w:t>
      </w:r>
      <w:r w:rsidRPr="004E2668">
        <w:t>в</w:t>
      </w:r>
      <w:r w:rsidRPr="004E2668">
        <w:t>ленный на развитие культуры и искусства в районе (наличие четко сформул</w:t>
      </w:r>
      <w:r w:rsidRPr="004E2668">
        <w:t>и</w:t>
      </w:r>
      <w:r w:rsidRPr="004E2668">
        <w:t>рованной проблемы, заинтересованность целевой группы в реализации прое</w:t>
      </w:r>
      <w:r w:rsidRPr="004E2668">
        <w:t>к</w:t>
      </w:r>
      <w:r w:rsidRPr="004E2668">
        <w:t>та, соответствие механизмов реализации проекта ожидаемым результатам, и</w:t>
      </w:r>
      <w:r w:rsidRPr="004E2668">
        <w:t>з</w:t>
      </w:r>
      <w:r w:rsidRPr="004E2668">
        <w:t>меримость и конкретность ожидаемых результатов);</w:t>
      </w:r>
      <w:proofErr w:type="gramEnd"/>
    </w:p>
    <w:p w:rsidR="004E2668" w:rsidRPr="004E2668" w:rsidRDefault="004E2668" w:rsidP="00AE27D5">
      <w:pPr>
        <w:ind w:firstLine="567"/>
        <w:jc w:val="both"/>
      </w:pPr>
      <w:r w:rsidRPr="004E2668">
        <w:t>финансовые и организационные возможности, перспективы продолжения деятельности (потенциал развития, перспективы дальнейшего развития прое</w:t>
      </w:r>
      <w:r w:rsidRPr="004E2668">
        <w:t>к</w:t>
      </w:r>
      <w:r w:rsidRPr="004E2668">
        <w:t>та с опорой на собственные ресурсы);</w:t>
      </w:r>
    </w:p>
    <w:p w:rsidR="004E2668" w:rsidRPr="004E2668" w:rsidRDefault="004E2668" w:rsidP="00AE27D5">
      <w:pPr>
        <w:ind w:firstLine="567"/>
        <w:jc w:val="both"/>
      </w:pPr>
      <w:r w:rsidRPr="004E2668">
        <w:lastRenderedPageBreak/>
        <w:t>степень разработанности проектной идеи (оптимальность выбранной стратегии для достижения целей, оригинальность проекта, его инновационный характер);</w:t>
      </w:r>
    </w:p>
    <w:p w:rsidR="004E2668" w:rsidRPr="004E2668" w:rsidRDefault="004E2668" w:rsidP="00AE27D5">
      <w:pPr>
        <w:ind w:firstLine="567"/>
        <w:jc w:val="both"/>
      </w:pPr>
      <w:proofErr w:type="gramStart"/>
      <w:r w:rsidRPr="004E2668">
        <w:t>экономическая эффективность проекта (соотношение затрат и результ</w:t>
      </w:r>
      <w:r w:rsidRPr="004E2668">
        <w:t>а</w:t>
      </w:r>
      <w:r w:rsidRPr="004E2668">
        <w:t>тов проекта; обоснованность привлекаемого персонала и других прямых з</w:t>
      </w:r>
      <w:r w:rsidRPr="004E2668">
        <w:t>а</w:t>
      </w:r>
      <w:r w:rsidRPr="004E2668">
        <w:t>трат; стоимость товаров и услуг, запрашиваемых в целях реализации проекта; привлечение средств из других источников на реализацию или развитие пр</w:t>
      </w:r>
      <w:r w:rsidRPr="004E2668">
        <w:t>о</w:t>
      </w:r>
      <w:r w:rsidRPr="004E2668">
        <w:t>екта);</w:t>
      </w:r>
      <w:proofErr w:type="gramEnd"/>
    </w:p>
    <w:p w:rsidR="004E2668" w:rsidRPr="004E2668" w:rsidRDefault="004E2668" w:rsidP="00AE27D5">
      <w:pPr>
        <w:ind w:firstLine="567"/>
        <w:jc w:val="both"/>
      </w:pPr>
      <w:r w:rsidRPr="004E2668">
        <w:t>квалификация участников и исполнителей проекта (опыт работы штатных и привлеченных сотрудников проекта по заявленной проблеме).</w:t>
      </w:r>
    </w:p>
    <w:p w:rsidR="004E2668" w:rsidRPr="004E2668" w:rsidRDefault="004E2668" w:rsidP="00AE27D5">
      <w:pPr>
        <w:ind w:firstLine="567"/>
        <w:jc w:val="both"/>
      </w:pPr>
      <w:r w:rsidRPr="004E2668">
        <w:t>1</w:t>
      </w:r>
      <w:r w:rsidR="009F03E1">
        <w:t>2</w:t>
      </w:r>
      <w:r w:rsidRPr="004E2668">
        <w:t>. В случае отсутствия заявок Конкурс не проводится. При подаче одной заявки, при условии полного соответствия проекта  требованиям, данный пр</w:t>
      </w:r>
      <w:r w:rsidRPr="004E2668">
        <w:t>о</w:t>
      </w:r>
      <w:r w:rsidRPr="004E2668">
        <w:t>ект признается победителем.</w:t>
      </w:r>
    </w:p>
    <w:p w:rsidR="004E2668" w:rsidRPr="004E2668" w:rsidRDefault="004E2668" w:rsidP="00AE27D5">
      <w:pPr>
        <w:ind w:firstLine="567"/>
        <w:jc w:val="both"/>
      </w:pPr>
      <w:r w:rsidRPr="004E2668">
        <w:t>1</w:t>
      </w:r>
      <w:r w:rsidR="009F03E1">
        <w:t>3</w:t>
      </w:r>
      <w:r w:rsidRPr="004E2668">
        <w:t>. Финальный этап Конкурса проводится конкурсной комиссией в те</w:t>
      </w:r>
      <w:r w:rsidR="004C4B5C">
        <w:t>ч</w:t>
      </w:r>
      <w:r w:rsidR="004C4B5C">
        <w:t>е</w:t>
      </w:r>
      <w:r w:rsidR="004C4B5C">
        <w:t xml:space="preserve">ние 3 </w:t>
      </w:r>
      <w:r w:rsidRPr="004E2668">
        <w:t>календарных дней после окончания срока проведения предварительной экспертизы.</w:t>
      </w:r>
    </w:p>
    <w:p w:rsidR="004E2668" w:rsidRPr="004E2668" w:rsidRDefault="004E2668" w:rsidP="00AE27D5">
      <w:pPr>
        <w:ind w:firstLine="567"/>
        <w:jc w:val="both"/>
      </w:pPr>
      <w:r w:rsidRPr="004E2668">
        <w:t>1</w:t>
      </w:r>
      <w:r w:rsidR="009F03E1">
        <w:t>4</w:t>
      </w:r>
      <w:r w:rsidRPr="004E2668">
        <w:t>. Конкурсная комиссия принимает решение с рекомендацией о пред</w:t>
      </w:r>
      <w:r w:rsidRPr="004E2668">
        <w:t>о</w:t>
      </w:r>
      <w:r w:rsidRPr="004E2668">
        <w:t>ставлении либо об отказе в предоставлении субсидии, которое оформляется протоколом.</w:t>
      </w:r>
    </w:p>
    <w:p w:rsidR="004E2668" w:rsidRPr="004E2668" w:rsidRDefault="004E2668" w:rsidP="00AE27D5">
      <w:pPr>
        <w:ind w:firstLine="567"/>
        <w:jc w:val="both"/>
      </w:pPr>
      <w:r w:rsidRPr="004E2668">
        <w:t>1</w:t>
      </w:r>
      <w:r w:rsidR="009F03E1">
        <w:t>5</w:t>
      </w:r>
      <w:r w:rsidRPr="004E2668">
        <w:t>. На основании протокола заседания конкурсной комиссии, представл</w:t>
      </w:r>
      <w:r w:rsidRPr="004E2668">
        <w:t>я</w:t>
      </w:r>
      <w:r w:rsidRPr="004E2668">
        <w:t>емого в Управление в трехдневный срок после ее заседания, издается приказ о предоставлении субсидии или об отказе в ее предоставлении с указанием о</w:t>
      </w:r>
      <w:r w:rsidRPr="004E2668">
        <w:t>с</w:t>
      </w:r>
      <w:r w:rsidRPr="004E2668">
        <w:t>нований отказа (далее - Приказ).</w:t>
      </w:r>
    </w:p>
    <w:p w:rsidR="004E2668" w:rsidRPr="004E2668" w:rsidRDefault="004E2668" w:rsidP="00AE27D5">
      <w:pPr>
        <w:ind w:firstLine="567"/>
        <w:jc w:val="both"/>
      </w:pPr>
      <w:r w:rsidRPr="009F03E1">
        <w:t>1</w:t>
      </w:r>
      <w:r w:rsidR="009F03E1" w:rsidRPr="009F03E1">
        <w:t>6</w:t>
      </w:r>
      <w:r w:rsidRPr="009F03E1">
        <w:t>. Основаниями отказа в предоставлении субсидии являются:</w:t>
      </w:r>
    </w:p>
    <w:p w:rsidR="004E2668" w:rsidRPr="004E2668" w:rsidRDefault="004E2668" w:rsidP="00AE27D5">
      <w:pPr>
        <w:ind w:firstLine="567"/>
        <w:jc w:val="both"/>
      </w:pPr>
      <w:r w:rsidRPr="004E2668">
        <w:t xml:space="preserve">непредставление документов, указанных в </w:t>
      </w:r>
      <w:hyperlink r:id="rId17" w:anchor="P3557" w:history="1">
        <w:r w:rsidRPr="004E2668">
          <w:rPr>
            <w:rStyle w:val="af9"/>
            <w:color w:val="auto"/>
            <w:u w:val="none"/>
          </w:rPr>
          <w:t>абзацах 1</w:t>
        </w:r>
      </w:hyperlink>
      <w:r w:rsidRPr="004E2668">
        <w:t xml:space="preserve"> - </w:t>
      </w:r>
      <w:hyperlink r:id="rId18" w:anchor="P3559" w:history="1">
        <w:r w:rsidRPr="004E2668">
          <w:rPr>
            <w:rStyle w:val="af9"/>
            <w:color w:val="auto"/>
            <w:u w:val="none"/>
          </w:rPr>
          <w:t>3 пункта 4</w:t>
        </w:r>
      </w:hyperlink>
      <w:r w:rsidRPr="004E2668">
        <w:t xml:space="preserve"> насто</w:t>
      </w:r>
      <w:r w:rsidRPr="004E2668">
        <w:t>я</w:t>
      </w:r>
      <w:r w:rsidRPr="004E2668">
        <w:t>щего Порядка;</w:t>
      </w:r>
    </w:p>
    <w:p w:rsidR="004E2668" w:rsidRPr="00642ECA" w:rsidRDefault="008C15BF" w:rsidP="00AE27D5">
      <w:pPr>
        <w:ind w:firstLine="567"/>
        <w:jc w:val="both"/>
      </w:pPr>
      <w:r w:rsidRPr="00642ECA">
        <w:t xml:space="preserve">недостоверность получателем субсидии </w:t>
      </w:r>
      <w:r w:rsidR="009F03E1">
        <w:t xml:space="preserve">предоставленной </w:t>
      </w:r>
      <w:r w:rsidRPr="00642ECA">
        <w:t>информации</w:t>
      </w:r>
      <w:r w:rsidR="004E2668" w:rsidRPr="00642ECA">
        <w:t>;</w:t>
      </w:r>
    </w:p>
    <w:p w:rsidR="004E2668" w:rsidRPr="004E2668" w:rsidRDefault="004E2668" w:rsidP="00AE27D5">
      <w:pPr>
        <w:ind w:firstLine="567"/>
        <w:jc w:val="both"/>
      </w:pPr>
      <w:r w:rsidRPr="004E2668">
        <w:t>отсутствие лимитов бюджетных обязательств, предусмотренных для предоставления субсидии в бюджете района.</w:t>
      </w:r>
    </w:p>
    <w:p w:rsidR="004E2668" w:rsidRPr="004E2668" w:rsidRDefault="004E2668" w:rsidP="00AE27D5">
      <w:pPr>
        <w:ind w:firstLine="567"/>
        <w:jc w:val="both"/>
      </w:pPr>
      <w:r w:rsidRPr="004E2668">
        <w:t>1</w:t>
      </w:r>
      <w:r w:rsidR="009F03E1">
        <w:t>7</w:t>
      </w:r>
      <w:r w:rsidRPr="004E2668">
        <w:t>. В течение трех рабочих дней со дня издания Приказа управление направляет Получателю уведомление о принятом решении и проект договора о предоставлении субсидии (далее - Договор) для подписания.</w:t>
      </w:r>
    </w:p>
    <w:p w:rsidR="00611240" w:rsidRPr="00E50CED" w:rsidRDefault="004E2668" w:rsidP="00AE27D5">
      <w:pPr>
        <w:ind w:firstLine="567"/>
        <w:jc w:val="both"/>
      </w:pPr>
      <w:r w:rsidRPr="00E50CED">
        <w:t>1</w:t>
      </w:r>
      <w:r w:rsidR="009F03E1" w:rsidRPr="00E50CED">
        <w:t>8</w:t>
      </w:r>
      <w:r w:rsidRPr="00E50CED">
        <w:t xml:space="preserve">. </w:t>
      </w:r>
      <w:proofErr w:type="gramStart"/>
      <w:r w:rsidRPr="00E50CED">
        <w:t>Форма договора на предоставление субсидии утверждается Управл</w:t>
      </w:r>
      <w:r w:rsidRPr="00E50CED">
        <w:t>е</w:t>
      </w:r>
      <w:r w:rsidRPr="00E50CED">
        <w:t>нием</w:t>
      </w:r>
      <w:r w:rsidR="00D414B1" w:rsidRPr="00E50CED">
        <w:t xml:space="preserve"> в соответствии с типовой формой, установленной Министерством ф</w:t>
      </w:r>
      <w:r w:rsidR="00D414B1" w:rsidRPr="00E50CED">
        <w:t>и</w:t>
      </w:r>
      <w:r w:rsidR="00D414B1" w:rsidRPr="00E50CED">
        <w:t>нансов Российской Федерации</w:t>
      </w:r>
      <w:r w:rsidR="001F5984" w:rsidRPr="00E50CED">
        <w:t>,</w:t>
      </w:r>
      <w:r w:rsidR="00E50CED">
        <w:t xml:space="preserve"> администрацией </w:t>
      </w:r>
      <w:r w:rsidR="001F5984" w:rsidRPr="00E50CED">
        <w:t>муниципального образов</w:t>
      </w:r>
      <w:r w:rsidR="001F5984" w:rsidRPr="00E50CED">
        <w:t>а</w:t>
      </w:r>
      <w:r w:rsidR="001F5984" w:rsidRPr="00E50CED">
        <w:t>ния</w:t>
      </w:r>
      <w:r w:rsidR="00611240" w:rsidRPr="00E50CED">
        <w:t>.</w:t>
      </w:r>
      <w:r w:rsidR="009F03E1" w:rsidRPr="00E50CED">
        <w:t>. В договоре о предоставлении субсидии преду</w:t>
      </w:r>
      <w:r w:rsidR="00611240" w:rsidRPr="00E50CED">
        <w:t>сматриваются сроки</w:t>
      </w:r>
      <w:r w:rsidR="009F03E1" w:rsidRPr="00E50CED">
        <w:t>, цели, условия, размер и порядок предоставления субсидии, порядок возврата субс</w:t>
      </w:r>
      <w:r w:rsidR="009F03E1" w:rsidRPr="00E50CED">
        <w:t>и</w:t>
      </w:r>
      <w:r w:rsidR="009F03E1" w:rsidRPr="00E50CED">
        <w:t xml:space="preserve">дии в случае нарушения условий, установленных при их предоставлении, а также условие о согласии получателя субсидии на осуществление со стороны </w:t>
      </w:r>
      <w:r w:rsidR="00611240" w:rsidRPr="00E50CED">
        <w:t xml:space="preserve">управления и </w:t>
      </w:r>
      <w:r w:rsidR="009F03E1" w:rsidRPr="00E50CED">
        <w:t>органа муниципального</w:t>
      </w:r>
      <w:proofErr w:type="gramEnd"/>
      <w:r w:rsidR="009F03E1" w:rsidRPr="00E50CED">
        <w:t xml:space="preserve"> </w:t>
      </w:r>
      <w:proofErr w:type="gramStart"/>
      <w:r w:rsidR="009F03E1" w:rsidRPr="00E50CED">
        <w:t xml:space="preserve">финансового контроля за соблюдением условий, целей и порядка предоставления субсидии, </w:t>
      </w:r>
      <w:r w:rsidR="00611240" w:rsidRPr="00E50CED">
        <w:t>а также обеспечение П</w:t>
      </w:r>
      <w:r w:rsidR="00611240" w:rsidRPr="00E50CED">
        <w:t>о</w:t>
      </w:r>
      <w:r w:rsidR="00611240" w:rsidRPr="00E50CED">
        <w:t>лучателем при реализации проектов с участием граждан мер безопасности в соответствии с действующим законодательством.</w:t>
      </w:r>
      <w:proofErr w:type="gramEnd"/>
    </w:p>
    <w:p w:rsidR="004E2668" w:rsidRDefault="004E2668" w:rsidP="00AE27D5">
      <w:pPr>
        <w:ind w:firstLine="567"/>
        <w:jc w:val="both"/>
      </w:pPr>
      <w:r w:rsidRPr="00E50CED">
        <w:t>1</w:t>
      </w:r>
      <w:r w:rsidR="00D0319D" w:rsidRPr="00E50CED">
        <w:t>9</w:t>
      </w:r>
      <w:r w:rsidRPr="00E50CED">
        <w:t xml:space="preserve">. Получатель в течение 5 рабочих дней с момента получения Договора подписывает его и представляет в Управление. В случае непредставления </w:t>
      </w:r>
      <w:r>
        <w:t xml:space="preserve">в </w:t>
      </w:r>
      <w:r>
        <w:lastRenderedPageBreak/>
        <w:t>Управление подписанного Договора в указанный срок Получатель считается отказавшимся от получения субсидии.</w:t>
      </w:r>
    </w:p>
    <w:p w:rsidR="004E2668" w:rsidRDefault="00D0319D" w:rsidP="00AE27D5">
      <w:pPr>
        <w:ind w:firstLine="567"/>
        <w:jc w:val="both"/>
      </w:pPr>
      <w:r>
        <w:t>20</w:t>
      </w:r>
      <w:r w:rsidR="004E2668">
        <w:t>. На основании заключенного Договора Управление осуществляет п</w:t>
      </w:r>
      <w:r w:rsidR="004E2668">
        <w:t>е</w:t>
      </w:r>
      <w:r w:rsidR="004E2668">
        <w:t>речисление средств субсидии на расчетный счет Получателя.</w:t>
      </w:r>
    </w:p>
    <w:p w:rsidR="004E2668" w:rsidRDefault="004E2668" w:rsidP="00AE27D5">
      <w:pPr>
        <w:ind w:firstLine="567"/>
        <w:jc w:val="both"/>
      </w:pPr>
      <w:r>
        <w:t>2</w:t>
      </w:r>
      <w:r w:rsidR="00D0319D">
        <w:t>1</w:t>
      </w:r>
      <w:r>
        <w:t xml:space="preserve">. Предоставление субсидии не </w:t>
      </w:r>
      <w:proofErr w:type="gramStart"/>
      <w:r>
        <w:t>производится</w:t>
      </w:r>
      <w:proofErr w:type="gramEnd"/>
      <w:r>
        <w:t xml:space="preserve"> и осуществляются мер</w:t>
      </w:r>
      <w:r>
        <w:t>о</w:t>
      </w:r>
      <w:r>
        <w:t>приятия по ее возврату в бюджет района в следующих случаях:</w:t>
      </w:r>
    </w:p>
    <w:p w:rsidR="004E2668" w:rsidRDefault="004E2668" w:rsidP="00AE27D5">
      <w:pPr>
        <w:ind w:firstLine="567"/>
        <w:jc w:val="both"/>
      </w:pPr>
      <w:r>
        <w:t>нарушение Получателем условий Договора;</w:t>
      </w:r>
    </w:p>
    <w:p w:rsidR="004E2668" w:rsidRDefault="004E2668" w:rsidP="00AE27D5">
      <w:pPr>
        <w:ind w:firstLine="567"/>
        <w:jc w:val="both"/>
      </w:pPr>
      <w:r>
        <w:t>установление факта нецелевого использования субсидии;</w:t>
      </w:r>
    </w:p>
    <w:p w:rsidR="004E2668" w:rsidRDefault="004E2668" w:rsidP="00AE27D5">
      <w:pPr>
        <w:ind w:firstLine="567"/>
        <w:jc w:val="both"/>
      </w:pPr>
      <w:r>
        <w:t>наличие письменного заявления Получателя об отказе в предоставлении субсидии;</w:t>
      </w:r>
    </w:p>
    <w:p w:rsidR="004E2668" w:rsidRDefault="004E2668" w:rsidP="00AE27D5">
      <w:pPr>
        <w:ind w:firstLine="567"/>
        <w:jc w:val="both"/>
      </w:pPr>
      <w:r>
        <w:t>нахождение Получателя в процессе реорганизации, банкротства или ли</w:t>
      </w:r>
      <w:r>
        <w:t>к</w:t>
      </w:r>
      <w:r>
        <w:t>видации;</w:t>
      </w:r>
    </w:p>
    <w:p w:rsidR="00593F1B" w:rsidRDefault="004E2668" w:rsidP="00AE27D5">
      <w:pPr>
        <w:ind w:firstLine="567"/>
        <w:jc w:val="both"/>
      </w:pPr>
      <w:r>
        <w:t>выявление недостоверных сведений в документах, представленных Пол</w:t>
      </w:r>
      <w:r>
        <w:t>у</w:t>
      </w:r>
      <w:r>
        <w:t>чателем.</w:t>
      </w:r>
    </w:p>
    <w:p w:rsidR="00A97A9B" w:rsidRDefault="00593F1B" w:rsidP="00AE27D5">
      <w:pPr>
        <w:pStyle w:val="ConsPlusNormal"/>
        <w:ind w:firstLine="567"/>
        <w:jc w:val="both"/>
        <w:rPr>
          <w:rFonts w:ascii="Times New Roman" w:hAnsi="Times New Roman" w:cs="Times New Roman"/>
          <w:sz w:val="28"/>
          <w:szCs w:val="28"/>
        </w:rPr>
      </w:pPr>
      <w:r w:rsidRPr="004605F1">
        <w:rPr>
          <w:rFonts w:ascii="Times New Roman" w:hAnsi="Times New Roman" w:cs="Times New Roman"/>
          <w:sz w:val="28"/>
          <w:szCs w:val="28"/>
        </w:rPr>
        <w:t>2</w:t>
      </w:r>
      <w:r w:rsidR="00D0319D" w:rsidRPr="004605F1">
        <w:rPr>
          <w:rFonts w:ascii="Times New Roman" w:hAnsi="Times New Roman" w:cs="Times New Roman"/>
          <w:sz w:val="28"/>
          <w:szCs w:val="28"/>
        </w:rPr>
        <w:t>2</w:t>
      </w:r>
      <w:r w:rsidRPr="004605F1">
        <w:rPr>
          <w:rFonts w:ascii="Times New Roman" w:hAnsi="Times New Roman" w:cs="Times New Roman"/>
          <w:sz w:val="28"/>
          <w:szCs w:val="28"/>
        </w:rPr>
        <w:t>.</w:t>
      </w:r>
      <w:r w:rsidR="00A97A9B" w:rsidRPr="004605F1">
        <w:rPr>
          <w:rFonts w:ascii="Times New Roman" w:hAnsi="Times New Roman" w:cs="Times New Roman"/>
          <w:sz w:val="28"/>
          <w:szCs w:val="28"/>
        </w:rPr>
        <w:t xml:space="preserve"> </w:t>
      </w:r>
      <w:proofErr w:type="gramStart"/>
      <w:r w:rsidR="00A97A9B" w:rsidRPr="004605F1">
        <w:rPr>
          <w:rFonts w:ascii="Times New Roman" w:hAnsi="Times New Roman" w:cs="Times New Roman"/>
          <w:sz w:val="28"/>
          <w:szCs w:val="28"/>
        </w:rPr>
        <w:t xml:space="preserve">Получателю субсидии </w:t>
      </w:r>
      <w:r w:rsidR="00611240">
        <w:rPr>
          <w:rFonts w:ascii="Times New Roman" w:hAnsi="Times New Roman" w:cs="Times New Roman"/>
          <w:sz w:val="28"/>
          <w:szCs w:val="28"/>
        </w:rPr>
        <w:t>запрещено</w:t>
      </w:r>
      <w:r w:rsidR="00A97A9B" w:rsidRPr="004605F1">
        <w:rPr>
          <w:rFonts w:ascii="Times New Roman" w:hAnsi="Times New Roman" w:cs="Times New Roman"/>
          <w:sz w:val="28"/>
          <w:szCs w:val="28"/>
        </w:rPr>
        <w:t xml:space="preserve"> приобретать за счет полученных д</w:t>
      </w:r>
      <w:r w:rsidR="00A97A9B" w:rsidRPr="004605F1">
        <w:rPr>
          <w:rFonts w:ascii="Times New Roman" w:hAnsi="Times New Roman" w:cs="Times New Roman"/>
          <w:sz w:val="28"/>
          <w:szCs w:val="28"/>
        </w:rPr>
        <w:t>е</w:t>
      </w:r>
      <w:r w:rsidR="00A97A9B" w:rsidRPr="004605F1">
        <w:rPr>
          <w:rFonts w:ascii="Times New Roman" w:hAnsi="Times New Roman" w:cs="Times New Roman"/>
          <w:sz w:val="28"/>
          <w:szCs w:val="28"/>
        </w:rPr>
        <w:t>нежных средств иностранн</w:t>
      </w:r>
      <w:r w:rsidR="00611240">
        <w:rPr>
          <w:rFonts w:ascii="Times New Roman" w:hAnsi="Times New Roman" w:cs="Times New Roman"/>
          <w:sz w:val="28"/>
          <w:szCs w:val="28"/>
        </w:rPr>
        <w:t>ую</w:t>
      </w:r>
      <w:r w:rsidR="00A97A9B" w:rsidRPr="004605F1">
        <w:rPr>
          <w:rFonts w:ascii="Times New Roman" w:hAnsi="Times New Roman" w:cs="Times New Roman"/>
          <w:sz w:val="28"/>
          <w:szCs w:val="28"/>
        </w:rPr>
        <w:t xml:space="preserve"> валют</w:t>
      </w:r>
      <w:r w:rsidR="00611240">
        <w:rPr>
          <w:rFonts w:ascii="Times New Roman" w:hAnsi="Times New Roman" w:cs="Times New Roman"/>
          <w:sz w:val="28"/>
          <w:szCs w:val="28"/>
        </w:rPr>
        <w:t>у</w:t>
      </w:r>
      <w:r w:rsidR="00A97A9B" w:rsidRPr="004605F1">
        <w:rPr>
          <w:rFonts w:ascii="Times New Roman" w:hAnsi="Times New Roman" w:cs="Times New Roman"/>
          <w:sz w:val="28"/>
          <w:szCs w:val="28"/>
        </w:rPr>
        <w:t>, за исключением операций, осуществл</w:t>
      </w:r>
      <w:r w:rsidR="00A97A9B" w:rsidRPr="004605F1">
        <w:rPr>
          <w:rFonts w:ascii="Times New Roman" w:hAnsi="Times New Roman" w:cs="Times New Roman"/>
          <w:sz w:val="28"/>
          <w:szCs w:val="28"/>
        </w:rPr>
        <w:t>я</w:t>
      </w:r>
      <w:r w:rsidR="00A97A9B" w:rsidRPr="004605F1">
        <w:rPr>
          <w:rFonts w:ascii="Times New Roman" w:hAnsi="Times New Roman" w:cs="Times New Roman"/>
          <w:sz w:val="28"/>
          <w:szCs w:val="28"/>
        </w:rPr>
        <w:t>емых в соответствии с валютным законодательством Российской Федерации при закупке (поставке) высокотехнологичного импортного оборудования, с</w:t>
      </w:r>
      <w:r w:rsidR="00A97A9B" w:rsidRPr="004605F1">
        <w:rPr>
          <w:rFonts w:ascii="Times New Roman" w:hAnsi="Times New Roman" w:cs="Times New Roman"/>
          <w:sz w:val="28"/>
          <w:szCs w:val="28"/>
        </w:rPr>
        <w:t>ы</w:t>
      </w:r>
      <w:r w:rsidR="00A97A9B" w:rsidRPr="004605F1">
        <w:rPr>
          <w:rFonts w:ascii="Times New Roman" w:hAnsi="Times New Roman" w:cs="Times New Roman"/>
          <w:sz w:val="28"/>
          <w:szCs w:val="28"/>
        </w:rPr>
        <w:t xml:space="preserve">рья и комплектующих изделий, а также связанных с достижением целей предоставления этих средств иных операций, определенных </w:t>
      </w:r>
      <w:r w:rsidR="00611240" w:rsidRPr="00611240">
        <w:rPr>
          <w:rFonts w:ascii="Times New Roman" w:hAnsi="Times New Roman" w:cs="Times New Roman"/>
          <w:sz w:val="28"/>
          <w:szCs w:val="28"/>
        </w:rPr>
        <w:t xml:space="preserve">нормативными правовыми актами, муниципальными правовыми актами, </w:t>
      </w:r>
      <w:r w:rsidR="00A97A9B" w:rsidRPr="004605F1">
        <w:rPr>
          <w:rFonts w:ascii="Times New Roman" w:hAnsi="Times New Roman" w:cs="Times New Roman"/>
          <w:sz w:val="28"/>
          <w:szCs w:val="28"/>
        </w:rPr>
        <w:t>регулирующим п</w:t>
      </w:r>
      <w:r w:rsidR="00A97A9B" w:rsidRPr="004605F1">
        <w:rPr>
          <w:rFonts w:ascii="Times New Roman" w:hAnsi="Times New Roman" w:cs="Times New Roman"/>
          <w:sz w:val="28"/>
          <w:szCs w:val="28"/>
        </w:rPr>
        <w:t>о</w:t>
      </w:r>
      <w:r w:rsidR="00A97A9B" w:rsidRPr="004605F1">
        <w:rPr>
          <w:rFonts w:ascii="Times New Roman" w:hAnsi="Times New Roman" w:cs="Times New Roman"/>
          <w:sz w:val="28"/>
          <w:szCs w:val="28"/>
        </w:rPr>
        <w:t xml:space="preserve">рядок предоставления </w:t>
      </w:r>
      <w:r w:rsidR="00611240">
        <w:rPr>
          <w:rFonts w:ascii="Times New Roman" w:hAnsi="Times New Roman" w:cs="Times New Roman"/>
          <w:sz w:val="28"/>
          <w:szCs w:val="28"/>
        </w:rPr>
        <w:t>субсидии</w:t>
      </w:r>
      <w:r w:rsidR="00A97A9B" w:rsidRPr="004605F1">
        <w:rPr>
          <w:rFonts w:ascii="Times New Roman" w:hAnsi="Times New Roman" w:cs="Times New Roman"/>
          <w:sz w:val="28"/>
          <w:szCs w:val="28"/>
        </w:rPr>
        <w:t xml:space="preserve"> победителям Конкурса.</w:t>
      </w:r>
      <w:proofErr w:type="gramEnd"/>
    </w:p>
    <w:p w:rsidR="004E2668" w:rsidRDefault="004E2668" w:rsidP="00AE27D5">
      <w:pPr>
        <w:ind w:firstLine="567"/>
        <w:jc w:val="both"/>
      </w:pPr>
      <w:r>
        <w:t>2</w:t>
      </w:r>
      <w:r w:rsidR="00D0319D">
        <w:t>3</w:t>
      </w:r>
      <w:r>
        <w:t>. В случае принятия Управлением решения о возврате субсидии Пол</w:t>
      </w:r>
      <w:r>
        <w:t>у</w:t>
      </w:r>
      <w:r>
        <w:t>чателю направляется требование о возврате субсидии.</w:t>
      </w:r>
    </w:p>
    <w:p w:rsidR="004E2668" w:rsidRDefault="004E2668" w:rsidP="00AE27D5">
      <w:pPr>
        <w:ind w:firstLine="567"/>
        <w:jc w:val="both"/>
      </w:pPr>
      <w:r>
        <w:t>2</w:t>
      </w:r>
      <w:r w:rsidR="00D0319D">
        <w:t>4</w:t>
      </w:r>
      <w:r>
        <w:t>. Получатель субсидии обязан в течение 30 календарных дней перечи</w:t>
      </w:r>
      <w:r>
        <w:t>с</w:t>
      </w:r>
      <w:r>
        <w:t>лить полученную по Договору субсидию на счет Управления, указанный в требовании.</w:t>
      </w:r>
    </w:p>
    <w:p w:rsidR="004E2668" w:rsidRDefault="004E2668" w:rsidP="00AE27D5">
      <w:pPr>
        <w:ind w:firstLine="567"/>
        <w:jc w:val="both"/>
      </w:pPr>
      <w:r>
        <w:t>2</w:t>
      </w:r>
      <w:r w:rsidR="00D0319D">
        <w:t>5</w:t>
      </w:r>
      <w:r>
        <w:t>. В случае невыполнения требования о возврате субсидии взыскание субсидии осуществляется в судебном порядке в соответствии с законодател</w:t>
      </w:r>
      <w:r>
        <w:t>ь</w:t>
      </w:r>
      <w:r>
        <w:t>ством Российской Федерации.</w:t>
      </w:r>
    </w:p>
    <w:p w:rsidR="004E2668" w:rsidRDefault="004E2668" w:rsidP="00AE27D5">
      <w:pPr>
        <w:ind w:firstLine="567"/>
        <w:jc w:val="both"/>
      </w:pPr>
      <w:r>
        <w:t>2</w:t>
      </w:r>
      <w:r w:rsidR="00D0319D">
        <w:t>6</w:t>
      </w:r>
      <w:r>
        <w:t>. Управление и орган муниципального финансового контроля проводят обязательную проверку соблюдения Получателем условий, целей и порядка предоставления субсидии.</w:t>
      </w:r>
    </w:p>
    <w:p w:rsidR="000143F7" w:rsidRPr="000143F7" w:rsidRDefault="004E2668" w:rsidP="00AE27D5">
      <w:pPr>
        <w:ind w:firstLine="567"/>
        <w:jc w:val="both"/>
      </w:pPr>
      <w:r>
        <w:t>2</w:t>
      </w:r>
      <w:r w:rsidR="00D0319D">
        <w:t>7</w:t>
      </w:r>
      <w:r>
        <w:t xml:space="preserve">. </w:t>
      </w:r>
      <w:proofErr w:type="gramStart"/>
      <w:r>
        <w:t xml:space="preserve">Получатель обязан </w:t>
      </w:r>
      <w:r w:rsidR="00FE151B">
        <w:t>согласно порядку, форме и срокам предоставления отчётности</w:t>
      </w:r>
      <w:r>
        <w:t>, установленны</w:t>
      </w:r>
      <w:r w:rsidR="00FE151B">
        <w:t>х</w:t>
      </w:r>
      <w:r>
        <w:t xml:space="preserve"> договором, представить в Управление заключ</w:t>
      </w:r>
      <w:r>
        <w:t>и</w:t>
      </w:r>
      <w:r>
        <w:t>тельный отчет о целевом использовании субсидии, с приложением подтве</w:t>
      </w:r>
      <w:r>
        <w:t>р</w:t>
      </w:r>
      <w:r>
        <w:t>ждающих документов: копий договоров, актов выполненных работ, услуг, счетов-фактур, накладных и документов, подтверждающих фактическую оплату работ, услуг, приобретение товарно-материальных ценностей, с пред</w:t>
      </w:r>
      <w:r>
        <w:t>о</w:t>
      </w:r>
      <w:r>
        <w:t>ставлением оригиналов документов для сверки, фотоотчета.</w:t>
      </w:r>
      <w:proofErr w:type="gramEnd"/>
    </w:p>
    <w:sectPr w:rsidR="000143F7" w:rsidRPr="000143F7" w:rsidSect="00C41C28">
      <w:type w:val="continuous"/>
      <w:pgSz w:w="11907" w:h="16840" w:code="9"/>
      <w:pgMar w:top="1134" w:right="567" w:bottom="1134" w:left="1843" w:header="720" w:footer="720" w:gutter="0"/>
      <w:pgNumType w:start="25"/>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0F" w:rsidRDefault="00EF080F">
      <w:r>
        <w:separator/>
      </w:r>
    </w:p>
  </w:endnote>
  <w:endnote w:type="continuationSeparator" w:id="0">
    <w:p w:rsidR="00EF080F" w:rsidRDefault="00EF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0F" w:rsidRDefault="00EF080F">
      <w:r>
        <w:separator/>
      </w:r>
    </w:p>
  </w:footnote>
  <w:footnote w:type="continuationSeparator" w:id="0">
    <w:p w:rsidR="00EF080F" w:rsidRDefault="00EF08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74" w:rsidRDefault="00FF5D74">
    <w:pPr>
      <w:pStyle w:val="a5"/>
      <w:jc w:val="center"/>
    </w:pPr>
  </w:p>
  <w:p w:rsidR="00FF5D74" w:rsidRPr="00143B90" w:rsidRDefault="00FF5D74" w:rsidP="00AD27D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74" w:rsidRPr="00BC1E33" w:rsidRDefault="00FF5D74" w:rsidP="00BC1E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1A63076C"/>
    <w:multiLevelType w:val="hybridMultilevel"/>
    <w:tmpl w:val="B4A80914"/>
    <w:lvl w:ilvl="0" w:tplc="04190001">
      <w:start w:val="1"/>
      <w:numFmt w:val="bullet"/>
      <w:lvlText w:val=""/>
      <w:lvlJc w:val="left"/>
      <w:pPr>
        <w:ind w:left="1683" w:hanging="975"/>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5239B4"/>
    <w:multiLevelType w:val="multilevel"/>
    <w:tmpl w:val="EFBA5E38"/>
    <w:lvl w:ilvl="0">
      <w:start w:val="1"/>
      <w:numFmt w:val="decimal"/>
      <w:lvlText w:val="%1"/>
      <w:lvlJc w:val="left"/>
      <w:pPr>
        <w:ind w:left="450" w:hanging="450"/>
      </w:pPr>
      <w:rPr>
        <w:rFonts w:ascii="Arial" w:eastAsia="Calibri" w:hAnsi="Arial" w:cs="Arial" w:hint="default"/>
      </w:rPr>
    </w:lvl>
    <w:lvl w:ilvl="1">
      <w:start w:val="1"/>
      <w:numFmt w:val="decimal"/>
      <w:lvlText w:val="%1.%2"/>
      <w:lvlJc w:val="left"/>
      <w:pPr>
        <w:ind w:left="450" w:hanging="450"/>
      </w:pPr>
      <w:rPr>
        <w:rFonts w:ascii="Times New Roman" w:eastAsia="Calibri" w:hAnsi="Times New Roman" w:cs="Times New Roman" w:hint="default"/>
      </w:rPr>
    </w:lvl>
    <w:lvl w:ilvl="2">
      <w:start w:val="1"/>
      <w:numFmt w:val="decimal"/>
      <w:lvlText w:val="%1.%2.%3"/>
      <w:lvlJc w:val="left"/>
      <w:pPr>
        <w:ind w:left="720" w:hanging="720"/>
      </w:pPr>
      <w:rPr>
        <w:rFonts w:ascii="Arial" w:eastAsia="Calibri" w:hAnsi="Arial" w:cs="Arial" w:hint="default"/>
      </w:rPr>
    </w:lvl>
    <w:lvl w:ilvl="3">
      <w:start w:val="1"/>
      <w:numFmt w:val="decimal"/>
      <w:lvlText w:val="%1.%2.%3.%4"/>
      <w:lvlJc w:val="left"/>
      <w:pPr>
        <w:ind w:left="720" w:hanging="720"/>
      </w:pPr>
      <w:rPr>
        <w:rFonts w:ascii="Arial" w:eastAsia="Calibri" w:hAnsi="Arial" w:cs="Arial" w:hint="default"/>
      </w:rPr>
    </w:lvl>
    <w:lvl w:ilvl="4">
      <w:start w:val="1"/>
      <w:numFmt w:val="decimal"/>
      <w:lvlText w:val="%1.%2.%3.%4.%5"/>
      <w:lvlJc w:val="left"/>
      <w:pPr>
        <w:ind w:left="1080" w:hanging="1080"/>
      </w:pPr>
      <w:rPr>
        <w:rFonts w:ascii="Arial" w:eastAsia="Calibri" w:hAnsi="Arial" w:cs="Arial" w:hint="default"/>
      </w:rPr>
    </w:lvl>
    <w:lvl w:ilvl="5">
      <w:start w:val="1"/>
      <w:numFmt w:val="decimal"/>
      <w:lvlText w:val="%1.%2.%3.%4.%5.%6"/>
      <w:lvlJc w:val="left"/>
      <w:pPr>
        <w:ind w:left="1080" w:hanging="1080"/>
      </w:pPr>
      <w:rPr>
        <w:rFonts w:ascii="Arial" w:eastAsia="Calibri" w:hAnsi="Arial" w:cs="Arial" w:hint="default"/>
      </w:rPr>
    </w:lvl>
    <w:lvl w:ilvl="6">
      <w:start w:val="1"/>
      <w:numFmt w:val="decimal"/>
      <w:lvlText w:val="%1.%2.%3.%4.%5.%6.%7"/>
      <w:lvlJc w:val="left"/>
      <w:pPr>
        <w:ind w:left="1440" w:hanging="1440"/>
      </w:pPr>
      <w:rPr>
        <w:rFonts w:ascii="Arial" w:eastAsia="Calibri" w:hAnsi="Arial" w:cs="Arial" w:hint="default"/>
      </w:rPr>
    </w:lvl>
    <w:lvl w:ilvl="7">
      <w:start w:val="1"/>
      <w:numFmt w:val="decimal"/>
      <w:lvlText w:val="%1.%2.%3.%4.%5.%6.%7.%8"/>
      <w:lvlJc w:val="left"/>
      <w:pPr>
        <w:ind w:left="1440" w:hanging="1440"/>
      </w:pPr>
      <w:rPr>
        <w:rFonts w:ascii="Arial" w:eastAsia="Calibri" w:hAnsi="Arial" w:cs="Arial" w:hint="default"/>
      </w:rPr>
    </w:lvl>
    <w:lvl w:ilvl="8">
      <w:start w:val="1"/>
      <w:numFmt w:val="decimal"/>
      <w:lvlText w:val="%1.%2.%3.%4.%5.%6.%7.%8.%9"/>
      <w:lvlJc w:val="left"/>
      <w:pPr>
        <w:ind w:left="1800" w:hanging="1800"/>
      </w:pPr>
      <w:rPr>
        <w:rFonts w:ascii="Arial" w:eastAsia="Calibri" w:hAnsi="Arial" w:cs="Arial" w:hint="default"/>
      </w:rPr>
    </w:lvl>
  </w:abstractNum>
  <w:abstractNum w:abstractNumId="7">
    <w:nsid w:val="2CE222C2"/>
    <w:multiLevelType w:val="hybridMultilevel"/>
    <w:tmpl w:val="038EA038"/>
    <w:lvl w:ilvl="0" w:tplc="C27EE1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260CB0"/>
    <w:multiLevelType w:val="hybridMultilevel"/>
    <w:tmpl w:val="9ECA4B76"/>
    <w:lvl w:ilvl="0" w:tplc="18C6AD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F6960"/>
    <w:multiLevelType w:val="multilevel"/>
    <w:tmpl w:val="2D8EF23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3869" w:hanging="75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66353E70"/>
    <w:multiLevelType w:val="hybridMultilevel"/>
    <w:tmpl w:val="E3302A34"/>
    <w:lvl w:ilvl="0" w:tplc="41EEB284">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6C306EC"/>
    <w:multiLevelType w:val="multilevel"/>
    <w:tmpl w:val="AFA0F866"/>
    <w:lvl w:ilvl="0">
      <w:start w:val="1"/>
      <w:numFmt w:val="decimal"/>
      <w:lvlText w:val="%1."/>
      <w:lvlJc w:val="left"/>
      <w:pPr>
        <w:ind w:left="1515" w:hanging="810"/>
      </w:pPr>
      <w:rPr>
        <w:rFonts w:hint="default"/>
        <w:b/>
        <w:color w:val="auto"/>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2">
    <w:nsid w:val="791F7FB6"/>
    <w:multiLevelType w:val="hybridMultilevel"/>
    <w:tmpl w:val="6DFE3202"/>
    <w:lvl w:ilvl="0" w:tplc="7D08FA5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D50B50"/>
    <w:multiLevelType w:val="hybridMultilevel"/>
    <w:tmpl w:val="FEBAE98A"/>
    <w:lvl w:ilvl="0" w:tplc="4C2826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8"/>
  </w:num>
  <w:num w:numId="4">
    <w:abstractNumId w:val="6"/>
  </w:num>
  <w:num w:numId="5">
    <w:abstractNumId w:val="11"/>
  </w:num>
  <w:num w:numId="6">
    <w:abstractNumId w:val="12"/>
  </w:num>
  <w:num w:numId="7">
    <w:abstractNumId w:val="10"/>
  </w:num>
  <w:num w:numId="8">
    <w:abstractNumId w:val="13"/>
  </w:num>
  <w:num w:numId="9">
    <w:abstractNumId w:val="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91904624-1a63-44d1-bb1a-7fd3528c63ca"/>
  </w:docVars>
  <w:rsids>
    <w:rsidRoot w:val="00F425C0"/>
    <w:rsid w:val="00000206"/>
    <w:rsid w:val="000004A0"/>
    <w:rsid w:val="00002383"/>
    <w:rsid w:val="00002E5E"/>
    <w:rsid w:val="00003A08"/>
    <w:rsid w:val="00003D57"/>
    <w:rsid w:val="00004D74"/>
    <w:rsid w:val="000058A6"/>
    <w:rsid w:val="000066A1"/>
    <w:rsid w:val="00006D9C"/>
    <w:rsid w:val="000078CD"/>
    <w:rsid w:val="000102A4"/>
    <w:rsid w:val="0001052C"/>
    <w:rsid w:val="0001122C"/>
    <w:rsid w:val="00011409"/>
    <w:rsid w:val="0001197B"/>
    <w:rsid w:val="00012296"/>
    <w:rsid w:val="000124B0"/>
    <w:rsid w:val="000128EC"/>
    <w:rsid w:val="00014168"/>
    <w:rsid w:val="000143F7"/>
    <w:rsid w:val="000153A4"/>
    <w:rsid w:val="00015572"/>
    <w:rsid w:val="00015FB2"/>
    <w:rsid w:val="000165BC"/>
    <w:rsid w:val="00016628"/>
    <w:rsid w:val="00016D5E"/>
    <w:rsid w:val="00017D78"/>
    <w:rsid w:val="00020B61"/>
    <w:rsid w:val="00021A5A"/>
    <w:rsid w:val="00022C17"/>
    <w:rsid w:val="00023F47"/>
    <w:rsid w:val="0002590E"/>
    <w:rsid w:val="00026EE6"/>
    <w:rsid w:val="000271BA"/>
    <w:rsid w:val="00027E36"/>
    <w:rsid w:val="000302DC"/>
    <w:rsid w:val="00030B02"/>
    <w:rsid w:val="00031794"/>
    <w:rsid w:val="00031840"/>
    <w:rsid w:val="00033DC0"/>
    <w:rsid w:val="00034690"/>
    <w:rsid w:val="00034EAA"/>
    <w:rsid w:val="000354E2"/>
    <w:rsid w:val="000359AF"/>
    <w:rsid w:val="00036B5E"/>
    <w:rsid w:val="00036F86"/>
    <w:rsid w:val="00037584"/>
    <w:rsid w:val="00037A1A"/>
    <w:rsid w:val="00041F76"/>
    <w:rsid w:val="000423C6"/>
    <w:rsid w:val="00042B6F"/>
    <w:rsid w:val="0004318A"/>
    <w:rsid w:val="000433F1"/>
    <w:rsid w:val="000447A2"/>
    <w:rsid w:val="00045C90"/>
    <w:rsid w:val="00045FD6"/>
    <w:rsid w:val="000465B8"/>
    <w:rsid w:val="00046AF7"/>
    <w:rsid w:val="00047919"/>
    <w:rsid w:val="0005035E"/>
    <w:rsid w:val="000516F5"/>
    <w:rsid w:val="00051D19"/>
    <w:rsid w:val="00052219"/>
    <w:rsid w:val="00052788"/>
    <w:rsid w:val="00054DFF"/>
    <w:rsid w:val="00057117"/>
    <w:rsid w:val="00060F5D"/>
    <w:rsid w:val="00062485"/>
    <w:rsid w:val="0006267E"/>
    <w:rsid w:val="0006352D"/>
    <w:rsid w:val="00063A55"/>
    <w:rsid w:val="00063D20"/>
    <w:rsid w:val="00063F71"/>
    <w:rsid w:val="000640E4"/>
    <w:rsid w:val="00064398"/>
    <w:rsid w:val="00065341"/>
    <w:rsid w:val="00065EFD"/>
    <w:rsid w:val="000668DE"/>
    <w:rsid w:val="00067B47"/>
    <w:rsid w:val="00067C48"/>
    <w:rsid w:val="0007039C"/>
    <w:rsid w:val="00070C56"/>
    <w:rsid w:val="00071478"/>
    <w:rsid w:val="00071CBB"/>
    <w:rsid w:val="00072BC6"/>
    <w:rsid w:val="00073A66"/>
    <w:rsid w:val="00073F1C"/>
    <w:rsid w:val="000761D0"/>
    <w:rsid w:val="0007692F"/>
    <w:rsid w:val="00076A2F"/>
    <w:rsid w:val="000778D6"/>
    <w:rsid w:val="00080943"/>
    <w:rsid w:val="00081201"/>
    <w:rsid w:val="00081819"/>
    <w:rsid w:val="00081D2F"/>
    <w:rsid w:val="00082889"/>
    <w:rsid w:val="000830CF"/>
    <w:rsid w:val="00084037"/>
    <w:rsid w:val="00084124"/>
    <w:rsid w:val="00084C0C"/>
    <w:rsid w:val="00084DEA"/>
    <w:rsid w:val="0008512D"/>
    <w:rsid w:val="00085F6A"/>
    <w:rsid w:val="00086FE2"/>
    <w:rsid w:val="00087833"/>
    <w:rsid w:val="00087F93"/>
    <w:rsid w:val="000907BE"/>
    <w:rsid w:val="0009081C"/>
    <w:rsid w:val="00090DB9"/>
    <w:rsid w:val="00090FAC"/>
    <w:rsid w:val="00091F17"/>
    <w:rsid w:val="00092204"/>
    <w:rsid w:val="0009270D"/>
    <w:rsid w:val="00092DEF"/>
    <w:rsid w:val="00093A65"/>
    <w:rsid w:val="000945B6"/>
    <w:rsid w:val="000946DF"/>
    <w:rsid w:val="00094E9C"/>
    <w:rsid w:val="000953D6"/>
    <w:rsid w:val="00096C13"/>
    <w:rsid w:val="00097FA2"/>
    <w:rsid w:val="000A0BB5"/>
    <w:rsid w:val="000A2716"/>
    <w:rsid w:val="000A2B23"/>
    <w:rsid w:val="000A3598"/>
    <w:rsid w:val="000A4595"/>
    <w:rsid w:val="000B012D"/>
    <w:rsid w:val="000B049C"/>
    <w:rsid w:val="000B0B53"/>
    <w:rsid w:val="000B1EC5"/>
    <w:rsid w:val="000B3048"/>
    <w:rsid w:val="000B33F2"/>
    <w:rsid w:val="000B38FF"/>
    <w:rsid w:val="000B3961"/>
    <w:rsid w:val="000B3CA8"/>
    <w:rsid w:val="000B4E4C"/>
    <w:rsid w:val="000B699A"/>
    <w:rsid w:val="000C171F"/>
    <w:rsid w:val="000C180E"/>
    <w:rsid w:val="000C1E14"/>
    <w:rsid w:val="000C3018"/>
    <w:rsid w:val="000C36E7"/>
    <w:rsid w:val="000C4561"/>
    <w:rsid w:val="000C4FF5"/>
    <w:rsid w:val="000C5273"/>
    <w:rsid w:val="000C53C0"/>
    <w:rsid w:val="000C5A99"/>
    <w:rsid w:val="000C6036"/>
    <w:rsid w:val="000C7157"/>
    <w:rsid w:val="000C78C6"/>
    <w:rsid w:val="000C7EAF"/>
    <w:rsid w:val="000D0A41"/>
    <w:rsid w:val="000D109B"/>
    <w:rsid w:val="000D219C"/>
    <w:rsid w:val="000D2A33"/>
    <w:rsid w:val="000D2A86"/>
    <w:rsid w:val="000D4010"/>
    <w:rsid w:val="000E063E"/>
    <w:rsid w:val="000E1C72"/>
    <w:rsid w:val="000E218F"/>
    <w:rsid w:val="000E2590"/>
    <w:rsid w:val="000E2EEB"/>
    <w:rsid w:val="000E34DE"/>
    <w:rsid w:val="000E3C86"/>
    <w:rsid w:val="000E4CA8"/>
    <w:rsid w:val="000E6746"/>
    <w:rsid w:val="000E6C83"/>
    <w:rsid w:val="000F0C79"/>
    <w:rsid w:val="000F128C"/>
    <w:rsid w:val="000F293A"/>
    <w:rsid w:val="000F2E9D"/>
    <w:rsid w:val="000F3259"/>
    <w:rsid w:val="000F3F2C"/>
    <w:rsid w:val="000F5029"/>
    <w:rsid w:val="000F5E05"/>
    <w:rsid w:val="000F5E96"/>
    <w:rsid w:val="001002E1"/>
    <w:rsid w:val="00100F49"/>
    <w:rsid w:val="001015CE"/>
    <w:rsid w:val="00101E06"/>
    <w:rsid w:val="0010246A"/>
    <w:rsid w:val="00102DDA"/>
    <w:rsid w:val="00103954"/>
    <w:rsid w:val="00105CBE"/>
    <w:rsid w:val="00106355"/>
    <w:rsid w:val="0010707C"/>
    <w:rsid w:val="00111EE1"/>
    <w:rsid w:val="0011220D"/>
    <w:rsid w:val="0011314A"/>
    <w:rsid w:val="00113316"/>
    <w:rsid w:val="00114FDB"/>
    <w:rsid w:val="00117910"/>
    <w:rsid w:val="00117E19"/>
    <w:rsid w:val="0012068B"/>
    <w:rsid w:val="0012777D"/>
    <w:rsid w:val="00130A50"/>
    <w:rsid w:val="001318CA"/>
    <w:rsid w:val="00131B68"/>
    <w:rsid w:val="001321E9"/>
    <w:rsid w:val="00133F44"/>
    <w:rsid w:val="001359AA"/>
    <w:rsid w:val="001363B6"/>
    <w:rsid w:val="00137FB7"/>
    <w:rsid w:val="00140174"/>
    <w:rsid w:val="00141882"/>
    <w:rsid w:val="00142A70"/>
    <w:rsid w:val="00142C4B"/>
    <w:rsid w:val="00143EEF"/>
    <w:rsid w:val="001445AF"/>
    <w:rsid w:val="0014488B"/>
    <w:rsid w:val="001448CA"/>
    <w:rsid w:val="00144C10"/>
    <w:rsid w:val="00144C45"/>
    <w:rsid w:val="001502E1"/>
    <w:rsid w:val="00150C91"/>
    <w:rsid w:val="00151B3C"/>
    <w:rsid w:val="00152A1E"/>
    <w:rsid w:val="00153090"/>
    <w:rsid w:val="00154CD6"/>
    <w:rsid w:val="00155385"/>
    <w:rsid w:val="00155E8E"/>
    <w:rsid w:val="00157151"/>
    <w:rsid w:val="001579BC"/>
    <w:rsid w:val="00157C57"/>
    <w:rsid w:val="00160938"/>
    <w:rsid w:val="00161947"/>
    <w:rsid w:val="00161AD0"/>
    <w:rsid w:val="00161E58"/>
    <w:rsid w:val="0016275B"/>
    <w:rsid w:val="00162CAF"/>
    <w:rsid w:val="001633E5"/>
    <w:rsid w:val="00164CEE"/>
    <w:rsid w:val="00164E66"/>
    <w:rsid w:val="001671DB"/>
    <w:rsid w:val="00167A9E"/>
    <w:rsid w:val="00173548"/>
    <w:rsid w:val="001741CD"/>
    <w:rsid w:val="00174CEE"/>
    <w:rsid w:val="00175528"/>
    <w:rsid w:val="00176864"/>
    <w:rsid w:val="00177DFE"/>
    <w:rsid w:val="001809E3"/>
    <w:rsid w:val="00181F66"/>
    <w:rsid w:val="00182B6A"/>
    <w:rsid w:val="00183695"/>
    <w:rsid w:val="001864FB"/>
    <w:rsid w:val="001873CE"/>
    <w:rsid w:val="0019085E"/>
    <w:rsid w:val="00191FAF"/>
    <w:rsid w:val="00192586"/>
    <w:rsid w:val="001927C9"/>
    <w:rsid w:val="00193238"/>
    <w:rsid w:val="0019333A"/>
    <w:rsid w:val="0019336D"/>
    <w:rsid w:val="00193550"/>
    <w:rsid w:val="001935B0"/>
    <w:rsid w:val="00195EE9"/>
    <w:rsid w:val="001A0137"/>
    <w:rsid w:val="001A074B"/>
    <w:rsid w:val="001A130D"/>
    <w:rsid w:val="001A2556"/>
    <w:rsid w:val="001A256A"/>
    <w:rsid w:val="001A26E8"/>
    <w:rsid w:val="001A2A73"/>
    <w:rsid w:val="001A2FFB"/>
    <w:rsid w:val="001A4BCB"/>
    <w:rsid w:val="001A5F93"/>
    <w:rsid w:val="001A6291"/>
    <w:rsid w:val="001A73F5"/>
    <w:rsid w:val="001B0CF8"/>
    <w:rsid w:val="001B2917"/>
    <w:rsid w:val="001B2C6C"/>
    <w:rsid w:val="001B324F"/>
    <w:rsid w:val="001B3394"/>
    <w:rsid w:val="001B42F4"/>
    <w:rsid w:val="001B51A5"/>
    <w:rsid w:val="001B6F53"/>
    <w:rsid w:val="001B71EC"/>
    <w:rsid w:val="001B7A01"/>
    <w:rsid w:val="001C0085"/>
    <w:rsid w:val="001C0365"/>
    <w:rsid w:val="001C0798"/>
    <w:rsid w:val="001C14C3"/>
    <w:rsid w:val="001C1744"/>
    <w:rsid w:val="001C17D8"/>
    <w:rsid w:val="001C203B"/>
    <w:rsid w:val="001C2199"/>
    <w:rsid w:val="001C27EA"/>
    <w:rsid w:val="001C282D"/>
    <w:rsid w:val="001C3396"/>
    <w:rsid w:val="001C5142"/>
    <w:rsid w:val="001C51C9"/>
    <w:rsid w:val="001C5206"/>
    <w:rsid w:val="001C57F0"/>
    <w:rsid w:val="001C5C08"/>
    <w:rsid w:val="001C797C"/>
    <w:rsid w:val="001C7A23"/>
    <w:rsid w:val="001D13C3"/>
    <w:rsid w:val="001D20A5"/>
    <w:rsid w:val="001D2112"/>
    <w:rsid w:val="001D3338"/>
    <w:rsid w:val="001D3339"/>
    <w:rsid w:val="001D64E7"/>
    <w:rsid w:val="001D6E4F"/>
    <w:rsid w:val="001D7387"/>
    <w:rsid w:val="001D741F"/>
    <w:rsid w:val="001E0D6A"/>
    <w:rsid w:val="001E116D"/>
    <w:rsid w:val="001E1EED"/>
    <w:rsid w:val="001E3452"/>
    <w:rsid w:val="001E3A9B"/>
    <w:rsid w:val="001E56C1"/>
    <w:rsid w:val="001E5F86"/>
    <w:rsid w:val="001E6683"/>
    <w:rsid w:val="001E6F73"/>
    <w:rsid w:val="001E7A57"/>
    <w:rsid w:val="001E7EEB"/>
    <w:rsid w:val="001F0DF0"/>
    <w:rsid w:val="001F1AFF"/>
    <w:rsid w:val="001F1E1A"/>
    <w:rsid w:val="001F43D0"/>
    <w:rsid w:val="001F4ADA"/>
    <w:rsid w:val="001F4EAF"/>
    <w:rsid w:val="001F57F1"/>
    <w:rsid w:val="001F5984"/>
    <w:rsid w:val="001F7265"/>
    <w:rsid w:val="001F7D99"/>
    <w:rsid w:val="002006CC"/>
    <w:rsid w:val="00200D99"/>
    <w:rsid w:val="00201956"/>
    <w:rsid w:val="00202603"/>
    <w:rsid w:val="00202C09"/>
    <w:rsid w:val="00203E04"/>
    <w:rsid w:val="0020417C"/>
    <w:rsid w:val="002046D0"/>
    <w:rsid w:val="002049E2"/>
    <w:rsid w:val="00204C98"/>
    <w:rsid w:val="00205174"/>
    <w:rsid w:val="0020543B"/>
    <w:rsid w:val="0020644E"/>
    <w:rsid w:val="002064C7"/>
    <w:rsid w:val="00206D99"/>
    <w:rsid w:val="00206DFF"/>
    <w:rsid w:val="00206E05"/>
    <w:rsid w:val="0020713D"/>
    <w:rsid w:val="002077AA"/>
    <w:rsid w:val="00207E58"/>
    <w:rsid w:val="00210315"/>
    <w:rsid w:val="002110F2"/>
    <w:rsid w:val="0021224A"/>
    <w:rsid w:val="00212545"/>
    <w:rsid w:val="00212B69"/>
    <w:rsid w:val="00213375"/>
    <w:rsid w:val="0021455F"/>
    <w:rsid w:val="00215140"/>
    <w:rsid w:val="00215DD3"/>
    <w:rsid w:val="002160BC"/>
    <w:rsid w:val="00217E43"/>
    <w:rsid w:val="00221309"/>
    <w:rsid w:val="0022221D"/>
    <w:rsid w:val="00222D2E"/>
    <w:rsid w:val="0022451B"/>
    <w:rsid w:val="00224837"/>
    <w:rsid w:val="00226570"/>
    <w:rsid w:val="00227D5E"/>
    <w:rsid w:val="00230D62"/>
    <w:rsid w:val="00231AD3"/>
    <w:rsid w:val="00232642"/>
    <w:rsid w:val="00232C36"/>
    <w:rsid w:val="00233C54"/>
    <w:rsid w:val="00234200"/>
    <w:rsid w:val="002349B6"/>
    <w:rsid w:val="00234C3F"/>
    <w:rsid w:val="0023596B"/>
    <w:rsid w:val="00235A26"/>
    <w:rsid w:val="0023737A"/>
    <w:rsid w:val="00237C2E"/>
    <w:rsid w:val="00237D49"/>
    <w:rsid w:val="00240230"/>
    <w:rsid w:val="00241888"/>
    <w:rsid w:val="00241DC2"/>
    <w:rsid w:val="00242890"/>
    <w:rsid w:val="002457A3"/>
    <w:rsid w:val="00245C4F"/>
    <w:rsid w:val="00246FC7"/>
    <w:rsid w:val="002479A9"/>
    <w:rsid w:val="00247EF7"/>
    <w:rsid w:val="0025115B"/>
    <w:rsid w:val="00251D78"/>
    <w:rsid w:val="00252C3C"/>
    <w:rsid w:val="0025476A"/>
    <w:rsid w:val="00254921"/>
    <w:rsid w:val="00254D4D"/>
    <w:rsid w:val="00254D96"/>
    <w:rsid w:val="0025502B"/>
    <w:rsid w:val="00255376"/>
    <w:rsid w:val="002563D5"/>
    <w:rsid w:val="00257696"/>
    <w:rsid w:val="00257F25"/>
    <w:rsid w:val="00261AB6"/>
    <w:rsid w:val="00261BA4"/>
    <w:rsid w:val="00261C19"/>
    <w:rsid w:val="00261C46"/>
    <w:rsid w:val="0026216F"/>
    <w:rsid w:val="002626AD"/>
    <w:rsid w:val="002632F1"/>
    <w:rsid w:val="002637C0"/>
    <w:rsid w:val="002638D3"/>
    <w:rsid w:val="00263ED4"/>
    <w:rsid w:val="00264AF0"/>
    <w:rsid w:val="00264FDD"/>
    <w:rsid w:val="002657EC"/>
    <w:rsid w:val="00265FD1"/>
    <w:rsid w:val="0026643D"/>
    <w:rsid w:val="00270466"/>
    <w:rsid w:val="00271459"/>
    <w:rsid w:val="002738FE"/>
    <w:rsid w:val="00275ACC"/>
    <w:rsid w:val="00275CEE"/>
    <w:rsid w:val="002817EF"/>
    <w:rsid w:val="00282355"/>
    <w:rsid w:val="00282B7A"/>
    <w:rsid w:val="002834EC"/>
    <w:rsid w:val="00290548"/>
    <w:rsid w:val="00290EE8"/>
    <w:rsid w:val="002913F4"/>
    <w:rsid w:val="0029384A"/>
    <w:rsid w:val="002954C9"/>
    <w:rsid w:val="0029796A"/>
    <w:rsid w:val="00297C73"/>
    <w:rsid w:val="002A0CBF"/>
    <w:rsid w:val="002A2381"/>
    <w:rsid w:val="002A264B"/>
    <w:rsid w:val="002A4680"/>
    <w:rsid w:val="002A5075"/>
    <w:rsid w:val="002A51A2"/>
    <w:rsid w:val="002A54F8"/>
    <w:rsid w:val="002A6035"/>
    <w:rsid w:val="002A68FF"/>
    <w:rsid w:val="002A6D69"/>
    <w:rsid w:val="002A7193"/>
    <w:rsid w:val="002B0CC3"/>
    <w:rsid w:val="002B3255"/>
    <w:rsid w:val="002B3AA0"/>
    <w:rsid w:val="002B4D1B"/>
    <w:rsid w:val="002B5350"/>
    <w:rsid w:val="002B59BF"/>
    <w:rsid w:val="002B7658"/>
    <w:rsid w:val="002C0F4C"/>
    <w:rsid w:val="002C1475"/>
    <w:rsid w:val="002C147A"/>
    <w:rsid w:val="002C3019"/>
    <w:rsid w:val="002C4FD0"/>
    <w:rsid w:val="002C598B"/>
    <w:rsid w:val="002C6B1B"/>
    <w:rsid w:val="002C6E40"/>
    <w:rsid w:val="002C6FC2"/>
    <w:rsid w:val="002C7C18"/>
    <w:rsid w:val="002C7EDD"/>
    <w:rsid w:val="002D0C58"/>
    <w:rsid w:val="002D16AE"/>
    <w:rsid w:val="002D215B"/>
    <w:rsid w:val="002D37C2"/>
    <w:rsid w:val="002D42E0"/>
    <w:rsid w:val="002D4FAC"/>
    <w:rsid w:val="002D6893"/>
    <w:rsid w:val="002D79A9"/>
    <w:rsid w:val="002D7E33"/>
    <w:rsid w:val="002E0CE1"/>
    <w:rsid w:val="002E23F7"/>
    <w:rsid w:val="002E2A73"/>
    <w:rsid w:val="002E2EFC"/>
    <w:rsid w:val="002E4597"/>
    <w:rsid w:val="002E4CDB"/>
    <w:rsid w:val="002E5380"/>
    <w:rsid w:val="002E5787"/>
    <w:rsid w:val="002E5D98"/>
    <w:rsid w:val="002E6C54"/>
    <w:rsid w:val="002E6FDD"/>
    <w:rsid w:val="002F0201"/>
    <w:rsid w:val="002F09B5"/>
    <w:rsid w:val="002F0B5D"/>
    <w:rsid w:val="002F1727"/>
    <w:rsid w:val="002F2850"/>
    <w:rsid w:val="002F2B8E"/>
    <w:rsid w:val="002F30D9"/>
    <w:rsid w:val="002F3712"/>
    <w:rsid w:val="002F3CFF"/>
    <w:rsid w:val="002F52B3"/>
    <w:rsid w:val="002F5694"/>
    <w:rsid w:val="002F64AC"/>
    <w:rsid w:val="002F66C1"/>
    <w:rsid w:val="002F6A75"/>
    <w:rsid w:val="002F7030"/>
    <w:rsid w:val="002F736C"/>
    <w:rsid w:val="002F77DA"/>
    <w:rsid w:val="002F7DB7"/>
    <w:rsid w:val="003009E2"/>
    <w:rsid w:val="00300ADB"/>
    <w:rsid w:val="003017C9"/>
    <w:rsid w:val="00303149"/>
    <w:rsid w:val="0030479F"/>
    <w:rsid w:val="003061CF"/>
    <w:rsid w:val="00306835"/>
    <w:rsid w:val="00306C6D"/>
    <w:rsid w:val="00307D0B"/>
    <w:rsid w:val="00311283"/>
    <w:rsid w:val="00311411"/>
    <w:rsid w:val="00312BCD"/>
    <w:rsid w:val="00314164"/>
    <w:rsid w:val="0031451E"/>
    <w:rsid w:val="0031459C"/>
    <w:rsid w:val="00314A6C"/>
    <w:rsid w:val="00316BB6"/>
    <w:rsid w:val="00317A5D"/>
    <w:rsid w:val="003218C9"/>
    <w:rsid w:val="00323255"/>
    <w:rsid w:val="0032341D"/>
    <w:rsid w:val="00323D07"/>
    <w:rsid w:val="00323EF4"/>
    <w:rsid w:val="0032485B"/>
    <w:rsid w:val="00326133"/>
    <w:rsid w:val="00327666"/>
    <w:rsid w:val="003279B8"/>
    <w:rsid w:val="00327B29"/>
    <w:rsid w:val="00330206"/>
    <w:rsid w:val="003302AD"/>
    <w:rsid w:val="003304D6"/>
    <w:rsid w:val="0033140B"/>
    <w:rsid w:val="00331C66"/>
    <w:rsid w:val="003321C0"/>
    <w:rsid w:val="003344B7"/>
    <w:rsid w:val="003344C9"/>
    <w:rsid w:val="00336000"/>
    <w:rsid w:val="00336DA9"/>
    <w:rsid w:val="00341A0B"/>
    <w:rsid w:val="0034219B"/>
    <w:rsid w:val="003434A1"/>
    <w:rsid w:val="003442EE"/>
    <w:rsid w:val="003448AF"/>
    <w:rsid w:val="00344CB0"/>
    <w:rsid w:val="00345330"/>
    <w:rsid w:val="003454B4"/>
    <w:rsid w:val="00345A18"/>
    <w:rsid w:val="00345CEA"/>
    <w:rsid w:val="00346443"/>
    <w:rsid w:val="00346BC0"/>
    <w:rsid w:val="00347713"/>
    <w:rsid w:val="00347BB9"/>
    <w:rsid w:val="0035080F"/>
    <w:rsid w:val="0035162F"/>
    <w:rsid w:val="00351B0D"/>
    <w:rsid w:val="00351E98"/>
    <w:rsid w:val="00352C02"/>
    <w:rsid w:val="00353A53"/>
    <w:rsid w:val="00354DB6"/>
    <w:rsid w:val="0035551A"/>
    <w:rsid w:val="0035657A"/>
    <w:rsid w:val="003570AB"/>
    <w:rsid w:val="00360555"/>
    <w:rsid w:val="00360652"/>
    <w:rsid w:val="003607BC"/>
    <w:rsid w:val="00360CF1"/>
    <w:rsid w:val="00361B8A"/>
    <w:rsid w:val="003627BF"/>
    <w:rsid w:val="00362AAE"/>
    <w:rsid w:val="00362BC8"/>
    <w:rsid w:val="00364A98"/>
    <w:rsid w:val="0036593B"/>
    <w:rsid w:val="00366BB1"/>
    <w:rsid w:val="00367213"/>
    <w:rsid w:val="00370546"/>
    <w:rsid w:val="0037125D"/>
    <w:rsid w:val="00371EE1"/>
    <w:rsid w:val="003722D8"/>
    <w:rsid w:val="0037236C"/>
    <w:rsid w:val="00372789"/>
    <w:rsid w:val="00372BB9"/>
    <w:rsid w:val="00373322"/>
    <w:rsid w:val="00375F8F"/>
    <w:rsid w:val="00377275"/>
    <w:rsid w:val="003804D8"/>
    <w:rsid w:val="0038053C"/>
    <w:rsid w:val="0038106A"/>
    <w:rsid w:val="00381773"/>
    <w:rsid w:val="00381959"/>
    <w:rsid w:val="00381CED"/>
    <w:rsid w:val="00381DDD"/>
    <w:rsid w:val="0038269E"/>
    <w:rsid w:val="00382B0E"/>
    <w:rsid w:val="0038358B"/>
    <w:rsid w:val="00384626"/>
    <w:rsid w:val="00384B4A"/>
    <w:rsid w:val="00385D54"/>
    <w:rsid w:val="00387AD5"/>
    <w:rsid w:val="00387E69"/>
    <w:rsid w:val="0039075F"/>
    <w:rsid w:val="00391DD1"/>
    <w:rsid w:val="00392023"/>
    <w:rsid w:val="00392050"/>
    <w:rsid w:val="00393566"/>
    <w:rsid w:val="003935B6"/>
    <w:rsid w:val="0039439F"/>
    <w:rsid w:val="00394C39"/>
    <w:rsid w:val="00394FAB"/>
    <w:rsid w:val="00395552"/>
    <w:rsid w:val="00396906"/>
    <w:rsid w:val="00396A3C"/>
    <w:rsid w:val="00396A5D"/>
    <w:rsid w:val="00397B91"/>
    <w:rsid w:val="003A104B"/>
    <w:rsid w:val="003A1887"/>
    <w:rsid w:val="003A2430"/>
    <w:rsid w:val="003A56DF"/>
    <w:rsid w:val="003A6012"/>
    <w:rsid w:val="003A7090"/>
    <w:rsid w:val="003A70EF"/>
    <w:rsid w:val="003A76D3"/>
    <w:rsid w:val="003B1C8D"/>
    <w:rsid w:val="003B28E0"/>
    <w:rsid w:val="003B33F8"/>
    <w:rsid w:val="003B3834"/>
    <w:rsid w:val="003B398F"/>
    <w:rsid w:val="003B3B90"/>
    <w:rsid w:val="003B45E1"/>
    <w:rsid w:val="003B63E5"/>
    <w:rsid w:val="003B6808"/>
    <w:rsid w:val="003B6815"/>
    <w:rsid w:val="003B68BC"/>
    <w:rsid w:val="003B6AB2"/>
    <w:rsid w:val="003B732A"/>
    <w:rsid w:val="003C09B3"/>
    <w:rsid w:val="003C0C58"/>
    <w:rsid w:val="003C0EEF"/>
    <w:rsid w:val="003C1CF5"/>
    <w:rsid w:val="003C2DA4"/>
    <w:rsid w:val="003C3CB0"/>
    <w:rsid w:val="003C4017"/>
    <w:rsid w:val="003C4F30"/>
    <w:rsid w:val="003C522D"/>
    <w:rsid w:val="003C618E"/>
    <w:rsid w:val="003C7766"/>
    <w:rsid w:val="003C7E26"/>
    <w:rsid w:val="003D0731"/>
    <w:rsid w:val="003D0F70"/>
    <w:rsid w:val="003D1548"/>
    <w:rsid w:val="003D2A29"/>
    <w:rsid w:val="003D31CA"/>
    <w:rsid w:val="003D38D3"/>
    <w:rsid w:val="003D44C5"/>
    <w:rsid w:val="003D4E37"/>
    <w:rsid w:val="003D58AF"/>
    <w:rsid w:val="003D5CCB"/>
    <w:rsid w:val="003D6710"/>
    <w:rsid w:val="003D7EDB"/>
    <w:rsid w:val="003E2FE4"/>
    <w:rsid w:val="003E43F8"/>
    <w:rsid w:val="003E54C9"/>
    <w:rsid w:val="003E61AB"/>
    <w:rsid w:val="003E68F4"/>
    <w:rsid w:val="003E72EF"/>
    <w:rsid w:val="003E78E1"/>
    <w:rsid w:val="003E7C13"/>
    <w:rsid w:val="003F1567"/>
    <w:rsid w:val="003F1B56"/>
    <w:rsid w:val="003F25E9"/>
    <w:rsid w:val="003F271D"/>
    <w:rsid w:val="003F30A3"/>
    <w:rsid w:val="003F51F9"/>
    <w:rsid w:val="003F5E6B"/>
    <w:rsid w:val="003F6E1F"/>
    <w:rsid w:val="003F71F8"/>
    <w:rsid w:val="003F7552"/>
    <w:rsid w:val="003F7F88"/>
    <w:rsid w:val="004001A8"/>
    <w:rsid w:val="00400423"/>
    <w:rsid w:val="00402972"/>
    <w:rsid w:val="00402FAB"/>
    <w:rsid w:val="00404BF0"/>
    <w:rsid w:val="00406C8A"/>
    <w:rsid w:val="00407DB1"/>
    <w:rsid w:val="004103D5"/>
    <w:rsid w:val="00411587"/>
    <w:rsid w:val="00413032"/>
    <w:rsid w:val="00413ED0"/>
    <w:rsid w:val="00415460"/>
    <w:rsid w:val="0041649D"/>
    <w:rsid w:val="00417351"/>
    <w:rsid w:val="00420527"/>
    <w:rsid w:val="004211CD"/>
    <w:rsid w:val="0042155D"/>
    <w:rsid w:val="004228E7"/>
    <w:rsid w:val="00423EF4"/>
    <w:rsid w:val="004243BA"/>
    <w:rsid w:val="00425236"/>
    <w:rsid w:val="00425C2D"/>
    <w:rsid w:val="00427AE7"/>
    <w:rsid w:val="0043057D"/>
    <w:rsid w:val="004331AA"/>
    <w:rsid w:val="004335D3"/>
    <w:rsid w:val="004341C4"/>
    <w:rsid w:val="00434373"/>
    <w:rsid w:val="00436773"/>
    <w:rsid w:val="00436F7F"/>
    <w:rsid w:val="0043793F"/>
    <w:rsid w:val="004408F9"/>
    <w:rsid w:val="00441654"/>
    <w:rsid w:val="0044222F"/>
    <w:rsid w:val="00443F98"/>
    <w:rsid w:val="00444A6E"/>
    <w:rsid w:val="00445046"/>
    <w:rsid w:val="004471C9"/>
    <w:rsid w:val="00447D63"/>
    <w:rsid w:val="00452C3B"/>
    <w:rsid w:val="00453459"/>
    <w:rsid w:val="00454948"/>
    <w:rsid w:val="00455BF8"/>
    <w:rsid w:val="004574BE"/>
    <w:rsid w:val="00457739"/>
    <w:rsid w:val="00457F52"/>
    <w:rsid w:val="004605F1"/>
    <w:rsid w:val="00460CD5"/>
    <w:rsid w:val="0046290F"/>
    <w:rsid w:val="00462DEE"/>
    <w:rsid w:val="00463A57"/>
    <w:rsid w:val="004660E6"/>
    <w:rsid w:val="004702B8"/>
    <w:rsid w:val="00471C09"/>
    <w:rsid w:val="004757DA"/>
    <w:rsid w:val="00476ED3"/>
    <w:rsid w:val="00477A6B"/>
    <w:rsid w:val="00482485"/>
    <w:rsid w:val="00482AF2"/>
    <w:rsid w:val="00482E2F"/>
    <w:rsid w:val="004830DE"/>
    <w:rsid w:val="00483357"/>
    <w:rsid w:val="004842EF"/>
    <w:rsid w:val="004845F6"/>
    <w:rsid w:val="00484B17"/>
    <w:rsid w:val="004850C3"/>
    <w:rsid w:val="004858B2"/>
    <w:rsid w:val="00487596"/>
    <w:rsid w:val="004878BE"/>
    <w:rsid w:val="004908D7"/>
    <w:rsid w:val="00491414"/>
    <w:rsid w:val="00491742"/>
    <w:rsid w:val="00493183"/>
    <w:rsid w:val="0049333B"/>
    <w:rsid w:val="0049352B"/>
    <w:rsid w:val="00493787"/>
    <w:rsid w:val="004946F9"/>
    <w:rsid w:val="00494924"/>
    <w:rsid w:val="004969CF"/>
    <w:rsid w:val="00496BA5"/>
    <w:rsid w:val="004A0160"/>
    <w:rsid w:val="004A017C"/>
    <w:rsid w:val="004A018E"/>
    <w:rsid w:val="004A0A40"/>
    <w:rsid w:val="004A0EB6"/>
    <w:rsid w:val="004A100E"/>
    <w:rsid w:val="004A103E"/>
    <w:rsid w:val="004A21A9"/>
    <w:rsid w:val="004A271A"/>
    <w:rsid w:val="004A35A8"/>
    <w:rsid w:val="004A39AE"/>
    <w:rsid w:val="004A3C56"/>
    <w:rsid w:val="004A3C75"/>
    <w:rsid w:val="004A4342"/>
    <w:rsid w:val="004A5326"/>
    <w:rsid w:val="004B0797"/>
    <w:rsid w:val="004B09F4"/>
    <w:rsid w:val="004B1081"/>
    <w:rsid w:val="004B38FB"/>
    <w:rsid w:val="004B64F4"/>
    <w:rsid w:val="004B676E"/>
    <w:rsid w:val="004B6C39"/>
    <w:rsid w:val="004B6EA1"/>
    <w:rsid w:val="004B78C1"/>
    <w:rsid w:val="004C04FE"/>
    <w:rsid w:val="004C1FD7"/>
    <w:rsid w:val="004C4852"/>
    <w:rsid w:val="004C4B5C"/>
    <w:rsid w:val="004C562F"/>
    <w:rsid w:val="004C6160"/>
    <w:rsid w:val="004C64D6"/>
    <w:rsid w:val="004C6834"/>
    <w:rsid w:val="004C6881"/>
    <w:rsid w:val="004C68F7"/>
    <w:rsid w:val="004C6D8F"/>
    <w:rsid w:val="004C71B5"/>
    <w:rsid w:val="004D0A7B"/>
    <w:rsid w:val="004D0E75"/>
    <w:rsid w:val="004D0ED5"/>
    <w:rsid w:val="004D0F77"/>
    <w:rsid w:val="004D26C4"/>
    <w:rsid w:val="004D26C8"/>
    <w:rsid w:val="004D2882"/>
    <w:rsid w:val="004D430B"/>
    <w:rsid w:val="004D44AE"/>
    <w:rsid w:val="004D4587"/>
    <w:rsid w:val="004D4DA7"/>
    <w:rsid w:val="004D6622"/>
    <w:rsid w:val="004D7118"/>
    <w:rsid w:val="004D73C5"/>
    <w:rsid w:val="004D76CE"/>
    <w:rsid w:val="004E09FC"/>
    <w:rsid w:val="004E10CB"/>
    <w:rsid w:val="004E152C"/>
    <w:rsid w:val="004E1C9F"/>
    <w:rsid w:val="004E2031"/>
    <w:rsid w:val="004E25D4"/>
    <w:rsid w:val="004E2668"/>
    <w:rsid w:val="004E2685"/>
    <w:rsid w:val="004E3282"/>
    <w:rsid w:val="004E3D24"/>
    <w:rsid w:val="004E3F0F"/>
    <w:rsid w:val="004E4298"/>
    <w:rsid w:val="004E4E76"/>
    <w:rsid w:val="004E5704"/>
    <w:rsid w:val="004E5938"/>
    <w:rsid w:val="004E7835"/>
    <w:rsid w:val="004F089C"/>
    <w:rsid w:val="004F11A1"/>
    <w:rsid w:val="004F18A3"/>
    <w:rsid w:val="004F3261"/>
    <w:rsid w:val="004F4BDF"/>
    <w:rsid w:val="004F52ED"/>
    <w:rsid w:val="004F572E"/>
    <w:rsid w:val="004F7838"/>
    <w:rsid w:val="00505294"/>
    <w:rsid w:val="00505DC5"/>
    <w:rsid w:val="00506547"/>
    <w:rsid w:val="0050783B"/>
    <w:rsid w:val="00507D72"/>
    <w:rsid w:val="00507DA9"/>
    <w:rsid w:val="005109E4"/>
    <w:rsid w:val="005111F0"/>
    <w:rsid w:val="00511F32"/>
    <w:rsid w:val="00512160"/>
    <w:rsid w:val="005124B2"/>
    <w:rsid w:val="0051344C"/>
    <w:rsid w:val="00513784"/>
    <w:rsid w:val="00514B32"/>
    <w:rsid w:val="00515343"/>
    <w:rsid w:val="00517022"/>
    <w:rsid w:val="00517956"/>
    <w:rsid w:val="0052041A"/>
    <w:rsid w:val="00520A7F"/>
    <w:rsid w:val="00520FCD"/>
    <w:rsid w:val="0052192F"/>
    <w:rsid w:val="00522237"/>
    <w:rsid w:val="0052289B"/>
    <w:rsid w:val="00523E2E"/>
    <w:rsid w:val="00525C3A"/>
    <w:rsid w:val="00525F8B"/>
    <w:rsid w:val="0052613F"/>
    <w:rsid w:val="00526592"/>
    <w:rsid w:val="00526DEA"/>
    <w:rsid w:val="00527640"/>
    <w:rsid w:val="00527CF4"/>
    <w:rsid w:val="00527F69"/>
    <w:rsid w:val="00530B64"/>
    <w:rsid w:val="00532472"/>
    <w:rsid w:val="0053265B"/>
    <w:rsid w:val="005337E5"/>
    <w:rsid w:val="005340D7"/>
    <w:rsid w:val="005349D0"/>
    <w:rsid w:val="0053585F"/>
    <w:rsid w:val="0053600A"/>
    <w:rsid w:val="0053605E"/>
    <w:rsid w:val="005404DD"/>
    <w:rsid w:val="00541C89"/>
    <w:rsid w:val="00542288"/>
    <w:rsid w:val="005422FB"/>
    <w:rsid w:val="00542309"/>
    <w:rsid w:val="005428CF"/>
    <w:rsid w:val="00543FB9"/>
    <w:rsid w:val="00544BDE"/>
    <w:rsid w:val="00545546"/>
    <w:rsid w:val="005455B1"/>
    <w:rsid w:val="005461C7"/>
    <w:rsid w:val="005504B1"/>
    <w:rsid w:val="005522CC"/>
    <w:rsid w:val="005522F7"/>
    <w:rsid w:val="0055494A"/>
    <w:rsid w:val="00554F4A"/>
    <w:rsid w:val="005565AA"/>
    <w:rsid w:val="00556C2A"/>
    <w:rsid w:val="00557039"/>
    <w:rsid w:val="0055747B"/>
    <w:rsid w:val="00557BF7"/>
    <w:rsid w:val="00560055"/>
    <w:rsid w:val="00560306"/>
    <w:rsid w:val="00560B36"/>
    <w:rsid w:val="00560ED7"/>
    <w:rsid w:val="0056111E"/>
    <w:rsid w:val="00561387"/>
    <w:rsid w:val="00561CFD"/>
    <w:rsid w:val="00562798"/>
    <w:rsid w:val="005631A9"/>
    <w:rsid w:val="00563320"/>
    <w:rsid w:val="00563E9F"/>
    <w:rsid w:val="005650E8"/>
    <w:rsid w:val="005651A4"/>
    <w:rsid w:val="00566DD5"/>
    <w:rsid w:val="005718D8"/>
    <w:rsid w:val="00572B81"/>
    <w:rsid w:val="00573CCC"/>
    <w:rsid w:val="0057411D"/>
    <w:rsid w:val="00575C02"/>
    <w:rsid w:val="0057714F"/>
    <w:rsid w:val="00577E6F"/>
    <w:rsid w:val="00580D56"/>
    <w:rsid w:val="00581814"/>
    <w:rsid w:val="00581F99"/>
    <w:rsid w:val="00582155"/>
    <w:rsid w:val="0058272B"/>
    <w:rsid w:val="00583A6C"/>
    <w:rsid w:val="00584BDC"/>
    <w:rsid w:val="00584D1B"/>
    <w:rsid w:val="00585DB8"/>
    <w:rsid w:val="005869E2"/>
    <w:rsid w:val="00587AE8"/>
    <w:rsid w:val="00590D83"/>
    <w:rsid w:val="0059101C"/>
    <w:rsid w:val="00593398"/>
    <w:rsid w:val="00593F1B"/>
    <w:rsid w:val="005948D2"/>
    <w:rsid w:val="00595ED1"/>
    <w:rsid w:val="005969C9"/>
    <w:rsid w:val="005A05C7"/>
    <w:rsid w:val="005A06CD"/>
    <w:rsid w:val="005A2499"/>
    <w:rsid w:val="005A4F56"/>
    <w:rsid w:val="005A54F9"/>
    <w:rsid w:val="005A6E81"/>
    <w:rsid w:val="005A6EF7"/>
    <w:rsid w:val="005A6EFB"/>
    <w:rsid w:val="005A7075"/>
    <w:rsid w:val="005A77C5"/>
    <w:rsid w:val="005A7EEA"/>
    <w:rsid w:val="005B058F"/>
    <w:rsid w:val="005B2AC8"/>
    <w:rsid w:val="005B2ACA"/>
    <w:rsid w:val="005B3237"/>
    <w:rsid w:val="005B36DB"/>
    <w:rsid w:val="005B458E"/>
    <w:rsid w:val="005B4B41"/>
    <w:rsid w:val="005B5532"/>
    <w:rsid w:val="005B7A4B"/>
    <w:rsid w:val="005B7D61"/>
    <w:rsid w:val="005C07CD"/>
    <w:rsid w:val="005C2152"/>
    <w:rsid w:val="005C34BC"/>
    <w:rsid w:val="005C3887"/>
    <w:rsid w:val="005C40B7"/>
    <w:rsid w:val="005C5B04"/>
    <w:rsid w:val="005C77FF"/>
    <w:rsid w:val="005C7ADD"/>
    <w:rsid w:val="005D05EE"/>
    <w:rsid w:val="005D0B71"/>
    <w:rsid w:val="005D1E42"/>
    <w:rsid w:val="005D3BA9"/>
    <w:rsid w:val="005D3BFF"/>
    <w:rsid w:val="005D43C5"/>
    <w:rsid w:val="005D44A4"/>
    <w:rsid w:val="005D55E6"/>
    <w:rsid w:val="005D62A0"/>
    <w:rsid w:val="005D68C1"/>
    <w:rsid w:val="005D7659"/>
    <w:rsid w:val="005D7998"/>
    <w:rsid w:val="005E008B"/>
    <w:rsid w:val="005E0641"/>
    <w:rsid w:val="005E140A"/>
    <w:rsid w:val="005E1675"/>
    <w:rsid w:val="005E1E39"/>
    <w:rsid w:val="005E2FF8"/>
    <w:rsid w:val="005E34D9"/>
    <w:rsid w:val="005E3652"/>
    <w:rsid w:val="005E3E5C"/>
    <w:rsid w:val="005E5019"/>
    <w:rsid w:val="005E5BF1"/>
    <w:rsid w:val="005E796E"/>
    <w:rsid w:val="005F00C1"/>
    <w:rsid w:val="005F030B"/>
    <w:rsid w:val="005F0A35"/>
    <w:rsid w:val="005F183E"/>
    <w:rsid w:val="005F2122"/>
    <w:rsid w:val="005F3754"/>
    <w:rsid w:val="005F3A69"/>
    <w:rsid w:val="005F4916"/>
    <w:rsid w:val="005F50E5"/>
    <w:rsid w:val="006004E9"/>
    <w:rsid w:val="0060280A"/>
    <w:rsid w:val="006053BD"/>
    <w:rsid w:val="006053D4"/>
    <w:rsid w:val="006053DD"/>
    <w:rsid w:val="0060595B"/>
    <w:rsid w:val="00605F26"/>
    <w:rsid w:val="00605F3A"/>
    <w:rsid w:val="0060756E"/>
    <w:rsid w:val="00607CD5"/>
    <w:rsid w:val="00610057"/>
    <w:rsid w:val="00611240"/>
    <w:rsid w:val="006118BC"/>
    <w:rsid w:val="006119B4"/>
    <w:rsid w:val="0061225F"/>
    <w:rsid w:val="00612427"/>
    <w:rsid w:val="0061259B"/>
    <w:rsid w:val="00612985"/>
    <w:rsid w:val="006136B2"/>
    <w:rsid w:val="006149ED"/>
    <w:rsid w:val="00615144"/>
    <w:rsid w:val="0061798A"/>
    <w:rsid w:val="0062029D"/>
    <w:rsid w:val="006203D4"/>
    <w:rsid w:val="006210A0"/>
    <w:rsid w:val="0062178F"/>
    <w:rsid w:val="00622AB0"/>
    <w:rsid w:val="00623C38"/>
    <w:rsid w:val="006241D5"/>
    <w:rsid w:val="00625CA7"/>
    <w:rsid w:val="00627AAC"/>
    <w:rsid w:val="006317D6"/>
    <w:rsid w:val="00632589"/>
    <w:rsid w:val="00633181"/>
    <w:rsid w:val="0063573E"/>
    <w:rsid w:val="00640DF0"/>
    <w:rsid w:val="00641132"/>
    <w:rsid w:val="00641392"/>
    <w:rsid w:val="0064199D"/>
    <w:rsid w:val="00641FAF"/>
    <w:rsid w:val="00642ECA"/>
    <w:rsid w:val="006443A1"/>
    <w:rsid w:val="00644E14"/>
    <w:rsid w:val="0064664F"/>
    <w:rsid w:val="006468C2"/>
    <w:rsid w:val="00646C73"/>
    <w:rsid w:val="00647FB7"/>
    <w:rsid w:val="006507EE"/>
    <w:rsid w:val="00650C54"/>
    <w:rsid w:val="00652032"/>
    <w:rsid w:val="006529EC"/>
    <w:rsid w:val="0065305B"/>
    <w:rsid w:val="006533F8"/>
    <w:rsid w:val="00653A52"/>
    <w:rsid w:val="006545D8"/>
    <w:rsid w:val="00654853"/>
    <w:rsid w:val="00656C47"/>
    <w:rsid w:val="00657DDB"/>
    <w:rsid w:val="00660052"/>
    <w:rsid w:val="00660380"/>
    <w:rsid w:val="006608F9"/>
    <w:rsid w:val="006615A0"/>
    <w:rsid w:val="0066380A"/>
    <w:rsid w:val="00663BCE"/>
    <w:rsid w:val="006654D3"/>
    <w:rsid w:val="006669AF"/>
    <w:rsid w:val="00667754"/>
    <w:rsid w:val="006678C3"/>
    <w:rsid w:val="0067099B"/>
    <w:rsid w:val="00671428"/>
    <w:rsid w:val="0067279D"/>
    <w:rsid w:val="00672D4D"/>
    <w:rsid w:val="006734D7"/>
    <w:rsid w:val="00675128"/>
    <w:rsid w:val="00675184"/>
    <w:rsid w:val="0067542F"/>
    <w:rsid w:val="0067645C"/>
    <w:rsid w:val="00676B9E"/>
    <w:rsid w:val="00676DDC"/>
    <w:rsid w:val="00677C59"/>
    <w:rsid w:val="0068019D"/>
    <w:rsid w:val="006806A0"/>
    <w:rsid w:val="006809FA"/>
    <w:rsid w:val="00680DE8"/>
    <w:rsid w:val="00681FE6"/>
    <w:rsid w:val="006828E8"/>
    <w:rsid w:val="00682FE5"/>
    <w:rsid w:val="00683BEC"/>
    <w:rsid w:val="0068441D"/>
    <w:rsid w:val="006863B6"/>
    <w:rsid w:val="00690274"/>
    <w:rsid w:val="0069320D"/>
    <w:rsid w:val="006936A2"/>
    <w:rsid w:val="00693DE3"/>
    <w:rsid w:val="00694DCC"/>
    <w:rsid w:val="00697591"/>
    <w:rsid w:val="006A1B6E"/>
    <w:rsid w:val="006A3C6E"/>
    <w:rsid w:val="006A414C"/>
    <w:rsid w:val="006A571D"/>
    <w:rsid w:val="006A5F84"/>
    <w:rsid w:val="006A6493"/>
    <w:rsid w:val="006A6E45"/>
    <w:rsid w:val="006A7CA1"/>
    <w:rsid w:val="006B00EB"/>
    <w:rsid w:val="006B0158"/>
    <w:rsid w:val="006B07FC"/>
    <w:rsid w:val="006B0B82"/>
    <w:rsid w:val="006B1624"/>
    <w:rsid w:val="006B21F8"/>
    <w:rsid w:val="006B2298"/>
    <w:rsid w:val="006B2BED"/>
    <w:rsid w:val="006B3B15"/>
    <w:rsid w:val="006B4299"/>
    <w:rsid w:val="006B68DD"/>
    <w:rsid w:val="006C08A3"/>
    <w:rsid w:val="006C0D4F"/>
    <w:rsid w:val="006C1285"/>
    <w:rsid w:val="006C1EAF"/>
    <w:rsid w:val="006C2040"/>
    <w:rsid w:val="006C2242"/>
    <w:rsid w:val="006C2B35"/>
    <w:rsid w:val="006C399E"/>
    <w:rsid w:val="006C3E40"/>
    <w:rsid w:val="006C4B99"/>
    <w:rsid w:val="006C4DE5"/>
    <w:rsid w:val="006C5511"/>
    <w:rsid w:val="006C7B44"/>
    <w:rsid w:val="006D0410"/>
    <w:rsid w:val="006D0637"/>
    <w:rsid w:val="006D179E"/>
    <w:rsid w:val="006D300F"/>
    <w:rsid w:val="006D44E7"/>
    <w:rsid w:val="006D4BAF"/>
    <w:rsid w:val="006D6735"/>
    <w:rsid w:val="006D6DCE"/>
    <w:rsid w:val="006D717C"/>
    <w:rsid w:val="006D76E6"/>
    <w:rsid w:val="006E1B1F"/>
    <w:rsid w:val="006E2F27"/>
    <w:rsid w:val="006E4FEC"/>
    <w:rsid w:val="006E6737"/>
    <w:rsid w:val="006E78BE"/>
    <w:rsid w:val="006F06DA"/>
    <w:rsid w:val="006F0830"/>
    <w:rsid w:val="006F0858"/>
    <w:rsid w:val="006F1382"/>
    <w:rsid w:val="006F1D70"/>
    <w:rsid w:val="006F20FF"/>
    <w:rsid w:val="006F249D"/>
    <w:rsid w:val="006F3985"/>
    <w:rsid w:val="006F3B6B"/>
    <w:rsid w:val="006F3FB5"/>
    <w:rsid w:val="006F6CC9"/>
    <w:rsid w:val="006F6D93"/>
    <w:rsid w:val="006F7C16"/>
    <w:rsid w:val="006F7E0B"/>
    <w:rsid w:val="006F7F6F"/>
    <w:rsid w:val="00702133"/>
    <w:rsid w:val="0070292E"/>
    <w:rsid w:val="00702CAB"/>
    <w:rsid w:val="00702F69"/>
    <w:rsid w:val="00702FA4"/>
    <w:rsid w:val="0070312F"/>
    <w:rsid w:val="007040D7"/>
    <w:rsid w:val="007046D0"/>
    <w:rsid w:val="00705619"/>
    <w:rsid w:val="007063BA"/>
    <w:rsid w:val="00706437"/>
    <w:rsid w:val="00707011"/>
    <w:rsid w:val="007071B3"/>
    <w:rsid w:val="00707539"/>
    <w:rsid w:val="0070796A"/>
    <w:rsid w:val="00710507"/>
    <w:rsid w:val="00712C08"/>
    <w:rsid w:val="00712FE7"/>
    <w:rsid w:val="0071392A"/>
    <w:rsid w:val="0071405C"/>
    <w:rsid w:val="00715666"/>
    <w:rsid w:val="007174B5"/>
    <w:rsid w:val="00717CC0"/>
    <w:rsid w:val="00720922"/>
    <w:rsid w:val="00720B46"/>
    <w:rsid w:val="0072121B"/>
    <w:rsid w:val="00721326"/>
    <w:rsid w:val="007231A4"/>
    <w:rsid w:val="007239A3"/>
    <w:rsid w:val="00723EC1"/>
    <w:rsid w:val="007240BE"/>
    <w:rsid w:val="0072484A"/>
    <w:rsid w:val="00725124"/>
    <w:rsid w:val="007256B2"/>
    <w:rsid w:val="007261D6"/>
    <w:rsid w:val="00726354"/>
    <w:rsid w:val="00727545"/>
    <w:rsid w:val="00731AA2"/>
    <w:rsid w:val="00731C07"/>
    <w:rsid w:val="007330AC"/>
    <w:rsid w:val="00733BC2"/>
    <w:rsid w:val="00733C79"/>
    <w:rsid w:val="00733E13"/>
    <w:rsid w:val="007344BF"/>
    <w:rsid w:val="00735272"/>
    <w:rsid w:val="00735277"/>
    <w:rsid w:val="00735DFA"/>
    <w:rsid w:val="0073620C"/>
    <w:rsid w:val="00736A6C"/>
    <w:rsid w:val="00737C60"/>
    <w:rsid w:val="00737D85"/>
    <w:rsid w:val="00741EA5"/>
    <w:rsid w:val="00743662"/>
    <w:rsid w:val="00744BB2"/>
    <w:rsid w:val="00746C6C"/>
    <w:rsid w:val="007471EC"/>
    <w:rsid w:val="007507F8"/>
    <w:rsid w:val="00750C36"/>
    <w:rsid w:val="00751393"/>
    <w:rsid w:val="007516EF"/>
    <w:rsid w:val="00752EB7"/>
    <w:rsid w:val="00752FDA"/>
    <w:rsid w:val="007533E7"/>
    <w:rsid w:val="00754261"/>
    <w:rsid w:val="00757FBD"/>
    <w:rsid w:val="007602EC"/>
    <w:rsid w:val="007614A2"/>
    <w:rsid w:val="00761D07"/>
    <w:rsid w:val="007633B3"/>
    <w:rsid w:val="0076614E"/>
    <w:rsid w:val="00766C7E"/>
    <w:rsid w:val="00767A3B"/>
    <w:rsid w:val="00767C23"/>
    <w:rsid w:val="00770BE0"/>
    <w:rsid w:val="00771397"/>
    <w:rsid w:val="00771546"/>
    <w:rsid w:val="007718D2"/>
    <w:rsid w:val="00771C74"/>
    <w:rsid w:val="00771DC9"/>
    <w:rsid w:val="007727B6"/>
    <w:rsid w:val="00772A3E"/>
    <w:rsid w:val="00772E4A"/>
    <w:rsid w:val="00774B4A"/>
    <w:rsid w:val="00774C2F"/>
    <w:rsid w:val="0077588A"/>
    <w:rsid w:val="0077603C"/>
    <w:rsid w:val="007761C0"/>
    <w:rsid w:val="00776E75"/>
    <w:rsid w:val="0077787F"/>
    <w:rsid w:val="007809AD"/>
    <w:rsid w:val="00780B03"/>
    <w:rsid w:val="007813F9"/>
    <w:rsid w:val="007817B5"/>
    <w:rsid w:val="007821FA"/>
    <w:rsid w:val="00782D5D"/>
    <w:rsid w:val="007858E6"/>
    <w:rsid w:val="00787438"/>
    <w:rsid w:val="00787988"/>
    <w:rsid w:val="00790205"/>
    <w:rsid w:val="00791F1E"/>
    <w:rsid w:val="0079273F"/>
    <w:rsid w:val="00792AC7"/>
    <w:rsid w:val="00794BA9"/>
    <w:rsid w:val="0079554E"/>
    <w:rsid w:val="00795BBE"/>
    <w:rsid w:val="00795DFB"/>
    <w:rsid w:val="00795E75"/>
    <w:rsid w:val="00797720"/>
    <w:rsid w:val="007A03F2"/>
    <w:rsid w:val="007A1EA5"/>
    <w:rsid w:val="007A21D9"/>
    <w:rsid w:val="007A2371"/>
    <w:rsid w:val="007A297F"/>
    <w:rsid w:val="007A4338"/>
    <w:rsid w:val="007A4440"/>
    <w:rsid w:val="007A4B74"/>
    <w:rsid w:val="007A4F44"/>
    <w:rsid w:val="007A6052"/>
    <w:rsid w:val="007A66DA"/>
    <w:rsid w:val="007A67E6"/>
    <w:rsid w:val="007A733C"/>
    <w:rsid w:val="007A7C13"/>
    <w:rsid w:val="007B15CC"/>
    <w:rsid w:val="007B179A"/>
    <w:rsid w:val="007B2F2D"/>
    <w:rsid w:val="007B4BC7"/>
    <w:rsid w:val="007B785C"/>
    <w:rsid w:val="007B7EFF"/>
    <w:rsid w:val="007C20DF"/>
    <w:rsid w:val="007C2F63"/>
    <w:rsid w:val="007C3A9B"/>
    <w:rsid w:val="007C4EDF"/>
    <w:rsid w:val="007C6C55"/>
    <w:rsid w:val="007C7065"/>
    <w:rsid w:val="007D1585"/>
    <w:rsid w:val="007D1AAF"/>
    <w:rsid w:val="007D1C24"/>
    <w:rsid w:val="007D28E8"/>
    <w:rsid w:val="007D31DE"/>
    <w:rsid w:val="007D4BCE"/>
    <w:rsid w:val="007D4D49"/>
    <w:rsid w:val="007D5DBB"/>
    <w:rsid w:val="007D65E1"/>
    <w:rsid w:val="007D69C8"/>
    <w:rsid w:val="007D7475"/>
    <w:rsid w:val="007D7795"/>
    <w:rsid w:val="007D7B6F"/>
    <w:rsid w:val="007E03D7"/>
    <w:rsid w:val="007E0473"/>
    <w:rsid w:val="007E0C41"/>
    <w:rsid w:val="007E102E"/>
    <w:rsid w:val="007E227F"/>
    <w:rsid w:val="007E2B97"/>
    <w:rsid w:val="007E2FD3"/>
    <w:rsid w:val="007E366B"/>
    <w:rsid w:val="007E3ACF"/>
    <w:rsid w:val="007E4590"/>
    <w:rsid w:val="007E4F0E"/>
    <w:rsid w:val="007E521E"/>
    <w:rsid w:val="007E634E"/>
    <w:rsid w:val="007E6C48"/>
    <w:rsid w:val="007E7BF5"/>
    <w:rsid w:val="007F1C5A"/>
    <w:rsid w:val="007F21D8"/>
    <w:rsid w:val="007F27F4"/>
    <w:rsid w:val="007F29A3"/>
    <w:rsid w:val="007F313A"/>
    <w:rsid w:val="007F4C90"/>
    <w:rsid w:val="007F59CC"/>
    <w:rsid w:val="007F6DF0"/>
    <w:rsid w:val="007F6F3C"/>
    <w:rsid w:val="007F77DE"/>
    <w:rsid w:val="007F7CDD"/>
    <w:rsid w:val="008003A7"/>
    <w:rsid w:val="00800CD0"/>
    <w:rsid w:val="00801993"/>
    <w:rsid w:val="00801B32"/>
    <w:rsid w:val="00801FDA"/>
    <w:rsid w:val="00802567"/>
    <w:rsid w:val="00802AE0"/>
    <w:rsid w:val="00803C65"/>
    <w:rsid w:val="0080423C"/>
    <w:rsid w:val="00804320"/>
    <w:rsid w:val="008052DE"/>
    <w:rsid w:val="00805E53"/>
    <w:rsid w:val="008061CE"/>
    <w:rsid w:val="00806DB6"/>
    <w:rsid w:val="00806E8D"/>
    <w:rsid w:val="00807778"/>
    <w:rsid w:val="00807B4B"/>
    <w:rsid w:val="008104DB"/>
    <w:rsid w:val="00810BF8"/>
    <w:rsid w:val="008139EC"/>
    <w:rsid w:val="00813E08"/>
    <w:rsid w:val="0081420F"/>
    <w:rsid w:val="00814523"/>
    <w:rsid w:val="008149BA"/>
    <w:rsid w:val="00815BAA"/>
    <w:rsid w:val="00816B86"/>
    <w:rsid w:val="0081753C"/>
    <w:rsid w:val="008179DE"/>
    <w:rsid w:val="00817FC5"/>
    <w:rsid w:val="00820702"/>
    <w:rsid w:val="008210A8"/>
    <w:rsid w:val="00821101"/>
    <w:rsid w:val="0082196E"/>
    <w:rsid w:val="00822358"/>
    <w:rsid w:val="008229F1"/>
    <w:rsid w:val="00822F80"/>
    <w:rsid w:val="0082324B"/>
    <w:rsid w:val="00823BE0"/>
    <w:rsid w:val="008265B7"/>
    <w:rsid w:val="008266F0"/>
    <w:rsid w:val="008275D1"/>
    <w:rsid w:val="00827ECD"/>
    <w:rsid w:val="00831AE9"/>
    <w:rsid w:val="00832D8C"/>
    <w:rsid w:val="00833317"/>
    <w:rsid w:val="00833B31"/>
    <w:rsid w:val="008351FF"/>
    <w:rsid w:val="00836BD1"/>
    <w:rsid w:val="0083751B"/>
    <w:rsid w:val="0084025E"/>
    <w:rsid w:val="00840B95"/>
    <w:rsid w:val="00841375"/>
    <w:rsid w:val="008418DC"/>
    <w:rsid w:val="00842861"/>
    <w:rsid w:val="00842EC6"/>
    <w:rsid w:val="00843710"/>
    <w:rsid w:val="0084440A"/>
    <w:rsid w:val="00850A14"/>
    <w:rsid w:val="00850C00"/>
    <w:rsid w:val="00850FA7"/>
    <w:rsid w:val="008515C7"/>
    <w:rsid w:val="008528DE"/>
    <w:rsid w:val="008538C1"/>
    <w:rsid w:val="008545DE"/>
    <w:rsid w:val="00854A9B"/>
    <w:rsid w:val="00854C45"/>
    <w:rsid w:val="00854D10"/>
    <w:rsid w:val="0085569C"/>
    <w:rsid w:val="0085654A"/>
    <w:rsid w:val="00856B17"/>
    <w:rsid w:val="00856E50"/>
    <w:rsid w:val="008616CA"/>
    <w:rsid w:val="008617E4"/>
    <w:rsid w:val="00861918"/>
    <w:rsid w:val="00862793"/>
    <w:rsid w:val="00863D73"/>
    <w:rsid w:val="008643E1"/>
    <w:rsid w:val="008660AA"/>
    <w:rsid w:val="0086617D"/>
    <w:rsid w:val="0086645C"/>
    <w:rsid w:val="00867069"/>
    <w:rsid w:val="00867BEC"/>
    <w:rsid w:val="008710A8"/>
    <w:rsid w:val="0087138D"/>
    <w:rsid w:val="00871916"/>
    <w:rsid w:val="00872BE2"/>
    <w:rsid w:val="00873C82"/>
    <w:rsid w:val="00874021"/>
    <w:rsid w:val="00874D4E"/>
    <w:rsid w:val="008752D0"/>
    <w:rsid w:val="00877AFC"/>
    <w:rsid w:val="00880657"/>
    <w:rsid w:val="00882385"/>
    <w:rsid w:val="0088301E"/>
    <w:rsid w:val="008835A6"/>
    <w:rsid w:val="008839F3"/>
    <w:rsid w:val="00884003"/>
    <w:rsid w:val="00884AA2"/>
    <w:rsid w:val="0088680A"/>
    <w:rsid w:val="00887785"/>
    <w:rsid w:val="00890A7E"/>
    <w:rsid w:val="00891781"/>
    <w:rsid w:val="00892485"/>
    <w:rsid w:val="00892D96"/>
    <w:rsid w:val="008954C5"/>
    <w:rsid w:val="008A34CD"/>
    <w:rsid w:val="008A3905"/>
    <w:rsid w:val="008A3AF3"/>
    <w:rsid w:val="008A7DCD"/>
    <w:rsid w:val="008B03C7"/>
    <w:rsid w:val="008B1B76"/>
    <w:rsid w:val="008B1B97"/>
    <w:rsid w:val="008B267D"/>
    <w:rsid w:val="008B4AA5"/>
    <w:rsid w:val="008B5738"/>
    <w:rsid w:val="008B5FE7"/>
    <w:rsid w:val="008C0544"/>
    <w:rsid w:val="008C15BF"/>
    <w:rsid w:val="008C1AFE"/>
    <w:rsid w:val="008C1D66"/>
    <w:rsid w:val="008C20A1"/>
    <w:rsid w:val="008C3537"/>
    <w:rsid w:val="008C3D2A"/>
    <w:rsid w:val="008C422B"/>
    <w:rsid w:val="008C7F06"/>
    <w:rsid w:val="008D0ED0"/>
    <w:rsid w:val="008D0FFD"/>
    <w:rsid w:val="008D100F"/>
    <w:rsid w:val="008D2934"/>
    <w:rsid w:val="008D395F"/>
    <w:rsid w:val="008D3DED"/>
    <w:rsid w:val="008D4DCC"/>
    <w:rsid w:val="008D54CF"/>
    <w:rsid w:val="008D5593"/>
    <w:rsid w:val="008D5E55"/>
    <w:rsid w:val="008D6CDB"/>
    <w:rsid w:val="008D706B"/>
    <w:rsid w:val="008D7B0D"/>
    <w:rsid w:val="008E05A7"/>
    <w:rsid w:val="008E1188"/>
    <w:rsid w:val="008E2E51"/>
    <w:rsid w:val="008E3992"/>
    <w:rsid w:val="008E3C85"/>
    <w:rsid w:val="008E505F"/>
    <w:rsid w:val="008E5BA8"/>
    <w:rsid w:val="008E5F30"/>
    <w:rsid w:val="008E5F73"/>
    <w:rsid w:val="008E61DD"/>
    <w:rsid w:val="008E6BAC"/>
    <w:rsid w:val="008E7707"/>
    <w:rsid w:val="008E799F"/>
    <w:rsid w:val="008F0225"/>
    <w:rsid w:val="008F0862"/>
    <w:rsid w:val="008F25D6"/>
    <w:rsid w:val="008F310E"/>
    <w:rsid w:val="008F3156"/>
    <w:rsid w:val="008F336F"/>
    <w:rsid w:val="008F3B75"/>
    <w:rsid w:val="008F3D97"/>
    <w:rsid w:val="008F4D7B"/>
    <w:rsid w:val="008F69BA"/>
    <w:rsid w:val="008F6EF9"/>
    <w:rsid w:val="00901539"/>
    <w:rsid w:val="00903441"/>
    <w:rsid w:val="00905737"/>
    <w:rsid w:val="00905C1F"/>
    <w:rsid w:val="00905D22"/>
    <w:rsid w:val="0090653A"/>
    <w:rsid w:val="00906C9D"/>
    <w:rsid w:val="00907644"/>
    <w:rsid w:val="009102CF"/>
    <w:rsid w:val="009114A7"/>
    <w:rsid w:val="00911B2C"/>
    <w:rsid w:val="00912871"/>
    <w:rsid w:val="0091347E"/>
    <w:rsid w:val="009144C1"/>
    <w:rsid w:val="00914C02"/>
    <w:rsid w:val="00914C39"/>
    <w:rsid w:val="00915267"/>
    <w:rsid w:val="009156C7"/>
    <w:rsid w:val="009158C3"/>
    <w:rsid w:val="00916456"/>
    <w:rsid w:val="009169FC"/>
    <w:rsid w:val="00920411"/>
    <w:rsid w:val="009209D0"/>
    <w:rsid w:val="009219AE"/>
    <w:rsid w:val="00922C66"/>
    <w:rsid w:val="00924571"/>
    <w:rsid w:val="00924765"/>
    <w:rsid w:val="00924955"/>
    <w:rsid w:val="00925A86"/>
    <w:rsid w:val="00932743"/>
    <w:rsid w:val="00932A0E"/>
    <w:rsid w:val="00934157"/>
    <w:rsid w:val="009364BF"/>
    <w:rsid w:val="00936D56"/>
    <w:rsid w:val="0093709D"/>
    <w:rsid w:val="009373D6"/>
    <w:rsid w:val="009403BA"/>
    <w:rsid w:val="00940C88"/>
    <w:rsid w:val="009415F1"/>
    <w:rsid w:val="009419F3"/>
    <w:rsid w:val="00943E10"/>
    <w:rsid w:val="0094415F"/>
    <w:rsid w:val="009446E5"/>
    <w:rsid w:val="00946017"/>
    <w:rsid w:val="00946E93"/>
    <w:rsid w:val="009471CB"/>
    <w:rsid w:val="0094790A"/>
    <w:rsid w:val="00947B66"/>
    <w:rsid w:val="00947E37"/>
    <w:rsid w:val="00947F25"/>
    <w:rsid w:val="00950359"/>
    <w:rsid w:val="00953022"/>
    <w:rsid w:val="00954999"/>
    <w:rsid w:val="00955C74"/>
    <w:rsid w:val="00957A9B"/>
    <w:rsid w:val="00960F1F"/>
    <w:rsid w:val="00962F4F"/>
    <w:rsid w:val="0096337A"/>
    <w:rsid w:val="00963B3C"/>
    <w:rsid w:val="00963C2A"/>
    <w:rsid w:val="009640EA"/>
    <w:rsid w:val="009643E7"/>
    <w:rsid w:val="00964593"/>
    <w:rsid w:val="00964EDA"/>
    <w:rsid w:val="0096531B"/>
    <w:rsid w:val="00966571"/>
    <w:rsid w:val="0096771E"/>
    <w:rsid w:val="009733F7"/>
    <w:rsid w:val="00973AA3"/>
    <w:rsid w:val="009744C7"/>
    <w:rsid w:val="009746C8"/>
    <w:rsid w:val="00974940"/>
    <w:rsid w:val="0097679A"/>
    <w:rsid w:val="00980270"/>
    <w:rsid w:val="00981E16"/>
    <w:rsid w:val="00982590"/>
    <w:rsid w:val="00983F5E"/>
    <w:rsid w:val="00984F17"/>
    <w:rsid w:val="00985001"/>
    <w:rsid w:val="00986A2F"/>
    <w:rsid w:val="009876FB"/>
    <w:rsid w:val="00991DB6"/>
    <w:rsid w:val="00993845"/>
    <w:rsid w:val="00993E11"/>
    <w:rsid w:val="00995D42"/>
    <w:rsid w:val="00997BC5"/>
    <w:rsid w:val="009A0EE9"/>
    <w:rsid w:val="009A11E3"/>
    <w:rsid w:val="009A13C1"/>
    <w:rsid w:val="009A3300"/>
    <w:rsid w:val="009A4C9B"/>
    <w:rsid w:val="009A4F8F"/>
    <w:rsid w:val="009A56CB"/>
    <w:rsid w:val="009A603F"/>
    <w:rsid w:val="009A7BAE"/>
    <w:rsid w:val="009A7BB0"/>
    <w:rsid w:val="009B0C88"/>
    <w:rsid w:val="009B1339"/>
    <w:rsid w:val="009B1555"/>
    <w:rsid w:val="009B4C2D"/>
    <w:rsid w:val="009B5522"/>
    <w:rsid w:val="009B7C66"/>
    <w:rsid w:val="009C0BBB"/>
    <w:rsid w:val="009C23A1"/>
    <w:rsid w:val="009C2A25"/>
    <w:rsid w:val="009C2AE1"/>
    <w:rsid w:val="009C2B03"/>
    <w:rsid w:val="009C3458"/>
    <w:rsid w:val="009C3994"/>
    <w:rsid w:val="009C4CFA"/>
    <w:rsid w:val="009C55C9"/>
    <w:rsid w:val="009C55D5"/>
    <w:rsid w:val="009C5678"/>
    <w:rsid w:val="009C5BB0"/>
    <w:rsid w:val="009C6807"/>
    <w:rsid w:val="009D0013"/>
    <w:rsid w:val="009D0146"/>
    <w:rsid w:val="009D0C85"/>
    <w:rsid w:val="009D116D"/>
    <w:rsid w:val="009D14E2"/>
    <w:rsid w:val="009D14F8"/>
    <w:rsid w:val="009D1D12"/>
    <w:rsid w:val="009D442E"/>
    <w:rsid w:val="009D4C63"/>
    <w:rsid w:val="009D72BD"/>
    <w:rsid w:val="009D7851"/>
    <w:rsid w:val="009D7D59"/>
    <w:rsid w:val="009E0C25"/>
    <w:rsid w:val="009E1033"/>
    <w:rsid w:val="009E109C"/>
    <w:rsid w:val="009E26E0"/>
    <w:rsid w:val="009E3255"/>
    <w:rsid w:val="009E3C98"/>
    <w:rsid w:val="009E4687"/>
    <w:rsid w:val="009E5CBE"/>
    <w:rsid w:val="009E5DB6"/>
    <w:rsid w:val="009E5FE5"/>
    <w:rsid w:val="009E60E5"/>
    <w:rsid w:val="009E622C"/>
    <w:rsid w:val="009E674B"/>
    <w:rsid w:val="009E6920"/>
    <w:rsid w:val="009E6FC4"/>
    <w:rsid w:val="009F03E1"/>
    <w:rsid w:val="009F0FDC"/>
    <w:rsid w:val="009F133B"/>
    <w:rsid w:val="009F2AD2"/>
    <w:rsid w:val="009F2FDC"/>
    <w:rsid w:val="009F6037"/>
    <w:rsid w:val="009F62BB"/>
    <w:rsid w:val="009F6888"/>
    <w:rsid w:val="009F7226"/>
    <w:rsid w:val="00A00128"/>
    <w:rsid w:val="00A0013A"/>
    <w:rsid w:val="00A0129B"/>
    <w:rsid w:val="00A015FC"/>
    <w:rsid w:val="00A03973"/>
    <w:rsid w:val="00A041DD"/>
    <w:rsid w:val="00A04432"/>
    <w:rsid w:val="00A04F7D"/>
    <w:rsid w:val="00A05133"/>
    <w:rsid w:val="00A05373"/>
    <w:rsid w:val="00A058D4"/>
    <w:rsid w:val="00A0708F"/>
    <w:rsid w:val="00A07ACA"/>
    <w:rsid w:val="00A11146"/>
    <w:rsid w:val="00A11A99"/>
    <w:rsid w:val="00A1282F"/>
    <w:rsid w:val="00A12BF1"/>
    <w:rsid w:val="00A1406D"/>
    <w:rsid w:val="00A20502"/>
    <w:rsid w:val="00A208BC"/>
    <w:rsid w:val="00A20CC1"/>
    <w:rsid w:val="00A222CB"/>
    <w:rsid w:val="00A24178"/>
    <w:rsid w:val="00A244A2"/>
    <w:rsid w:val="00A24BDF"/>
    <w:rsid w:val="00A25550"/>
    <w:rsid w:val="00A25BC2"/>
    <w:rsid w:val="00A26540"/>
    <w:rsid w:val="00A268DF"/>
    <w:rsid w:val="00A278F5"/>
    <w:rsid w:val="00A27F21"/>
    <w:rsid w:val="00A30114"/>
    <w:rsid w:val="00A30235"/>
    <w:rsid w:val="00A3061B"/>
    <w:rsid w:val="00A310BE"/>
    <w:rsid w:val="00A31123"/>
    <w:rsid w:val="00A31D2D"/>
    <w:rsid w:val="00A320CA"/>
    <w:rsid w:val="00A33E55"/>
    <w:rsid w:val="00A348B9"/>
    <w:rsid w:val="00A34CB8"/>
    <w:rsid w:val="00A35129"/>
    <w:rsid w:val="00A3524B"/>
    <w:rsid w:val="00A356DC"/>
    <w:rsid w:val="00A35BD2"/>
    <w:rsid w:val="00A35EBF"/>
    <w:rsid w:val="00A3613A"/>
    <w:rsid w:val="00A400AB"/>
    <w:rsid w:val="00A439E2"/>
    <w:rsid w:val="00A43E14"/>
    <w:rsid w:val="00A445BB"/>
    <w:rsid w:val="00A458B1"/>
    <w:rsid w:val="00A461F3"/>
    <w:rsid w:val="00A46A75"/>
    <w:rsid w:val="00A47AB3"/>
    <w:rsid w:val="00A52183"/>
    <w:rsid w:val="00A53ADE"/>
    <w:rsid w:val="00A5593A"/>
    <w:rsid w:val="00A55C85"/>
    <w:rsid w:val="00A56D4C"/>
    <w:rsid w:val="00A57E59"/>
    <w:rsid w:val="00A60552"/>
    <w:rsid w:val="00A60E57"/>
    <w:rsid w:val="00A62239"/>
    <w:rsid w:val="00A6425C"/>
    <w:rsid w:val="00A64C58"/>
    <w:rsid w:val="00A64D13"/>
    <w:rsid w:val="00A66B50"/>
    <w:rsid w:val="00A67490"/>
    <w:rsid w:val="00A67623"/>
    <w:rsid w:val="00A67A88"/>
    <w:rsid w:val="00A67DF2"/>
    <w:rsid w:val="00A704C2"/>
    <w:rsid w:val="00A71B99"/>
    <w:rsid w:val="00A72247"/>
    <w:rsid w:val="00A73531"/>
    <w:rsid w:val="00A73601"/>
    <w:rsid w:val="00A73775"/>
    <w:rsid w:val="00A73895"/>
    <w:rsid w:val="00A7409D"/>
    <w:rsid w:val="00A74546"/>
    <w:rsid w:val="00A7508E"/>
    <w:rsid w:val="00A75AA5"/>
    <w:rsid w:val="00A77E09"/>
    <w:rsid w:val="00A82A77"/>
    <w:rsid w:val="00A82D7A"/>
    <w:rsid w:val="00A82F33"/>
    <w:rsid w:val="00A83133"/>
    <w:rsid w:val="00A84D1B"/>
    <w:rsid w:val="00A85AD4"/>
    <w:rsid w:val="00A8627D"/>
    <w:rsid w:val="00A86760"/>
    <w:rsid w:val="00A86960"/>
    <w:rsid w:val="00A870C3"/>
    <w:rsid w:val="00A90113"/>
    <w:rsid w:val="00A91D4D"/>
    <w:rsid w:val="00A923EC"/>
    <w:rsid w:val="00A93620"/>
    <w:rsid w:val="00A95CDE"/>
    <w:rsid w:val="00A96F65"/>
    <w:rsid w:val="00A97A9B"/>
    <w:rsid w:val="00AA020F"/>
    <w:rsid w:val="00AA1323"/>
    <w:rsid w:val="00AA1DFE"/>
    <w:rsid w:val="00AA4DA2"/>
    <w:rsid w:val="00AA4FFC"/>
    <w:rsid w:val="00AA53BE"/>
    <w:rsid w:val="00AA6A16"/>
    <w:rsid w:val="00AA717F"/>
    <w:rsid w:val="00AA7581"/>
    <w:rsid w:val="00AA7CFB"/>
    <w:rsid w:val="00AB03EC"/>
    <w:rsid w:val="00AB2683"/>
    <w:rsid w:val="00AB5C02"/>
    <w:rsid w:val="00AB6DE4"/>
    <w:rsid w:val="00AB6F60"/>
    <w:rsid w:val="00AB7440"/>
    <w:rsid w:val="00AB769B"/>
    <w:rsid w:val="00AC19EE"/>
    <w:rsid w:val="00AC2DB9"/>
    <w:rsid w:val="00AC356A"/>
    <w:rsid w:val="00AC47AE"/>
    <w:rsid w:val="00AC6040"/>
    <w:rsid w:val="00AC6938"/>
    <w:rsid w:val="00AC6E05"/>
    <w:rsid w:val="00AC7862"/>
    <w:rsid w:val="00AC7B93"/>
    <w:rsid w:val="00AC7F36"/>
    <w:rsid w:val="00AD0305"/>
    <w:rsid w:val="00AD0325"/>
    <w:rsid w:val="00AD0417"/>
    <w:rsid w:val="00AD0B9B"/>
    <w:rsid w:val="00AD1072"/>
    <w:rsid w:val="00AD1C22"/>
    <w:rsid w:val="00AD27D0"/>
    <w:rsid w:val="00AD28E1"/>
    <w:rsid w:val="00AD2C04"/>
    <w:rsid w:val="00AD2DB3"/>
    <w:rsid w:val="00AD33EB"/>
    <w:rsid w:val="00AD3629"/>
    <w:rsid w:val="00AD3722"/>
    <w:rsid w:val="00AD4B14"/>
    <w:rsid w:val="00AD4DDE"/>
    <w:rsid w:val="00AD522B"/>
    <w:rsid w:val="00AD55AC"/>
    <w:rsid w:val="00AD5C17"/>
    <w:rsid w:val="00AD6CAC"/>
    <w:rsid w:val="00AD7610"/>
    <w:rsid w:val="00AD778A"/>
    <w:rsid w:val="00AD79ED"/>
    <w:rsid w:val="00AD7B7C"/>
    <w:rsid w:val="00AE05A7"/>
    <w:rsid w:val="00AE162C"/>
    <w:rsid w:val="00AE1FE3"/>
    <w:rsid w:val="00AE2659"/>
    <w:rsid w:val="00AE278F"/>
    <w:rsid w:val="00AE27D5"/>
    <w:rsid w:val="00AE2899"/>
    <w:rsid w:val="00AE3879"/>
    <w:rsid w:val="00AE39FB"/>
    <w:rsid w:val="00AE3C5A"/>
    <w:rsid w:val="00AE408C"/>
    <w:rsid w:val="00AE46B7"/>
    <w:rsid w:val="00AE4D7A"/>
    <w:rsid w:val="00AE4F36"/>
    <w:rsid w:val="00AE67D8"/>
    <w:rsid w:val="00AE6CD9"/>
    <w:rsid w:val="00AE7CAF"/>
    <w:rsid w:val="00AE7E47"/>
    <w:rsid w:val="00AF0323"/>
    <w:rsid w:val="00AF08F4"/>
    <w:rsid w:val="00AF0F15"/>
    <w:rsid w:val="00AF11D3"/>
    <w:rsid w:val="00AF19ED"/>
    <w:rsid w:val="00AF21B1"/>
    <w:rsid w:val="00AF2C49"/>
    <w:rsid w:val="00AF4FD0"/>
    <w:rsid w:val="00AF5AFE"/>
    <w:rsid w:val="00AF5EAE"/>
    <w:rsid w:val="00AF7660"/>
    <w:rsid w:val="00AF77F3"/>
    <w:rsid w:val="00B00558"/>
    <w:rsid w:val="00B0095F"/>
    <w:rsid w:val="00B00AB0"/>
    <w:rsid w:val="00B01CD7"/>
    <w:rsid w:val="00B0430A"/>
    <w:rsid w:val="00B04DDE"/>
    <w:rsid w:val="00B059CB"/>
    <w:rsid w:val="00B05B9C"/>
    <w:rsid w:val="00B05CF2"/>
    <w:rsid w:val="00B05D0C"/>
    <w:rsid w:val="00B06A15"/>
    <w:rsid w:val="00B075A4"/>
    <w:rsid w:val="00B07D5F"/>
    <w:rsid w:val="00B1002D"/>
    <w:rsid w:val="00B1059D"/>
    <w:rsid w:val="00B10602"/>
    <w:rsid w:val="00B109CC"/>
    <w:rsid w:val="00B10BB3"/>
    <w:rsid w:val="00B10D82"/>
    <w:rsid w:val="00B11BDB"/>
    <w:rsid w:val="00B12128"/>
    <w:rsid w:val="00B1219A"/>
    <w:rsid w:val="00B12FDD"/>
    <w:rsid w:val="00B14526"/>
    <w:rsid w:val="00B1490E"/>
    <w:rsid w:val="00B15591"/>
    <w:rsid w:val="00B15EDF"/>
    <w:rsid w:val="00B16917"/>
    <w:rsid w:val="00B172C1"/>
    <w:rsid w:val="00B17663"/>
    <w:rsid w:val="00B206EA"/>
    <w:rsid w:val="00B232F0"/>
    <w:rsid w:val="00B23CED"/>
    <w:rsid w:val="00B254E2"/>
    <w:rsid w:val="00B305D1"/>
    <w:rsid w:val="00B30B4C"/>
    <w:rsid w:val="00B339F1"/>
    <w:rsid w:val="00B33A59"/>
    <w:rsid w:val="00B33BAE"/>
    <w:rsid w:val="00B33CF4"/>
    <w:rsid w:val="00B3447F"/>
    <w:rsid w:val="00B34DA3"/>
    <w:rsid w:val="00B3653F"/>
    <w:rsid w:val="00B36596"/>
    <w:rsid w:val="00B37084"/>
    <w:rsid w:val="00B37B3F"/>
    <w:rsid w:val="00B40DDC"/>
    <w:rsid w:val="00B41660"/>
    <w:rsid w:val="00B41A6F"/>
    <w:rsid w:val="00B4277B"/>
    <w:rsid w:val="00B42DAC"/>
    <w:rsid w:val="00B44254"/>
    <w:rsid w:val="00B44779"/>
    <w:rsid w:val="00B45BA5"/>
    <w:rsid w:val="00B45CB6"/>
    <w:rsid w:val="00B4613E"/>
    <w:rsid w:val="00B46F42"/>
    <w:rsid w:val="00B47644"/>
    <w:rsid w:val="00B47E9D"/>
    <w:rsid w:val="00B50FD4"/>
    <w:rsid w:val="00B516A3"/>
    <w:rsid w:val="00B52303"/>
    <w:rsid w:val="00B53845"/>
    <w:rsid w:val="00B56A04"/>
    <w:rsid w:val="00B60BDB"/>
    <w:rsid w:val="00B60EB3"/>
    <w:rsid w:val="00B622E3"/>
    <w:rsid w:val="00B62DDF"/>
    <w:rsid w:val="00B6449A"/>
    <w:rsid w:val="00B64DA7"/>
    <w:rsid w:val="00B65845"/>
    <w:rsid w:val="00B65C47"/>
    <w:rsid w:val="00B662EB"/>
    <w:rsid w:val="00B66923"/>
    <w:rsid w:val="00B67B2F"/>
    <w:rsid w:val="00B705FF"/>
    <w:rsid w:val="00B7165E"/>
    <w:rsid w:val="00B829FA"/>
    <w:rsid w:val="00B82AC0"/>
    <w:rsid w:val="00B82C06"/>
    <w:rsid w:val="00B83EF8"/>
    <w:rsid w:val="00B86656"/>
    <w:rsid w:val="00B86C0A"/>
    <w:rsid w:val="00B87595"/>
    <w:rsid w:val="00B91664"/>
    <w:rsid w:val="00B92159"/>
    <w:rsid w:val="00B92339"/>
    <w:rsid w:val="00B938F6"/>
    <w:rsid w:val="00B9430A"/>
    <w:rsid w:val="00B94400"/>
    <w:rsid w:val="00B95C55"/>
    <w:rsid w:val="00B95CE6"/>
    <w:rsid w:val="00B97729"/>
    <w:rsid w:val="00B97C2F"/>
    <w:rsid w:val="00B97FB4"/>
    <w:rsid w:val="00BA2D82"/>
    <w:rsid w:val="00BA3277"/>
    <w:rsid w:val="00BA3B1F"/>
    <w:rsid w:val="00BA4165"/>
    <w:rsid w:val="00BA438C"/>
    <w:rsid w:val="00BA4944"/>
    <w:rsid w:val="00BA616A"/>
    <w:rsid w:val="00BA77DE"/>
    <w:rsid w:val="00BA7F22"/>
    <w:rsid w:val="00BB146D"/>
    <w:rsid w:val="00BB2131"/>
    <w:rsid w:val="00BB26F5"/>
    <w:rsid w:val="00BB27E6"/>
    <w:rsid w:val="00BB442C"/>
    <w:rsid w:val="00BB44BC"/>
    <w:rsid w:val="00BB47B0"/>
    <w:rsid w:val="00BB496F"/>
    <w:rsid w:val="00BB6C61"/>
    <w:rsid w:val="00BB7837"/>
    <w:rsid w:val="00BB787A"/>
    <w:rsid w:val="00BC1164"/>
    <w:rsid w:val="00BC1555"/>
    <w:rsid w:val="00BC1C5A"/>
    <w:rsid w:val="00BC1E33"/>
    <w:rsid w:val="00BC2E45"/>
    <w:rsid w:val="00BC3361"/>
    <w:rsid w:val="00BC4742"/>
    <w:rsid w:val="00BC4978"/>
    <w:rsid w:val="00BC4A7F"/>
    <w:rsid w:val="00BC7293"/>
    <w:rsid w:val="00BD16C6"/>
    <w:rsid w:val="00BD1718"/>
    <w:rsid w:val="00BD17EE"/>
    <w:rsid w:val="00BD27C3"/>
    <w:rsid w:val="00BD2CCC"/>
    <w:rsid w:val="00BD3798"/>
    <w:rsid w:val="00BD4EED"/>
    <w:rsid w:val="00BD521E"/>
    <w:rsid w:val="00BD5AC4"/>
    <w:rsid w:val="00BD663E"/>
    <w:rsid w:val="00BD7420"/>
    <w:rsid w:val="00BD7D65"/>
    <w:rsid w:val="00BD7E55"/>
    <w:rsid w:val="00BE05AC"/>
    <w:rsid w:val="00BE110E"/>
    <w:rsid w:val="00BE2145"/>
    <w:rsid w:val="00BE2866"/>
    <w:rsid w:val="00BE3047"/>
    <w:rsid w:val="00BE3085"/>
    <w:rsid w:val="00BE36E8"/>
    <w:rsid w:val="00BE3DBB"/>
    <w:rsid w:val="00BE414C"/>
    <w:rsid w:val="00BE608B"/>
    <w:rsid w:val="00BE7D0B"/>
    <w:rsid w:val="00BF05E7"/>
    <w:rsid w:val="00BF062E"/>
    <w:rsid w:val="00BF1385"/>
    <w:rsid w:val="00BF1C1A"/>
    <w:rsid w:val="00BF26EB"/>
    <w:rsid w:val="00BF29F5"/>
    <w:rsid w:val="00BF3055"/>
    <w:rsid w:val="00BF4C29"/>
    <w:rsid w:val="00BF67DB"/>
    <w:rsid w:val="00BF7018"/>
    <w:rsid w:val="00BF764A"/>
    <w:rsid w:val="00C00870"/>
    <w:rsid w:val="00C01321"/>
    <w:rsid w:val="00C0174A"/>
    <w:rsid w:val="00C02A73"/>
    <w:rsid w:val="00C0312C"/>
    <w:rsid w:val="00C0400C"/>
    <w:rsid w:val="00C04FE9"/>
    <w:rsid w:val="00C0680F"/>
    <w:rsid w:val="00C06A61"/>
    <w:rsid w:val="00C06E07"/>
    <w:rsid w:val="00C0721E"/>
    <w:rsid w:val="00C0745F"/>
    <w:rsid w:val="00C077AC"/>
    <w:rsid w:val="00C07FF4"/>
    <w:rsid w:val="00C119C9"/>
    <w:rsid w:val="00C12DD6"/>
    <w:rsid w:val="00C14603"/>
    <w:rsid w:val="00C14844"/>
    <w:rsid w:val="00C22D3E"/>
    <w:rsid w:val="00C22DA9"/>
    <w:rsid w:val="00C2323E"/>
    <w:rsid w:val="00C2416A"/>
    <w:rsid w:val="00C24D25"/>
    <w:rsid w:val="00C25104"/>
    <w:rsid w:val="00C27096"/>
    <w:rsid w:val="00C2754A"/>
    <w:rsid w:val="00C27915"/>
    <w:rsid w:val="00C31A67"/>
    <w:rsid w:val="00C31B97"/>
    <w:rsid w:val="00C31DBE"/>
    <w:rsid w:val="00C31FF0"/>
    <w:rsid w:val="00C32104"/>
    <w:rsid w:val="00C3271F"/>
    <w:rsid w:val="00C32B37"/>
    <w:rsid w:val="00C332CD"/>
    <w:rsid w:val="00C33BFF"/>
    <w:rsid w:val="00C33F70"/>
    <w:rsid w:val="00C35286"/>
    <w:rsid w:val="00C37E31"/>
    <w:rsid w:val="00C4055D"/>
    <w:rsid w:val="00C41C28"/>
    <w:rsid w:val="00C44BBC"/>
    <w:rsid w:val="00C45BF7"/>
    <w:rsid w:val="00C46078"/>
    <w:rsid w:val="00C4709A"/>
    <w:rsid w:val="00C479BF"/>
    <w:rsid w:val="00C50073"/>
    <w:rsid w:val="00C50395"/>
    <w:rsid w:val="00C5097B"/>
    <w:rsid w:val="00C51402"/>
    <w:rsid w:val="00C5252A"/>
    <w:rsid w:val="00C54698"/>
    <w:rsid w:val="00C55DA0"/>
    <w:rsid w:val="00C56354"/>
    <w:rsid w:val="00C57BE4"/>
    <w:rsid w:val="00C57E1E"/>
    <w:rsid w:val="00C60546"/>
    <w:rsid w:val="00C6057C"/>
    <w:rsid w:val="00C6072A"/>
    <w:rsid w:val="00C6189E"/>
    <w:rsid w:val="00C6229B"/>
    <w:rsid w:val="00C62F70"/>
    <w:rsid w:val="00C63878"/>
    <w:rsid w:val="00C6428A"/>
    <w:rsid w:val="00C64F47"/>
    <w:rsid w:val="00C65B6D"/>
    <w:rsid w:val="00C67CFE"/>
    <w:rsid w:val="00C67EBC"/>
    <w:rsid w:val="00C70D62"/>
    <w:rsid w:val="00C711EF"/>
    <w:rsid w:val="00C7380B"/>
    <w:rsid w:val="00C741FB"/>
    <w:rsid w:val="00C748EE"/>
    <w:rsid w:val="00C74A75"/>
    <w:rsid w:val="00C75A2A"/>
    <w:rsid w:val="00C767FC"/>
    <w:rsid w:val="00C769BD"/>
    <w:rsid w:val="00C77849"/>
    <w:rsid w:val="00C8003B"/>
    <w:rsid w:val="00C81172"/>
    <w:rsid w:val="00C8259C"/>
    <w:rsid w:val="00C8496C"/>
    <w:rsid w:val="00C85E2E"/>
    <w:rsid w:val="00C8656D"/>
    <w:rsid w:val="00C866C8"/>
    <w:rsid w:val="00C87AEC"/>
    <w:rsid w:val="00C87B05"/>
    <w:rsid w:val="00C87C9E"/>
    <w:rsid w:val="00C90F8E"/>
    <w:rsid w:val="00C933DA"/>
    <w:rsid w:val="00C94021"/>
    <w:rsid w:val="00C95972"/>
    <w:rsid w:val="00C95B87"/>
    <w:rsid w:val="00C95D51"/>
    <w:rsid w:val="00C96784"/>
    <w:rsid w:val="00C96D14"/>
    <w:rsid w:val="00C96DB5"/>
    <w:rsid w:val="00C97F50"/>
    <w:rsid w:val="00CA1233"/>
    <w:rsid w:val="00CA23DE"/>
    <w:rsid w:val="00CA310B"/>
    <w:rsid w:val="00CA380B"/>
    <w:rsid w:val="00CA3D2F"/>
    <w:rsid w:val="00CA4175"/>
    <w:rsid w:val="00CA4278"/>
    <w:rsid w:val="00CA458C"/>
    <w:rsid w:val="00CA6512"/>
    <w:rsid w:val="00CA6C63"/>
    <w:rsid w:val="00CA71C5"/>
    <w:rsid w:val="00CA7790"/>
    <w:rsid w:val="00CB13A6"/>
    <w:rsid w:val="00CB4E5F"/>
    <w:rsid w:val="00CB5C9A"/>
    <w:rsid w:val="00CB60CD"/>
    <w:rsid w:val="00CB65D2"/>
    <w:rsid w:val="00CB714C"/>
    <w:rsid w:val="00CB7423"/>
    <w:rsid w:val="00CB761F"/>
    <w:rsid w:val="00CC0E57"/>
    <w:rsid w:val="00CC18F5"/>
    <w:rsid w:val="00CC1BD5"/>
    <w:rsid w:val="00CC1F9C"/>
    <w:rsid w:val="00CC216B"/>
    <w:rsid w:val="00CC22AD"/>
    <w:rsid w:val="00CC23DB"/>
    <w:rsid w:val="00CC29B7"/>
    <w:rsid w:val="00CC455C"/>
    <w:rsid w:val="00CC495C"/>
    <w:rsid w:val="00CC6D13"/>
    <w:rsid w:val="00CC73C4"/>
    <w:rsid w:val="00CC76DA"/>
    <w:rsid w:val="00CD1A61"/>
    <w:rsid w:val="00CD2F70"/>
    <w:rsid w:val="00CD3226"/>
    <w:rsid w:val="00CD35E3"/>
    <w:rsid w:val="00CD5986"/>
    <w:rsid w:val="00CD5D05"/>
    <w:rsid w:val="00CD634C"/>
    <w:rsid w:val="00CD63CE"/>
    <w:rsid w:val="00CD6C0E"/>
    <w:rsid w:val="00CD6F28"/>
    <w:rsid w:val="00CD737A"/>
    <w:rsid w:val="00CE0559"/>
    <w:rsid w:val="00CE0D9B"/>
    <w:rsid w:val="00CE1511"/>
    <w:rsid w:val="00CE15C7"/>
    <w:rsid w:val="00CE17B7"/>
    <w:rsid w:val="00CE1AC7"/>
    <w:rsid w:val="00CE271F"/>
    <w:rsid w:val="00CE2747"/>
    <w:rsid w:val="00CE2F9B"/>
    <w:rsid w:val="00CE3B0A"/>
    <w:rsid w:val="00CE6D3F"/>
    <w:rsid w:val="00CE765A"/>
    <w:rsid w:val="00CF1357"/>
    <w:rsid w:val="00CF1DE1"/>
    <w:rsid w:val="00CF1EE8"/>
    <w:rsid w:val="00CF278F"/>
    <w:rsid w:val="00CF37A3"/>
    <w:rsid w:val="00CF3C0C"/>
    <w:rsid w:val="00CF3F72"/>
    <w:rsid w:val="00CF4146"/>
    <w:rsid w:val="00CF4A24"/>
    <w:rsid w:val="00CF5ED4"/>
    <w:rsid w:val="00CF64BE"/>
    <w:rsid w:val="00CF673F"/>
    <w:rsid w:val="00CF7E4B"/>
    <w:rsid w:val="00D00174"/>
    <w:rsid w:val="00D00A1E"/>
    <w:rsid w:val="00D01916"/>
    <w:rsid w:val="00D02A35"/>
    <w:rsid w:val="00D0319D"/>
    <w:rsid w:val="00D034E5"/>
    <w:rsid w:val="00D03E76"/>
    <w:rsid w:val="00D04972"/>
    <w:rsid w:val="00D05A15"/>
    <w:rsid w:val="00D06FB0"/>
    <w:rsid w:val="00D078B9"/>
    <w:rsid w:val="00D07D95"/>
    <w:rsid w:val="00D12878"/>
    <w:rsid w:val="00D13570"/>
    <w:rsid w:val="00D13AD4"/>
    <w:rsid w:val="00D1466A"/>
    <w:rsid w:val="00D14FEA"/>
    <w:rsid w:val="00D15C35"/>
    <w:rsid w:val="00D15F89"/>
    <w:rsid w:val="00D17D1F"/>
    <w:rsid w:val="00D21AF6"/>
    <w:rsid w:val="00D22117"/>
    <w:rsid w:val="00D22267"/>
    <w:rsid w:val="00D23CF7"/>
    <w:rsid w:val="00D23F6D"/>
    <w:rsid w:val="00D24EE0"/>
    <w:rsid w:val="00D260F2"/>
    <w:rsid w:val="00D26C76"/>
    <w:rsid w:val="00D278C6"/>
    <w:rsid w:val="00D27DE9"/>
    <w:rsid w:val="00D314B5"/>
    <w:rsid w:val="00D3171C"/>
    <w:rsid w:val="00D31D5F"/>
    <w:rsid w:val="00D32962"/>
    <w:rsid w:val="00D3321F"/>
    <w:rsid w:val="00D33404"/>
    <w:rsid w:val="00D3386A"/>
    <w:rsid w:val="00D344C6"/>
    <w:rsid w:val="00D361F6"/>
    <w:rsid w:val="00D36462"/>
    <w:rsid w:val="00D37C21"/>
    <w:rsid w:val="00D401FC"/>
    <w:rsid w:val="00D414AF"/>
    <w:rsid w:val="00D414B1"/>
    <w:rsid w:val="00D41DDE"/>
    <w:rsid w:val="00D42784"/>
    <w:rsid w:val="00D4320B"/>
    <w:rsid w:val="00D4389D"/>
    <w:rsid w:val="00D4394B"/>
    <w:rsid w:val="00D43B48"/>
    <w:rsid w:val="00D443D8"/>
    <w:rsid w:val="00D446B8"/>
    <w:rsid w:val="00D448AF"/>
    <w:rsid w:val="00D46140"/>
    <w:rsid w:val="00D461CE"/>
    <w:rsid w:val="00D51A8F"/>
    <w:rsid w:val="00D51D67"/>
    <w:rsid w:val="00D526B1"/>
    <w:rsid w:val="00D541BF"/>
    <w:rsid w:val="00D55794"/>
    <w:rsid w:val="00D56A1D"/>
    <w:rsid w:val="00D56D5D"/>
    <w:rsid w:val="00D578AB"/>
    <w:rsid w:val="00D57C78"/>
    <w:rsid w:val="00D60487"/>
    <w:rsid w:val="00D61DCC"/>
    <w:rsid w:val="00D62065"/>
    <w:rsid w:val="00D62374"/>
    <w:rsid w:val="00D629F0"/>
    <w:rsid w:val="00D6320F"/>
    <w:rsid w:val="00D63452"/>
    <w:rsid w:val="00D6442E"/>
    <w:rsid w:val="00D64D70"/>
    <w:rsid w:val="00D64E21"/>
    <w:rsid w:val="00D65D66"/>
    <w:rsid w:val="00D66222"/>
    <w:rsid w:val="00D6691A"/>
    <w:rsid w:val="00D6750A"/>
    <w:rsid w:val="00D67746"/>
    <w:rsid w:val="00D70F75"/>
    <w:rsid w:val="00D7504E"/>
    <w:rsid w:val="00D77823"/>
    <w:rsid w:val="00D805E8"/>
    <w:rsid w:val="00D82624"/>
    <w:rsid w:val="00D82FD0"/>
    <w:rsid w:val="00D84435"/>
    <w:rsid w:val="00D85469"/>
    <w:rsid w:val="00D8617F"/>
    <w:rsid w:val="00D86AFF"/>
    <w:rsid w:val="00D90D39"/>
    <w:rsid w:val="00D90F79"/>
    <w:rsid w:val="00D91735"/>
    <w:rsid w:val="00D92109"/>
    <w:rsid w:val="00D92D80"/>
    <w:rsid w:val="00D96920"/>
    <w:rsid w:val="00D970EC"/>
    <w:rsid w:val="00D97F66"/>
    <w:rsid w:val="00DA0155"/>
    <w:rsid w:val="00DA05C3"/>
    <w:rsid w:val="00DA092B"/>
    <w:rsid w:val="00DA124F"/>
    <w:rsid w:val="00DA2A6C"/>
    <w:rsid w:val="00DA62C1"/>
    <w:rsid w:val="00DA6CF0"/>
    <w:rsid w:val="00DB0F93"/>
    <w:rsid w:val="00DB1C75"/>
    <w:rsid w:val="00DB25E9"/>
    <w:rsid w:val="00DB490A"/>
    <w:rsid w:val="00DB4A17"/>
    <w:rsid w:val="00DB52F7"/>
    <w:rsid w:val="00DB7DE9"/>
    <w:rsid w:val="00DC0072"/>
    <w:rsid w:val="00DC06CC"/>
    <w:rsid w:val="00DC225B"/>
    <w:rsid w:val="00DC3D5B"/>
    <w:rsid w:val="00DC52B4"/>
    <w:rsid w:val="00DC5603"/>
    <w:rsid w:val="00DC6639"/>
    <w:rsid w:val="00DC6882"/>
    <w:rsid w:val="00DC6A41"/>
    <w:rsid w:val="00DC70D0"/>
    <w:rsid w:val="00DC73EB"/>
    <w:rsid w:val="00DC77C6"/>
    <w:rsid w:val="00DD0180"/>
    <w:rsid w:val="00DD0418"/>
    <w:rsid w:val="00DD096D"/>
    <w:rsid w:val="00DD172D"/>
    <w:rsid w:val="00DD1A1F"/>
    <w:rsid w:val="00DD1CA5"/>
    <w:rsid w:val="00DD1E87"/>
    <w:rsid w:val="00DD3264"/>
    <w:rsid w:val="00DD3A7C"/>
    <w:rsid w:val="00DD4FAC"/>
    <w:rsid w:val="00DD5947"/>
    <w:rsid w:val="00DD5C11"/>
    <w:rsid w:val="00DD6661"/>
    <w:rsid w:val="00DD7625"/>
    <w:rsid w:val="00DE29E4"/>
    <w:rsid w:val="00DE3211"/>
    <w:rsid w:val="00DE3E1C"/>
    <w:rsid w:val="00DE3E53"/>
    <w:rsid w:val="00DE4C46"/>
    <w:rsid w:val="00DE5926"/>
    <w:rsid w:val="00DE7379"/>
    <w:rsid w:val="00DF0D93"/>
    <w:rsid w:val="00DF0F7A"/>
    <w:rsid w:val="00DF1556"/>
    <w:rsid w:val="00DF2886"/>
    <w:rsid w:val="00DF2A19"/>
    <w:rsid w:val="00DF60E4"/>
    <w:rsid w:val="00DF6D12"/>
    <w:rsid w:val="00DF7F8A"/>
    <w:rsid w:val="00E00312"/>
    <w:rsid w:val="00E013DB"/>
    <w:rsid w:val="00E016F4"/>
    <w:rsid w:val="00E01A82"/>
    <w:rsid w:val="00E01C00"/>
    <w:rsid w:val="00E03166"/>
    <w:rsid w:val="00E0373F"/>
    <w:rsid w:val="00E04156"/>
    <w:rsid w:val="00E05630"/>
    <w:rsid w:val="00E05AB1"/>
    <w:rsid w:val="00E07334"/>
    <w:rsid w:val="00E07E3E"/>
    <w:rsid w:val="00E07FC0"/>
    <w:rsid w:val="00E117FE"/>
    <w:rsid w:val="00E11C31"/>
    <w:rsid w:val="00E122A8"/>
    <w:rsid w:val="00E132D0"/>
    <w:rsid w:val="00E13C47"/>
    <w:rsid w:val="00E14E34"/>
    <w:rsid w:val="00E15D59"/>
    <w:rsid w:val="00E16D27"/>
    <w:rsid w:val="00E17171"/>
    <w:rsid w:val="00E20542"/>
    <w:rsid w:val="00E215BD"/>
    <w:rsid w:val="00E2213C"/>
    <w:rsid w:val="00E22309"/>
    <w:rsid w:val="00E22FDE"/>
    <w:rsid w:val="00E23CA3"/>
    <w:rsid w:val="00E244E4"/>
    <w:rsid w:val="00E24BFF"/>
    <w:rsid w:val="00E24C0D"/>
    <w:rsid w:val="00E24F50"/>
    <w:rsid w:val="00E2598F"/>
    <w:rsid w:val="00E2665D"/>
    <w:rsid w:val="00E270DC"/>
    <w:rsid w:val="00E27577"/>
    <w:rsid w:val="00E3120A"/>
    <w:rsid w:val="00E31D53"/>
    <w:rsid w:val="00E31D98"/>
    <w:rsid w:val="00E320C4"/>
    <w:rsid w:val="00E32C6B"/>
    <w:rsid w:val="00E33E40"/>
    <w:rsid w:val="00E3615D"/>
    <w:rsid w:val="00E36FE8"/>
    <w:rsid w:val="00E412B5"/>
    <w:rsid w:val="00E418A0"/>
    <w:rsid w:val="00E4237D"/>
    <w:rsid w:val="00E4276C"/>
    <w:rsid w:val="00E441C8"/>
    <w:rsid w:val="00E441EA"/>
    <w:rsid w:val="00E452E9"/>
    <w:rsid w:val="00E4568C"/>
    <w:rsid w:val="00E457BB"/>
    <w:rsid w:val="00E468DF"/>
    <w:rsid w:val="00E47421"/>
    <w:rsid w:val="00E4787B"/>
    <w:rsid w:val="00E50CED"/>
    <w:rsid w:val="00E50CF8"/>
    <w:rsid w:val="00E50EA7"/>
    <w:rsid w:val="00E5106C"/>
    <w:rsid w:val="00E5177C"/>
    <w:rsid w:val="00E51B6D"/>
    <w:rsid w:val="00E51F36"/>
    <w:rsid w:val="00E528AB"/>
    <w:rsid w:val="00E52969"/>
    <w:rsid w:val="00E52ECB"/>
    <w:rsid w:val="00E537FE"/>
    <w:rsid w:val="00E55D32"/>
    <w:rsid w:val="00E56031"/>
    <w:rsid w:val="00E5632A"/>
    <w:rsid w:val="00E57BEC"/>
    <w:rsid w:val="00E6187C"/>
    <w:rsid w:val="00E61A50"/>
    <w:rsid w:val="00E62A07"/>
    <w:rsid w:val="00E63010"/>
    <w:rsid w:val="00E637D2"/>
    <w:rsid w:val="00E63B49"/>
    <w:rsid w:val="00E63B7A"/>
    <w:rsid w:val="00E63D11"/>
    <w:rsid w:val="00E642FD"/>
    <w:rsid w:val="00E66EF0"/>
    <w:rsid w:val="00E66F70"/>
    <w:rsid w:val="00E67167"/>
    <w:rsid w:val="00E67CD4"/>
    <w:rsid w:val="00E7107B"/>
    <w:rsid w:val="00E724D7"/>
    <w:rsid w:val="00E72A7F"/>
    <w:rsid w:val="00E72B4F"/>
    <w:rsid w:val="00E72F97"/>
    <w:rsid w:val="00E74519"/>
    <w:rsid w:val="00E75F46"/>
    <w:rsid w:val="00E77095"/>
    <w:rsid w:val="00E801F5"/>
    <w:rsid w:val="00E81984"/>
    <w:rsid w:val="00E81DE9"/>
    <w:rsid w:val="00E829F8"/>
    <w:rsid w:val="00E82E1B"/>
    <w:rsid w:val="00E85365"/>
    <w:rsid w:val="00E860CB"/>
    <w:rsid w:val="00E8614A"/>
    <w:rsid w:val="00E862CF"/>
    <w:rsid w:val="00E8655C"/>
    <w:rsid w:val="00E87DFF"/>
    <w:rsid w:val="00E90916"/>
    <w:rsid w:val="00E92741"/>
    <w:rsid w:val="00E92E79"/>
    <w:rsid w:val="00E92F92"/>
    <w:rsid w:val="00E93329"/>
    <w:rsid w:val="00E93D2F"/>
    <w:rsid w:val="00E94F62"/>
    <w:rsid w:val="00E952BD"/>
    <w:rsid w:val="00E954D1"/>
    <w:rsid w:val="00E9601A"/>
    <w:rsid w:val="00E969FD"/>
    <w:rsid w:val="00E973F5"/>
    <w:rsid w:val="00E977E8"/>
    <w:rsid w:val="00EA001D"/>
    <w:rsid w:val="00EA0591"/>
    <w:rsid w:val="00EA1102"/>
    <w:rsid w:val="00EA1A6C"/>
    <w:rsid w:val="00EA23BF"/>
    <w:rsid w:val="00EA267D"/>
    <w:rsid w:val="00EA2757"/>
    <w:rsid w:val="00EA49FB"/>
    <w:rsid w:val="00EA74D2"/>
    <w:rsid w:val="00EA7FAF"/>
    <w:rsid w:val="00EB1371"/>
    <w:rsid w:val="00EB18CF"/>
    <w:rsid w:val="00EB1DFA"/>
    <w:rsid w:val="00EB2085"/>
    <w:rsid w:val="00EB22DA"/>
    <w:rsid w:val="00EB25AB"/>
    <w:rsid w:val="00EB30EB"/>
    <w:rsid w:val="00EB3647"/>
    <w:rsid w:val="00EB3A76"/>
    <w:rsid w:val="00EB40E3"/>
    <w:rsid w:val="00EB4123"/>
    <w:rsid w:val="00EB6491"/>
    <w:rsid w:val="00EB6B7F"/>
    <w:rsid w:val="00EC08B9"/>
    <w:rsid w:val="00EC1412"/>
    <w:rsid w:val="00EC3309"/>
    <w:rsid w:val="00EC35CE"/>
    <w:rsid w:val="00EC53AE"/>
    <w:rsid w:val="00EC544E"/>
    <w:rsid w:val="00EC5CB9"/>
    <w:rsid w:val="00EC652C"/>
    <w:rsid w:val="00EC65D2"/>
    <w:rsid w:val="00EC7230"/>
    <w:rsid w:val="00EC755E"/>
    <w:rsid w:val="00EC780F"/>
    <w:rsid w:val="00ED053E"/>
    <w:rsid w:val="00ED1D7A"/>
    <w:rsid w:val="00ED33FA"/>
    <w:rsid w:val="00ED39D7"/>
    <w:rsid w:val="00ED4221"/>
    <w:rsid w:val="00ED55BB"/>
    <w:rsid w:val="00ED5B93"/>
    <w:rsid w:val="00ED6044"/>
    <w:rsid w:val="00ED6356"/>
    <w:rsid w:val="00ED6A13"/>
    <w:rsid w:val="00ED6E6A"/>
    <w:rsid w:val="00ED764A"/>
    <w:rsid w:val="00EE08E5"/>
    <w:rsid w:val="00EE11B0"/>
    <w:rsid w:val="00EE15E6"/>
    <w:rsid w:val="00EE1BB1"/>
    <w:rsid w:val="00EE1C32"/>
    <w:rsid w:val="00EE2384"/>
    <w:rsid w:val="00EE2B63"/>
    <w:rsid w:val="00EE2D3B"/>
    <w:rsid w:val="00EE3087"/>
    <w:rsid w:val="00EE3ABB"/>
    <w:rsid w:val="00EE4C4D"/>
    <w:rsid w:val="00EE4CB6"/>
    <w:rsid w:val="00EE4FD6"/>
    <w:rsid w:val="00EE5D2E"/>
    <w:rsid w:val="00EE6095"/>
    <w:rsid w:val="00EE68FA"/>
    <w:rsid w:val="00EE69A5"/>
    <w:rsid w:val="00EE6D99"/>
    <w:rsid w:val="00EE7299"/>
    <w:rsid w:val="00EF080F"/>
    <w:rsid w:val="00EF18F9"/>
    <w:rsid w:val="00EF4B97"/>
    <w:rsid w:val="00EF5927"/>
    <w:rsid w:val="00EF74BC"/>
    <w:rsid w:val="00F015ED"/>
    <w:rsid w:val="00F01F98"/>
    <w:rsid w:val="00F02719"/>
    <w:rsid w:val="00F027EB"/>
    <w:rsid w:val="00F037EE"/>
    <w:rsid w:val="00F03F53"/>
    <w:rsid w:val="00F03F77"/>
    <w:rsid w:val="00F040D6"/>
    <w:rsid w:val="00F043E4"/>
    <w:rsid w:val="00F04E63"/>
    <w:rsid w:val="00F05C42"/>
    <w:rsid w:val="00F0625E"/>
    <w:rsid w:val="00F071A9"/>
    <w:rsid w:val="00F073AC"/>
    <w:rsid w:val="00F1024D"/>
    <w:rsid w:val="00F102B6"/>
    <w:rsid w:val="00F10779"/>
    <w:rsid w:val="00F1084E"/>
    <w:rsid w:val="00F10B00"/>
    <w:rsid w:val="00F10B4D"/>
    <w:rsid w:val="00F10F95"/>
    <w:rsid w:val="00F11173"/>
    <w:rsid w:val="00F11638"/>
    <w:rsid w:val="00F12639"/>
    <w:rsid w:val="00F21511"/>
    <w:rsid w:val="00F221C7"/>
    <w:rsid w:val="00F222D0"/>
    <w:rsid w:val="00F24A8C"/>
    <w:rsid w:val="00F25189"/>
    <w:rsid w:val="00F25287"/>
    <w:rsid w:val="00F26BB0"/>
    <w:rsid w:val="00F27741"/>
    <w:rsid w:val="00F279A5"/>
    <w:rsid w:val="00F31DB6"/>
    <w:rsid w:val="00F32FBB"/>
    <w:rsid w:val="00F3385C"/>
    <w:rsid w:val="00F35AE8"/>
    <w:rsid w:val="00F36536"/>
    <w:rsid w:val="00F36667"/>
    <w:rsid w:val="00F36680"/>
    <w:rsid w:val="00F3706E"/>
    <w:rsid w:val="00F3724F"/>
    <w:rsid w:val="00F379D3"/>
    <w:rsid w:val="00F4082B"/>
    <w:rsid w:val="00F41F28"/>
    <w:rsid w:val="00F425C0"/>
    <w:rsid w:val="00F432D1"/>
    <w:rsid w:val="00F4429A"/>
    <w:rsid w:val="00F4455B"/>
    <w:rsid w:val="00F46457"/>
    <w:rsid w:val="00F46814"/>
    <w:rsid w:val="00F46E5D"/>
    <w:rsid w:val="00F4753C"/>
    <w:rsid w:val="00F51B6D"/>
    <w:rsid w:val="00F51BFB"/>
    <w:rsid w:val="00F53031"/>
    <w:rsid w:val="00F544F3"/>
    <w:rsid w:val="00F55CCE"/>
    <w:rsid w:val="00F56D8C"/>
    <w:rsid w:val="00F612EF"/>
    <w:rsid w:val="00F61312"/>
    <w:rsid w:val="00F62C28"/>
    <w:rsid w:val="00F62EF4"/>
    <w:rsid w:val="00F63A60"/>
    <w:rsid w:val="00F63C3A"/>
    <w:rsid w:val="00F63D53"/>
    <w:rsid w:val="00F6592D"/>
    <w:rsid w:val="00F6646F"/>
    <w:rsid w:val="00F6688E"/>
    <w:rsid w:val="00F67FAE"/>
    <w:rsid w:val="00F70050"/>
    <w:rsid w:val="00F711BC"/>
    <w:rsid w:val="00F71A52"/>
    <w:rsid w:val="00F745B7"/>
    <w:rsid w:val="00F752A2"/>
    <w:rsid w:val="00F76339"/>
    <w:rsid w:val="00F766AF"/>
    <w:rsid w:val="00F81A92"/>
    <w:rsid w:val="00F8249F"/>
    <w:rsid w:val="00F82ACE"/>
    <w:rsid w:val="00F82D76"/>
    <w:rsid w:val="00F832EF"/>
    <w:rsid w:val="00F8345A"/>
    <w:rsid w:val="00F8364F"/>
    <w:rsid w:val="00F83C73"/>
    <w:rsid w:val="00F854E3"/>
    <w:rsid w:val="00F86734"/>
    <w:rsid w:val="00F868CD"/>
    <w:rsid w:val="00F90BEF"/>
    <w:rsid w:val="00F90D29"/>
    <w:rsid w:val="00F91B9D"/>
    <w:rsid w:val="00F91F1E"/>
    <w:rsid w:val="00F91F35"/>
    <w:rsid w:val="00F925E7"/>
    <w:rsid w:val="00F93C9C"/>
    <w:rsid w:val="00F94997"/>
    <w:rsid w:val="00F950D2"/>
    <w:rsid w:val="00F95C1F"/>
    <w:rsid w:val="00F95E13"/>
    <w:rsid w:val="00F96B44"/>
    <w:rsid w:val="00F972EA"/>
    <w:rsid w:val="00F977D4"/>
    <w:rsid w:val="00FA0134"/>
    <w:rsid w:val="00FA0C6F"/>
    <w:rsid w:val="00FA0D8E"/>
    <w:rsid w:val="00FA2543"/>
    <w:rsid w:val="00FA283E"/>
    <w:rsid w:val="00FA6CE0"/>
    <w:rsid w:val="00FA6EFD"/>
    <w:rsid w:val="00FA72F9"/>
    <w:rsid w:val="00FB036C"/>
    <w:rsid w:val="00FB0650"/>
    <w:rsid w:val="00FB162A"/>
    <w:rsid w:val="00FB2701"/>
    <w:rsid w:val="00FB377F"/>
    <w:rsid w:val="00FB3BA9"/>
    <w:rsid w:val="00FB4413"/>
    <w:rsid w:val="00FB49C7"/>
    <w:rsid w:val="00FB4AAB"/>
    <w:rsid w:val="00FB518B"/>
    <w:rsid w:val="00FB5399"/>
    <w:rsid w:val="00FB5BD7"/>
    <w:rsid w:val="00FB5D2A"/>
    <w:rsid w:val="00FB6A32"/>
    <w:rsid w:val="00FB73E9"/>
    <w:rsid w:val="00FB75B5"/>
    <w:rsid w:val="00FB7796"/>
    <w:rsid w:val="00FB7F63"/>
    <w:rsid w:val="00FC178A"/>
    <w:rsid w:val="00FC45FE"/>
    <w:rsid w:val="00FC5B2B"/>
    <w:rsid w:val="00FC62F2"/>
    <w:rsid w:val="00FC64DF"/>
    <w:rsid w:val="00FC70A2"/>
    <w:rsid w:val="00FC777F"/>
    <w:rsid w:val="00FD00FB"/>
    <w:rsid w:val="00FD0C93"/>
    <w:rsid w:val="00FD2190"/>
    <w:rsid w:val="00FD27AF"/>
    <w:rsid w:val="00FD4123"/>
    <w:rsid w:val="00FD421B"/>
    <w:rsid w:val="00FD4A87"/>
    <w:rsid w:val="00FD4EAF"/>
    <w:rsid w:val="00FE151B"/>
    <w:rsid w:val="00FE1E60"/>
    <w:rsid w:val="00FE2864"/>
    <w:rsid w:val="00FE2E09"/>
    <w:rsid w:val="00FE30F1"/>
    <w:rsid w:val="00FE4008"/>
    <w:rsid w:val="00FE47E2"/>
    <w:rsid w:val="00FE4D02"/>
    <w:rsid w:val="00FE5DCD"/>
    <w:rsid w:val="00FE5ECE"/>
    <w:rsid w:val="00FE6C2F"/>
    <w:rsid w:val="00FE749A"/>
    <w:rsid w:val="00FF40D9"/>
    <w:rsid w:val="00FF5211"/>
    <w:rsid w:val="00FF5D74"/>
    <w:rsid w:val="00FF623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uiPriority w:val="99"/>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3">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4">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5">
    <w:name w:val="endnote text"/>
    <w:basedOn w:val="a"/>
    <w:link w:val="affffff6"/>
    <w:uiPriority w:val="99"/>
    <w:unhideWhenUsed/>
    <w:rsid w:val="00C8003B"/>
    <w:pPr>
      <w:jc w:val="center"/>
    </w:pPr>
    <w:rPr>
      <w:rFonts w:ascii="Courier New" w:hAnsi="Courier New"/>
      <w:sz w:val="20"/>
      <w:szCs w:val="20"/>
    </w:rPr>
  </w:style>
  <w:style w:type="character" w:customStyle="1" w:styleId="affffff6">
    <w:name w:val="Текст концевой сноски Знак"/>
    <w:basedOn w:val="a1"/>
    <w:link w:val="affffff5"/>
    <w:uiPriority w:val="99"/>
    <w:rsid w:val="00C8003B"/>
    <w:rPr>
      <w:rFonts w:ascii="Courier New" w:hAnsi="Courier New"/>
    </w:rPr>
  </w:style>
  <w:style w:type="character" w:styleId="affffff7">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8">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9">
    <w:name w:val="caption"/>
    <w:basedOn w:val="a"/>
    <w:next w:val="a"/>
    <w:uiPriority w:val="35"/>
    <w:unhideWhenUsed/>
    <w:qFormat/>
    <w:rsid w:val="00C8003B"/>
    <w:pPr>
      <w:spacing w:after="200"/>
    </w:pPr>
    <w:rPr>
      <w:b/>
      <w:bCs/>
      <w:color w:val="4F81BD" w:themeColor="accent1"/>
      <w:sz w:val="18"/>
      <w:szCs w:val="18"/>
    </w:rPr>
  </w:style>
  <w:style w:type="paragraph" w:styleId="affffffa">
    <w:name w:val="Body Text First Indent"/>
    <w:basedOn w:val="a0"/>
    <w:link w:val="affffffb"/>
    <w:uiPriority w:val="99"/>
    <w:unhideWhenUsed/>
    <w:rsid w:val="00C8003B"/>
    <w:pPr>
      <w:ind w:firstLine="360"/>
    </w:pPr>
    <w:rPr>
      <w:sz w:val="24"/>
      <w:szCs w:val="24"/>
    </w:rPr>
  </w:style>
  <w:style w:type="character" w:customStyle="1" w:styleId="affffffb">
    <w:name w:val="Красная строка Знак"/>
    <w:basedOn w:val="a4"/>
    <w:link w:val="affffffa"/>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paragraph" w:customStyle="1" w:styleId="stylet3">
    <w:name w:val="stylet3"/>
    <w:basedOn w:val="a"/>
    <w:uiPriority w:val="99"/>
    <w:rsid w:val="001935B0"/>
    <w:pPr>
      <w:spacing w:before="100" w:beforeAutospacing="1" w:after="100" w:afterAutospacing="1"/>
    </w:pPr>
    <w:rPr>
      <w:sz w:val="24"/>
      <w:szCs w:val="24"/>
    </w:rPr>
  </w:style>
  <w:style w:type="paragraph" w:customStyle="1" w:styleId="stylet1">
    <w:name w:val="stylet1"/>
    <w:basedOn w:val="a"/>
    <w:uiPriority w:val="99"/>
    <w:rsid w:val="001935B0"/>
    <w:pPr>
      <w:spacing w:before="100" w:beforeAutospacing="1" w:after="100" w:afterAutospacing="1"/>
    </w:pPr>
    <w:rPr>
      <w:sz w:val="24"/>
      <w:szCs w:val="24"/>
    </w:rPr>
  </w:style>
  <w:style w:type="paragraph" w:customStyle="1" w:styleId="affffffc">
    <w:name w:val="параграф"/>
    <w:basedOn w:val="a"/>
    <w:qFormat/>
    <w:rsid w:val="00E72F97"/>
    <w:pPr>
      <w:jc w:val="both"/>
    </w:pPr>
    <w:rPr>
      <w:b/>
      <w:sz w:val="24"/>
      <w:szCs w:val="24"/>
    </w:rPr>
  </w:style>
  <w:style w:type="character" w:customStyle="1" w:styleId="description">
    <w:name w:val="description"/>
    <w:basedOn w:val="a1"/>
    <w:rsid w:val="008A3AF3"/>
  </w:style>
  <w:style w:type="table" w:styleId="affffffd">
    <w:name w:val="Table Elegant"/>
    <w:basedOn w:val="a2"/>
    <w:rsid w:val="00810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Subtitle" w:qFormat="1"/>
    <w:lsdException w:name="Body Text First Indent" w:uiPriority="99"/>
    <w:lsdException w:name="Body Text First Indent 2" w:uiPriority="99"/>
    <w:lsdException w:name="Body Text 2" w:uiPriority="99"/>
    <w:lsdException w:name="Hyperlink" w:uiPriority="99"/>
    <w:lsdException w:name="FollowedHyperlink" w:uiPriority="99"/>
    <w:lsdException w:name="Strong" w:qFormat="1"/>
    <w:lsdException w:name="Emphasis" w:qFormat="1"/>
    <w:lsdException w:name="Normal (Web)" w:uiPriority="99"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uiPriority w:val="99"/>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uiPriority w:val="99"/>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a"/>
    <w:qFormat/>
    <w:rsid w:val="00C8003B"/>
    <w:pPr>
      <w:suppressAutoHyphens w:val="0"/>
      <w:spacing w:line="240" w:lineRule="auto"/>
      <w:ind w:left="0" w:firstLine="0"/>
      <w:jc w:val="center"/>
    </w:pPr>
    <w:rPr>
      <w:b/>
      <w:spacing w:val="0"/>
      <w:sz w:val="26"/>
      <w:szCs w:val="26"/>
      <w:lang w:eastAsia="ru-RU"/>
    </w:rPr>
  </w:style>
  <w:style w:type="character" w:styleId="affffff3">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4">
    <w:name w:val="Параграф"/>
    <w:basedOn w:val="afffff5"/>
    <w:qFormat/>
    <w:rsid w:val="00C8003B"/>
    <w:pPr>
      <w:suppressAutoHyphens w:val="0"/>
      <w:spacing w:line="240" w:lineRule="auto"/>
      <w:ind w:left="3869" w:hanging="750"/>
      <w:contextualSpacing/>
      <w:jc w:val="center"/>
    </w:pPr>
    <w:rPr>
      <w:b/>
      <w:sz w:val="26"/>
      <w:szCs w:val="26"/>
      <w:lang w:eastAsia="ru-RU"/>
    </w:rPr>
  </w:style>
  <w:style w:type="paragraph" w:styleId="affffff5">
    <w:name w:val="endnote text"/>
    <w:basedOn w:val="a"/>
    <w:link w:val="affffff6"/>
    <w:uiPriority w:val="99"/>
    <w:unhideWhenUsed/>
    <w:rsid w:val="00C8003B"/>
    <w:pPr>
      <w:jc w:val="center"/>
    </w:pPr>
    <w:rPr>
      <w:rFonts w:ascii="Courier New" w:hAnsi="Courier New"/>
      <w:sz w:val="20"/>
      <w:szCs w:val="20"/>
    </w:rPr>
  </w:style>
  <w:style w:type="character" w:customStyle="1" w:styleId="affffff6">
    <w:name w:val="Текст концевой сноски Знак"/>
    <w:basedOn w:val="a1"/>
    <w:link w:val="affffff5"/>
    <w:uiPriority w:val="99"/>
    <w:rsid w:val="00C8003B"/>
    <w:rPr>
      <w:rFonts w:ascii="Courier New" w:hAnsi="Courier New"/>
    </w:rPr>
  </w:style>
  <w:style w:type="character" w:styleId="affffff7">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8">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9">
    <w:name w:val="caption"/>
    <w:basedOn w:val="a"/>
    <w:next w:val="a"/>
    <w:uiPriority w:val="35"/>
    <w:unhideWhenUsed/>
    <w:qFormat/>
    <w:rsid w:val="00C8003B"/>
    <w:pPr>
      <w:spacing w:after="200"/>
    </w:pPr>
    <w:rPr>
      <w:b/>
      <w:bCs/>
      <w:color w:val="4F81BD" w:themeColor="accent1"/>
      <w:sz w:val="18"/>
      <w:szCs w:val="18"/>
    </w:rPr>
  </w:style>
  <w:style w:type="paragraph" w:styleId="affffffa">
    <w:name w:val="Body Text First Indent"/>
    <w:basedOn w:val="a0"/>
    <w:link w:val="affffffb"/>
    <w:uiPriority w:val="99"/>
    <w:unhideWhenUsed/>
    <w:rsid w:val="00C8003B"/>
    <w:pPr>
      <w:ind w:firstLine="360"/>
    </w:pPr>
    <w:rPr>
      <w:sz w:val="24"/>
      <w:szCs w:val="24"/>
    </w:rPr>
  </w:style>
  <w:style w:type="character" w:customStyle="1" w:styleId="affffffb">
    <w:name w:val="Красная строка Знак"/>
    <w:basedOn w:val="a4"/>
    <w:link w:val="affffffa"/>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paragraph" w:customStyle="1" w:styleId="stylet3">
    <w:name w:val="stylet3"/>
    <w:basedOn w:val="a"/>
    <w:uiPriority w:val="99"/>
    <w:rsid w:val="001935B0"/>
    <w:pPr>
      <w:spacing w:before="100" w:beforeAutospacing="1" w:after="100" w:afterAutospacing="1"/>
    </w:pPr>
    <w:rPr>
      <w:sz w:val="24"/>
      <w:szCs w:val="24"/>
    </w:rPr>
  </w:style>
  <w:style w:type="paragraph" w:customStyle="1" w:styleId="stylet1">
    <w:name w:val="stylet1"/>
    <w:basedOn w:val="a"/>
    <w:uiPriority w:val="99"/>
    <w:rsid w:val="001935B0"/>
    <w:pPr>
      <w:spacing w:before="100" w:beforeAutospacing="1" w:after="100" w:afterAutospacing="1"/>
    </w:pPr>
    <w:rPr>
      <w:sz w:val="24"/>
      <w:szCs w:val="24"/>
    </w:rPr>
  </w:style>
  <w:style w:type="paragraph" w:customStyle="1" w:styleId="affffffc">
    <w:name w:val="параграф"/>
    <w:basedOn w:val="a"/>
    <w:qFormat/>
    <w:rsid w:val="00E72F97"/>
    <w:pPr>
      <w:jc w:val="both"/>
    </w:pPr>
    <w:rPr>
      <w:b/>
      <w:sz w:val="24"/>
      <w:szCs w:val="24"/>
    </w:rPr>
  </w:style>
  <w:style w:type="character" w:customStyle="1" w:styleId="description">
    <w:name w:val="description"/>
    <w:basedOn w:val="a1"/>
    <w:rsid w:val="008A3AF3"/>
  </w:style>
  <w:style w:type="table" w:styleId="affffffd">
    <w:name w:val="Table Elegant"/>
    <w:basedOn w:val="a2"/>
    <w:rsid w:val="00810BF8"/>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1828649">
      <w:bodyDiv w:val="1"/>
      <w:marLeft w:val="0"/>
      <w:marRight w:val="0"/>
      <w:marTop w:val="0"/>
      <w:marBottom w:val="0"/>
      <w:divBdr>
        <w:top w:val="none" w:sz="0" w:space="0" w:color="auto"/>
        <w:left w:val="none" w:sz="0" w:space="0" w:color="auto"/>
        <w:bottom w:val="none" w:sz="0" w:space="0" w:color="auto"/>
        <w:right w:val="none" w:sz="0" w:space="0" w:color="auto"/>
      </w:divBdr>
    </w:div>
    <w:div w:id="24604300">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3893982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68045164">
      <w:bodyDiv w:val="1"/>
      <w:marLeft w:val="0"/>
      <w:marRight w:val="0"/>
      <w:marTop w:val="0"/>
      <w:marBottom w:val="0"/>
      <w:divBdr>
        <w:top w:val="none" w:sz="0" w:space="0" w:color="auto"/>
        <w:left w:val="none" w:sz="0" w:space="0" w:color="auto"/>
        <w:bottom w:val="none" w:sz="0" w:space="0" w:color="auto"/>
        <w:right w:val="none" w:sz="0" w:space="0" w:color="auto"/>
      </w:divBdr>
    </w:div>
    <w:div w:id="80418311">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4825453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9144631">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386815">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71865802">
      <w:bodyDiv w:val="1"/>
      <w:marLeft w:val="0"/>
      <w:marRight w:val="0"/>
      <w:marTop w:val="0"/>
      <w:marBottom w:val="0"/>
      <w:divBdr>
        <w:top w:val="none" w:sz="0" w:space="0" w:color="auto"/>
        <w:left w:val="none" w:sz="0" w:space="0" w:color="auto"/>
        <w:bottom w:val="none" w:sz="0" w:space="0" w:color="auto"/>
        <w:right w:val="none" w:sz="0" w:space="0" w:color="auto"/>
      </w:divBdr>
    </w:div>
    <w:div w:id="285506351">
      <w:bodyDiv w:val="1"/>
      <w:marLeft w:val="0"/>
      <w:marRight w:val="0"/>
      <w:marTop w:val="0"/>
      <w:marBottom w:val="0"/>
      <w:divBdr>
        <w:top w:val="none" w:sz="0" w:space="0" w:color="auto"/>
        <w:left w:val="none" w:sz="0" w:space="0" w:color="auto"/>
        <w:bottom w:val="none" w:sz="0" w:space="0" w:color="auto"/>
        <w:right w:val="none" w:sz="0" w:space="0" w:color="auto"/>
      </w:divBdr>
    </w:div>
    <w:div w:id="290718732">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16831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6490091">
      <w:bodyDiv w:val="1"/>
      <w:marLeft w:val="0"/>
      <w:marRight w:val="0"/>
      <w:marTop w:val="0"/>
      <w:marBottom w:val="0"/>
      <w:divBdr>
        <w:top w:val="none" w:sz="0" w:space="0" w:color="auto"/>
        <w:left w:val="none" w:sz="0" w:space="0" w:color="auto"/>
        <w:bottom w:val="none" w:sz="0" w:space="0" w:color="auto"/>
        <w:right w:val="none" w:sz="0" w:space="0" w:color="auto"/>
      </w:divBdr>
    </w:div>
    <w:div w:id="35612521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39328397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2934962">
      <w:bodyDiv w:val="1"/>
      <w:marLeft w:val="0"/>
      <w:marRight w:val="0"/>
      <w:marTop w:val="0"/>
      <w:marBottom w:val="0"/>
      <w:divBdr>
        <w:top w:val="none" w:sz="0" w:space="0" w:color="auto"/>
        <w:left w:val="none" w:sz="0" w:space="0" w:color="auto"/>
        <w:bottom w:val="none" w:sz="0" w:space="0" w:color="auto"/>
        <w:right w:val="none" w:sz="0" w:space="0" w:color="auto"/>
      </w:divBdr>
    </w:div>
    <w:div w:id="524486252">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22881722">
      <w:bodyDiv w:val="1"/>
      <w:marLeft w:val="0"/>
      <w:marRight w:val="0"/>
      <w:marTop w:val="0"/>
      <w:marBottom w:val="0"/>
      <w:divBdr>
        <w:top w:val="none" w:sz="0" w:space="0" w:color="auto"/>
        <w:left w:val="none" w:sz="0" w:space="0" w:color="auto"/>
        <w:bottom w:val="none" w:sz="0" w:space="0" w:color="auto"/>
        <w:right w:val="none" w:sz="0" w:space="0" w:color="auto"/>
      </w:divBdr>
    </w:div>
    <w:div w:id="643655054">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7656477">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4227180">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781647873">
      <w:bodyDiv w:val="1"/>
      <w:marLeft w:val="0"/>
      <w:marRight w:val="0"/>
      <w:marTop w:val="0"/>
      <w:marBottom w:val="0"/>
      <w:divBdr>
        <w:top w:val="none" w:sz="0" w:space="0" w:color="auto"/>
        <w:left w:val="none" w:sz="0" w:space="0" w:color="auto"/>
        <w:bottom w:val="none" w:sz="0" w:space="0" w:color="auto"/>
        <w:right w:val="none" w:sz="0" w:space="0" w:color="auto"/>
      </w:divBdr>
    </w:div>
    <w:div w:id="784546613">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36503953">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51838922">
      <w:bodyDiv w:val="1"/>
      <w:marLeft w:val="0"/>
      <w:marRight w:val="0"/>
      <w:marTop w:val="0"/>
      <w:marBottom w:val="0"/>
      <w:divBdr>
        <w:top w:val="none" w:sz="0" w:space="0" w:color="auto"/>
        <w:left w:val="none" w:sz="0" w:space="0" w:color="auto"/>
        <w:bottom w:val="none" w:sz="0" w:space="0" w:color="auto"/>
        <w:right w:val="none" w:sz="0" w:space="0" w:color="auto"/>
      </w:divBdr>
    </w:div>
    <w:div w:id="871459011">
      <w:bodyDiv w:val="1"/>
      <w:marLeft w:val="0"/>
      <w:marRight w:val="0"/>
      <w:marTop w:val="0"/>
      <w:marBottom w:val="0"/>
      <w:divBdr>
        <w:top w:val="none" w:sz="0" w:space="0" w:color="auto"/>
        <w:left w:val="none" w:sz="0" w:space="0" w:color="auto"/>
        <w:bottom w:val="none" w:sz="0" w:space="0" w:color="auto"/>
        <w:right w:val="none" w:sz="0" w:space="0" w:color="auto"/>
      </w:divBdr>
    </w:div>
    <w:div w:id="909771959">
      <w:bodyDiv w:val="1"/>
      <w:marLeft w:val="0"/>
      <w:marRight w:val="0"/>
      <w:marTop w:val="0"/>
      <w:marBottom w:val="0"/>
      <w:divBdr>
        <w:top w:val="none" w:sz="0" w:space="0" w:color="auto"/>
        <w:left w:val="none" w:sz="0" w:space="0" w:color="auto"/>
        <w:bottom w:val="none" w:sz="0" w:space="0" w:color="auto"/>
        <w:right w:val="none" w:sz="0" w:space="0" w:color="auto"/>
      </w:divBdr>
    </w:div>
    <w:div w:id="928924334">
      <w:bodyDiv w:val="1"/>
      <w:marLeft w:val="0"/>
      <w:marRight w:val="0"/>
      <w:marTop w:val="0"/>
      <w:marBottom w:val="0"/>
      <w:divBdr>
        <w:top w:val="none" w:sz="0" w:space="0" w:color="auto"/>
        <w:left w:val="none" w:sz="0" w:space="0" w:color="auto"/>
        <w:bottom w:val="none" w:sz="0" w:space="0" w:color="auto"/>
        <w:right w:val="none" w:sz="0" w:space="0" w:color="auto"/>
      </w:divBdr>
    </w:div>
    <w:div w:id="931426298">
      <w:bodyDiv w:val="1"/>
      <w:marLeft w:val="0"/>
      <w:marRight w:val="0"/>
      <w:marTop w:val="0"/>
      <w:marBottom w:val="0"/>
      <w:divBdr>
        <w:top w:val="none" w:sz="0" w:space="0" w:color="auto"/>
        <w:left w:val="none" w:sz="0" w:space="0" w:color="auto"/>
        <w:bottom w:val="none" w:sz="0" w:space="0" w:color="auto"/>
        <w:right w:val="none" w:sz="0" w:space="0" w:color="auto"/>
      </w:divBdr>
    </w:div>
    <w:div w:id="938827840">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3681004">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57028891">
      <w:bodyDiv w:val="1"/>
      <w:marLeft w:val="0"/>
      <w:marRight w:val="0"/>
      <w:marTop w:val="0"/>
      <w:marBottom w:val="0"/>
      <w:divBdr>
        <w:top w:val="none" w:sz="0" w:space="0" w:color="auto"/>
        <w:left w:val="none" w:sz="0" w:space="0" w:color="auto"/>
        <w:bottom w:val="none" w:sz="0" w:space="0" w:color="auto"/>
        <w:right w:val="none" w:sz="0" w:space="0" w:color="auto"/>
      </w:divBdr>
    </w:div>
    <w:div w:id="9732906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991905810">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354902">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39747707">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6651911">
      <w:bodyDiv w:val="1"/>
      <w:marLeft w:val="0"/>
      <w:marRight w:val="0"/>
      <w:marTop w:val="0"/>
      <w:marBottom w:val="0"/>
      <w:divBdr>
        <w:top w:val="none" w:sz="0" w:space="0" w:color="auto"/>
        <w:left w:val="none" w:sz="0" w:space="0" w:color="auto"/>
        <w:bottom w:val="none" w:sz="0" w:space="0" w:color="auto"/>
        <w:right w:val="none" w:sz="0" w:space="0" w:color="auto"/>
      </w:divBdr>
    </w:div>
    <w:div w:id="1108503943">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6163454">
      <w:bodyDiv w:val="1"/>
      <w:marLeft w:val="0"/>
      <w:marRight w:val="0"/>
      <w:marTop w:val="0"/>
      <w:marBottom w:val="0"/>
      <w:divBdr>
        <w:top w:val="none" w:sz="0" w:space="0" w:color="auto"/>
        <w:left w:val="none" w:sz="0" w:space="0" w:color="auto"/>
        <w:bottom w:val="none" w:sz="0" w:space="0" w:color="auto"/>
        <w:right w:val="none" w:sz="0" w:space="0" w:color="auto"/>
      </w:divBdr>
    </w:div>
    <w:div w:id="123473057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290361269">
      <w:bodyDiv w:val="1"/>
      <w:marLeft w:val="0"/>
      <w:marRight w:val="0"/>
      <w:marTop w:val="0"/>
      <w:marBottom w:val="0"/>
      <w:divBdr>
        <w:top w:val="none" w:sz="0" w:space="0" w:color="auto"/>
        <w:left w:val="none" w:sz="0" w:space="0" w:color="auto"/>
        <w:bottom w:val="none" w:sz="0" w:space="0" w:color="auto"/>
        <w:right w:val="none" w:sz="0" w:space="0" w:color="auto"/>
      </w:divBdr>
    </w:div>
    <w:div w:id="1300457242">
      <w:bodyDiv w:val="1"/>
      <w:marLeft w:val="0"/>
      <w:marRight w:val="0"/>
      <w:marTop w:val="0"/>
      <w:marBottom w:val="0"/>
      <w:divBdr>
        <w:top w:val="none" w:sz="0" w:space="0" w:color="auto"/>
        <w:left w:val="none" w:sz="0" w:space="0" w:color="auto"/>
        <w:bottom w:val="none" w:sz="0" w:space="0" w:color="auto"/>
        <w:right w:val="none" w:sz="0" w:space="0" w:color="auto"/>
      </w:divBdr>
    </w:div>
    <w:div w:id="1303923499">
      <w:bodyDiv w:val="1"/>
      <w:marLeft w:val="0"/>
      <w:marRight w:val="0"/>
      <w:marTop w:val="0"/>
      <w:marBottom w:val="0"/>
      <w:divBdr>
        <w:top w:val="none" w:sz="0" w:space="0" w:color="auto"/>
        <w:left w:val="none" w:sz="0" w:space="0" w:color="auto"/>
        <w:bottom w:val="none" w:sz="0" w:space="0" w:color="auto"/>
        <w:right w:val="none" w:sz="0" w:space="0" w:color="auto"/>
      </w:divBdr>
    </w:div>
    <w:div w:id="1321735510">
      <w:bodyDiv w:val="1"/>
      <w:marLeft w:val="0"/>
      <w:marRight w:val="0"/>
      <w:marTop w:val="0"/>
      <w:marBottom w:val="0"/>
      <w:divBdr>
        <w:top w:val="none" w:sz="0" w:space="0" w:color="auto"/>
        <w:left w:val="none" w:sz="0" w:space="0" w:color="auto"/>
        <w:bottom w:val="none" w:sz="0" w:space="0" w:color="auto"/>
        <w:right w:val="none" w:sz="0" w:space="0" w:color="auto"/>
      </w:divBdr>
    </w:div>
    <w:div w:id="1329096077">
      <w:bodyDiv w:val="1"/>
      <w:marLeft w:val="0"/>
      <w:marRight w:val="0"/>
      <w:marTop w:val="0"/>
      <w:marBottom w:val="0"/>
      <w:divBdr>
        <w:top w:val="none" w:sz="0" w:space="0" w:color="auto"/>
        <w:left w:val="none" w:sz="0" w:space="0" w:color="auto"/>
        <w:bottom w:val="none" w:sz="0" w:space="0" w:color="auto"/>
        <w:right w:val="none" w:sz="0" w:space="0" w:color="auto"/>
      </w:divBdr>
      <w:divsChild>
        <w:div w:id="738601715">
          <w:marLeft w:val="0"/>
          <w:marRight w:val="0"/>
          <w:marTop w:val="173"/>
          <w:marBottom w:val="87"/>
          <w:divBdr>
            <w:top w:val="none" w:sz="0" w:space="0" w:color="auto"/>
            <w:left w:val="none" w:sz="0" w:space="0" w:color="auto"/>
            <w:bottom w:val="none" w:sz="0" w:space="0" w:color="auto"/>
            <w:right w:val="none" w:sz="0" w:space="0" w:color="auto"/>
          </w:divBdr>
          <w:divsChild>
            <w:div w:id="384183844">
              <w:marLeft w:val="0"/>
              <w:marRight w:val="0"/>
              <w:marTop w:val="0"/>
              <w:marBottom w:val="0"/>
              <w:divBdr>
                <w:top w:val="none" w:sz="0" w:space="0" w:color="auto"/>
                <w:left w:val="none" w:sz="0" w:space="0" w:color="auto"/>
                <w:bottom w:val="none" w:sz="0" w:space="0" w:color="auto"/>
                <w:right w:val="none" w:sz="0" w:space="0" w:color="auto"/>
              </w:divBdr>
              <w:divsChild>
                <w:div w:id="1461805947">
                  <w:marLeft w:val="0"/>
                  <w:marRight w:val="0"/>
                  <w:marTop w:val="0"/>
                  <w:marBottom w:val="0"/>
                  <w:divBdr>
                    <w:top w:val="none" w:sz="0" w:space="0" w:color="auto"/>
                    <w:left w:val="none" w:sz="0" w:space="0" w:color="auto"/>
                    <w:bottom w:val="none" w:sz="0" w:space="0" w:color="auto"/>
                    <w:right w:val="none" w:sz="0" w:space="0" w:color="auto"/>
                  </w:divBdr>
                  <w:divsChild>
                    <w:div w:id="1529492946">
                      <w:marLeft w:val="0"/>
                      <w:marRight w:val="0"/>
                      <w:marTop w:val="0"/>
                      <w:marBottom w:val="0"/>
                      <w:divBdr>
                        <w:top w:val="none" w:sz="0" w:space="0" w:color="auto"/>
                        <w:left w:val="none" w:sz="0" w:space="0" w:color="auto"/>
                        <w:bottom w:val="none" w:sz="0" w:space="0" w:color="auto"/>
                        <w:right w:val="none" w:sz="0" w:space="0" w:color="auto"/>
                      </w:divBdr>
                      <w:divsChild>
                        <w:div w:id="1560089337">
                          <w:marLeft w:val="0"/>
                          <w:marRight w:val="0"/>
                          <w:marTop w:val="0"/>
                          <w:marBottom w:val="0"/>
                          <w:divBdr>
                            <w:top w:val="none" w:sz="0" w:space="0" w:color="auto"/>
                            <w:left w:val="none" w:sz="0" w:space="0" w:color="auto"/>
                            <w:bottom w:val="none" w:sz="0" w:space="0" w:color="auto"/>
                            <w:right w:val="none" w:sz="0" w:space="0" w:color="auto"/>
                          </w:divBdr>
                          <w:divsChild>
                            <w:div w:id="623269299">
                              <w:marLeft w:val="0"/>
                              <w:marRight w:val="0"/>
                              <w:marTop w:val="0"/>
                              <w:marBottom w:val="0"/>
                              <w:divBdr>
                                <w:top w:val="none" w:sz="0" w:space="0" w:color="auto"/>
                                <w:left w:val="none" w:sz="0" w:space="0" w:color="auto"/>
                                <w:bottom w:val="none" w:sz="0" w:space="0" w:color="auto"/>
                                <w:right w:val="none" w:sz="0" w:space="0" w:color="auto"/>
                              </w:divBdr>
                              <w:divsChild>
                                <w:div w:id="10924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03521618">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73057176">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08521653">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3127498">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9074775">
      <w:bodyDiv w:val="1"/>
      <w:marLeft w:val="0"/>
      <w:marRight w:val="0"/>
      <w:marTop w:val="0"/>
      <w:marBottom w:val="0"/>
      <w:divBdr>
        <w:top w:val="none" w:sz="0" w:space="0" w:color="auto"/>
        <w:left w:val="none" w:sz="0" w:space="0" w:color="auto"/>
        <w:bottom w:val="none" w:sz="0" w:space="0" w:color="auto"/>
        <w:right w:val="none" w:sz="0" w:space="0" w:color="auto"/>
      </w:divBdr>
    </w:div>
    <w:div w:id="157014401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581669923">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5791041">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61157150">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14235403">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6169950">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5826559">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05191819">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4296138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2787779">
      <w:bodyDiv w:val="1"/>
      <w:marLeft w:val="0"/>
      <w:marRight w:val="0"/>
      <w:marTop w:val="0"/>
      <w:marBottom w:val="0"/>
      <w:divBdr>
        <w:top w:val="none" w:sz="0" w:space="0" w:color="auto"/>
        <w:left w:val="none" w:sz="0" w:space="0" w:color="auto"/>
        <w:bottom w:val="none" w:sz="0" w:space="0" w:color="auto"/>
        <w:right w:val="none" w:sz="0" w:space="0" w:color="auto"/>
      </w:divBdr>
    </w:div>
    <w:div w:id="1902865431">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4800342">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456440">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71148553">
      <w:bodyDiv w:val="1"/>
      <w:marLeft w:val="0"/>
      <w:marRight w:val="0"/>
      <w:marTop w:val="0"/>
      <w:marBottom w:val="0"/>
      <w:divBdr>
        <w:top w:val="none" w:sz="0" w:space="0" w:color="auto"/>
        <w:left w:val="none" w:sz="0" w:space="0" w:color="auto"/>
        <w:bottom w:val="none" w:sz="0" w:space="0" w:color="auto"/>
        <w:right w:val="none" w:sz="0" w:space="0" w:color="auto"/>
      </w:divBdr>
    </w:div>
    <w:div w:id="2076390062">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2965895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pcultura.admhmao.ru/bitrix/admin/iblock_element_edit.php?IBLOCK_ID=374&amp;type=structure&amp;ID=0&amp;lang=ru&amp;IBLOCK_SECTION_ID=53658&amp;find_section_section=53658&amp;from=iblock_list_admin" TargetMode="External"/><Relationship Id="rId18" Type="http://schemas.openxmlformats.org/officeDocument/2006/relationships/hyperlink" Target="http://www.depcultura.admhmao.ru/bitrix/admin/iblock_element_edit.php?IBLOCK_ID=374&amp;type=structure&amp;ID=0&amp;lang=ru&amp;IBLOCK_SECTION_ID=53658&amp;find_section_section=53658&amp;from=iblock_list_admi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pcultura.admhmao.ru/bitrix/admin/iblock_element_edit.php?IBLOCK_ID=374&amp;type=structure&amp;ID=0&amp;lang=ru&amp;IBLOCK_SECTION_ID=53658&amp;find_section_section=53658&amp;from=iblock_list_admin" TargetMode="External"/><Relationship Id="rId17" Type="http://schemas.openxmlformats.org/officeDocument/2006/relationships/hyperlink" Target="http://www.depcultura.admhmao.ru/bitrix/admin/iblock_element_edit.php?IBLOCK_ID=374&amp;type=structure&amp;ID=0&amp;lang=ru&amp;IBLOCK_SECTION_ID=53658&amp;find_section_section=53658&amp;from=iblock_list_admin" TargetMode="External"/><Relationship Id="rId2" Type="http://schemas.openxmlformats.org/officeDocument/2006/relationships/numbering" Target="numbering.xml"/><Relationship Id="rId16" Type="http://schemas.openxmlformats.org/officeDocument/2006/relationships/hyperlink" Target="consultantplus://offline/ref=07ECD24F4907FE0C647D7A7EB76D5355EE0C8E123A9ABCA371B26E8055m8H3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ECD24F4907FE0C647D7A7EB76D5355EE0C8E123A9ABCA371B26E8055m8H3F" TargetMode="External"/><Relationship Id="rId5" Type="http://schemas.openxmlformats.org/officeDocument/2006/relationships/settings" Target="settings.xml"/><Relationship Id="rId15" Type="http://schemas.openxmlformats.org/officeDocument/2006/relationships/hyperlink" Target="http://www.depcultura.admhmao.ru/bitrix/admin/iblock_element_edit.php?IBLOCK_ID=374&amp;type=structure&amp;ID=0&amp;lang=ru&amp;IBLOCK_SECTION_ID=53658&amp;find_section_section=53658&amp;from=iblock_list_admin"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depcultura.admhmao.ru/bitrix/admin/iblock_element_edit.php?IBLOCK_ID=374&amp;type=structure&amp;ID=0&amp;lang=ru&amp;IBLOCK_SECTION_ID=53658&amp;find_section_section=53658&amp;from=iblock_list_adm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F02B-6452-4E04-A315-30278EC4D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44</Pages>
  <Words>9920</Words>
  <Characters>56545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66333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Шихман Татьяна Анатольевна</cp:lastModifiedBy>
  <cp:revision>5</cp:revision>
  <cp:lastPrinted>2017-04-25T04:52:00Z</cp:lastPrinted>
  <dcterms:created xsi:type="dcterms:W3CDTF">2017-05-12T10:26:00Z</dcterms:created>
  <dcterms:modified xsi:type="dcterms:W3CDTF">2017-05-12T11:18:00Z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