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6463" w14:textId="0E11CD1A" w:rsidR="00886306" w:rsidRPr="001E2E70" w:rsidRDefault="0083714A" w:rsidP="0083714A">
      <w:pPr>
        <w:spacing w:line="240" w:lineRule="auto"/>
        <w:ind w:right="-143" w:firstLine="0"/>
        <w:jc w:val="right"/>
        <w:rPr>
          <w:rFonts w:eastAsia="Times New Roman" w:cs="Times New Roman"/>
          <w:szCs w:val="20"/>
          <w:lang w:eastAsia="ru-RU"/>
        </w:rPr>
      </w:pPr>
      <w:r w:rsidRPr="001E2E70">
        <w:rPr>
          <w:rFonts w:eastAsia="Times New Roman" w:cs="Times New Roman"/>
          <w:szCs w:val="20"/>
          <w:lang w:eastAsia="ru-RU"/>
        </w:rPr>
        <w:t>ПРОЕКТ ПОСТАНОВЛЕНИЯ</w:t>
      </w:r>
    </w:p>
    <w:p w14:paraId="64D022B9" w14:textId="77777777" w:rsidR="00886306" w:rsidRPr="001E2E70" w:rsidRDefault="00886306" w:rsidP="00886306">
      <w:pPr>
        <w:spacing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1EEE009C" w14:textId="75928F3F" w:rsidR="00654432" w:rsidRPr="001E2E70" w:rsidRDefault="00525AEB" w:rsidP="00525AEB">
      <w:pPr>
        <w:spacing w:line="240" w:lineRule="auto"/>
        <w:ind w:right="5102" w:firstLine="0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О</w:t>
      </w:r>
      <w:r w:rsidR="00444591" w:rsidRPr="001E2E70">
        <w:rPr>
          <w:rFonts w:eastAsia="Times New Roman" w:cs="Times New Roman"/>
          <w:sz w:val="28"/>
          <w:szCs w:val="28"/>
          <w:lang w:eastAsia="ru-RU"/>
        </w:rPr>
        <w:t xml:space="preserve">б утверждении актуализированной схемы теплоснабжения сельского поселения 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>Ларьяк</w:t>
      </w:r>
      <w:r w:rsidR="00444591" w:rsidRPr="001E2E70">
        <w:rPr>
          <w:rFonts w:eastAsia="Times New Roman" w:cs="Times New Roman"/>
          <w:sz w:val="28"/>
          <w:szCs w:val="28"/>
          <w:lang w:eastAsia="ru-RU"/>
        </w:rPr>
        <w:t xml:space="preserve"> Нижневартовского района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 xml:space="preserve"> на 20</w:t>
      </w:r>
      <w:r w:rsidR="0083714A" w:rsidRPr="001E2E70">
        <w:rPr>
          <w:rFonts w:eastAsia="Times New Roman" w:cs="Times New Roman"/>
          <w:sz w:val="28"/>
          <w:szCs w:val="28"/>
          <w:lang w:eastAsia="ru-RU"/>
        </w:rPr>
        <w:t>25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14:paraId="2B9A10DA" w14:textId="77777777" w:rsidR="00654432" w:rsidRPr="001E2E70" w:rsidRDefault="00654432" w:rsidP="0004539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A07D66C" w14:textId="77777777" w:rsidR="00886306" w:rsidRPr="001E2E70" w:rsidRDefault="00886306" w:rsidP="0004539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4EE3986" w14:textId="7329CD86" w:rsidR="00AF5007" w:rsidRPr="001E2E70" w:rsidRDefault="00AF5007" w:rsidP="0004539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В целях обеспечения условий для устойчивого развития территории муниципального образования Нижневартовский район, руководствуясь Федеральным законом от 27.07.2010 № 190-ФЗ «О теплоснабжении»,</w:t>
      </w:r>
      <w:r w:rsidR="002E2DF3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в соответствии с постановлениями Правительства Российской Федерации </w:t>
      </w:r>
      <w:r w:rsidR="002E2DF3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от 22.02.2012 № 154 «О требованиях к схемам теплоснабжения, порядку </w:t>
      </w:r>
      <w:r w:rsidR="002E2DF3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их разработки и утверждения», от 08.08.2012 № 808 «Об организации теплоснабжения в Российской Федерации и о внесении изменений в некоторые акты Правительства Российской Федерации», решением Думы района </w:t>
      </w:r>
      <w:r w:rsidR="002E2DF3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от 17.11.2017 № 232 «Об осуществлении части полномочий», учитывая заключение о результатах публичных слушаний от </w:t>
      </w:r>
      <w:r w:rsidR="001E2E70" w:rsidRPr="001E2E70">
        <w:rPr>
          <w:rFonts w:eastAsia="Times New Roman" w:cs="Times New Roman"/>
          <w:sz w:val="28"/>
          <w:szCs w:val="28"/>
          <w:lang w:eastAsia="ru-RU"/>
        </w:rPr>
        <w:t>22.08.2024:</w:t>
      </w:r>
    </w:p>
    <w:p w14:paraId="6221876B" w14:textId="77777777" w:rsidR="00654432" w:rsidRPr="001E2E70" w:rsidRDefault="00654432" w:rsidP="0004539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B55077C" w14:textId="48391B05" w:rsidR="00525AEB" w:rsidRPr="001E2E70" w:rsidRDefault="0004539B" w:rsidP="0004539B">
      <w:pPr>
        <w:pStyle w:val="ad"/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 w:val="28"/>
          <w:szCs w:val="28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 xml:space="preserve">Утвердить актуализированную схему теплоснабжения сельского поселения 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>Ларьяк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737CE" w:rsidRPr="001E2E70">
        <w:rPr>
          <w:rFonts w:eastAsia="Times New Roman" w:cs="Times New Roman"/>
          <w:sz w:val="28"/>
          <w:szCs w:val="28"/>
          <w:lang w:eastAsia="ru-RU"/>
        </w:rPr>
        <w:t xml:space="preserve">Нижневартовского района 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>на 202</w:t>
      </w:r>
      <w:r w:rsidR="008D76D7" w:rsidRPr="001E2E70">
        <w:rPr>
          <w:rFonts w:eastAsia="Times New Roman" w:cs="Times New Roman"/>
          <w:sz w:val="28"/>
          <w:szCs w:val="28"/>
          <w:lang w:eastAsia="ru-RU"/>
        </w:rPr>
        <w:t>5</w:t>
      </w:r>
      <w:r w:rsidR="00654432" w:rsidRPr="001E2E70">
        <w:rPr>
          <w:rFonts w:eastAsia="Times New Roman" w:cs="Times New Roman"/>
          <w:sz w:val="28"/>
          <w:szCs w:val="28"/>
          <w:lang w:eastAsia="ru-RU"/>
        </w:rPr>
        <w:t xml:space="preserve"> год согласно приложению</w:t>
      </w:r>
      <w:r w:rsidR="00525AEB" w:rsidRPr="001E2E70">
        <w:rPr>
          <w:rFonts w:eastAsia="Times New Roman" w:cs="Times New Roman"/>
          <w:sz w:val="28"/>
          <w:szCs w:val="28"/>
          <w:lang w:eastAsia="ru-RU"/>
        </w:rPr>
        <w:t>.</w:t>
      </w:r>
    </w:p>
    <w:p w14:paraId="480D044D" w14:textId="77777777" w:rsidR="00525AEB" w:rsidRPr="001E2E70" w:rsidRDefault="00525AEB" w:rsidP="0004539B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14:paraId="366AD929" w14:textId="31694149" w:rsidR="00654432" w:rsidRPr="001E2E70" w:rsidRDefault="00654432" w:rsidP="0004539B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2.</w:t>
      </w:r>
      <w:r w:rsidR="0004539B" w:rsidRPr="001E2E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 xml:space="preserve">района </w:t>
      </w:r>
      <w:r w:rsidR="002E2DF3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83714A" w:rsidRPr="001E2E70">
        <w:rPr>
          <w:rFonts w:eastAsia="Times New Roman" w:cs="Times New Roman"/>
          <w:sz w:val="28"/>
          <w:szCs w:val="28"/>
          <w:lang w:eastAsia="ru-RU"/>
        </w:rPr>
        <w:t>10.07.2023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83714A" w:rsidRPr="001E2E70">
        <w:rPr>
          <w:rFonts w:eastAsia="Times New Roman" w:cs="Times New Roman"/>
          <w:sz w:val="28"/>
          <w:szCs w:val="28"/>
          <w:lang w:eastAsia="ru-RU"/>
        </w:rPr>
        <w:t>676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«Об утверждении актуализированной схемы теплоснабжения сельского поселения </w:t>
      </w:r>
      <w:r w:rsidR="00083C1B" w:rsidRPr="001E2E70">
        <w:rPr>
          <w:rFonts w:eastAsia="Times New Roman" w:cs="Times New Roman"/>
          <w:sz w:val="28"/>
          <w:szCs w:val="28"/>
          <w:lang w:eastAsia="ru-RU"/>
        </w:rPr>
        <w:t>Ларьяк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Нижневартовского района </w:t>
      </w:r>
      <w:r w:rsidR="00965C6D" w:rsidRPr="001E2E70">
        <w:rPr>
          <w:rFonts w:eastAsia="Times New Roman" w:cs="Times New Roman"/>
          <w:sz w:val="28"/>
          <w:szCs w:val="28"/>
          <w:lang w:eastAsia="ru-RU"/>
        </w:rPr>
        <w:t xml:space="preserve">                            </w:t>
      </w:r>
      <w:r w:rsidRPr="001E2E70">
        <w:rPr>
          <w:rFonts w:eastAsia="Times New Roman" w:cs="Times New Roman"/>
          <w:sz w:val="28"/>
          <w:szCs w:val="28"/>
          <w:lang w:eastAsia="ru-RU"/>
        </w:rPr>
        <w:t>на 20</w:t>
      </w:r>
      <w:r w:rsidR="00EE11C1" w:rsidRPr="001E2E70">
        <w:rPr>
          <w:rFonts w:eastAsia="Times New Roman" w:cs="Times New Roman"/>
          <w:sz w:val="28"/>
          <w:szCs w:val="28"/>
          <w:lang w:eastAsia="ru-RU"/>
        </w:rPr>
        <w:t>2</w:t>
      </w:r>
      <w:r w:rsidR="00BF3DC0" w:rsidRPr="001E2E70">
        <w:rPr>
          <w:rFonts w:eastAsia="Times New Roman" w:cs="Times New Roman"/>
          <w:sz w:val="28"/>
          <w:szCs w:val="28"/>
          <w:lang w:eastAsia="ru-RU"/>
        </w:rPr>
        <w:t>4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год».</w:t>
      </w:r>
    </w:p>
    <w:p w14:paraId="3C19D5E8" w14:textId="77777777" w:rsidR="00654432" w:rsidRPr="001E2E70" w:rsidRDefault="00654432" w:rsidP="0004539B">
      <w:pPr>
        <w:spacing w:line="240" w:lineRule="auto"/>
        <w:rPr>
          <w:lang w:eastAsia="ru-RU"/>
        </w:rPr>
      </w:pPr>
    </w:p>
    <w:p w14:paraId="46300138" w14:textId="41BBBD18" w:rsidR="00525AEB" w:rsidRPr="001E2E70" w:rsidRDefault="0004539B" w:rsidP="0004539B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525AEB" w:rsidRPr="001E2E70">
        <w:rPr>
          <w:rFonts w:eastAsia="Times New Roman" w:cs="Times New Roman"/>
          <w:sz w:val="28"/>
          <w:szCs w:val="28"/>
          <w:lang w:eastAsia="ru-RU"/>
        </w:rPr>
        <w:t xml:space="preserve">Отделу делопроизводства, контроля и обеспечения работы руководства управления обеспечения деятельности администрации района разместить постановление на официальном веб-сайте администрации района: </w:t>
      </w:r>
      <w:hyperlink r:id="rId8" w:history="1">
        <w:r w:rsidR="00525AEB" w:rsidRPr="001E2E70">
          <w:rPr>
            <w:rFonts w:eastAsia="Times New Roman" w:cs="Times New Roman"/>
            <w:sz w:val="28"/>
            <w:szCs w:val="28"/>
            <w:lang w:eastAsia="ru-RU"/>
          </w:rPr>
          <w:t>www.nvraion.ru</w:t>
        </w:r>
      </w:hyperlink>
      <w:r w:rsidR="00525AEB" w:rsidRPr="001E2E70">
        <w:rPr>
          <w:rFonts w:eastAsia="Times New Roman" w:cs="Times New Roman"/>
          <w:sz w:val="28"/>
          <w:szCs w:val="28"/>
          <w:lang w:eastAsia="ru-RU"/>
        </w:rPr>
        <w:t>.</w:t>
      </w:r>
    </w:p>
    <w:p w14:paraId="3AAB9650" w14:textId="77777777" w:rsidR="00525AEB" w:rsidRPr="001E2E70" w:rsidRDefault="00525AEB" w:rsidP="0004539B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3B25426" w14:textId="6C1867F8" w:rsidR="009737CE" w:rsidRPr="001E2E70" w:rsidRDefault="001F7B33" w:rsidP="009737C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 xml:space="preserve">4. </w:t>
      </w:r>
      <w:bookmarkStart w:id="0" w:name="_Hlk170376079"/>
      <w:bookmarkStart w:id="1" w:name="_Hlk170380929"/>
      <w:r w:rsidR="0083714A" w:rsidRPr="001E2E70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информационной политике, информатизации и обратной связи с населением администрации района (А.В. </w:t>
      </w:r>
      <w:proofErr w:type="spellStart"/>
      <w:r w:rsidR="0083714A" w:rsidRPr="001E2E70">
        <w:rPr>
          <w:rFonts w:eastAsia="Times New Roman" w:cs="Times New Roman"/>
          <w:sz w:val="28"/>
          <w:szCs w:val="28"/>
          <w:lang w:eastAsia="ru-RU"/>
        </w:rPr>
        <w:t>Шишлаковой</w:t>
      </w:r>
      <w:proofErr w:type="spellEnd"/>
      <w:r w:rsidR="0083714A" w:rsidRPr="001E2E70">
        <w:rPr>
          <w:rFonts w:eastAsia="Times New Roman" w:cs="Times New Roman"/>
          <w:sz w:val="28"/>
          <w:szCs w:val="28"/>
          <w:lang w:eastAsia="ru-RU"/>
        </w:rPr>
        <w:t xml:space="preserve">) </w:t>
      </w:r>
      <w:bookmarkEnd w:id="0"/>
      <w:r w:rsidRPr="001E2E70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End w:id="1"/>
      <w:r w:rsidRPr="001E2E70">
        <w:rPr>
          <w:rFonts w:eastAsia="Times New Roman" w:cs="Times New Roman"/>
          <w:sz w:val="28"/>
          <w:szCs w:val="28"/>
          <w:lang w:eastAsia="ru-RU"/>
        </w:rPr>
        <w:t>опубликовать</w:t>
      </w:r>
      <w:r w:rsidR="00AF5007" w:rsidRPr="001E2E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в приложении «Официальный бюллетень» к районной газете «Новости Приобья», на официальном веб-сайте администрации района: </w:t>
      </w:r>
      <w:hyperlink r:id="rId9" w:history="1">
        <w:r w:rsidRPr="001E2E70">
          <w:rPr>
            <w:rFonts w:eastAsia="Times New Roman" w:cs="Times New Roman"/>
            <w:sz w:val="28"/>
            <w:szCs w:val="28"/>
            <w:lang w:eastAsia="ru-RU"/>
          </w:rPr>
          <w:t>www.nvraion.ru</w:t>
        </w:r>
      </w:hyperlink>
      <w:r w:rsidRPr="001E2E70">
        <w:rPr>
          <w:rFonts w:eastAsia="Times New Roman" w:cs="Times New Roman"/>
          <w:sz w:val="28"/>
          <w:szCs w:val="28"/>
          <w:lang w:eastAsia="ru-RU"/>
        </w:rPr>
        <w:t xml:space="preserve"> информацию о размещении актуализированной схемы теплоснабжения сельского поселения Ларьяк </w:t>
      </w:r>
      <w:r w:rsidR="009737CE" w:rsidRPr="001E2E70">
        <w:rPr>
          <w:rFonts w:eastAsia="Times New Roman" w:cs="Times New Roman"/>
          <w:sz w:val="28"/>
          <w:szCs w:val="28"/>
          <w:lang w:eastAsia="ru-RU"/>
        </w:rPr>
        <w:t xml:space="preserve">Нижневартовского района </w:t>
      </w:r>
      <w:r w:rsidRPr="001E2E70">
        <w:rPr>
          <w:rFonts w:eastAsia="Times New Roman" w:cs="Times New Roman"/>
          <w:sz w:val="28"/>
          <w:szCs w:val="28"/>
          <w:lang w:eastAsia="ru-RU"/>
        </w:rPr>
        <w:t>на 202</w:t>
      </w:r>
      <w:r w:rsidR="00786A87" w:rsidRPr="001E2E70">
        <w:rPr>
          <w:rFonts w:eastAsia="Times New Roman" w:cs="Times New Roman"/>
          <w:sz w:val="28"/>
          <w:szCs w:val="28"/>
          <w:lang w:eastAsia="ru-RU"/>
        </w:rPr>
        <w:t>5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год</w:t>
      </w:r>
      <w:r w:rsidR="009737CE" w:rsidRPr="001E2E70">
        <w:rPr>
          <w:rFonts w:eastAsia="Times New Roman" w:cs="Times New Roman"/>
          <w:sz w:val="28"/>
          <w:szCs w:val="28"/>
          <w:lang w:eastAsia="ru-RU"/>
        </w:rPr>
        <w:t>.</w:t>
      </w:r>
    </w:p>
    <w:p w14:paraId="4B5334E2" w14:textId="77777777" w:rsidR="009737CE" w:rsidRPr="001E2E70" w:rsidRDefault="009737CE" w:rsidP="009737C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2209E56" w14:textId="23DCFE64" w:rsidR="009737CE" w:rsidRPr="001E2E70" w:rsidRDefault="009737CE" w:rsidP="0083714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2" w:name="_Hlk170380938"/>
      <w:r w:rsidRPr="001E2E70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="0083714A" w:rsidRPr="001E2E70">
        <w:rPr>
          <w:rFonts w:eastAsia="Times New Roman" w:cs="Times New Roman"/>
          <w:iCs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развитию жилищно-коммунального комплекса, строительства, энергетики, транспорта и связи Х.Ж. Абдуллина</w:t>
      </w:r>
      <w:r w:rsidRPr="001E2E70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bookmarkEnd w:id="2"/>
    <w:p w14:paraId="27D195CC" w14:textId="77777777" w:rsidR="0004539B" w:rsidRPr="001E2E70" w:rsidRDefault="0004539B" w:rsidP="00525AEB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28317BA" w14:textId="38495562" w:rsidR="001F7B33" w:rsidRPr="001E2E70" w:rsidRDefault="00525AEB" w:rsidP="00EE11C1">
      <w:pPr>
        <w:tabs>
          <w:tab w:val="left" w:pos="4860"/>
        </w:tabs>
        <w:spacing w:line="240" w:lineRule="auto"/>
        <w:ind w:firstLine="0"/>
        <w:rPr>
          <w:rFonts w:eastAsia="Times New Roman" w:cs="Times New Roman"/>
          <w:sz w:val="28"/>
          <w:szCs w:val="27"/>
          <w:lang w:eastAsia="ru-RU"/>
        </w:rPr>
      </w:pPr>
      <w:r w:rsidRPr="001E2E70">
        <w:rPr>
          <w:rFonts w:eastAsia="Times New Roman" w:cs="Times New Roman"/>
          <w:sz w:val="28"/>
          <w:szCs w:val="27"/>
          <w:lang w:eastAsia="ru-RU"/>
        </w:rPr>
        <w:t xml:space="preserve">Глава района                                                                               </w:t>
      </w:r>
      <w:r w:rsidR="0004539B" w:rsidRPr="001E2E70">
        <w:rPr>
          <w:rFonts w:eastAsia="Times New Roman" w:cs="Times New Roman"/>
          <w:sz w:val="28"/>
          <w:szCs w:val="27"/>
          <w:lang w:eastAsia="ru-RU"/>
        </w:rPr>
        <w:t xml:space="preserve">      </w:t>
      </w:r>
      <w:r w:rsidRPr="001E2E70">
        <w:rPr>
          <w:rFonts w:eastAsia="Times New Roman" w:cs="Times New Roman"/>
          <w:sz w:val="28"/>
          <w:szCs w:val="27"/>
          <w:lang w:eastAsia="ru-RU"/>
        </w:rPr>
        <w:t xml:space="preserve">         Б.А. Саломатин</w:t>
      </w:r>
      <w:r w:rsidR="001F7B33" w:rsidRPr="001E2E70">
        <w:rPr>
          <w:rFonts w:eastAsia="Times New Roman" w:cs="Times New Roman"/>
          <w:sz w:val="28"/>
          <w:szCs w:val="27"/>
          <w:lang w:eastAsia="ru-RU"/>
        </w:rPr>
        <w:br w:type="page"/>
      </w:r>
    </w:p>
    <w:p w14:paraId="48DDB8D6" w14:textId="07439758" w:rsidR="00EE11C1" w:rsidRPr="001E2E70" w:rsidRDefault="00EE11C1" w:rsidP="003517B5">
      <w:pPr>
        <w:tabs>
          <w:tab w:val="left" w:pos="4860"/>
        </w:tabs>
        <w:spacing w:line="240" w:lineRule="auto"/>
        <w:ind w:left="5670" w:firstLine="0"/>
        <w:jc w:val="left"/>
        <w:rPr>
          <w:rFonts w:eastAsia="Times New Roman" w:cs="Times New Roman"/>
          <w:sz w:val="28"/>
          <w:szCs w:val="27"/>
          <w:lang w:eastAsia="ru-RU"/>
        </w:rPr>
      </w:pPr>
      <w:r w:rsidRPr="001E2E70">
        <w:rPr>
          <w:rFonts w:eastAsia="Times New Roman" w:cs="Times New Roman"/>
          <w:sz w:val="28"/>
          <w:szCs w:val="27"/>
          <w:lang w:eastAsia="ru-RU"/>
        </w:rPr>
        <w:lastRenderedPageBreak/>
        <w:t xml:space="preserve">Приложение к постановления администрации района </w:t>
      </w:r>
    </w:p>
    <w:p w14:paraId="4711B0CF" w14:textId="7F5BBA92" w:rsidR="003517B5" w:rsidRPr="001E2E70" w:rsidRDefault="003517B5" w:rsidP="003517B5">
      <w:pPr>
        <w:tabs>
          <w:tab w:val="left" w:pos="4860"/>
        </w:tabs>
        <w:spacing w:line="240" w:lineRule="auto"/>
        <w:ind w:left="5670" w:firstLine="0"/>
        <w:jc w:val="left"/>
        <w:rPr>
          <w:rFonts w:eastAsia="Times New Roman" w:cs="Times New Roman"/>
          <w:sz w:val="28"/>
          <w:szCs w:val="27"/>
          <w:lang w:eastAsia="ru-RU"/>
        </w:rPr>
      </w:pPr>
      <w:r w:rsidRPr="001E2E70">
        <w:rPr>
          <w:rFonts w:eastAsia="Times New Roman" w:cs="Times New Roman"/>
          <w:sz w:val="28"/>
          <w:szCs w:val="27"/>
          <w:lang w:eastAsia="ru-RU"/>
        </w:rPr>
        <w:t xml:space="preserve">от </w:t>
      </w:r>
      <w:r w:rsidR="0083714A" w:rsidRPr="001E2E70">
        <w:rPr>
          <w:rFonts w:eastAsia="Times New Roman" w:cs="Times New Roman"/>
          <w:sz w:val="28"/>
          <w:szCs w:val="27"/>
          <w:lang w:eastAsia="ru-RU"/>
        </w:rPr>
        <w:t>__________</w:t>
      </w:r>
      <w:r w:rsidRPr="001E2E70">
        <w:rPr>
          <w:rFonts w:eastAsia="Times New Roman" w:cs="Times New Roman"/>
          <w:sz w:val="28"/>
          <w:szCs w:val="27"/>
          <w:lang w:eastAsia="ru-RU"/>
        </w:rPr>
        <w:t xml:space="preserve"> № </w:t>
      </w:r>
      <w:r w:rsidR="0083714A" w:rsidRPr="001E2E70">
        <w:rPr>
          <w:rFonts w:eastAsia="Times New Roman" w:cs="Times New Roman"/>
          <w:sz w:val="28"/>
          <w:szCs w:val="27"/>
          <w:lang w:eastAsia="ru-RU"/>
        </w:rPr>
        <w:t>__________</w:t>
      </w:r>
    </w:p>
    <w:p w14:paraId="71362090" w14:textId="77777777" w:rsidR="00F648B8" w:rsidRPr="001E2E70" w:rsidRDefault="00F648B8" w:rsidP="00F648B8"/>
    <w:p w14:paraId="448C23E1" w14:textId="77777777" w:rsidR="009F3E4F" w:rsidRPr="001E2E70" w:rsidRDefault="009F3E4F" w:rsidP="002E2DF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4F495A69" w14:textId="77777777" w:rsidR="006A343D" w:rsidRPr="001E2E70" w:rsidRDefault="0044045C" w:rsidP="002E2DF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E2E70">
        <w:rPr>
          <w:b/>
          <w:sz w:val="28"/>
          <w:szCs w:val="28"/>
        </w:rPr>
        <w:t>Актуализированная с</w:t>
      </w:r>
      <w:r w:rsidR="009F3E4F" w:rsidRPr="001E2E70">
        <w:rPr>
          <w:b/>
          <w:sz w:val="28"/>
          <w:szCs w:val="28"/>
        </w:rPr>
        <w:t>хема теплоснабжения</w:t>
      </w:r>
    </w:p>
    <w:p w14:paraId="4C1E48A8" w14:textId="1E122ACB" w:rsidR="009F3E4F" w:rsidRPr="001E2E70" w:rsidRDefault="009F3E4F" w:rsidP="002E2DF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E2E70">
        <w:rPr>
          <w:b/>
          <w:sz w:val="28"/>
          <w:szCs w:val="28"/>
        </w:rPr>
        <w:t xml:space="preserve"> сельского поселения </w:t>
      </w:r>
      <w:r w:rsidR="00083C1B" w:rsidRPr="001E2E70">
        <w:rPr>
          <w:b/>
          <w:sz w:val="28"/>
          <w:szCs w:val="28"/>
        </w:rPr>
        <w:t>Ларьяк</w:t>
      </w:r>
      <w:r w:rsidRPr="001E2E70">
        <w:rPr>
          <w:b/>
          <w:sz w:val="28"/>
          <w:szCs w:val="28"/>
        </w:rPr>
        <w:t xml:space="preserve"> Нижневартовского района на 202</w:t>
      </w:r>
      <w:r w:rsidR="0083714A" w:rsidRPr="001E2E70">
        <w:rPr>
          <w:b/>
          <w:sz w:val="28"/>
          <w:szCs w:val="28"/>
        </w:rPr>
        <w:t>5</w:t>
      </w:r>
      <w:r w:rsidRPr="001E2E70">
        <w:rPr>
          <w:b/>
          <w:sz w:val="28"/>
          <w:szCs w:val="28"/>
        </w:rPr>
        <w:t xml:space="preserve"> год</w:t>
      </w:r>
    </w:p>
    <w:p w14:paraId="40D63F0E" w14:textId="77777777" w:rsidR="009F3E4F" w:rsidRPr="001E2E70" w:rsidRDefault="009F3E4F" w:rsidP="002E2DF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763DD6BF" w14:textId="77777777" w:rsidR="000F19D1" w:rsidRPr="001E2E70" w:rsidRDefault="000F19D1" w:rsidP="002E2DF3">
      <w:pPr>
        <w:spacing w:line="240" w:lineRule="auto"/>
        <w:rPr>
          <w:b/>
          <w:sz w:val="28"/>
          <w:szCs w:val="28"/>
        </w:rPr>
      </w:pPr>
      <w:bookmarkStart w:id="3" w:name="_Toc98772803"/>
      <w:r w:rsidRPr="001E2E70">
        <w:rPr>
          <w:b/>
          <w:sz w:val="28"/>
          <w:szCs w:val="28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Start w:id="4" w:name="_Toc98772804"/>
      <w:bookmarkEnd w:id="3"/>
    </w:p>
    <w:p w14:paraId="3D645559" w14:textId="77777777" w:rsidR="000F19D1" w:rsidRPr="001E2E70" w:rsidRDefault="000F19D1" w:rsidP="002E2DF3">
      <w:pPr>
        <w:spacing w:line="240" w:lineRule="auto"/>
        <w:rPr>
          <w:b/>
          <w:sz w:val="28"/>
          <w:szCs w:val="28"/>
        </w:rPr>
      </w:pPr>
      <w:r w:rsidRPr="001E2E70">
        <w:rPr>
          <w:b/>
          <w:sz w:val="28"/>
          <w:szCs w:val="28"/>
        </w:rPr>
        <w:t>1.1. Величины существующей отапливаемой площади строительных фондов и приросты отапливаемой площади строительных фондов по р</w:t>
      </w:r>
      <w:r w:rsidR="00DA10A9" w:rsidRPr="001E2E70">
        <w:rPr>
          <w:b/>
          <w:sz w:val="28"/>
          <w:szCs w:val="28"/>
        </w:rPr>
        <w:t>асче</w:t>
      </w:r>
      <w:r w:rsidRPr="001E2E70">
        <w:rPr>
          <w:b/>
          <w:sz w:val="28"/>
          <w:szCs w:val="28"/>
        </w:rPr>
        <w:t>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</w:t>
      </w:r>
      <w:r w:rsidR="00DA10A9" w:rsidRPr="001E2E70">
        <w:rPr>
          <w:b/>
          <w:sz w:val="28"/>
          <w:szCs w:val="28"/>
        </w:rPr>
        <w:t xml:space="preserve">ышленных предприятий по этапам – </w:t>
      </w:r>
      <w:r w:rsidRPr="001E2E70">
        <w:rPr>
          <w:b/>
          <w:sz w:val="28"/>
          <w:szCs w:val="28"/>
        </w:rPr>
        <w:t>на каждый год первого 5-летнего периода и на последующие 5-летние периоды</w:t>
      </w:r>
      <w:bookmarkEnd w:id="4"/>
      <w:r w:rsidR="00DA10A9" w:rsidRPr="001E2E70">
        <w:rPr>
          <w:b/>
          <w:sz w:val="28"/>
          <w:szCs w:val="28"/>
        </w:rPr>
        <w:t>.</w:t>
      </w:r>
    </w:p>
    <w:p w14:paraId="4D2B09D4" w14:textId="456777CD" w:rsidR="000F19D1" w:rsidRPr="001E2E70" w:rsidRDefault="000F19D1" w:rsidP="002E2DF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Перспективные потребители, подключаемые до конца расчетного периода</w:t>
      </w:r>
      <w:r w:rsidR="00DA10A9" w:rsidRPr="001E2E70">
        <w:rPr>
          <w:sz w:val="28"/>
          <w:szCs w:val="28"/>
        </w:rPr>
        <w:t>,</w:t>
      </w:r>
      <w:r w:rsidRPr="001E2E70">
        <w:rPr>
          <w:sz w:val="28"/>
          <w:szCs w:val="28"/>
        </w:rPr>
        <w:t xml:space="preserve"> пре</w:t>
      </w:r>
      <w:r w:rsidR="00DA10A9" w:rsidRPr="001E2E70">
        <w:rPr>
          <w:sz w:val="28"/>
          <w:szCs w:val="28"/>
        </w:rPr>
        <w:t>дставлены в таблице 1.1. Однако</w:t>
      </w:r>
      <w:r w:rsidRPr="001E2E70">
        <w:rPr>
          <w:sz w:val="28"/>
          <w:szCs w:val="28"/>
        </w:rPr>
        <w:t xml:space="preserve"> из-за отсутствия данных п</w:t>
      </w:r>
      <w:r w:rsidR="003517B5" w:rsidRPr="001E2E70">
        <w:rPr>
          <w:sz w:val="28"/>
          <w:szCs w:val="28"/>
        </w:rPr>
        <w:t>о утвержденному году подключение</w:t>
      </w:r>
      <w:r w:rsidRPr="001E2E70">
        <w:rPr>
          <w:sz w:val="28"/>
          <w:szCs w:val="28"/>
        </w:rPr>
        <w:t xml:space="preserve"> перспективных потребителей к централизованному теплоснабжен</w:t>
      </w:r>
      <w:r w:rsidR="00DA10A9" w:rsidRPr="001E2E70">
        <w:rPr>
          <w:sz w:val="28"/>
          <w:szCs w:val="28"/>
        </w:rPr>
        <w:t>ию</w:t>
      </w:r>
      <w:r w:rsidR="003517B5" w:rsidRPr="001E2E70">
        <w:rPr>
          <w:sz w:val="28"/>
          <w:szCs w:val="28"/>
        </w:rPr>
        <w:t>,</w:t>
      </w:r>
      <w:r w:rsidRPr="001E2E70">
        <w:rPr>
          <w:sz w:val="28"/>
          <w:szCs w:val="28"/>
        </w:rPr>
        <w:t xml:space="preserve"> изменение нагрузки на </w:t>
      </w:r>
      <w:r w:rsidR="003517B5" w:rsidRPr="001E2E70">
        <w:rPr>
          <w:sz w:val="28"/>
          <w:szCs w:val="28"/>
        </w:rPr>
        <w:t>существующие котельные, связанны</w:t>
      </w:r>
      <w:r w:rsidRPr="001E2E70">
        <w:rPr>
          <w:sz w:val="28"/>
          <w:szCs w:val="28"/>
        </w:rPr>
        <w:t>е с подключением перспективных потребителей, будет рассматриваться к концу расчетного периода</w:t>
      </w:r>
      <w:r w:rsidR="00EB6B72" w:rsidRPr="001E2E70">
        <w:rPr>
          <w:sz w:val="28"/>
          <w:szCs w:val="28"/>
        </w:rPr>
        <w:t>. И</w:t>
      </w:r>
      <w:r w:rsidRPr="001E2E70">
        <w:rPr>
          <w:sz w:val="28"/>
          <w:szCs w:val="28"/>
        </w:rPr>
        <w:t>зменение нагрузки, связанное с мероприятиями по повышению тепловой защиты зданий, строений, сооружений при капитальном ремонте, утеплению зданий, строений, сооружений</w:t>
      </w:r>
      <w:r w:rsidR="00EB6B72" w:rsidRPr="001E2E70">
        <w:rPr>
          <w:sz w:val="28"/>
          <w:szCs w:val="28"/>
        </w:rPr>
        <w:t>:</w:t>
      </w:r>
    </w:p>
    <w:p w14:paraId="0724E355" w14:textId="77777777" w:rsidR="002E2DF3" w:rsidRPr="001E2E70" w:rsidRDefault="002E2DF3" w:rsidP="002E2DF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2D31FB23" w14:textId="697BDEDE" w:rsidR="000F19D1" w:rsidRPr="001E2E70" w:rsidRDefault="000F19D1" w:rsidP="002411A3">
      <w:pPr>
        <w:ind w:firstLine="0"/>
        <w:jc w:val="center"/>
        <w:rPr>
          <w:szCs w:val="24"/>
        </w:rPr>
      </w:pPr>
      <w:bookmarkStart w:id="5" w:name="_Toc97034547"/>
      <w:bookmarkStart w:id="6" w:name="_Toc98772772"/>
      <w:r w:rsidRPr="001E2E70">
        <w:t xml:space="preserve">Таблица </w:t>
      </w:r>
      <w:r w:rsidR="00DA10A9" w:rsidRPr="001E2E70">
        <w:rPr>
          <w:noProof/>
        </w:rPr>
        <w:t>1</w:t>
      </w:r>
      <w:r w:rsidRPr="001E2E70">
        <w:t>.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SEQ Таблица \* ARABIC \s 1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1</w:t>
      </w:r>
      <w:r w:rsidRPr="001E2E70">
        <w:rPr>
          <w:noProof/>
        </w:rPr>
        <w:fldChar w:fldCharType="end"/>
      </w:r>
      <w:r w:rsidR="003517B5" w:rsidRPr="001E2E70">
        <w:t xml:space="preserve"> </w:t>
      </w:r>
      <w:r w:rsidR="003517B5" w:rsidRPr="001E2E70">
        <w:rPr>
          <w:rFonts w:cs="Times New Roman"/>
        </w:rPr>
        <w:t>‒</w:t>
      </w:r>
      <w:r w:rsidRPr="001E2E70">
        <w:t xml:space="preserve"> </w:t>
      </w:r>
      <w:r w:rsidRPr="001E2E70">
        <w:rPr>
          <w:szCs w:val="24"/>
        </w:rPr>
        <w:t>Перспективное строительство в с. Ларьяк.</w:t>
      </w:r>
      <w:bookmarkEnd w:id="5"/>
      <w:bookmarkEnd w:id="6"/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62"/>
        <w:gridCol w:w="5267"/>
        <w:gridCol w:w="2399"/>
      </w:tblGrid>
      <w:tr w:rsidR="000F19D1" w:rsidRPr="001E2E70" w14:paraId="10E8C648" w14:textId="77777777" w:rsidTr="000F19D1">
        <w:trPr>
          <w:trHeight w:val="20"/>
        </w:trPr>
        <w:tc>
          <w:tcPr>
            <w:tcW w:w="101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7C3D9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Котельная</w:t>
            </w:r>
          </w:p>
        </w:tc>
        <w:tc>
          <w:tcPr>
            <w:tcW w:w="273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53957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Объект, адрес</w:t>
            </w:r>
          </w:p>
        </w:tc>
        <w:tc>
          <w:tcPr>
            <w:tcW w:w="124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998DF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Расчетная нагрузка на отопление, Гкал/час</w:t>
            </w:r>
          </w:p>
        </w:tc>
      </w:tr>
      <w:tr w:rsidR="000F19D1" w:rsidRPr="001E2E70" w14:paraId="51784A30" w14:textId="77777777" w:rsidTr="000F19D1">
        <w:trPr>
          <w:trHeight w:val="20"/>
        </w:trPr>
        <w:tc>
          <w:tcPr>
            <w:tcW w:w="1019" w:type="pct"/>
            <w:vMerge w:val="restart"/>
            <w:shd w:val="clear" w:color="auto" w:fill="auto"/>
            <w:vAlign w:val="center"/>
          </w:tcPr>
          <w:p w14:paraId="4D0B617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Ларьякская котельная</w:t>
            </w:r>
          </w:p>
        </w:tc>
        <w:tc>
          <w:tcPr>
            <w:tcW w:w="273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A6091D" w14:textId="1CB2FC19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10 одноэтажных одноквар</w:t>
            </w:r>
            <w:r w:rsidR="003517B5" w:rsidRPr="001E2E70">
              <w:rPr>
                <w:rFonts w:eastAsia="Calibri" w:cs="Times New Roman"/>
                <w:sz w:val="20"/>
                <w:szCs w:val="24"/>
              </w:rPr>
              <w:t>тирных домов по улице Набережной</w:t>
            </w:r>
          </w:p>
        </w:tc>
        <w:tc>
          <w:tcPr>
            <w:tcW w:w="1246" w:type="pct"/>
            <w:vMerge w:val="restart"/>
            <w:shd w:val="clear" w:color="auto" w:fill="auto"/>
            <w:vAlign w:val="center"/>
          </w:tcPr>
          <w:p w14:paraId="24B867F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0,47</w:t>
            </w:r>
          </w:p>
        </w:tc>
      </w:tr>
      <w:tr w:rsidR="000F19D1" w:rsidRPr="001E2E70" w14:paraId="14C32228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0EC2F1C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14:paraId="67C206B4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 xml:space="preserve">2 двухэтажных </w:t>
            </w:r>
            <w:proofErr w:type="spellStart"/>
            <w:r w:rsidRPr="001E2E70">
              <w:rPr>
                <w:rFonts w:eastAsia="Calibri" w:cs="Times New Roman"/>
                <w:sz w:val="20"/>
                <w:szCs w:val="24"/>
              </w:rPr>
              <w:t>двенадцатиквартирных</w:t>
            </w:r>
            <w:proofErr w:type="spellEnd"/>
            <w:r w:rsidRPr="001E2E70">
              <w:rPr>
                <w:rFonts w:eastAsia="Calibri" w:cs="Times New Roman"/>
                <w:sz w:val="20"/>
                <w:szCs w:val="24"/>
              </w:rPr>
              <w:t xml:space="preserve"> домов по улице Гагарина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1988161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0F19D1" w:rsidRPr="001E2E70" w14:paraId="515314B1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1D0210C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721E" w14:textId="6206A2F5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 xml:space="preserve">1 одноэтажный двухквартирный </w:t>
            </w:r>
            <w:r w:rsidR="003517B5" w:rsidRPr="001E2E70">
              <w:rPr>
                <w:rFonts w:eastAsia="Calibri" w:cs="Times New Roman"/>
                <w:sz w:val="20"/>
                <w:szCs w:val="24"/>
              </w:rPr>
              <w:t>дом по улице Больничной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3065ED7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</w:p>
        </w:tc>
      </w:tr>
      <w:tr w:rsidR="000F19D1" w:rsidRPr="001E2E70" w14:paraId="7A5EB9F6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7B4DA1D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5AEC2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1 одноэтажный двухквартирный дом по улице Осипенко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484E2E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</w:p>
        </w:tc>
      </w:tr>
      <w:tr w:rsidR="000F19D1" w:rsidRPr="001E2E70" w14:paraId="57A3BDCC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1F11016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FFA79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Дом культуры по улице Титова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64E8F24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0F19D1" w:rsidRPr="001E2E70" w14:paraId="2735924D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3FB52EC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13355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Водоочистные сооружения по улице Титова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08AB1AF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0F19D1" w:rsidRPr="001E2E70" w14:paraId="01E1ECD0" w14:textId="77777777" w:rsidTr="000F19D1">
        <w:trPr>
          <w:trHeight w:val="20"/>
        </w:trPr>
        <w:tc>
          <w:tcPr>
            <w:tcW w:w="1019" w:type="pct"/>
            <w:vMerge/>
            <w:shd w:val="clear" w:color="auto" w:fill="auto"/>
            <w:vAlign w:val="center"/>
          </w:tcPr>
          <w:p w14:paraId="4D3A6C6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CF8B1" w14:textId="77777777" w:rsidR="000F19D1" w:rsidRPr="001E2E70" w:rsidRDefault="00090DFD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Calibri" w:cs="Times New Roman"/>
                <w:sz w:val="20"/>
                <w:szCs w:val="24"/>
              </w:rPr>
              <w:t>Пожарный водоем</w:t>
            </w:r>
            <w:r w:rsidR="000F19D1" w:rsidRPr="001E2E70">
              <w:rPr>
                <w:rFonts w:eastAsia="Calibri" w:cs="Times New Roman"/>
                <w:sz w:val="20"/>
                <w:szCs w:val="24"/>
              </w:rPr>
              <w:t xml:space="preserve"> по улице Гагарина</w:t>
            </w:r>
          </w:p>
        </w:tc>
        <w:tc>
          <w:tcPr>
            <w:tcW w:w="1246" w:type="pct"/>
            <w:vMerge/>
            <w:shd w:val="clear" w:color="auto" w:fill="auto"/>
            <w:vAlign w:val="center"/>
          </w:tcPr>
          <w:p w14:paraId="6ABD794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</w:rPr>
            </w:pPr>
          </w:p>
        </w:tc>
      </w:tr>
    </w:tbl>
    <w:p w14:paraId="5346A980" w14:textId="77777777" w:rsidR="000F19D1" w:rsidRPr="001E2E70" w:rsidRDefault="000F19D1" w:rsidP="000F19D1"/>
    <w:p w14:paraId="58E16759" w14:textId="77777777" w:rsidR="000F19D1" w:rsidRPr="001E2E70" w:rsidRDefault="000F19D1" w:rsidP="002E2DF3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7" w:name="_Toc98772805"/>
      <w:r w:rsidRPr="001E2E70">
        <w:rPr>
          <w:sz w:val="28"/>
          <w:szCs w:val="28"/>
        </w:rPr>
        <w:t>1.2</w:t>
      </w:r>
      <w:r w:rsidR="00DA10A9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С</w:t>
      </w:r>
      <w:r w:rsidR="00DA10A9" w:rsidRPr="001E2E70">
        <w:rPr>
          <w:sz w:val="28"/>
          <w:szCs w:val="28"/>
        </w:rPr>
        <w:t>уществующие и перспективные объе</w:t>
      </w:r>
      <w:r w:rsidRPr="001E2E70">
        <w:rPr>
          <w:sz w:val="28"/>
          <w:szCs w:val="28"/>
        </w:rPr>
        <w:t xml:space="preserve">мы потребления тепловой энергии (мощности) и теплоносителя с разделением по видам теплопотребления в каждом </w:t>
      </w:r>
      <w:r w:rsidR="00DA10A9" w:rsidRPr="001E2E70">
        <w:rPr>
          <w:sz w:val="28"/>
          <w:szCs w:val="28"/>
        </w:rPr>
        <w:t>расче</w:t>
      </w:r>
      <w:r w:rsidRPr="001E2E70">
        <w:rPr>
          <w:sz w:val="28"/>
          <w:szCs w:val="28"/>
        </w:rPr>
        <w:t>тном элементе территориального деления на каждом этапе</w:t>
      </w:r>
      <w:bookmarkEnd w:id="7"/>
      <w:r w:rsidR="00DA10A9" w:rsidRPr="001E2E70">
        <w:rPr>
          <w:sz w:val="28"/>
          <w:szCs w:val="28"/>
        </w:rPr>
        <w:t>.</w:t>
      </w:r>
    </w:p>
    <w:p w14:paraId="5A4695A0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Перспективные нагрузки централизованного теплоснабжения на цели отопления рассчитаны по проектным данным застройщиков и по техническим условиям на подключение, выданным теплоснабжающей организацией.</w:t>
      </w:r>
    </w:p>
    <w:p w14:paraId="60E7023A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194D4284" w14:textId="26DD425B" w:rsidR="000F19D1" w:rsidRPr="001E2E70" w:rsidRDefault="000F19D1" w:rsidP="002411A3">
      <w:pPr>
        <w:ind w:firstLine="0"/>
        <w:jc w:val="center"/>
        <w:rPr>
          <w:szCs w:val="24"/>
        </w:rPr>
      </w:pPr>
      <w:bookmarkStart w:id="8" w:name="_Toc97034548"/>
      <w:bookmarkStart w:id="9" w:name="_Toc98772773"/>
      <w:r w:rsidRPr="001E2E70">
        <w:t xml:space="preserve">Таблица </w:t>
      </w:r>
      <w:r w:rsidR="00DA10A9" w:rsidRPr="001E2E70">
        <w:t>1</w:t>
      </w:r>
      <w:r w:rsidRPr="001E2E70">
        <w:t>.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SEQ Таблица \* ARABIC \s 1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2</w:t>
      </w:r>
      <w:r w:rsidRPr="001E2E70">
        <w:rPr>
          <w:noProof/>
        </w:rPr>
        <w:fldChar w:fldCharType="end"/>
      </w:r>
      <w:r w:rsidR="002E2DF3" w:rsidRPr="001E2E70">
        <w:t xml:space="preserve"> – </w:t>
      </w:r>
      <w:r w:rsidRPr="001E2E70">
        <w:rPr>
          <w:szCs w:val="24"/>
        </w:rPr>
        <w:t>Объемы потребления тепловой энергии и приросты потребления тепловой энергии в зоне действия каждого из существующих источников.</w:t>
      </w:r>
      <w:bookmarkEnd w:id="8"/>
      <w:bookmarkEnd w:id="9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3612"/>
        <w:gridCol w:w="1498"/>
        <w:gridCol w:w="1922"/>
        <w:gridCol w:w="2174"/>
      </w:tblGrid>
      <w:tr w:rsidR="000F19D1" w:rsidRPr="001E2E70" w14:paraId="2ACFCA24" w14:textId="77777777" w:rsidTr="000F19D1">
        <w:trPr>
          <w:trHeight w:val="20"/>
          <w:jc w:val="center"/>
        </w:trPr>
        <w:tc>
          <w:tcPr>
            <w:tcW w:w="219" w:type="pct"/>
            <w:tcBorders>
              <w:bottom w:val="single" w:sz="6" w:space="0" w:color="000000"/>
            </w:tcBorders>
            <w:vAlign w:val="center"/>
          </w:tcPr>
          <w:p w14:paraId="43FD747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9705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7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0695A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99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A8641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Существующая подключенная нагрузка, Гкал/ч</w:t>
            </w:r>
          </w:p>
        </w:tc>
        <w:tc>
          <w:tcPr>
            <w:tcW w:w="11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157FB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Перспективная подключенная</w:t>
            </w:r>
          </w:p>
          <w:p w14:paraId="02D1199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нагрузка, Гкал/ч</w:t>
            </w:r>
          </w:p>
        </w:tc>
      </w:tr>
      <w:tr w:rsidR="000F19D1" w:rsidRPr="001E2E70" w14:paraId="5C83B8A8" w14:textId="77777777" w:rsidTr="000F19D1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C7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A10A9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35A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F08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4,72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78BC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szCs w:val="20"/>
              </w:rPr>
              <w:t>2,9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7D68A4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3,37 (+0,47)</w:t>
            </w:r>
          </w:p>
        </w:tc>
      </w:tr>
      <w:tr w:rsidR="000F19D1" w:rsidRPr="001E2E70" w14:paraId="42A0D286" w14:textId="77777777" w:rsidTr="000F19D1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05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A10A9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48D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8D7C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1,9952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D33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900CF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</w:tr>
      <w:tr w:rsidR="000F19D1" w:rsidRPr="001E2E70" w14:paraId="7069966D" w14:textId="77777777" w:rsidTr="000F19D1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9E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DA10A9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9FD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4EE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0,86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ED3D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C23E4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</w:tr>
      <w:tr w:rsidR="000F19D1" w:rsidRPr="001E2E70" w14:paraId="65D2F66B" w14:textId="77777777" w:rsidTr="000F19D1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11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="00DA10A9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18C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90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0,258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9DC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B218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</w:tr>
      <w:tr w:rsidR="000F19D1" w:rsidRPr="001E2E70" w14:paraId="061FED87" w14:textId="77777777" w:rsidTr="000F19D1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4D7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  <w:r w:rsidR="00DA10A9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18CE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837B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0,07998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EE36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5014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</w:tr>
      <w:tr w:rsidR="000F19D1" w:rsidRPr="001E2E70" w14:paraId="2F2604FF" w14:textId="77777777" w:rsidTr="000F19D1">
        <w:trPr>
          <w:trHeight w:val="2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81AD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E9A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E2E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D1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7,91318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1D1D8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027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0,68</w:t>
            </w:r>
          </w:p>
        </w:tc>
      </w:tr>
    </w:tbl>
    <w:p w14:paraId="609A7C15" w14:textId="77777777" w:rsidR="000F19D1" w:rsidRPr="001E2E70" w:rsidRDefault="000F19D1" w:rsidP="002E2DF3">
      <w:pPr>
        <w:spacing w:line="240" w:lineRule="auto"/>
      </w:pPr>
    </w:p>
    <w:p w14:paraId="21971C7B" w14:textId="77777777" w:rsidR="000F19D1" w:rsidRPr="001E2E70" w:rsidRDefault="000F19D1" w:rsidP="002E2DF3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0" w:name="_Toc98772806"/>
      <w:r w:rsidRPr="001E2E70">
        <w:rPr>
          <w:sz w:val="28"/>
          <w:szCs w:val="28"/>
        </w:rPr>
        <w:t>1.3</w:t>
      </w:r>
      <w:r w:rsidR="00DA10A9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С</w:t>
      </w:r>
      <w:r w:rsidR="00DA10A9" w:rsidRPr="001E2E70">
        <w:rPr>
          <w:sz w:val="28"/>
          <w:szCs w:val="28"/>
        </w:rPr>
        <w:t>уществующие и перспективные объе</w:t>
      </w:r>
      <w:r w:rsidRPr="001E2E70">
        <w:rPr>
          <w:sz w:val="28"/>
          <w:szCs w:val="28"/>
        </w:rPr>
        <w:t>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0"/>
      <w:r w:rsidR="009737CE" w:rsidRPr="001E2E70">
        <w:rPr>
          <w:sz w:val="28"/>
          <w:szCs w:val="28"/>
        </w:rPr>
        <w:t>.</w:t>
      </w:r>
    </w:p>
    <w:p w14:paraId="3D2C4EE9" w14:textId="158B2D8B" w:rsidR="000F19D1" w:rsidRPr="001E2E70" w:rsidRDefault="000F19D1" w:rsidP="002E2DF3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Данные по потреблению тепловой энергии и теплоносителя объектами, расположенными в производственных зонах с учетом возможных изменений производственных зон и их перепрофилирования, и приросты потребления тепловой энер</w:t>
      </w:r>
      <w:r w:rsidR="003517B5" w:rsidRPr="001E2E70">
        <w:rPr>
          <w:rFonts w:eastAsia="Times New Roman" w:cs="Times New Roman"/>
          <w:sz w:val="28"/>
          <w:szCs w:val="28"/>
          <w:lang w:eastAsia="ru-RU"/>
        </w:rPr>
        <w:t>гии производственными объектами</w:t>
      </w:r>
      <w:r w:rsidRPr="001E2E70">
        <w:rPr>
          <w:rFonts w:eastAsia="Times New Roman" w:cs="Times New Roman"/>
          <w:sz w:val="28"/>
          <w:szCs w:val="28"/>
          <w:lang w:eastAsia="ru-RU"/>
        </w:rPr>
        <w:t xml:space="preserve"> в зоне действия источника теплоснабжения отсутствуют.</w:t>
      </w:r>
    </w:p>
    <w:p w14:paraId="67DC0B45" w14:textId="77777777" w:rsidR="000F19D1" w:rsidRPr="001E2E70" w:rsidRDefault="000F19D1" w:rsidP="002E2DF3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" w:name="_Toc98772807"/>
      <w:r w:rsidRPr="001E2E70">
        <w:rPr>
          <w:sz w:val="28"/>
          <w:szCs w:val="28"/>
        </w:rPr>
        <w:t>1.4</w:t>
      </w:r>
      <w:r w:rsidR="009737CE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Существующие и перспективные величины средневзвешенной плотности </w:t>
      </w:r>
      <w:r w:rsidR="009737CE" w:rsidRPr="001E2E70">
        <w:rPr>
          <w:sz w:val="28"/>
          <w:szCs w:val="28"/>
        </w:rPr>
        <w:t>тепловой нагрузки в каждом расче</w:t>
      </w:r>
      <w:r w:rsidRPr="001E2E70">
        <w:rPr>
          <w:sz w:val="28"/>
          <w:szCs w:val="28"/>
        </w:rPr>
        <w:t>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11"/>
      <w:r w:rsidR="009737CE" w:rsidRPr="001E2E70">
        <w:rPr>
          <w:sz w:val="28"/>
          <w:szCs w:val="28"/>
        </w:rPr>
        <w:t>.</w:t>
      </w:r>
    </w:p>
    <w:p w14:paraId="7FA952F8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Так как данные по площадям зон действия источников тепловой энергии </w:t>
      </w:r>
      <w:r w:rsidR="009737CE" w:rsidRPr="001E2E70">
        <w:rPr>
          <w:sz w:val="28"/>
          <w:szCs w:val="28"/>
        </w:rPr>
        <w:t>сельского поселения</w:t>
      </w:r>
      <w:r w:rsidRPr="001E2E70">
        <w:rPr>
          <w:sz w:val="28"/>
          <w:szCs w:val="28"/>
        </w:rPr>
        <w:t xml:space="preserve"> Ларьяк </w:t>
      </w:r>
      <w:r w:rsidR="009737CE" w:rsidRPr="001E2E70">
        <w:rPr>
          <w:sz w:val="28"/>
          <w:szCs w:val="28"/>
        </w:rPr>
        <w:t xml:space="preserve">(далее – </w:t>
      </w:r>
      <w:proofErr w:type="spellStart"/>
      <w:r w:rsidR="009737CE" w:rsidRPr="001E2E70">
        <w:rPr>
          <w:sz w:val="28"/>
          <w:szCs w:val="28"/>
        </w:rPr>
        <w:t>сп</w:t>
      </w:r>
      <w:proofErr w:type="spellEnd"/>
      <w:r w:rsidR="009737CE" w:rsidRPr="001E2E70">
        <w:rPr>
          <w:sz w:val="28"/>
          <w:szCs w:val="28"/>
        </w:rPr>
        <w:t xml:space="preserve">. Ларьяк) </w:t>
      </w:r>
      <w:r w:rsidRPr="001E2E70">
        <w:rPr>
          <w:sz w:val="28"/>
          <w:szCs w:val="28"/>
        </w:rPr>
        <w:t xml:space="preserve">отсутствуют, вычислить значения средневзвешенной плотности тепловой нагрузки не предоставляется возможным. </w:t>
      </w:r>
    </w:p>
    <w:p w14:paraId="1DE0EC6E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58DB0702" w14:textId="50CF2630" w:rsidR="000F19D1" w:rsidRPr="001E2E70" w:rsidRDefault="003517B5" w:rsidP="005D12AB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12" w:name="_Toc98772808"/>
      <w:r w:rsidRPr="001E2E70">
        <w:rPr>
          <w:szCs w:val="28"/>
        </w:rPr>
        <w:t xml:space="preserve">Раздел 2. </w:t>
      </w:r>
      <w:r w:rsidR="000F19D1" w:rsidRPr="001E2E70">
        <w:rPr>
          <w:szCs w:val="28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12"/>
      <w:r w:rsidR="009737CE" w:rsidRPr="001E2E70">
        <w:rPr>
          <w:szCs w:val="28"/>
        </w:rPr>
        <w:t>.</w:t>
      </w:r>
    </w:p>
    <w:p w14:paraId="65A8C9C4" w14:textId="1FD53140" w:rsidR="000F19D1" w:rsidRPr="001E2E70" w:rsidRDefault="003517B5" w:rsidP="005D12AB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3" w:name="_Toc98772809"/>
      <w:r w:rsidRPr="001E2E70">
        <w:rPr>
          <w:sz w:val="28"/>
          <w:szCs w:val="28"/>
        </w:rPr>
        <w:t xml:space="preserve">2.1. </w:t>
      </w:r>
      <w:r w:rsidR="000F19D1" w:rsidRPr="001E2E70">
        <w:rPr>
          <w:sz w:val="28"/>
          <w:szCs w:val="28"/>
        </w:rPr>
        <w:t>Описание существующих и перспективных зон действия систем теплоснабжения и источников тепловой энергии</w:t>
      </w:r>
      <w:bookmarkEnd w:id="13"/>
      <w:r w:rsidR="00965344" w:rsidRPr="001E2E70">
        <w:rPr>
          <w:sz w:val="28"/>
          <w:szCs w:val="28"/>
        </w:rPr>
        <w:t>.</w:t>
      </w:r>
    </w:p>
    <w:p w14:paraId="17514F94" w14:textId="77777777" w:rsidR="001F7B33" w:rsidRPr="001E2E70" w:rsidRDefault="001F7B33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Производство и передачу тепловой энергии для </w:t>
      </w:r>
      <w:proofErr w:type="spellStart"/>
      <w:r w:rsidRPr="001E2E70">
        <w:rPr>
          <w:sz w:val="28"/>
          <w:szCs w:val="28"/>
        </w:rPr>
        <w:t>сп</w:t>
      </w:r>
      <w:proofErr w:type="spellEnd"/>
      <w:r w:rsidRPr="001E2E70">
        <w:rPr>
          <w:sz w:val="28"/>
          <w:szCs w:val="28"/>
        </w:rPr>
        <w:t>. Ларьяк осуществляет муниципальное унитарное предприятие «Сельское жилищно-коммунальное хозяйство» (далее – МУП «СЖКХ»).</w:t>
      </w:r>
    </w:p>
    <w:p w14:paraId="25669F68" w14:textId="2E151C64" w:rsidR="001F7B33" w:rsidRPr="001E2E70" w:rsidRDefault="00965344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МУП «СЖКХ» зарегистрировано п</w:t>
      </w:r>
      <w:r w:rsidR="001F7B33" w:rsidRPr="001E2E70">
        <w:rPr>
          <w:sz w:val="28"/>
          <w:szCs w:val="28"/>
        </w:rPr>
        <w:t>остановлением администрации района от 25.11.2013 № 2491. Учредителем предприятия</w:t>
      </w:r>
      <w:r w:rsidRPr="001E2E70">
        <w:rPr>
          <w:sz w:val="28"/>
          <w:szCs w:val="28"/>
        </w:rPr>
        <w:t>,</w:t>
      </w:r>
      <w:r w:rsidR="00087AD3" w:rsidRPr="001E2E70">
        <w:rPr>
          <w:sz w:val="28"/>
          <w:szCs w:val="28"/>
        </w:rPr>
        <w:t xml:space="preserve"> согласно У</w:t>
      </w:r>
      <w:r w:rsidR="001F7B33" w:rsidRPr="001E2E70">
        <w:rPr>
          <w:sz w:val="28"/>
          <w:szCs w:val="28"/>
        </w:rPr>
        <w:t>ставу, является администрация Нижневартовского района.</w:t>
      </w:r>
    </w:p>
    <w:p w14:paraId="6CFE2CEC" w14:textId="77777777" w:rsidR="001F7B33" w:rsidRPr="001E2E70" w:rsidRDefault="001F7B33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качестве уставных видов деятельности в сфере теплоснабжения определены:</w:t>
      </w:r>
    </w:p>
    <w:p w14:paraId="6E0E5943" w14:textId="254F1692" w:rsidR="001F7B33" w:rsidRPr="001E2E70" w:rsidRDefault="00602BFD" w:rsidP="002E2DF3">
      <w:pPr>
        <w:pStyle w:val="ad"/>
        <w:widowControl w:val="0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>производство</w:t>
      </w:r>
      <w:r w:rsidR="001F7B33" w:rsidRPr="001E2E70">
        <w:rPr>
          <w:sz w:val="28"/>
          <w:szCs w:val="28"/>
        </w:rPr>
        <w:t xml:space="preserve"> тепловой энергии;</w:t>
      </w:r>
    </w:p>
    <w:p w14:paraId="37833F2D" w14:textId="77777777" w:rsidR="001F7B33" w:rsidRPr="001E2E70" w:rsidRDefault="001F7B33" w:rsidP="002E2DF3">
      <w:pPr>
        <w:pStyle w:val="ad"/>
        <w:widowControl w:val="0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>выработка, передача и распределение тепловой энергии;</w:t>
      </w:r>
    </w:p>
    <w:p w14:paraId="411B611D" w14:textId="77777777" w:rsidR="001F7B33" w:rsidRPr="001E2E70" w:rsidRDefault="001F7B33" w:rsidP="002E2DF3">
      <w:pPr>
        <w:pStyle w:val="ad"/>
        <w:widowControl w:val="0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>эксплуатация, обслуживание и ремонт систем теплоснабжения.</w:t>
      </w:r>
    </w:p>
    <w:p w14:paraId="52695F1D" w14:textId="77777777" w:rsidR="001F7B33" w:rsidRPr="001E2E70" w:rsidRDefault="00965344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Имущество п</w:t>
      </w:r>
      <w:r w:rsidR="001F7B33" w:rsidRPr="001E2E70">
        <w:rPr>
          <w:sz w:val="28"/>
          <w:szCs w:val="28"/>
        </w:rPr>
        <w:t>редприятия находится в собственности муниципального образования Нижневартовский район, принадлежит предприятию на праве хозяйственного ведения.</w:t>
      </w:r>
    </w:p>
    <w:p w14:paraId="2F72C39D" w14:textId="3E8C1949" w:rsidR="001F7B33" w:rsidRPr="001E2E70" w:rsidRDefault="001F7B33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МУП «СЖКХ» заключает договоры с потребителями, имеющими </w:t>
      </w:r>
      <w:proofErr w:type="spellStart"/>
      <w:r w:rsidRPr="001E2E70">
        <w:rPr>
          <w:sz w:val="28"/>
          <w:szCs w:val="28"/>
        </w:rPr>
        <w:t>теплопотребляющие</w:t>
      </w:r>
      <w:proofErr w:type="spellEnd"/>
      <w:r w:rsidRPr="001E2E70">
        <w:rPr>
          <w:sz w:val="28"/>
          <w:szCs w:val="28"/>
        </w:rPr>
        <w:t xml:space="preserve"> установки, и осу</w:t>
      </w:r>
      <w:r w:rsidR="00087AD3" w:rsidRPr="001E2E70">
        <w:rPr>
          <w:sz w:val="28"/>
          <w:szCs w:val="28"/>
        </w:rPr>
        <w:t>ществляет прямые расчеты с ними</w:t>
      </w:r>
      <w:r w:rsidRPr="001E2E70">
        <w:rPr>
          <w:sz w:val="28"/>
          <w:szCs w:val="28"/>
        </w:rPr>
        <w:t xml:space="preserve"> без выделенного расчетного центра.</w:t>
      </w:r>
    </w:p>
    <w:p w14:paraId="60C71CF9" w14:textId="3C4B119F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По состоянию на 202</w:t>
      </w:r>
      <w:r w:rsidR="0083714A" w:rsidRPr="001E2E70">
        <w:rPr>
          <w:sz w:val="28"/>
          <w:szCs w:val="28"/>
        </w:rPr>
        <w:t>3</w:t>
      </w:r>
      <w:r w:rsidRPr="001E2E70">
        <w:rPr>
          <w:sz w:val="28"/>
          <w:szCs w:val="28"/>
        </w:rPr>
        <w:t xml:space="preserve"> год в схеме теплоснабжения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уста</w:t>
      </w:r>
      <w:r w:rsidR="00965344" w:rsidRPr="001E2E70">
        <w:rPr>
          <w:sz w:val="28"/>
          <w:szCs w:val="28"/>
        </w:rPr>
        <w:t>но</w:t>
      </w:r>
      <w:r w:rsidRPr="001E2E70">
        <w:rPr>
          <w:sz w:val="28"/>
          <w:szCs w:val="28"/>
        </w:rPr>
        <w:t>влены зоны действия систем теплоснабжения, приведенные в таблице 2.1:</w:t>
      </w:r>
    </w:p>
    <w:p w14:paraId="51AF6C79" w14:textId="77777777" w:rsidR="002E2DF3" w:rsidRPr="001E2E70" w:rsidRDefault="002E2DF3" w:rsidP="002411A3">
      <w:pPr>
        <w:pStyle w:val="110"/>
        <w:jc w:val="right"/>
      </w:pPr>
      <w:bookmarkStart w:id="14" w:name="_Ref15391914"/>
      <w:bookmarkStart w:id="15" w:name="_Toc14935271"/>
      <w:bookmarkStart w:id="16" w:name="_Toc16664156"/>
      <w:bookmarkStart w:id="17" w:name="_Toc72918970"/>
      <w:bookmarkStart w:id="18" w:name="_Toc97034549"/>
      <w:bookmarkStart w:id="19" w:name="_Toc98772774"/>
    </w:p>
    <w:p w14:paraId="51E14D00" w14:textId="458C1C5E" w:rsidR="000F19D1" w:rsidRPr="001E2E70" w:rsidRDefault="000F19D1" w:rsidP="002411A3">
      <w:pPr>
        <w:pStyle w:val="110"/>
        <w:jc w:val="right"/>
      </w:pPr>
      <w:r w:rsidRPr="001E2E70">
        <w:t xml:space="preserve">Таблица 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STYLEREF 1 \s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0</w:t>
      </w:r>
      <w:r w:rsidRPr="001E2E70">
        <w:rPr>
          <w:noProof/>
        </w:rPr>
        <w:fldChar w:fldCharType="end"/>
      </w:r>
      <w:r w:rsidRPr="001E2E70">
        <w:t>.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SEQ Таблица \* ARABIC \s 1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1</w:t>
      </w:r>
      <w:r w:rsidRPr="001E2E70">
        <w:rPr>
          <w:noProof/>
        </w:rPr>
        <w:fldChar w:fldCharType="end"/>
      </w:r>
      <w:bookmarkEnd w:id="14"/>
      <w:r w:rsidRPr="001E2E70">
        <w:t xml:space="preserve"> </w:t>
      </w:r>
      <w:r w:rsidR="00965344" w:rsidRPr="001E2E70">
        <w:t xml:space="preserve">– </w:t>
      </w:r>
      <w:r w:rsidRPr="001E2E70">
        <w:t xml:space="preserve">Реестр систем теплоснабжения и источников тепловой энергии в границе </w:t>
      </w:r>
      <w:proofErr w:type="spellStart"/>
      <w:r w:rsidR="001F7B33" w:rsidRPr="001E2E70">
        <w:t>сп</w:t>
      </w:r>
      <w:proofErr w:type="spellEnd"/>
      <w:r w:rsidR="001F7B33" w:rsidRPr="001E2E70">
        <w:t>.</w:t>
      </w:r>
      <w:r w:rsidRPr="001E2E70">
        <w:t xml:space="preserve"> </w:t>
      </w:r>
      <w:bookmarkEnd w:id="15"/>
      <w:bookmarkEnd w:id="16"/>
      <w:bookmarkEnd w:id="17"/>
      <w:r w:rsidRPr="001E2E70">
        <w:t>Ларьяк</w:t>
      </w:r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786"/>
        <w:gridCol w:w="3504"/>
        <w:gridCol w:w="2439"/>
      </w:tblGrid>
      <w:tr w:rsidR="000F19D1" w:rsidRPr="001E2E70" w14:paraId="518D4342" w14:textId="77777777" w:rsidTr="000F19D1">
        <w:trPr>
          <w:trHeight w:val="20"/>
          <w:tblHeader/>
        </w:trPr>
        <w:tc>
          <w:tcPr>
            <w:tcW w:w="1899" w:type="dxa"/>
            <w:shd w:val="clear" w:color="auto" w:fill="auto"/>
            <w:vAlign w:val="center"/>
            <w:hideMark/>
          </w:tcPr>
          <w:p w14:paraId="4B53DA2E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Номер зоны действия системы теплоснабжения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6AE6071A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Населенный пункт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5AB5BF8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Источник теплоснабжения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405BE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Теплоснабжающая организация</w:t>
            </w:r>
          </w:p>
        </w:tc>
      </w:tr>
      <w:tr w:rsidR="000F19D1" w:rsidRPr="001E2E70" w14:paraId="7FF1F666" w14:textId="77777777" w:rsidTr="000F19D1">
        <w:trPr>
          <w:trHeight w:val="20"/>
        </w:trPr>
        <w:tc>
          <w:tcPr>
            <w:tcW w:w="1899" w:type="dxa"/>
            <w:shd w:val="clear" w:color="auto" w:fill="auto"/>
            <w:vAlign w:val="center"/>
            <w:hideMark/>
          </w:tcPr>
          <w:p w14:paraId="335A10C5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1</w:t>
            </w:r>
            <w:r w:rsidR="00965344" w:rsidRPr="001E2E70">
              <w:rPr>
                <w:sz w:val="20"/>
              </w:rPr>
              <w:t>.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21422E95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с. Ларьяк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301DBE1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Котельная с. Ларьяк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95D00BB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МУП «СЖКХ»</w:t>
            </w:r>
          </w:p>
        </w:tc>
      </w:tr>
      <w:tr w:rsidR="000F19D1" w:rsidRPr="001E2E70" w14:paraId="2FBAD7C1" w14:textId="77777777" w:rsidTr="000F19D1">
        <w:trPr>
          <w:trHeight w:val="20"/>
        </w:trPr>
        <w:tc>
          <w:tcPr>
            <w:tcW w:w="1899" w:type="dxa"/>
            <w:vMerge w:val="restart"/>
            <w:shd w:val="clear" w:color="auto" w:fill="auto"/>
            <w:vAlign w:val="center"/>
          </w:tcPr>
          <w:p w14:paraId="0086B08D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2</w:t>
            </w:r>
            <w:r w:rsidR="00965344" w:rsidRPr="001E2E70">
              <w:rPr>
                <w:sz w:val="20"/>
              </w:rPr>
              <w:t>.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4A2FD0B0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2765C403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№1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61D5E64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</w:tr>
      <w:tr w:rsidR="000F19D1" w:rsidRPr="001E2E70" w14:paraId="3CC3B81A" w14:textId="77777777" w:rsidTr="000F19D1">
        <w:trPr>
          <w:trHeight w:val="20"/>
        </w:trPr>
        <w:tc>
          <w:tcPr>
            <w:tcW w:w="1899" w:type="dxa"/>
            <w:vMerge/>
            <w:shd w:val="clear" w:color="auto" w:fill="auto"/>
            <w:vAlign w:val="center"/>
          </w:tcPr>
          <w:p w14:paraId="2DF3CE26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7D3842C5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  <w:vAlign w:val="center"/>
            <w:hideMark/>
          </w:tcPr>
          <w:p w14:paraId="72667DE5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№2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0F89D9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</w:tr>
      <w:tr w:rsidR="000F19D1" w:rsidRPr="001E2E70" w14:paraId="374E53B4" w14:textId="77777777" w:rsidTr="000F19D1">
        <w:trPr>
          <w:trHeight w:val="20"/>
        </w:trPr>
        <w:tc>
          <w:tcPr>
            <w:tcW w:w="1899" w:type="dxa"/>
            <w:vMerge w:val="restart"/>
            <w:shd w:val="clear" w:color="auto" w:fill="auto"/>
            <w:vAlign w:val="center"/>
          </w:tcPr>
          <w:p w14:paraId="3B7A8108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3</w:t>
            </w:r>
            <w:r w:rsidR="00965344" w:rsidRPr="001E2E70">
              <w:rPr>
                <w:sz w:val="20"/>
              </w:rPr>
              <w:t>.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65B4E399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14:paraId="678C60A9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0F652BC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</w:tr>
      <w:tr w:rsidR="000F19D1" w:rsidRPr="001E2E70" w14:paraId="20B05220" w14:textId="77777777" w:rsidTr="000F19D1">
        <w:trPr>
          <w:trHeight w:val="53"/>
        </w:trPr>
        <w:tc>
          <w:tcPr>
            <w:tcW w:w="1899" w:type="dxa"/>
            <w:vMerge/>
            <w:shd w:val="clear" w:color="auto" w:fill="auto"/>
            <w:vAlign w:val="center"/>
          </w:tcPr>
          <w:p w14:paraId="52EE005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0F913081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4FFE7F3B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7163E760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</w:tr>
    </w:tbl>
    <w:p w14:paraId="274B6008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Так как приростов тепловой мощности в зонах действия существующих источников тепловой энергии не предполагается, существующие зоны действия источников тепловой энергии останутся без изменений.</w:t>
      </w:r>
    </w:p>
    <w:p w14:paraId="11AFD48C" w14:textId="77777777" w:rsidR="000F19D1" w:rsidRPr="001E2E70" w:rsidRDefault="000F19D1" w:rsidP="002E2DF3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E2E70">
        <w:rPr>
          <w:rFonts w:cs="Times New Roman"/>
          <w:color w:val="000000"/>
          <w:sz w:val="28"/>
          <w:szCs w:val="28"/>
        </w:rPr>
        <w:t xml:space="preserve">На рисунках 2.1 и 2.2 представлены схемы теплоснабжения с. Ларьяк и с. </w:t>
      </w:r>
      <w:proofErr w:type="spellStart"/>
      <w:r w:rsidRPr="001E2E70">
        <w:rPr>
          <w:rFonts w:cs="Times New Roman"/>
          <w:color w:val="000000"/>
          <w:sz w:val="28"/>
          <w:szCs w:val="28"/>
        </w:rPr>
        <w:t>Корлики</w:t>
      </w:r>
      <w:proofErr w:type="spellEnd"/>
      <w:r w:rsidRPr="001E2E70">
        <w:rPr>
          <w:rFonts w:cs="Times New Roman"/>
          <w:color w:val="000000"/>
          <w:sz w:val="28"/>
          <w:szCs w:val="28"/>
        </w:rPr>
        <w:t>, на которых красным цветом выделены зоны действия котельных и указаны источники тепловой энергии (ИТЭ).</w:t>
      </w:r>
    </w:p>
    <w:p w14:paraId="2179B6D5" w14:textId="77777777" w:rsidR="000F19D1" w:rsidRPr="001E2E70" w:rsidRDefault="000F19D1" w:rsidP="000F19D1">
      <w:pPr>
        <w:keepNext/>
        <w:spacing w:line="360" w:lineRule="auto"/>
        <w:jc w:val="center"/>
      </w:pPr>
      <w:r w:rsidRPr="001E2E70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 wp14:anchorId="30D0FB0B" wp14:editId="5C3B9163">
            <wp:extent cx="5569798" cy="403395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710" cy="404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7D727" w14:textId="06301A69" w:rsidR="000F19D1" w:rsidRPr="001E2E70" w:rsidRDefault="000F19D1" w:rsidP="000F19D1">
      <w:pPr>
        <w:pStyle w:val="aa"/>
        <w:rPr>
          <w:rFonts w:eastAsia="Calibri"/>
          <w:b w:val="0"/>
          <w:sz w:val="24"/>
          <w:szCs w:val="24"/>
        </w:rPr>
      </w:pPr>
      <w:bookmarkStart w:id="20" w:name="_Toc98415313"/>
      <w:bookmarkStart w:id="21" w:name="_Toc98772797"/>
      <w:r w:rsidRPr="001E2E70">
        <w:rPr>
          <w:b w:val="0"/>
          <w:sz w:val="24"/>
          <w:szCs w:val="24"/>
        </w:rPr>
        <w:t xml:space="preserve">Рисунок 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STYLEREF 1 \s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0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>.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SEQ Рисунок \* ARABIC \s 1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1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 xml:space="preserve"> -</w:t>
      </w:r>
      <w:r w:rsidRPr="001E2E70">
        <w:rPr>
          <w:rStyle w:val="af6"/>
          <w:b w:val="0"/>
          <w:sz w:val="24"/>
          <w:szCs w:val="24"/>
        </w:rPr>
        <w:t xml:space="preserve"> </w:t>
      </w:r>
      <w:r w:rsidRPr="001E2E70">
        <w:rPr>
          <w:rFonts w:eastAsia="Calibri"/>
          <w:b w:val="0"/>
          <w:sz w:val="24"/>
          <w:szCs w:val="24"/>
        </w:rPr>
        <w:t>Зона действия котельной с. Ларьяк</w:t>
      </w:r>
      <w:r w:rsidRPr="001E2E70">
        <w:rPr>
          <w:rStyle w:val="af6"/>
          <w:b w:val="0"/>
          <w:sz w:val="24"/>
          <w:szCs w:val="24"/>
        </w:rPr>
        <w:t>.</w:t>
      </w:r>
      <w:bookmarkEnd w:id="20"/>
      <w:bookmarkEnd w:id="21"/>
    </w:p>
    <w:p w14:paraId="0BB5E1D7" w14:textId="77777777" w:rsidR="000F19D1" w:rsidRPr="001E2E70" w:rsidRDefault="000F19D1" w:rsidP="000F19D1">
      <w:pPr>
        <w:keepNext/>
        <w:spacing w:line="360" w:lineRule="auto"/>
        <w:ind w:firstLine="567"/>
        <w:jc w:val="center"/>
      </w:pPr>
      <w:r w:rsidRPr="001E2E70"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 wp14:anchorId="74456C3C" wp14:editId="265641DE">
            <wp:extent cx="5482956" cy="3955628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73" cy="39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B372" w14:textId="7A50E670" w:rsidR="000F19D1" w:rsidRPr="001E2E70" w:rsidRDefault="000F19D1" w:rsidP="000F19D1">
      <w:pPr>
        <w:pStyle w:val="aa"/>
        <w:rPr>
          <w:rStyle w:val="af6"/>
          <w:b w:val="0"/>
          <w:sz w:val="40"/>
        </w:rPr>
      </w:pPr>
      <w:bookmarkStart w:id="22" w:name="_Toc98415314"/>
      <w:bookmarkStart w:id="23" w:name="_Toc98772798"/>
      <w:r w:rsidRPr="001E2E70">
        <w:rPr>
          <w:b w:val="0"/>
          <w:sz w:val="24"/>
        </w:rPr>
        <w:t xml:space="preserve">Рисунок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Рисунок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2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 xml:space="preserve"> - </w:t>
      </w:r>
      <w:r w:rsidRPr="001E2E70">
        <w:rPr>
          <w:rFonts w:eastAsia="Calibri"/>
          <w:b w:val="0"/>
          <w:sz w:val="24"/>
          <w:szCs w:val="24"/>
        </w:rPr>
        <w:t xml:space="preserve">Зоны действия источников тепловой энергии с. </w:t>
      </w:r>
      <w:proofErr w:type="spellStart"/>
      <w:r w:rsidRPr="001E2E70">
        <w:rPr>
          <w:rFonts w:eastAsia="Calibri"/>
          <w:b w:val="0"/>
          <w:sz w:val="24"/>
          <w:szCs w:val="24"/>
        </w:rPr>
        <w:t>Корлики</w:t>
      </w:r>
      <w:proofErr w:type="spellEnd"/>
      <w:r w:rsidRPr="001E2E70">
        <w:rPr>
          <w:rFonts w:eastAsia="Calibri"/>
          <w:b w:val="0"/>
          <w:sz w:val="24"/>
          <w:szCs w:val="24"/>
        </w:rPr>
        <w:t>.</w:t>
      </w:r>
      <w:bookmarkEnd w:id="22"/>
      <w:bookmarkEnd w:id="23"/>
    </w:p>
    <w:p w14:paraId="7EE1FB0C" w14:textId="77777777" w:rsidR="000F19D1" w:rsidRPr="001E2E70" w:rsidRDefault="000F19D1" w:rsidP="000F19D1"/>
    <w:p w14:paraId="3E68E502" w14:textId="5B751EA0" w:rsidR="000F19D1" w:rsidRPr="001E2E70" w:rsidRDefault="005D12AB" w:rsidP="005D12AB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4" w:name="_Toc98772810"/>
      <w:r w:rsidRPr="001E2E70">
        <w:rPr>
          <w:sz w:val="28"/>
          <w:szCs w:val="28"/>
        </w:rPr>
        <w:t xml:space="preserve">2.2. </w:t>
      </w:r>
      <w:r w:rsidR="000F19D1" w:rsidRPr="001E2E70">
        <w:rPr>
          <w:sz w:val="28"/>
          <w:szCs w:val="28"/>
        </w:rPr>
        <w:t>Описание существующих и перспективных зон действия индивидуальных источников тепловой энергии</w:t>
      </w:r>
      <w:bookmarkEnd w:id="24"/>
      <w:r w:rsidR="00965344" w:rsidRPr="001E2E70">
        <w:rPr>
          <w:sz w:val="28"/>
          <w:szCs w:val="28"/>
        </w:rPr>
        <w:t>.</w:t>
      </w:r>
    </w:p>
    <w:p w14:paraId="59265C0F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К зонам действия индивидуального теплоснабжения относятся территории сельского поселения Ларьяк, занятые объектами, обеспечивающимися теплом за счет индивидуальных источников теплоснабжения. Теплоснабжение жилого сектора населенных пунктов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Ларьяк, не подключенного к центральным тепловым сетям, осуществляется от индивидуальных отопительных печей, работающих на твердом топливе или электроэнергии. В д. </w:t>
      </w:r>
      <w:proofErr w:type="spellStart"/>
      <w:r w:rsidRPr="001E2E70">
        <w:rPr>
          <w:sz w:val="28"/>
          <w:szCs w:val="28"/>
        </w:rPr>
        <w:t>Чехломей</w:t>
      </w:r>
      <w:proofErr w:type="spellEnd"/>
      <w:r w:rsidRPr="001E2E70">
        <w:rPr>
          <w:sz w:val="28"/>
          <w:szCs w:val="28"/>
        </w:rPr>
        <w:t xml:space="preserve"> располагаются две индивидуальные котельные, обслуживающие детский сад и школу.</w:t>
      </w:r>
    </w:p>
    <w:p w14:paraId="2FA69F97" w14:textId="77777777" w:rsidR="000F19D1" w:rsidRPr="001E2E70" w:rsidRDefault="000F19D1" w:rsidP="002E2DF3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E2E70">
        <w:rPr>
          <w:rFonts w:cs="Times New Roman"/>
          <w:color w:val="000000"/>
          <w:sz w:val="28"/>
          <w:szCs w:val="28"/>
        </w:rPr>
        <w:t>На рисунках 2.1 и 2.2 серым цветом выделена область индивидуального теплоснабжения</w:t>
      </w:r>
      <w:r w:rsidR="00965344" w:rsidRPr="001E2E70">
        <w:rPr>
          <w:rFonts w:cs="Times New Roman"/>
          <w:color w:val="000000"/>
          <w:sz w:val="28"/>
          <w:szCs w:val="28"/>
        </w:rPr>
        <w:t>.</w:t>
      </w:r>
    </w:p>
    <w:p w14:paraId="26452C2A" w14:textId="77777777" w:rsidR="000F19D1" w:rsidRPr="001E2E70" w:rsidRDefault="000F19D1" w:rsidP="000F19D1">
      <w:pPr>
        <w:rPr>
          <w:rFonts w:cs="Times New Roman"/>
          <w:b/>
          <w:color w:val="000000"/>
          <w:sz w:val="28"/>
          <w:szCs w:val="28"/>
        </w:rPr>
        <w:sectPr w:rsidR="000F19D1" w:rsidRPr="001E2E70" w:rsidSect="0004539B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E2E70">
        <w:rPr>
          <w:rFonts w:cs="Times New Roman"/>
          <w:color w:val="000000"/>
          <w:sz w:val="28"/>
          <w:szCs w:val="28"/>
        </w:rPr>
        <w:t>.</w:t>
      </w:r>
    </w:p>
    <w:p w14:paraId="46BC0599" w14:textId="669DA882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5" w:name="_Toc98772811"/>
      <w:r w:rsidRPr="001E2E70">
        <w:rPr>
          <w:sz w:val="28"/>
          <w:szCs w:val="28"/>
        </w:rPr>
        <w:t xml:space="preserve">2.3. </w:t>
      </w:r>
      <w:r w:rsidR="000F19D1" w:rsidRPr="001E2E70">
        <w:rPr>
          <w:sz w:val="28"/>
          <w:szCs w:val="28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5"/>
      <w:r w:rsidR="00965344" w:rsidRPr="001E2E70">
        <w:rPr>
          <w:sz w:val="28"/>
          <w:szCs w:val="28"/>
        </w:rPr>
        <w:t>.</w:t>
      </w:r>
    </w:p>
    <w:p w14:paraId="362F9D38" w14:textId="77777777" w:rsidR="000F19D1" w:rsidRPr="001E2E70" w:rsidRDefault="000F19D1" w:rsidP="002E2DF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Балансы тепловой энергии и перспективной тепловой нагрузки при подключении потребителей к существующим источникам представлены в таблице 2.2.</w:t>
      </w:r>
    </w:p>
    <w:p w14:paraId="5BAF30A1" w14:textId="77777777" w:rsidR="002E2DF3" w:rsidRPr="001E2E70" w:rsidRDefault="002E2DF3" w:rsidP="002E2DF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6AE96EAC" w14:textId="128FE6F4" w:rsidR="000F19D1" w:rsidRPr="001E2E70" w:rsidRDefault="000F19D1" w:rsidP="002411A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26" w:name="_Toc97034550"/>
      <w:bookmarkStart w:id="27" w:name="_Toc98772775"/>
      <w:r w:rsidRPr="001E2E70">
        <w:rPr>
          <w:szCs w:val="24"/>
        </w:rPr>
        <w:t xml:space="preserve">Таблица </w:t>
      </w:r>
      <w:r w:rsidRPr="001E2E70">
        <w:rPr>
          <w:noProof/>
          <w:szCs w:val="24"/>
        </w:rPr>
        <w:fldChar w:fldCharType="begin"/>
      </w:r>
      <w:r w:rsidRPr="001E2E70">
        <w:rPr>
          <w:noProof/>
          <w:szCs w:val="24"/>
        </w:rPr>
        <w:instrText xml:space="preserve"> STYLEREF 1 \s </w:instrText>
      </w:r>
      <w:r w:rsidRPr="001E2E70">
        <w:rPr>
          <w:noProof/>
          <w:szCs w:val="24"/>
        </w:rPr>
        <w:fldChar w:fldCharType="separate"/>
      </w:r>
      <w:r w:rsidR="001E2E70" w:rsidRPr="001E2E70">
        <w:rPr>
          <w:noProof/>
          <w:szCs w:val="24"/>
        </w:rPr>
        <w:t>0</w:t>
      </w:r>
      <w:r w:rsidRPr="001E2E70">
        <w:rPr>
          <w:noProof/>
          <w:szCs w:val="24"/>
        </w:rPr>
        <w:fldChar w:fldCharType="end"/>
      </w:r>
      <w:r w:rsidRPr="001E2E70">
        <w:rPr>
          <w:szCs w:val="24"/>
        </w:rPr>
        <w:t>.</w:t>
      </w:r>
      <w:r w:rsidRPr="001E2E70">
        <w:rPr>
          <w:noProof/>
          <w:szCs w:val="24"/>
        </w:rPr>
        <w:fldChar w:fldCharType="begin"/>
      </w:r>
      <w:r w:rsidRPr="001E2E70">
        <w:rPr>
          <w:noProof/>
          <w:szCs w:val="24"/>
        </w:rPr>
        <w:instrText xml:space="preserve"> SEQ Таблица \* ARABIC \s 1 </w:instrText>
      </w:r>
      <w:r w:rsidRPr="001E2E70">
        <w:rPr>
          <w:noProof/>
          <w:szCs w:val="24"/>
        </w:rPr>
        <w:fldChar w:fldCharType="separate"/>
      </w:r>
      <w:r w:rsidR="001E2E70" w:rsidRPr="001E2E70">
        <w:rPr>
          <w:noProof/>
          <w:szCs w:val="24"/>
        </w:rPr>
        <w:t>2</w:t>
      </w:r>
      <w:r w:rsidRPr="001E2E70">
        <w:rPr>
          <w:noProof/>
          <w:szCs w:val="24"/>
        </w:rPr>
        <w:fldChar w:fldCharType="end"/>
      </w:r>
      <w:r w:rsidR="002E2DF3" w:rsidRPr="001E2E70">
        <w:rPr>
          <w:szCs w:val="24"/>
        </w:rPr>
        <w:t xml:space="preserve"> – </w:t>
      </w:r>
      <w:r w:rsidRPr="001E2E70">
        <w:rPr>
          <w:rFonts w:eastAsia="Times New Roman" w:cs="Times New Roman"/>
          <w:color w:val="000000"/>
          <w:szCs w:val="24"/>
          <w:lang w:eastAsia="ru-RU"/>
        </w:rPr>
        <w:t>Балансы тепловой энергии и тепловой нагрузки существующих источников</w:t>
      </w:r>
      <w:bookmarkEnd w:id="26"/>
      <w:bookmarkEnd w:id="27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674"/>
        <w:gridCol w:w="1366"/>
        <w:gridCol w:w="1448"/>
        <w:gridCol w:w="1406"/>
        <w:gridCol w:w="936"/>
        <w:gridCol w:w="1202"/>
        <w:gridCol w:w="928"/>
      </w:tblGrid>
      <w:tr w:rsidR="000F19D1" w:rsidRPr="001E2E70" w14:paraId="4B1B2FB2" w14:textId="77777777" w:rsidTr="000F19D1">
        <w:trPr>
          <w:trHeight w:val="20"/>
          <w:jc w:val="center"/>
        </w:trPr>
        <w:tc>
          <w:tcPr>
            <w:tcW w:w="73" w:type="pct"/>
            <w:tcBorders>
              <w:bottom w:val="single" w:sz="6" w:space="0" w:color="000000"/>
            </w:tcBorders>
            <w:vAlign w:val="center"/>
          </w:tcPr>
          <w:p w14:paraId="1847A2B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9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390A7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</w:t>
            </w:r>
          </w:p>
        </w:tc>
        <w:tc>
          <w:tcPr>
            <w:tcW w:w="73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541B0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1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9CB4A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Существующая подключенная нагрузка, Гкал/ч</w:t>
            </w:r>
          </w:p>
        </w:tc>
        <w:tc>
          <w:tcPr>
            <w:tcW w:w="7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CC3D5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Перспективная подключенная</w:t>
            </w:r>
          </w:p>
          <w:p w14:paraId="535A336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нагрузка,</w:t>
            </w:r>
          </w:p>
          <w:p w14:paraId="4672FFD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Гкал/ч</w:t>
            </w:r>
          </w:p>
        </w:tc>
        <w:tc>
          <w:tcPr>
            <w:tcW w:w="54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CD938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64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A1734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Потери на собственные нужды,</w:t>
            </w:r>
          </w:p>
          <w:p w14:paraId="55CFCDA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Гкал/ч</w:t>
            </w:r>
          </w:p>
        </w:tc>
        <w:tc>
          <w:tcPr>
            <w:tcW w:w="49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01119E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Резерв / Дефицит, Гкал/ч</w:t>
            </w:r>
          </w:p>
        </w:tc>
      </w:tr>
      <w:tr w:rsidR="000F19D1" w:rsidRPr="001E2E70" w14:paraId="57BBF33E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0C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  <w:r w:rsidR="00965344"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8EFD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Котельная с. Ларьяк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6FA0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4,72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6BD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t>2,9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D406CA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3,37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C15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2720,664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364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305,795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841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1,82</w:t>
            </w:r>
          </w:p>
        </w:tc>
      </w:tr>
      <w:tr w:rsidR="000F19D1" w:rsidRPr="001E2E70" w14:paraId="7A0810D7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4A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  <w:r w:rsidR="00965344"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106C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Корлики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C56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D58F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5B261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0E8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48,14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277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1766,26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718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1,5052</w:t>
            </w:r>
          </w:p>
        </w:tc>
      </w:tr>
      <w:tr w:rsidR="000F19D1" w:rsidRPr="001E2E70" w14:paraId="10F5ACDA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40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  <w:r w:rsidR="00965344"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B7E4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Корлики</w:t>
            </w:r>
            <w:proofErr w:type="spellEnd"/>
            <w:r w:rsidRPr="001E2E70">
              <w:rPr>
                <w:rFonts w:eastAsia="Calibri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1D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0,86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55E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8CA4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531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686,88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2ED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18,72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8CC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0F19D1" w:rsidRPr="001E2E70" w14:paraId="66815E3A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D2A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  <w:r w:rsidR="00965344"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37FF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F79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5B44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C04A4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BF4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D28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AB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</w:tr>
      <w:tr w:rsidR="000F19D1" w:rsidRPr="001E2E70" w14:paraId="0839D404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3C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  <w:r w:rsidR="00965344" w:rsidRPr="001E2E70">
              <w:rPr>
                <w:rFonts w:eastAsia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0BBA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543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AB3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E7CE8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proofErr w:type="spellStart"/>
            <w:r w:rsidRPr="001E2E70">
              <w:rPr>
                <w:rFonts w:eastAsiaTheme="minorHAnsi" w:cstheme="minorBidi"/>
              </w:rPr>
              <w:t>н.д</w:t>
            </w:r>
            <w:proofErr w:type="spellEnd"/>
            <w:r w:rsidRPr="001E2E70">
              <w:rPr>
                <w:rFonts w:eastAsiaTheme="minorHAnsi" w:cstheme="minorBidi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B52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5E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D02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</w:tr>
      <w:tr w:rsidR="000F19D1" w:rsidRPr="001E2E70" w14:paraId="61359FA4" w14:textId="77777777" w:rsidTr="000F19D1">
        <w:trPr>
          <w:trHeight w:val="20"/>
          <w:jc w:val="center"/>
        </w:trPr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64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A2F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F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7,91318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FEA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8DE3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37B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3455,684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9A8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bCs/>
                <w:color w:val="000000"/>
                <w:sz w:val="20"/>
                <w:szCs w:val="20"/>
              </w:rPr>
              <w:t>2112,417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185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3,9952</w:t>
            </w:r>
          </w:p>
        </w:tc>
      </w:tr>
    </w:tbl>
    <w:p w14:paraId="613A2ED8" w14:textId="77777777" w:rsidR="002E2DF3" w:rsidRPr="001E2E70" w:rsidRDefault="002E2DF3" w:rsidP="002E2DF3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023ED43" w14:textId="77777777" w:rsidR="000F19D1" w:rsidRPr="001E2E70" w:rsidRDefault="000F19D1" w:rsidP="002E2DF3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Из таблицы видно, что дефицита тепловой мощности на котельных не наблюдается.</w:t>
      </w:r>
    </w:p>
    <w:p w14:paraId="4D51E02E" w14:textId="7C73194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8" w:name="_Toc98772812"/>
      <w:r w:rsidRPr="001E2E70">
        <w:rPr>
          <w:sz w:val="28"/>
          <w:szCs w:val="28"/>
        </w:rPr>
        <w:t xml:space="preserve">2.4. </w:t>
      </w:r>
      <w:r w:rsidR="000F19D1" w:rsidRPr="001E2E70">
        <w:rPr>
          <w:sz w:val="28"/>
          <w:szCs w:val="28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bookmarkEnd w:id="28"/>
      <w:r w:rsidR="00965344" w:rsidRPr="001E2E70">
        <w:rPr>
          <w:sz w:val="28"/>
          <w:szCs w:val="28"/>
        </w:rPr>
        <w:t>.</w:t>
      </w:r>
    </w:p>
    <w:p w14:paraId="5912316E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Зоны действия источников тепловой энергии расположены на территории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и не выходят за границы данного сельского поселения.</w:t>
      </w:r>
    </w:p>
    <w:p w14:paraId="29FF384E" w14:textId="7E96DB9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9" w:name="_Toc98772813"/>
      <w:r w:rsidRPr="001E2E70">
        <w:rPr>
          <w:sz w:val="28"/>
          <w:szCs w:val="28"/>
        </w:rPr>
        <w:t xml:space="preserve">2.5. </w:t>
      </w:r>
      <w:r w:rsidR="000F19D1" w:rsidRPr="001E2E70">
        <w:rPr>
          <w:sz w:val="28"/>
          <w:szCs w:val="28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9"/>
      <w:r w:rsidR="00965344" w:rsidRPr="001E2E70">
        <w:rPr>
          <w:sz w:val="28"/>
          <w:szCs w:val="28"/>
        </w:rPr>
        <w:t>.</w:t>
      </w:r>
    </w:p>
    <w:p w14:paraId="3F1FDF07" w14:textId="4C76FD5B" w:rsidR="000F19D1" w:rsidRPr="001E2E70" w:rsidRDefault="001F7B33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Согласно Федеральному закону от 27.07.2010 </w:t>
      </w:r>
      <w:r w:rsidR="00965344" w:rsidRPr="001E2E70">
        <w:rPr>
          <w:rFonts w:cs="Times New Roman"/>
          <w:sz w:val="28"/>
          <w:szCs w:val="28"/>
        </w:rPr>
        <w:t xml:space="preserve">№ 190-ФЗ </w:t>
      </w:r>
      <w:r w:rsidRPr="001E2E70">
        <w:rPr>
          <w:rFonts w:cs="Times New Roman"/>
          <w:sz w:val="28"/>
          <w:szCs w:val="28"/>
        </w:rPr>
        <w:t>«О теплоснабжении»</w:t>
      </w:r>
      <w:r w:rsidR="00087AD3" w:rsidRPr="001E2E70">
        <w:rPr>
          <w:rFonts w:cs="Times New Roman"/>
          <w:sz w:val="28"/>
          <w:szCs w:val="28"/>
        </w:rPr>
        <w:t xml:space="preserve"> </w:t>
      </w:r>
      <w:r w:rsidR="000F19D1" w:rsidRPr="001E2E70">
        <w:rPr>
          <w:rFonts w:cs="Times New Roman"/>
          <w:sz w:val="28"/>
          <w:szCs w:val="28"/>
        </w:rPr>
        <w:t>радиус э</w:t>
      </w:r>
      <w:r w:rsidR="00087AD3" w:rsidRPr="001E2E70">
        <w:rPr>
          <w:rFonts w:cs="Times New Roman"/>
          <w:sz w:val="28"/>
          <w:szCs w:val="28"/>
        </w:rPr>
        <w:t>ффективного теплоснабжения ‒</w:t>
      </w:r>
      <w:r w:rsidR="000F19D1" w:rsidRPr="001E2E70">
        <w:rPr>
          <w:rFonts w:cs="Times New Roman"/>
          <w:sz w:val="28"/>
          <w:szCs w:val="28"/>
        </w:rPr>
        <w:t xml:space="preserve"> максимальное расстояние от </w:t>
      </w:r>
      <w:proofErr w:type="spellStart"/>
      <w:r w:rsidR="000F19D1" w:rsidRPr="001E2E70">
        <w:rPr>
          <w:rFonts w:cs="Times New Roman"/>
          <w:sz w:val="28"/>
          <w:szCs w:val="28"/>
        </w:rPr>
        <w:t>теплопотребляющей</w:t>
      </w:r>
      <w:proofErr w:type="spellEnd"/>
      <w:r w:rsidR="000F19D1" w:rsidRPr="001E2E70">
        <w:rPr>
          <w:rFonts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="000F19D1" w:rsidRPr="001E2E70">
        <w:rPr>
          <w:rFonts w:cs="Times New Roman"/>
          <w:sz w:val="28"/>
          <w:szCs w:val="28"/>
        </w:rPr>
        <w:t>теплопотребляющей</w:t>
      </w:r>
      <w:proofErr w:type="spellEnd"/>
      <w:r w:rsidR="000F19D1" w:rsidRPr="001E2E70">
        <w:rPr>
          <w:rFonts w:cs="Times New Roman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</w:t>
      </w:r>
      <w:r w:rsidR="00087AD3" w:rsidRPr="001E2E70">
        <w:rPr>
          <w:rFonts w:cs="Times New Roman"/>
          <w:sz w:val="28"/>
          <w:szCs w:val="28"/>
        </w:rPr>
        <w:t>сходов в системе теплоснабжения</w:t>
      </w:r>
      <w:r w:rsidR="000F19D1" w:rsidRPr="001E2E70">
        <w:rPr>
          <w:rFonts w:cs="Times New Roman"/>
          <w:sz w:val="28"/>
          <w:szCs w:val="28"/>
        </w:rPr>
        <w:t xml:space="preserve">. </w:t>
      </w:r>
    </w:p>
    <w:p w14:paraId="44BBEF74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Оптимальный радиус теплоснабжения – расстояние от источника, при котором удельные затраты на выработку и транспорт тепла являются минимальными.</w:t>
      </w:r>
    </w:p>
    <w:p w14:paraId="78DDFBCB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Под максимальным радиусом теплоснабжения понимается расстояние от источника тепловой энергии до самого отдаленного потребителя, присоединенного к нему на данный момент.</w:t>
      </w:r>
    </w:p>
    <w:p w14:paraId="7711A5F6" w14:textId="05D6AC77" w:rsidR="002E2DF3" w:rsidRPr="001E2E70" w:rsidRDefault="00087AD3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В настоящее время</w:t>
      </w:r>
      <w:r w:rsidR="000F19D1" w:rsidRPr="001E2E70">
        <w:rPr>
          <w:rFonts w:cs="Times New Roman"/>
          <w:sz w:val="28"/>
          <w:szCs w:val="28"/>
        </w:rPr>
        <w:t xml:space="preserve"> методика определения радиуса эффективного теплоснабжения не утверждена федеральными органами исполнительной власти в сфере теплоснабжения.</w:t>
      </w:r>
    </w:p>
    <w:p w14:paraId="7B18BB16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14:paraId="7ECE2A68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затраты на строительство новых участков тепловой сети и реконструкция существующих; </w:t>
      </w:r>
    </w:p>
    <w:p w14:paraId="463DDBE1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пропускная способность существующих магистральных тепловых сетей; </w:t>
      </w:r>
    </w:p>
    <w:p w14:paraId="4E292991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затраты на перекачку теплоносителя в тепловых сетях; </w:t>
      </w:r>
    </w:p>
    <w:p w14:paraId="1C2C8FEC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потери тепловой энергии в тепловых сетях при ее передаче; </w:t>
      </w:r>
    </w:p>
    <w:p w14:paraId="749A07F4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надежность системы теплоснабжения. </w:t>
      </w:r>
    </w:p>
    <w:p w14:paraId="543016D2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Комплексная оц</w:t>
      </w:r>
      <w:r w:rsidR="00965344" w:rsidRPr="001E2E70">
        <w:rPr>
          <w:rFonts w:cs="Times New Roman"/>
          <w:sz w:val="28"/>
          <w:szCs w:val="28"/>
        </w:rPr>
        <w:t>енка вышеперечисленных факторов</w:t>
      </w:r>
      <w:r w:rsidRPr="001E2E70">
        <w:rPr>
          <w:rFonts w:cs="Times New Roman"/>
          <w:sz w:val="28"/>
          <w:szCs w:val="28"/>
        </w:rPr>
        <w:t xml:space="preserve"> определяет величину оптимального радиуса теплоснабжения.</w:t>
      </w:r>
    </w:p>
    <w:p w14:paraId="53E867CE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В связи с отсутстви</w:t>
      </w:r>
      <w:r w:rsidR="00965344" w:rsidRPr="001E2E70">
        <w:rPr>
          <w:rFonts w:cs="Times New Roman"/>
          <w:sz w:val="28"/>
          <w:szCs w:val="28"/>
        </w:rPr>
        <w:t>ем данных, необходимых для расче</w:t>
      </w:r>
      <w:r w:rsidRPr="001E2E70">
        <w:rPr>
          <w:rFonts w:cs="Times New Roman"/>
          <w:sz w:val="28"/>
          <w:szCs w:val="28"/>
        </w:rPr>
        <w:t>та, определение оптимального радиуса теплоснабжения для каждой котельной не предусматривается.</w:t>
      </w:r>
    </w:p>
    <w:p w14:paraId="15E32ACC" w14:textId="74F1E2CD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30" w:name="_Toc98772814"/>
      <w:r w:rsidRPr="001E2E70">
        <w:rPr>
          <w:sz w:val="28"/>
          <w:szCs w:val="28"/>
        </w:rPr>
        <w:t xml:space="preserve">2.6. </w:t>
      </w:r>
      <w:r w:rsidR="000F19D1" w:rsidRPr="001E2E70">
        <w:rPr>
          <w:sz w:val="28"/>
          <w:szCs w:val="28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bookmarkEnd w:id="30"/>
      <w:r w:rsidR="00965344" w:rsidRPr="001E2E70">
        <w:rPr>
          <w:sz w:val="28"/>
          <w:szCs w:val="28"/>
        </w:rPr>
        <w:t>.</w:t>
      </w:r>
    </w:p>
    <w:p w14:paraId="46ED893C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Существующие и перспективные значения установленной тепловой мощности основного оборудования источника тепловой энергии представлены в таблице </w:t>
      </w:r>
      <w:r w:rsidR="000C17F5" w:rsidRPr="001E2E70">
        <w:rPr>
          <w:sz w:val="28"/>
          <w:szCs w:val="28"/>
        </w:rPr>
        <w:t>2.3.</w:t>
      </w:r>
    </w:p>
    <w:p w14:paraId="21B69452" w14:textId="77777777" w:rsidR="002E2DF3" w:rsidRPr="001E2E70" w:rsidRDefault="002E2DF3" w:rsidP="002411A3">
      <w:pPr>
        <w:pStyle w:val="aa"/>
        <w:rPr>
          <w:b w:val="0"/>
          <w:sz w:val="24"/>
          <w:szCs w:val="24"/>
        </w:rPr>
      </w:pPr>
      <w:bookmarkStart w:id="31" w:name="_Ref41310923"/>
      <w:bookmarkStart w:id="32" w:name="_Toc53828211"/>
      <w:bookmarkStart w:id="33" w:name="_Toc97034551"/>
      <w:bookmarkStart w:id="34" w:name="_Toc98772776"/>
    </w:p>
    <w:p w14:paraId="7464D93D" w14:textId="0DBBD4AF" w:rsidR="000F19D1" w:rsidRPr="001E2E70" w:rsidRDefault="000F19D1" w:rsidP="002411A3">
      <w:pPr>
        <w:pStyle w:val="aa"/>
        <w:rPr>
          <w:b w:val="0"/>
          <w:sz w:val="24"/>
          <w:szCs w:val="24"/>
        </w:rPr>
      </w:pPr>
      <w:r w:rsidRPr="001E2E70">
        <w:rPr>
          <w:b w:val="0"/>
          <w:sz w:val="24"/>
          <w:szCs w:val="24"/>
        </w:rPr>
        <w:t xml:space="preserve">Таблица 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STYLEREF 1 \s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0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>.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SEQ Таблица \* ARABIC \s 1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3</w:t>
      </w:r>
      <w:r w:rsidRPr="001E2E70">
        <w:rPr>
          <w:b w:val="0"/>
          <w:sz w:val="24"/>
          <w:szCs w:val="24"/>
        </w:rPr>
        <w:fldChar w:fldCharType="end"/>
      </w:r>
      <w:bookmarkEnd w:id="31"/>
      <w:r w:rsidR="00965344" w:rsidRPr="001E2E70">
        <w:rPr>
          <w:b w:val="0"/>
          <w:sz w:val="24"/>
          <w:szCs w:val="24"/>
        </w:rPr>
        <w:t xml:space="preserve">. – </w:t>
      </w:r>
      <w:r w:rsidRPr="001E2E70">
        <w:rPr>
          <w:b w:val="0"/>
          <w:sz w:val="24"/>
          <w:szCs w:val="24"/>
        </w:rPr>
        <w:t>Существующие и перспективные значения установленной тепловой мощности источников тепловой энергии, Гкал/ч</w:t>
      </w:r>
      <w:bookmarkEnd w:id="32"/>
      <w:bookmarkEnd w:id="33"/>
      <w:bookmarkEnd w:id="3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4165"/>
        <w:gridCol w:w="2409"/>
        <w:gridCol w:w="2284"/>
      </w:tblGrid>
      <w:tr w:rsidR="000F19D1" w:rsidRPr="001E2E70" w14:paraId="433AD33E" w14:textId="77777777" w:rsidTr="000F19D1">
        <w:trPr>
          <w:trHeight w:val="20"/>
          <w:tblHeader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5F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C6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bookmarkStart w:id="35" w:name="_Hlk491946333"/>
            <w:r w:rsidRPr="001E2E70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228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Существующая установленная мощность, Гкал/час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D3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Перспективная установленная мощность, Гкал/час</w:t>
            </w:r>
          </w:p>
        </w:tc>
      </w:tr>
      <w:tr w:rsidR="000F19D1" w:rsidRPr="001E2E70" w14:paraId="01DEDB88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6BBB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65344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BC6F3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C3AF6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7,65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AB50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7,65</w:t>
            </w:r>
          </w:p>
        </w:tc>
      </w:tr>
      <w:tr w:rsidR="000F19D1" w:rsidRPr="001E2E70" w14:paraId="51323D3A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89E1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65344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690BC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B50B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57B3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</w:tr>
      <w:tr w:rsidR="000F19D1" w:rsidRPr="001E2E70" w14:paraId="03E0288F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3B3B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965344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123B3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  <w:r w:rsidRPr="001E2E7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9626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2,66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6B2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2,66</w:t>
            </w:r>
          </w:p>
        </w:tc>
      </w:tr>
      <w:tr w:rsidR="000F19D1" w:rsidRPr="001E2E70" w14:paraId="79F8A053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0AAC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  <w:r w:rsidR="00965344" w:rsidRPr="001E2E70">
              <w:rPr>
                <w:sz w:val="20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449F1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57E7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5661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</w:tr>
      <w:tr w:rsidR="000F19D1" w:rsidRPr="001E2E70" w14:paraId="1A72E733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B8F3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  <w:r w:rsidR="00965344" w:rsidRPr="001E2E70">
              <w:rPr>
                <w:sz w:val="20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2A6AB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0DEF8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27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</w:tr>
      <w:tr w:rsidR="000F19D1" w:rsidRPr="001E2E70" w14:paraId="428E3E3C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C556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66F3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</w:rPr>
              <w:t>Итого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5A6C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12,64318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493" w14:textId="77777777" w:rsidR="000F19D1" w:rsidRPr="001E2E70" w:rsidRDefault="000F19D1" w:rsidP="000F19D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12,64318</w:t>
            </w:r>
          </w:p>
        </w:tc>
      </w:tr>
    </w:tbl>
    <w:p w14:paraId="65F64DAD" w14:textId="0860643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36" w:name="_Hlk22215572"/>
      <w:bookmarkStart w:id="37" w:name="_Toc524944240"/>
      <w:bookmarkStart w:id="38" w:name="_Toc524944816"/>
      <w:bookmarkStart w:id="39" w:name="_Toc528166495"/>
      <w:bookmarkStart w:id="40" w:name="_Toc98772815"/>
      <w:bookmarkEnd w:id="35"/>
      <w:r w:rsidRPr="001E2E70">
        <w:rPr>
          <w:sz w:val="28"/>
          <w:szCs w:val="28"/>
        </w:rPr>
        <w:t xml:space="preserve">2.7. </w:t>
      </w:r>
      <w:r w:rsidR="000F19D1" w:rsidRPr="001E2E70">
        <w:rPr>
          <w:sz w:val="28"/>
          <w:szCs w:val="28"/>
        </w:rPr>
        <w:t xml:space="preserve">Существующие и перспективные технические ограничения </w:t>
      </w:r>
      <w:bookmarkEnd w:id="36"/>
      <w:r w:rsidR="000F19D1" w:rsidRPr="001E2E70">
        <w:rPr>
          <w:sz w:val="28"/>
          <w:szCs w:val="28"/>
        </w:rPr>
        <w:t>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bookmarkEnd w:id="37"/>
      <w:bookmarkEnd w:id="38"/>
      <w:bookmarkEnd w:id="39"/>
      <w:bookmarkEnd w:id="40"/>
      <w:r w:rsidR="00965344" w:rsidRPr="001E2E70">
        <w:rPr>
          <w:sz w:val="28"/>
          <w:szCs w:val="28"/>
        </w:rPr>
        <w:t>.</w:t>
      </w:r>
    </w:p>
    <w:p w14:paraId="350EC36F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color w:val="000000"/>
          <w:sz w:val="28"/>
          <w:szCs w:val="28"/>
        </w:rPr>
        <w:t>Существующая установленная и располагаемая мощность</w:t>
      </w:r>
      <w:r w:rsidRPr="001E2E70">
        <w:rPr>
          <w:sz w:val="28"/>
          <w:szCs w:val="28"/>
        </w:rPr>
        <w:t xml:space="preserve"> </w:t>
      </w:r>
      <w:r w:rsidRPr="001E2E70">
        <w:rPr>
          <w:rFonts w:cs="Times New Roman"/>
          <w:bCs/>
          <w:sz w:val="28"/>
          <w:szCs w:val="28"/>
        </w:rPr>
        <w:t xml:space="preserve">котельных </w:t>
      </w:r>
      <w:proofErr w:type="spellStart"/>
      <w:r w:rsidR="001F7B33" w:rsidRPr="001E2E70">
        <w:rPr>
          <w:rFonts w:cs="Times New Roman"/>
          <w:bCs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bCs/>
          <w:sz w:val="28"/>
          <w:szCs w:val="28"/>
        </w:rPr>
        <w:t>.</w:t>
      </w:r>
      <w:r w:rsidRPr="001E2E70">
        <w:rPr>
          <w:rFonts w:cs="Times New Roman"/>
          <w:bCs/>
          <w:sz w:val="28"/>
          <w:szCs w:val="28"/>
        </w:rPr>
        <w:t xml:space="preserve"> Ларьяк представлена в таблице 2.4:</w:t>
      </w:r>
    </w:p>
    <w:p w14:paraId="126C4E25" w14:textId="3BD07183" w:rsidR="000F19D1" w:rsidRPr="001E2E70" w:rsidRDefault="000F19D1" w:rsidP="002411A3">
      <w:pPr>
        <w:pStyle w:val="aa"/>
        <w:rPr>
          <w:b w:val="0"/>
          <w:sz w:val="24"/>
        </w:rPr>
      </w:pPr>
      <w:bookmarkStart w:id="41" w:name="_Toc97034552"/>
      <w:bookmarkStart w:id="42" w:name="_Toc98772777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4</w:t>
      </w:r>
      <w:r w:rsidRPr="001E2E70">
        <w:rPr>
          <w:b w:val="0"/>
          <w:sz w:val="24"/>
        </w:rPr>
        <w:fldChar w:fldCharType="end"/>
      </w:r>
      <w:r w:rsidR="000C17F5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У</w:t>
      </w:r>
      <w:r w:rsidRPr="001E2E70">
        <w:rPr>
          <w:b w:val="0"/>
          <w:color w:val="000000"/>
          <w:sz w:val="24"/>
          <w:szCs w:val="20"/>
        </w:rPr>
        <w:t>становленная и располагаемая мощность</w:t>
      </w:r>
      <w:r w:rsidRPr="001E2E70">
        <w:rPr>
          <w:b w:val="0"/>
          <w:sz w:val="24"/>
        </w:rPr>
        <w:t xml:space="preserve"> </w:t>
      </w:r>
      <w:r w:rsidRPr="001E2E70">
        <w:rPr>
          <w:rFonts w:cs="Times New Roman"/>
          <w:b w:val="0"/>
          <w:bCs/>
          <w:sz w:val="24"/>
          <w:szCs w:val="20"/>
        </w:rPr>
        <w:t>котельных</w:t>
      </w:r>
      <w:bookmarkEnd w:id="41"/>
      <w:bookmarkEnd w:id="4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"/>
        <w:gridCol w:w="3973"/>
        <w:gridCol w:w="2443"/>
        <w:gridCol w:w="2441"/>
      </w:tblGrid>
      <w:tr w:rsidR="000F19D1" w:rsidRPr="001E2E70" w14:paraId="36804828" w14:textId="77777777" w:rsidTr="000F19D1">
        <w:trPr>
          <w:trHeight w:val="20"/>
          <w:tblHeader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AC9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42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ADD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Существующая установленная мощность, Гкал/час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BC4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Располагаемая мощность котельной, Гкал/час</w:t>
            </w:r>
          </w:p>
        </w:tc>
      </w:tr>
      <w:tr w:rsidR="000F19D1" w:rsidRPr="001E2E70" w14:paraId="45B284BF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CFD1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593DF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6C76C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7,65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D6C5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4,72</w:t>
            </w:r>
          </w:p>
        </w:tc>
      </w:tr>
      <w:tr w:rsidR="000F19D1" w:rsidRPr="001E2E70" w14:paraId="4315CE5A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B7B4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6836E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CE501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A539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</w:tr>
      <w:tr w:rsidR="000F19D1" w:rsidRPr="001E2E70" w14:paraId="02312309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A2E4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D7277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  <w:r w:rsidRPr="001E2E7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D2CE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2,66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156F1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0,86</w:t>
            </w:r>
          </w:p>
        </w:tc>
      </w:tr>
      <w:tr w:rsidR="000F19D1" w:rsidRPr="001E2E70" w14:paraId="2AAAC6F1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9CEB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AF52E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BBE1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07C3C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</w:tr>
      <w:tr w:rsidR="000F19D1" w:rsidRPr="001E2E70" w14:paraId="04152187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EC76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532BC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0847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24530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</w:tr>
      <w:tr w:rsidR="000F19D1" w:rsidRPr="001E2E70" w14:paraId="270449A5" w14:textId="77777777" w:rsidTr="000F19D1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3E3E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9EC2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</w:rPr>
              <w:t>Итого: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6787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12,64318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7C885" w14:textId="77777777" w:rsidR="000F19D1" w:rsidRPr="001E2E70" w:rsidRDefault="000F19D1" w:rsidP="000F19D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7,91318</w:t>
            </w:r>
          </w:p>
        </w:tc>
      </w:tr>
    </w:tbl>
    <w:p w14:paraId="6A8A02AD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Ограничения существующей тепловой мощности теплоисточника отсутствуют. В перспективе технические ограничения тепловой мощности будут отсутствовать.</w:t>
      </w:r>
    </w:p>
    <w:p w14:paraId="4B95887B" w14:textId="64AE5718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43" w:name="_Toc524944241"/>
      <w:bookmarkStart w:id="44" w:name="_Toc524944817"/>
      <w:bookmarkStart w:id="45" w:name="_Toc528166496"/>
      <w:bookmarkStart w:id="46" w:name="_Toc98772816"/>
      <w:r w:rsidRPr="001E2E70">
        <w:rPr>
          <w:sz w:val="28"/>
          <w:szCs w:val="28"/>
        </w:rPr>
        <w:t xml:space="preserve">2.8. </w:t>
      </w:r>
      <w:r w:rsidR="000F19D1" w:rsidRPr="001E2E70">
        <w:rPr>
          <w:sz w:val="28"/>
          <w:szCs w:val="28"/>
        </w:rPr>
        <w:t>Существующие и перспективные затраты тепловой мощности на собственные и хозяйственные нужды источников тепловой энергии</w:t>
      </w:r>
      <w:bookmarkEnd w:id="43"/>
      <w:bookmarkEnd w:id="44"/>
      <w:bookmarkEnd w:id="45"/>
      <w:bookmarkEnd w:id="46"/>
      <w:r w:rsidR="000C17F5" w:rsidRPr="001E2E70">
        <w:rPr>
          <w:sz w:val="28"/>
          <w:szCs w:val="28"/>
        </w:rPr>
        <w:t>.</w:t>
      </w:r>
    </w:p>
    <w:p w14:paraId="42A1A429" w14:textId="77777777" w:rsidR="000F19D1" w:rsidRPr="001E2E70" w:rsidRDefault="000F19D1" w:rsidP="00F827E4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Затраты тепловой мощности на собственные и хозяйственные нужды представлены в таблице 2.5.</w:t>
      </w:r>
    </w:p>
    <w:p w14:paraId="4E238BB1" w14:textId="77777777" w:rsidR="002E2DF3" w:rsidRPr="001E2E70" w:rsidRDefault="002E2DF3" w:rsidP="002411A3">
      <w:pPr>
        <w:pStyle w:val="aa"/>
        <w:rPr>
          <w:b w:val="0"/>
          <w:sz w:val="24"/>
        </w:rPr>
      </w:pPr>
      <w:bookmarkStart w:id="47" w:name="_Ref41310949"/>
      <w:bookmarkStart w:id="48" w:name="_Toc53828212"/>
      <w:bookmarkStart w:id="49" w:name="_Toc97034553"/>
      <w:bookmarkStart w:id="50" w:name="_Toc98772778"/>
    </w:p>
    <w:p w14:paraId="44B2D420" w14:textId="7C44FE99" w:rsidR="000F19D1" w:rsidRPr="001E2E70" w:rsidRDefault="000F19D1" w:rsidP="002411A3">
      <w:pPr>
        <w:pStyle w:val="aa"/>
        <w:rPr>
          <w:b w:val="0"/>
          <w:sz w:val="24"/>
        </w:rPr>
      </w:pPr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5</w:t>
      </w:r>
      <w:r w:rsidRPr="001E2E70">
        <w:rPr>
          <w:b w:val="0"/>
          <w:sz w:val="24"/>
        </w:rPr>
        <w:fldChar w:fldCharType="end"/>
      </w:r>
      <w:bookmarkEnd w:id="47"/>
      <w:r w:rsidR="000C17F5" w:rsidRPr="001E2E70">
        <w:rPr>
          <w:b w:val="0"/>
          <w:sz w:val="24"/>
        </w:rPr>
        <w:t xml:space="preserve">. – </w:t>
      </w:r>
      <w:r w:rsidRPr="001E2E70">
        <w:rPr>
          <w:b w:val="0"/>
          <w:sz w:val="24"/>
        </w:rPr>
        <w:t>Затраты тепловой мощности на собственные и хозяйственные нужды, Гкал/ч</w:t>
      </w:r>
      <w:bookmarkEnd w:id="48"/>
      <w:bookmarkEnd w:id="49"/>
      <w:bookmarkEnd w:id="50"/>
    </w:p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486"/>
        <w:gridCol w:w="2654"/>
        <w:gridCol w:w="1548"/>
        <w:gridCol w:w="1581"/>
        <w:gridCol w:w="1508"/>
        <w:gridCol w:w="1569"/>
      </w:tblGrid>
      <w:tr w:rsidR="000F19D1" w:rsidRPr="001E2E70" w14:paraId="6B784BA9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CC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63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98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Существующая установленная мощность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BD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Существующий расход т/энергии на с/н и хоз. нужды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E1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Перспективная установленная мощность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C0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Перспективный расход т/энергии на с/н и хоз. нужды</w:t>
            </w:r>
          </w:p>
        </w:tc>
      </w:tr>
      <w:tr w:rsidR="000F19D1" w:rsidRPr="001E2E70" w14:paraId="02BD3DCD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B85C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83F5E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3E0B4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7,65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0196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305,795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CB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7,65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A0E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305,795</w:t>
            </w:r>
          </w:p>
        </w:tc>
      </w:tr>
      <w:tr w:rsidR="000F19D1" w:rsidRPr="001E2E70" w14:paraId="485D75FB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8A09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48BE8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81AB8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041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1766,26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10D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1,9952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BE7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1766,26</w:t>
            </w:r>
          </w:p>
        </w:tc>
      </w:tr>
      <w:tr w:rsidR="000F19D1" w:rsidRPr="001E2E70" w14:paraId="390974A8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3F22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C17F5"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E99F1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  <w:r w:rsidRPr="001E2E7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4741E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2,66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53E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18,72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6D1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2,66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97E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18,72</w:t>
            </w:r>
          </w:p>
        </w:tc>
      </w:tr>
      <w:tr w:rsidR="000F19D1" w:rsidRPr="001E2E70" w14:paraId="781144F4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D19C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31C2B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C89E5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2DBB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379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0,258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2C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</w:tr>
      <w:tr w:rsidR="000F19D1" w:rsidRPr="001E2E70" w14:paraId="65C66700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F3FF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60CB3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1EF50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CA6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C89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</w:rPr>
            </w:pPr>
            <w:r w:rsidRPr="001E2E70">
              <w:rPr>
                <w:rFonts w:eastAsiaTheme="minorHAnsi" w:cstheme="minorBidi"/>
              </w:rPr>
              <w:t>0,07998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2A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10,821</w:t>
            </w:r>
          </w:p>
        </w:tc>
      </w:tr>
      <w:tr w:rsidR="000F19D1" w:rsidRPr="001E2E70" w14:paraId="6A3AB0E0" w14:textId="77777777" w:rsidTr="000F19D1">
        <w:trPr>
          <w:trHeight w:val="2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63B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0087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</w:rPr>
              <w:t>Итого: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2BFA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12,64318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E9F5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bCs/>
                <w:color w:val="000000"/>
                <w:sz w:val="20"/>
                <w:szCs w:val="20"/>
              </w:rPr>
              <w:t>2112,417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9F4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12,64318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418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bCs/>
                <w:color w:val="000000"/>
                <w:sz w:val="20"/>
                <w:szCs w:val="20"/>
              </w:rPr>
              <w:t>2112,417</w:t>
            </w:r>
          </w:p>
        </w:tc>
      </w:tr>
    </w:tbl>
    <w:p w14:paraId="68A0785C" w14:textId="0F239F99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51" w:name="_Toc98772817"/>
      <w:r w:rsidRPr="001E2E70">
        <w:rPr>
          <w:sz w:val="28"/>
          <w:szCs w:val="28"/>
        </w:rPr>
        <w:t xml:space="preserve">2.9. </w:t>
      </w:r>
      <w:r w:rsidR="000F19D1" w:rsidRPr="001E2E70">
        <w:rPr>
          <w:sz w:val="28"/>
          <w:szCs w:val="28"/>
        </w:rPr>
        <w:t>Существующие и перспективные значения тепловой мощности нетто источников тепловой энергии</w:t>
      </w:r>
      <w:bookmarkEnd w:id="51"/>
      <w:r w:rsidR="000C17F5" w:rsidRPr="001E2E70">
        <w:rPr>
          <w:sz w:val="28"/>
          <w:szCs w:val="28"/>
        </w:rPr>
        <w:t>.</w:t>
      </w:r>
    </w:p>
    <w:p w14:paraId="6F364C58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Значения существующей и перспективной мощности тепловой энергии нетто представлены таблице 2.6.</w:t>
      </w:r>
    </w:p>
    <w:p w14:paraId="111BAD87" w14:textId="77777777" w:rsidR="002E2DF3" w:rsidRPr="001E2E70" w:rsidRDefault="002E2DF3" w:rsidP="002E2DF3">
      <w:pPr>
        <w:spacing w:line="240" w:lineRule="auto"/>
        <w:rPr>
          <w:sz w:val="28"/>
          <w:szCs w:val="28"/>
        </w:rPr>
      </w:pPr>
    </w:p>
    <w:p w14:paraId="6DDCDAB3" w14:textId="083A9FE4" w:rsidR="000F19D1" w:rsidRPr="001E2E70" w:rsidRDefault="000F19D1" w:rsidP="002411A3">
      <w:pPr>
        <w:pStyle w:val="aa"/>
        <w:rPr>
          <w:b w:val="0"/>
          <w:sz w:val="24"/>
        </w:rPr>
      </w:pPr>
      <w:bookmarkStart w:id="52" w:name="_Ref41310966"/>
      <w:bookmarkStart w:id="53" w:name="_Toc53828213"/>
      <w:bookmarkStart w:id="54" w:name="_Toc97034554"/>
      <w:bookmarkStart w:id="55" w:name="_Toc98772779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6</w:t>
      </w:r>
      <w:r w:rsidRPr="001E2E70">
        <w:rPr>
          <w:b w:val="0"/>
          <w:sz w:val="24"/>
        </w:rPr>
        <w:fldChar w:fldCharType="end"/>
      </w:r>
      <w:bookmarkEnd w:id="52"/>
      <w:r w:rsidR="000C17F5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Значения существующей и перспективной мощности тепловой энергии нетто, Гкал/ч</w:t>
      </w:r>
      <w:bookmarkEnd w:id="53"/>
      <w:bookmarkEnd w:id="54"/>
      <w:bookmarkEnd w:id="5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3016"/>
        <w:gridCol w:w="2657"/>
        <w:gridCol w:w="2902"/>
      </w:tblGrid>
      <w:tr w:rsidR="000F19D1" w:rsidRPr="001E2E70" w14:paraId="0387DFAB" w14:textId="77777777" w:rsidTr="000F19D1">
        <w:trPr>
          <w:trHeight w:val="20"/>
          <w:tblHeader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9E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97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CD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Существующая располагаемая мощность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78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Перспективная располагаемая мощность котельной</w:t>
            </w:r>
          </w:p>
        </w:tc>
      </w:tr>
      <w:tr w:rsidR="000F19D1" w:rsidRPr="001E2E70" w14:paraId="34056F76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C4A6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E7256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513D4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4,72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38A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4,72</w:t>
            </w:r>
          </w:p>
        </w:tc>
      </w:tr>
      <w:tr w:rsidR="000F19D1" w:rsidRPr="001E2E70" w14:paraId="0B3F43E5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1E2E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A7403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647E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1,9952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19A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1,9952</w:t>
            </w:r>
          </w:p>
        </w:tc>
      </w:tr>
      <w:tr w:rsidR="000F19D1" w:rsidRPr="001E2E70" w14:paraId="1ABDC1B2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C5E9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59BBF" w14:textId="77777777" w:rsidR="000F19D1" w:rsidRPr="001E2E70" w:rsidRDefault="000F19D1" w:rsidP="000F19D1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Корлики</w:t>
            </w:r>
            <w:proofErr w:type="spellEnd"/>
            <w:r w:rsidRPr="001E2E7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4E6D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0,86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5D8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0,86</w:t>
            </w:r>
          </w:p>
        </w:tc>
      </w:tr>
      <w:tr w:rsidR="000F19D1" w:rsidRPr="001E2E70" w14:paraId="7748483B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C97D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4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8F1B5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DA35D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0,258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153A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0,258</w:t>
            </w:r>
          </w:p>
        </w:tc>
      </w:tr>
      <w:tr w:rsidR="000F19D1" w:rsidRPr="001E2E70" w14:paraId="3DB5A9FE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7EA8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C466E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6D58E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0,07998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27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r w:rsidRPr="001E2E70">
              <w:rPr>
                <w:rFonts w:eastAsiaTheme="minorHAnsi" w:cstheme="minorBidi"/>
                <w:szCs w:val="20"/>
              </w:rPr>
              <w:t>0,07998</w:t>
            </w:r>
          </w:p>
        </w:tc>
      </w:tr>
      <w:tr w:rsidR="000F19D1" w:rsidRPr="001E2E70" w14:paraId="40FA43CC" w14:textId="77777777" w:rsidTr="000F19D1">
        <w:trPr>
          <w:trHeight w:val="20"/>
          <w:jc w:val="center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68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706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E2E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806E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7,91318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531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7,91318</w:t>
            </w:r>
          </w:p>
        </w:tc>
      </w:tr>
    </w:tbl>
    <w:p w14:paraId="5C07AECB" w14:textId="59A7A2F6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56" w:name="_Toc524944243"/>
      <w:bookmarkStart w:id="57" w:name="_Toc524944819"/>
      <w:bookmarkStart w:id="58" w:name="_Toc528166498"/>
      <w:bookmarkStart w:id="59" w:name="_Toc98772818"/>
      <w:r w:rsidRPr="001E2E70">
        <w:rPr>
          <w:sz w:val="28"/>
          <w:szCs w:val="28"/>
        </w:rPr>
        <w:t xml:space="preserve">2.10. </w:t>
      </w:r>
      <w:r w:rsidR="000F19D1" w:rsidRPr="001E2E70">
        <w:rPr>
          <w:sz w:val="28"/>
          <w:szCs w:val="28"/>
        </w:rPr>
        <w:t>Существующие и перспективные потери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56"/>
      <w:bookmarkEnd w:id="57"/>
      <w:bookmarkEnd w:id="58"/>
      <w:bookmarkEnd w:id="59"/>
      <w:r w:rsidR="000C17F5" w:rsidRPr="001E2E70">
        <w:rPr>
          <w:sz w:val="28"/>
          <w:szCs w:val="28"/>
        </w:rPr>
        <w:t>.</w:t>
      </w:r>
    </w:p>
    <w:p w14:paraId="2DC978BD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Системы теплоснабжения сельского поселения эксплуатируются в соответствии с утвержденным температурным графиком: 95/70 ºС. </w:t>
      </w:r>
    </w:p>
    <w:p w14:paraId="2529C015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Значения существующих и перспективных потерь тепловой энергии при передаче ее тепловым сетям представлены в таблице 2.7.</w:t>
      </w:r>
    </w:p>
    <w:p w14:paraId="4DBA9BCD" w14:textId="77777777" w:rsidR="002E2DF3" w:rsidRPr="001E2E70" w:rsidRDefault="002E2DF3" w:rsidP="002E2DF3">
      <w:pPr>
        <w:spacing w:line="240" w:lineRule="auto"/>
        <w:rPr>
          <w:sz w:val="28"/>
          <w:szCs w:val="28"/>
        </w:rPr>
      </w:pPr>
    </w:p>
    <w:p w14:paraId="0AF7EDD4" w14:textId="46BC86C2" w:rsidR="000F19D1" w:rsidRPr="001E2E70" w:rsidRDefault="000F19D1" w:rsidP="002411A3">
      <w:pPr>
        <w:pStyle w:val="aa"/>
        <w:rPr>
          <w:b w:val="0"/>
          <w:sz w:val="24"/>
        </w:rPr>
      </w:pPr>
      <w:bookmarkStart w:id="60" w:name="_Ref41311135"/>
      <w:bookmarkStart w:id="61" w:name="_Toc53828214"/>
      <w:bookmarkStart w:id="62" w:name="_Toc97034555"/>
      <w:bookmarkStart w:id="63" w:name="_Toc98772780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7</w:t>
      </w:r>
      <w:r w:rsidRPr="001E2E70">
        <w:rPr>
          <w:b w:val="0"/>
          <w:sz w:val="24"/>
        </w:rPr>
        <w:fldChar w:fldCharType="end"/>
      </w:r>
      <w:bookmarkEnd w:id="60"/>
      <w:r w:rsidR="000C17F5" w:rsidRPr="001E2E70">
        <w:rPr>
          <w:b w:val="0"/>
          <w:sz w:val="24"/>
        </w:rPr>
        <w:t xml:space="preserve"> –</w:t>
      </w:r>
      <w:r w:rsidRPr="001E2E70">
        <w:rPr>
          <w:b w:val="0"/>
          <w:sz w:val="24"/>
        </w:rPr>
        <w:t xml:space="preserve"> Значения существующих и перспективных потерь тепловой энергии при ее передаче по тепловым сетям, Гкал/г.</w:t>
      </w:r>
      <w:bookmarkEnd w:id="61"/>
      <w:bookmarkEnd w:id="62"/>
      <w:bookmarkEnd w:id="6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43"/>
        <w:gridCol w:w="3276"/>
        <w:gridCol w:w="1652"/>
        <w:gridCol w:w="1478"/>
      </w:tblGrid>
      <w:tr w:rsidR="000F19D1" w:rsidRPr="001E2E70" w14:paraId="3E3262EE" w14:textId="77777777" w:rsidTr="000F19D1">
        <w:trPr>
          <w:trHeight w:val="20"/>
          <w:jc w:val="center"/>
        </w:trPr>
        <w:tc>
          <w:tcPr>
            <w:tcW w:w="318" w:type="pct"/>
            <w:vAlign w:val="center"/>
          </w:tcPr>
          <w:p w14:paraId="646B9623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0E6B986E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64" w:name="_Hlk510726690" w:colFirst="2" w:colLast="3"/>
            <w:r w:rsidRPr="001E2E70">
              <w:rPr>
                <w:rFonts w:eastAsia="Times New Roman" w:cs="Times New Roman"/>
                <w:sz w:val="20"/>
                <w:szCs w:val="20"/>
                <w:lang w:eastAsia="ru-RU"/>
              </w:rPr>
              <w:t>Тепловой источник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50C3740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5" w:name="RANGE!B11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Названия строк</w:t>
            </w:r>
            <w:bookmarkEnd w:id="65"/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546EFA1" w14:textId="73E3FB03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состоянию на 01.01.20</w:t>
            </w:r>
            <w:r w:rsidR="00BF3DC0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D63F171" w14:textId="0FC79DD4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расчетный срок (20</w:t>
            </w:r>
            <w:r w:rsidR="00EE11C1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г.)</w:t>
            </w:r>
          </w:p>
        </w:tc>
      </w:tr>
      <w:tr w:rsidR="000F19D1" w:rsidRPr="001E2E70" w14:paraId="1C154664" w14:textId="77777777" w:rsidTr="000F19D1">
        <w:trPr>
          <w:trHeight w:val="20"/>
          <w:jc w:val="center"/>
        </w:trPr>
        <w:tc>
          <w:tcPr>
            <w:tcW w:w="318" w:type="pct"/>
            <w:vMerge w:val="restart"/>
            <w:vAlign w:val="center"/>
          </w:tcPr>
          <w:p w14:paraId="2E0A070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17F5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51BB49D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с. Ларьяк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190D8C5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в тепловую сеть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37CD8C0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7412,636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38262C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9636,4268</w:t>
            </w:r>
          </w:p>
        </w:tc>
      </w:tr>
      <w:tr w:rsidR="000F19D1" w:rsidRPr="001E2E70" w14:paraId="36F6E203" w14:textId="77777777" w:rsidTr="000F19D1">
        <w:trPr>
          <w:trHeight w:val="20"/>
          <w:jc w:val="center"/>
        </w:trPr>
        <w:tc>
          <w:tcPr>
            <w:tcW w:w="318" w:type="pct"/>
            <w:vMerge/>
            <w:vAlign w:val="center"/>
          </w:tcPr>
          <w:p w14:paraId="773A1DBA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vMerge/>
            <w:vAlign w:val="center"/>
            <w:hideMark/>
          </w:tcPr>
          <w:p w14:paraId="0B9359A4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2EE29FC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4719504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2720,664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12A186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2747,8706</w:t>
            </w:r>
          </w:p>
        </w:tc>
      </w:tr>
      <w:bookmarkEnd w:id="64"/>
      <w:tr w:rsidR="000F19D1" w:rsidRPr="001E2E70" w14:paraId="075A4918" w14:textId="77777777" w:rsidTr="000F19D1">
        <w:trPr>
          <w:trHeight w:val="20"/>
          <w:jc w:val="center"/>
        </w:trPr>
        <w:tc>
          <w:tcPr>
            <w:tcW w:w="318" w:type="pct"/>
            <w:vMerge w:val="restart"/>
            <w:vAlign w:val="center"/>
          </w:tcPr>
          <w:p w14:paraId="3849689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17F5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733DC74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№1 </w:t>
            </w:r>
          </w:p>
          <w:p w14:paraId="24132D5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0EBF12C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в тепловую сеть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3407AF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895,47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BBB312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895,47</w:t>
            </w:r>
          </w:p>
        </w:tc>
      </w:tr>
      <w:tr w:rsidR="000F19D1" w:rsidRPr="001E2E70" w14:paraId="5C687003" w14:textId="77777777" w:rsidTr="000F19D1">
        <w:trPr>
          <w:trHeight w:val="20"/>
          <w:jc w:val="center"/>
        </w:trPr>
        <w:tc>
          <w:tcPr>
            <w:tcW w:w="318" w:type="pct"/>
            <w:vMerge/>
            <w:vAlign w:val="center"/>
          </w:tcPr>
          <w:p w14:paraId="2DB2C49C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vMerge/>
            <w:vAlign w:val="center"/>
            <w:hideMark/>
          </w:tcPr>
          <w:p w14:paraId="3E2D5290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6BC5397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83BBF8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772EE08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45,26</w:t>
            </w:r>
          </w:p>
        </w:tc>
      </w:tr>
      <w:tr w:rsidR="000F19D1" w:rsidRPr="001E2E70" w14:paraId="34C21A41" w14:textId="77777777" w:rsidTr="000F19D1">
        <w:trPr>
          <w:trHeight w:val="20"/>
          <w:jc w:val="center"/>
        </w:trPr>
        <w:tc>
          <w:tcPr>
            <w:tcW w:w="318" w:type="pct"/>
            <w:vMerge w:val="restart"/>
            <w:vAlign w:val="center"/>
          </w:tcPr>
          <w:p w14:paraId="2D9DFC5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C17F5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20E6092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№2 </w:t>
            </w:r>
          </w:p>
          <w:p w14:paraId="33FA8A9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2DA49AA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в тепловую сеть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ECCD40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1016,4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32EFCE1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1016,4</w:t>
            </w:r>
          </w:p>
        </w:tc>
      </w:tr>
      <w:tr w:rsidR="000F19D1" w:rsidRPr="001E2E70" w14:paraId="33F36EC2" w14:textId="77777777" w:rsidTr="000F19D1">
        <w:trPr>
          <w:trHeight w:val="20"/>
          <w:jc w:val="center"/>
        </w:trPr>
        <w:tc>
          <w:tcPr>
            <w:tcW w:w="318" w:type="pct"/>
            <w:vMerge/>
            <w:vAlign w:val="center"/>
          </w:tcPr>
          <w:p w14:paraId="1575F78C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vMerge/>
            <w:vAlign w:val="center"/>
            <w:hideMark/>
          </w:tcPr>
          <w:p w14:paraId="69A677B8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324BC11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F3B2A6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686,88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3BD6A13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604,45</w:t>
            </w:r>
          </w:p>
        </w:tc>
      </w:tr>
      <w:tr w:rsidR="000F19D1" w:rsidRPr="001E2E70" w14:paraId="1373E24B" w14:textId="77777777" w:rsidTr="000F19D1">
        <w:trPr>
          <w:trHeight w:val="20"/>
          <w:jc w:val="center"/>
        </w:trPr>
        <w:tc>
          <w:tcPr>
            <w:tcW w:w="318" w:type="pct"/>
            <w:vMerge w:val="restart"/>
            <w:vAlign w:val="center"/>
          </w:tcPr>
          <w:p w14:paraId="1CECCFA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C17F5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43E74F4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Детского сада д.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Чехломей</w:t>
            </w:r>
            <w:proofErr w:type="spellEnd"/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1BDA0CB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в тепловую сеть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725ECB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24F62EF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178,21</w:t>
            </w:r>
          </w:p>
        </w:tc>
      </w:tr>
      <w:tr w:rsidR="000F19D1" w:rsidRPr="001E2E70" w14:paraId="1FBAF7D7" w14:textId="77777777" w:rsidTr="000F19D1">
        <w:trPr>
          <w:trHeight w:val="20"/>
          <w:jc w:val="center"/>
        </w:trPr>
        <w:tc>
          <w:tcPr>
            <w:tcW w:w="318" w:type="pct"/>
            <w:vMerge/>
            <w:vAlign w:val="center"/>
          </w:tcPr>
          <w:p w14:paraId="5FBD0BB2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vMerge/>
            <w:vAlign w:val="center"/>
            <w:hideMark/>
          </w:tcPr>
          <w:p w14:paraId="72768B32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48C6EDB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29A0C0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3ACB2E4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9D1" w:rsidRPr="001E2E70" w14:paraId="1F89B7D0" w14:textId="77777777" w:rsidTr="000F19D1">
        <w:trPr>
          <w:trHeight w:val="20"/>
          <w:jc w:val="center"/>
        </w:trPr>
        <w:tc>
          <w:tcPr>
            <w:tcW w:w="318" w:type="pct"/>
            <w:vMerge w:val="restart"/>
            <w:vAlign w:val="center"/>
          </w:tcPr>
          <w:p w14:paraId="62C2C6B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C17F5"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654E9C5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Школы д.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Чехломей</w:t>
            </w:r>
            <w:proofErr w:type="spellEnd"/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13CFCBF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Отпуск в тепловую сеть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25D04B8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178,21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42ED2AA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178,21</w:t>
            </w:r>
          </w:p>
        </w:tc>
      </w:tr>
      <w:tr w:rsidR="000F19D1" w:rsidRPr="001E2E70" w14:paraId="34D2DE28" w14:textId="77777777" w:rsidTr="000F19D1">
        <w:trPr>
          <w:trHeight w:val="20"/>
          <w:jc w:val="center"/>
        </w:trPr>
        <w:tc>
          <w:tcPr>
            <w:tcW w:w="318" w:type="pct"/>
            <w:vMerge/>
            <w:vAlign w:val="center"/>
          </w:tcPr>
          <w:p w14:paraId="015D5F10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vMerge/>
            <w:vAlign w:val="center"/>
            <w:hideMark/>
          </w:tcPr>
          <w:p w14:paraId="76149AA3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14:paraId="0F7D576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68ED6E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40D7E0A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8A17CCD" w14:textId="335186A8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66" w:name="_Toc524944244"/>
      <w:bookmarkStart w:id="67" w:name="_Toc524944820"/>
      <w:bookmarkStart w:id="68" w:name="_Toc528166499"/>
      <w:bookmarkStart w:id="69" w:name="_Toc98772819"/>
      <w:r w:rsidRPr="001E2E70">
        <w:rPr>
          <w:sz w:val="28"/>
          <w:szCs w:val="28"/>
        </w:rPr>
        <w:t xml:space="preserve">2.11. </w:t>
      </w:r>
      <w:r w:rsidR="000F19D1" w:rsidRPr="001E2E70">
        <w:rPr>
          <w:sz w:val="28"/>
          <w:szCs w:val="28"/>
        </w:rPr>
        <w:t>Затраты существующей и перспективной тепловой мощности на хозяйственные нужды тепловых сетей</w:t>
      </w:r>
      <w:bookmarkEnd w:id="66"/>
      <w:bookmarkEnd w:id="67"/>
      <w:bookmarkEnd w:id="68"/>
      <w:bookmarkEnd w:id="69"/>
      <w:r w:rsidR="000C17F5" w:rsidRPr="001E2E70">
        <w:rPr>
          <w:sz w:val="28"/>
          <w:szCs w:val="28"/>
        </w:rPr>
        <w:t>.</w:t>
      </w:r>
    </w:p>
    <w:p w14:paraId="063D76E7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Затраты существующей и перспективной тепловой мощности на технологические нужды тепловых сетей отсутствуют.</w:t>
      </w:r>
    </w:p>
    <w:p w14:paraId="7F0738C2" w14:textId="6165014D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70" w:name="_Toc524944245"/>
      <w:bookmarkStart w:id="71" w:name="_Toc524944821"/>
      <w:bookmarkStart w:id="72" w:name="_Toc528166500"/>
      <w:bookmarkStart w:id="73" w:name="_Toc98772820"/>
      <w:r w:rsidRPr="001E2E70">
        <w:rPr>
          <w:sz w:val="28"/>
          <w:szCs w:val="28"/>
        </w:rPr>
        <w:t xml:space="preserve">2.12. </w:t>
      </w:r>
      <w:r w:rsidR="000F19D1" w:rsidRPr="001E2E70">
        <w:rPr>
          <w:sz w:val="28"/>
          <w:szCs w:val="28"/>
        </w:rPr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  <w:bookmarkEnd w:id="70"/>
      <w:bookmarkEnd w:id="71"/>
      <w:bookmarkEnd w:id="72"/>
      <w:bookmarkEnd w:id="73"/>
      <w:r w:rsidR="000C17F5" w:rsidRPr="001E2E70">
        <w:rPr>
          <w:sz w:val="28"/>
          <w:szCs w:val="28"/>
        </w:rPr>
        <w:t>.</w:t>
      </w:r>
    </w:p>
    <w:p w14:paraId="53195732" w14:textId="77777777" w:rsidR="000F19D1" w:rsidRPr="001E2E70" w:rsidRDefault="000F19D1" w:rsidP="00F827E4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В таблице 2.8 представлены сведения о резерве/дефиците тепловой мощности на источниках теплоснабжения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Pr="001E2E70">
        <w:rPr>
          <w:rFonts w:cs="Times New Roman"/>
          <w:sz w:val="28"/>
          <w:szCs w:val="28"/>
        </w:rPr>
        <w:t xml:space="preserve"> Ларьяк.</w:t>
      </w:r>
    </w:p>
    <w:p w14:paraId="0E330896" w14:textId="77777777" w:rsidR="002411A3" w:rsidRPr="001E2E70" w:rsidRDefault="002411A3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</w:p>
    <w:p w14:paraId="56DD19CA" w14:textId="40A32833" w:rsidR="000F19D1" w:rsidRPr="001E2E70" w:rsidRDefault="000F19D1" w:rsidP="002411A3">
      <w:pPr>
        <w:pStyle w:val="ad"/>
        <w:ind w:left="0" w:firstLine="0"/>
        <w:jc w:val="center"/>
        <w:rPr>
          <w:rFonts w:cs="Times New Roman"/>
          <w:szCs w:val="24"/>
        </w:rPr>
      </w:pPr>
      <w:bookmarkStart w:id="74" w:name="_Toc501365904"/>
      <w:bookmarkStart w:id="75" w:name="_Toc93056814"/>
      <w:bookmarkStart w:id="76" w:name="_Toc97034556"/>
      <w:bookmarkStart w:id="77" w:name="_Toc98772781"/>
      <w:r w:rsidRPr="001E2E70">
        <w:rPr>
          <w:rFonts w:cs="Times New Roman"/>
          <w:szCs w:val="24"/>
        </w:rPr>
        <w:t xml:space="preserve">Таблица 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STYLEREF 1 \s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0</w:t>
      </w:r>
      <w:r w:rsidRPr="001E2E70">
        <w:rPr>
          <w:rFonts w:cs="Times New Roman"/>
          <w:szCs w:val="24"/>
        </w:rPr>
        <w:fldChar w:fldCharType="end"/>
      </w:r>
      <w:r w:rsidRPr="001E2E70">
        <w:rPr>
          <w:rFonts w:cs="Times New Roman"/>
          <w:szCs w:val="24"/>
        </w:rPr>
        <w:t>.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SEQ Таблица \* ARABIC \s 1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8</w:t>
      </w:r>
      <w:r w:rsidRPr="001E2E70">
        <w:rPr>
          <w:rFonts w:cs="Times New Roman"/>
          <w:szCs w:val="24"/>
        </w:rPr>
        <w:fldChar w:fldCharType="end"/>
      </w:r>
      <w:r w:rsidR="00087AD3" w:rsidRPr="001E2E70">
        <w:rPr>
          <w:rFonts w:cs="Times New Roman"/>
          <w:szCs w:val="24"/>
        </w:rPr>
        <w:t xml:space="preserve"> ‒</w:t>
      </w:r>
      <w:r w:rsidRPr="001E2E70">
        <w:rPr>
          <w:rFonts w:cs="Times New Roman"/>
          <w:szCs w:val="24"/>
        </w:rPr>
        <w:t xml:space="preserve"> Сведения о резерве/дефиците тепловой мощности</w:t>
      </w:r>
      <w:bookmarkEnd w:id="74"/>
      <w:bookmarkEnd w:id="75"/>
      <w:bookmarkEnd w:id="76"/>
      <w:bookmarkEnd w:id="7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2"/>
        <w:gridCol w:w="2534"/>
        <w:gridCol w:w="2992"/>
        <w:gridCol w:w="2856"/>
      </w:tblGrid>
      <w:tr w:rsidR="000F19D1" w:rsidRPr="001E2E70" w14:paraId="771D9FB2" w14:textId="77777777" w:rsidTr="000F19D1">
        <w:trPr>
          <w:trHeight w:val="20"/>
          <w:tblHeader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62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D0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Котельная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3C9" w14:textId="00DD6EB0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Резерв (+) / дефицит (-) тепловой мощности на 202</w:t>
            </w:r>
            <w:r w:rsidR="00BF3DC0" w:rsidRPr="001E2E70">
              <w:rPr>
                <w:rFonts w:cs="Times New Roman"/>
                <w:bCs/>
                <w:sz w:val="20"/>
                <w:szCs w:val="20"/>
              </w:rPr>
              <w:t>4</w:t>
            </w:r>
            <w:r w:rsidRPr="001E2E70">
              <w:rPr>
                <w:rFonts w:cs="Times New Roman"/>
                <w:bCs/>
                <w:sz w:val="20"/>
                <w:szCs w:val="20"/>
              </w:rPr>
              <w:t xml:space="preserve"> г., Гкал/час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EE0F" w14:textId="62CAA053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Резерв (+) / дефицит (-) тепловой мощности на 20</w:t>
            </w:r>
            <w:r w:rsidR="00EE11C1" w:rsidRPr="001E2E70">
              <w:rPr>
                <w:rFonts w:cs="Times New Roman"/>
                <w:bCs/>
                <w:sz w:val="20"/>
                <w:szCs w:val="20"/>
              </w:rPr>
              <w:t>30</w:t>
            </w:r>
            <w:r w:rsidRPr="001E2E70">
              <w:rPr>
                <w:rFonts w:cs="Times New Roman"/>
                <w:bCs/>
                <w:sz w:val="20"/>
                <w:szCs w:val="20"/>
              </w:rPr>
              <w:t xml:space="preserve"> г.,</w:t>
            </w:r>
          </w:p>
        </w:tc>
      </w:tr>
      <w:tr w:rsidR="000F19D1" w:rsidRPr="001E2E70" w14:paraId="7A078139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F3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1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461B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Котельная с. Ларьяк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45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B7D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0F19D1" w:rsidRPr="001E2E70" w14:paraId="654CA888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FA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2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59E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 xml:space="preserve">Котельная №1 с. </w:t>
            </w:r>
            <w:proofErr w:type="spellStart"/>
            <w:r w:rsidRPr="001E2E70">
              <w:rPr>
                <w:rFonts w:cs="Times New Roman"/>
                <w:bCs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7B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1,5052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EB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1,5052</w:t>
            </w:r>
          </w:p>
        </w:tc>
      </w:tr>
      <w:tr w:rsidR="000F19D1" w:rsidRPr="001E2E70" w14:paraId="2E5272F3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B5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3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2FEA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 xml:space="preserve">Котельная №2 с. </w:t>
            </w:r>
            <w:proofErr w:type="spellStart"/>
            <w:r w:rsidRPr="001E2E70">
              <w:rPr>
                <w:rFonts w:cs="Times New Roman"/>
                <w:bCs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D2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51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0F19D1" w:rsidRPr="001E2E70" w14:paraId="54DAC385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23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B23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3D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1F3" w14:textId="77777777" w:rsidR="000F19D1" w:rsidRPr="001E2E70" w:rsidRDefault="000F19D1" w:rsidP="000F19D1">
            <w:pPr>
              <w:keepNext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9D1" w:rsidRPr="001E2E70" w14:paraId="13EE099C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0A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  <w:r w:rsidR="000C17F5" w:rsidRPr="001E2E70">
              <w:rPr>
                <w:sz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09D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11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83" w14:textId="77777777" w:rsidR="000F19D1" w:rsidRPr="001E2E70" w:rsidRDefault="000F19D1" w:rsidP="000F19D1">
            <w:pPr>
              <w:keepNext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9D1" w:rsidRPr="001E2E70" w14:paraId="08C384E0" w14:textId="77777777" w:rsidTr="000F19D1">
        <w:trPr>
          <w:trHeight w:val="20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10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67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</w:rPr>
              <w:t>Итого: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ED85" w14:textId="77777777" w:rsidR="000F19D1" w:rsidRPr="001E2E70" w:rsidRDefault="000F19D1" w:rsidP="000F19D1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3,9952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3D372" w14:textId="77777777" w:rsidR="000F19D1" w:rsidRPr="001E2E70" w:rsidRDefault="000F19D1" w:rsidP="000F19D1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E2E70">
              <w:rPr>
                <w:b/>
                <w:color w:val="000000"/>
                <w:sz w:val="20"/>
                <w:szCs w:val="20"/>
              </w:rPr>
              <w:t>3,5252</w:t>
            </w:r>
          </w:p>
        </w:tc>
      </w:tr>
    </w:tbl>
    <w:p w14:paraId="4FCD2B4A" w14:textId="38F2AB0A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78" w:name="_Toc524944246"/>
      <w:bookmarkStart w:id="79" w:name="_Toc524944822"/>
      <w:bookmarkStart w:id="80" w:name="_Toc528166501"/>
      <w:bookmarkStart w:id="81" w:name="_Toc98772821"/>
      <w:r w:rsidRPr="001E2E70">
        <w:rPr>
          <w:sz w:val="28"/>
          <w:szCs w:val="28"/>
        </w:rPr>
        <w:t xml:space="preserve">2.13. </w:t>
      </w:r>
      <w:r w:rsidR="000F19D1" w:rsidRPr="001E2E70">
        <w:rPr>
          <w:sz w:val="28"/>
          <w:szCs w:val="28"/>
        </w:rPr>
        <w:t>Значения существующей и перспективной тепловой нагрузки потребителей, устанавливаемые с уч</w:t>
      </w:r>
      <w:r w:rsidR="000C17F5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том расч</w:t>
      </w:r>
      <w:r w:rsidR="000C17F5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тной тепловой нагрузки</w:t>
      </w:r>
      <w:bookmarkEnd w:id="78"/>
      <w:bookmarkEnd w:id="79"/>
      <w:bookmarkEnd w:id="80"/>
      <w:bookmarkEnd w:id="81"/>
      <w:r w:rsidR="000C17F5" w:rsidRPr="001E2E70">
        <w:rPr>
          <w:sz w:val="28"/>
          <w:szCs w:val="28"/>
        </w:rPr>
        <w:t>.</w:t>
      </w:r>
    </w:p>
    <w:p w14:paraId="0D028C47" w14:textId="77777777" w:rsidR="000F19D1" w:rsidRPr="001E2E70" w:rsidRDefault="000F19D1" w:rsidP="00F827E4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sz w:val="28"/>
          <w:szCs w:val="28"/>
        </w:rPr>
        <w:t xml:space="preserve">Существующая и перспективная тепловая нагрузка подключенных потребителей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представлена в</w:t>
      </w:r>
      <w:r w:rsidRPr="001E2E70">
        <w:rPr>
          <w:rFonts w:cs="Times New Roman"/>
          <w:sz w:val="28"/>
          <w:szCs w:val="28"/>
        </w:rPr>
        <w:t xml:space="preserve"> таблице 2.9.</w:t>
      </w:r>
    </w:p>
    <w:p w14:paraId="35CC43D4" w14:textId="77777777" w:rsidR="002411A3" w:rsidRPr="001E2E70" w:rsidRDefault="002411A3" w:rsidP="00F827E4">
      <w:pPr>
        <w:spacing w:line="240" w:lineRule="auto"/>
        <w:rPr>
          <w:rFonts w:cs="Times New Roman"/>
          <w:sz w:val="28"/>
          <w:szCs w:val="28"/>
        </w:rPr>
      </w:pPr>
    </w:p>
    <w:p w14:paraId="7852F327" w14:textId="29201FB4" w:rsidR="000F19D1" w:rsidRPr="001E2E70" w:rsidRDefault="000F19D1" w:rsidP="002411A3">
      <w:pPr>
        <w:pStyle w:val="ad"/>
        <w:ind w:left="0" w:firstLine="0"/>
        <w:jc w:val="center"/>
        <w:rPr>
          <w:rFonts w:cs="Times New Roman"/>
          <w:szCs w:val="24"/>
        </w:rPr>
      </w:pPr>
      <w:bookmarkStart w:id="82" w:name="_Toc97034557"/>
      <w:bookmarkStart w:id="83" w:name="_Toc98772782"/>
      <w:r w:rsidRPr="001E2E70">
        <w:rPr>
          <w:rFonts w:cs="Times New Roman"/>
          <w:szCs w:val="24"/>
        </w:rPr>
        <w:t xml:space="preserve">Таблица 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STYLEREF 1 \s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0</w:t>
      </w:r>
      <w:r w:rsidRPr="001E2E70">
        <w:rPr>
          <w:rFonts w:cs="Times New Roman"/>
          <w:szCs w:val="24"/>
        </w:rPr>
        <w:fldChar w:fldCharType="end"/>
      </w:r>
      <w:r w:rsidRPr="001E2E70">
        <w:rPr>
          <w:rFonts w:cs="Times New Roman"/>
          <w:szCs w:val="24"/>
        </w:rPr>
        <w:t>.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SEQ Таблица \* ARABIC \s 1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9</w:t>
      </w:r>
      <w:r w:rsidRPr="001E2E70">
        <w:rPr>
          <w:rFonts w:cs="Times New Roman"/>
          <w:szCs w:val="24"/>
        </w:rPr>
        <w:fldChar w:fldCharType="end"/>
      </w:r>
      <w:r w:rsidRPr="001E2E70">
        <w:rPr>
          <w:rFonts w:cs="Times New Roman"/>
          <w:szCs w:val="24"/>
        </w:rPr>
        <w:t xml:space="preserve"> – Существующая и перспективная нагрузка</w:t>
      </w:r>
      <w:bookmarkEnd w:id="82"/>
      <w:bookmarkEnd w:id="8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2534"/>
        <w:gridCol w:w="2983"/>
        <w:gridCol w:w="2981"/>
      </w:tblGrid>
      <w:tr w:rsidR="000F19D1" w:rsidRPr="001E2E70" w14:paraId="3CC79C9A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8E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0E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Котельная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951" w14:textId="7E99A008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Подключенная тепловая нагрузка на 202</w:t>
            </w:r>
            <w:r w:rsidR="00BF3DC0" w:rsidRPr="001E2E70">
              <w:rPr>
                <w:rFonts w:cs="Times New Roman"/>
                <w:bCs/>
                <w:sz w:val="20"/>
                <w:szCs w:val="20"/>
              </w:rPr>
              <w:t>4</w:t>
            </w:r>
            <w:r w:rsidRPr="001E2E70">
              <w:rPr>
                <w:rFonts w:cs="Times New Roman"/>
                <w:bCs/>
                <w:sz w:val="20"/>
                <w:szCs w:val="20"/>
              </w:rPr>
              <w:t xml:space="preserve"> г., Гкал/час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DFD" w14:textId="0E29D73A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Подключенная тепловая нагрузка на 20</w:t>
            </w:r>
            <w:r w:rsidR="00EE11C1" w:rsidRPr="001E2E70">
              <w:rPr>
                <w:rFonts w:cs="Times New Roman"/>
                <w:bCs/>
                <w:sz w:val="20"/>
                <w:szCs w:val="20"/>
              </w:rPr>
              <w:t>30</w:t>
            </w:r>
            <w:r w:rsidRPr="001E2E70">
              <w:rPr>
                <w:rFonts w:cs="Times New Roman"/>
                <w:bCs/>
                <w:sz w:val="20"/>
                <w:szCs w:val="20"/>
              </w:rPr>
              <w:t xml:space="preserve"> г., Гкал/час</w:t>
            </w:r>
          </w:p>
        </w:tc>
      </w:tr>
      <w:tr w:rsidR="000F19D1" w:rsidRPr="001E2E70" w14:paraId="72F88CF0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3A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1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D8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 xml:space="preserve">Котельная </w:t>
            </w:r>
            <w:proofErr w:type="spellStart"/>
            <w:r w:rsidRPr="001E2E70">
              <w:rPr>
                <w:rFonts w:cs="Times New Roman"/>
                <w:bCs/>
                <w:sz w:val="20"/>
                <w:szCs w:val="20"/>
              </w:rPr>
              <w:t>с.Ларьяк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AF2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szCs w:val="20"/>
              </w:rPr>
              <w:t>2,9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8B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3,37</w:t>
            </w:r>
          </w:p>
        </w:tc>
      </w:tr>
      <w:tr w:rsidR="000F19D1" w:rsidRPr="001E2E70" w14:paraId="4B383385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6B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2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EF62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 xml:space="preserve">Котельная №1 </w:t>
            </w:r>
            <w:proofErr w:type="spellStart"/>
            <w:r w:rsidRPr="001E2E70">
              <w:rPr>
                <w:rFonts w:cs="Times New Roman"/>
                <w:bCs/>
                <w:sz w:val="20"/>
                <w:szCs w:val="20"/>
              </w:rPr>
              <w:t>с.Корлики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D74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F85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0,49</w:t>
            </w:r>
          </w:p>
        </w:tc>
      </w:tr>
      <w:tr w:rsidR="000F19D1" w:rsidRPr="001E2E70" w14:paraId="655C5766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439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>3</w:t>
            </w:r>
            <w:r w:rsidR="000C17F5" w:rsidRPr="001E2E7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D71E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1E2E70">
              <w:rPr>
                <w:rFonts w:cs="Times New Roman"/>
                <w:bCs/>
                <w:sz w:val="20"/>
                <w:szCs w:val="20"/>
              </w:rPr>
              <w:t xml:space="preserve">Котельная №2 </w:t>
            </w:r>
            <w:proofErr w:type="spellStart"/>
            <w:r w:rsidRPr="001E2E70">
              <w:rPr>
                <w:rFonts w:cs="Times New Roman"/>
                <w:bCs/>
                <w:sz w:val="20"/>
                <w:szCs w:val="20"/>
              </w:rPr>
              <w:t>с.Корлики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81F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83B" w14:textId="77777777" w:rsidR="000F19D1" w:rsidRPr="001E2E70" w:rsidRDefault="000F19D1" w:rsidP="000F19D1">
            <w:pPr>
              <w:pStyle w:val="af3"/>
              <w:rPr>
                <w:rFonts w:eastAsiaTheme="minorHAnsi"/>
                <w:szCs w:val="20"/>
              </w:rPr>
            </w:pPr>
            <w:r w:rsidRPr="001E2E70">
              <w:rPr>
                <w:rFonts w:eastAsiaTheme="minorHAnsi"/>
                <w:szCs w:val="20"/>
              </w:rPr>
              <w:t>0,19</w:t>
            </w:r>
          </w:p>
        </w:tc>
      </w:tr>
      <w:tr w:rsidR="000F19D1" w:rsidRPr="001E2E70" w14:paraId="67017A26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75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4</w:t>
            </w:r>
            <w:r w:rsidR="000C17F5" w:rsidRPr="001E2E70">
              <w:rPr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B91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D4E7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29F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</w:tr>
      <w:tr w:rsidR="000F19D1" w:rsidRPr="001E2E70" w14:paraId="45EE60DA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7A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5</w:t>
            </w:r>
            <w:r w:rsidR="000C17F5" w:rsidRPr="001E2E70">
              <w:rPr>
                <w:sz w:val="20"/>
                <w:szCs w:val="2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349" w14:textId="77777777" w:rsidR="000F19D1" w:rsidRPr="001E2E70" w:rsidRDefault="000F19D1" w:rsidP="000F19D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1C7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2FE" w14:textId="77777777" w:rsidR="000F19D1" w:rsidRPr="001E2E70" w:rsidRDefault="000F19D1" w:rsidP="000F19D1">
            <w:pPr>
              <w:pStyle w:val="af3"/>
              <w:rPr>
                <w:rFonts w:eastAsiaTheme="minorHAnsi" w:cstheme="minorBidi"/>
                <w:szCs w:val="20"/>
              </w:rPr>
            </w:pPr>
            <w:proofErr w:type="spellStart"/>
            <w:r w:rsidRPr="001E2E70">
              <w:rPr>
                <w:rFonts w:eastAsiaTheme="minorHAnsi" w:cstheme="minorBidi"/>
                <w:szCs w:val="20"/>
              </w:rPr>
              <w:t>н.д</w:t>
            </w:r>
            <w:proofErr w:type="spellEnd"/>
            <w:r w:rsidRPr="001E2E70">
              <w:rPr>
                <w:rFonts w:eastAsiaTheme="minorHAnsi" w:cstheme="minorBidi"/>
                <w:szCs w:val="20"/>
              </w:rPr>
              <w:t>.</w:t>
            </w:r>
          </w:p>
        </w:tc>
      </w:tr>
      <w:tr w:rsidR="000F19D1" w:rsidRPr="001E2E70" w14:paraId="3D638DF3" w14:textId="77777777" w:rsidTr="000F19D1">
        <w:trPr>
          <w:trHeight w:val="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83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520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2E70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CAA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b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AA1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b/>
                <w:color w:val="000000"/>
                <w:sz w:val="20"/>
                <w:szCs w:val="20"/>
              </w:rPr>
              <w:t>4,05</w:t>
            </w:r>
          </w:p>
        </w:tc>
      </w:tr>
    </w:tbl>
    <w:p w14:paraId="2F496956" w14:textId="77777777" w:rsidR="000F19D1" w:rsidRPr="001E2E70" w:rsidRDefault="000F19D1" w:rsidP="000F19D1"/>
    <w:p w14:paraId="2E5ADBB7" w14:textId="77777777" w:rsidR="000F19D1" w:rsidRPr="001E2E70" w:rsidRDefault="000F19D1" w:rsidP="000F19D1"/>
    <w:p w14:paraId="6EABBC4A" w14:textId="58ECCE2E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84" w:name="_Toc98772822"/>
      <w:r w:rsidRPr="001E2E70">
        <w:rPr>
          <w:szCs w:val="28"/>
        </w:rPr>
        <w:t xml:space="preserve">Раздел 3. </w:t>
      </w:r>
      <w:r w:rsidR="000F19D1" w:rsidRPr="001E2E70">
        <w:rPr>
          <w:szCs w:val="28"/>
        </w:rPr>
        <w:t>Существующие и перспективные балансы теплоносителя</w:t>
      </w:r>
      <w:bookmarkEnd w:id="84"/>
      <w:r w:rsidR="000C17F5" w:rsidRPr="001E2E70">
        <w:rPr>
          <w:szCs w:val="28"/>
        </w:rPr>
        <w:t>.</w:t>
      </w:r>
    </w:p>
    <w:p w14:paraId="4D6367A8" w14:textId="77281CF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85" w:name="_Toc98772823"/>
      <w:r w:rsidRPr="001E2E70">
        <w:rPr>
          <w:sz w:val="28"/>
          <w:szCs w:val="28"/>
        </w:rPr>
        <w:t xml:space="preserve">3.1. </w:t>
      </w:r>
      <w:r w:rsidR="000F19D1" w:rsidRPr="001E2E70">
        <w:rPr>
          <w:sz w:val="28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0F19D1" w:rsidRPr="001E2E70">
        <w:rPr>
          <w:sz w:val="28"/>
          <w:szCs w:val="28"/>
        </w:rPr>
        <w:t>теплопотребляющими</w:t>
      </w:r>
      <w:proofErr w:type="spellEnd"/>
      <w:r w:rsidR="000F19D1" w:rsidRPr="001E2E70">
        <w:rPr>
          <w:sz w:val="28"/>
          <w:szCs w:val="28"/>
        </w:rPr>
        <w:t xml:space="preserve"> установками потребителей</w:t>
      </w:r>
      <w:bookmarkEnd w:id="85"/>
      <w:r w:rsidR="000C17F5" w:rsidRPr="001E2E70">
        <w:rPr>
          <w:sz w:val="28"/>
          <w:szCs w:val="28"/>
        </w:rPr>
        <w:t>.</w:t>
      </w:r>
    </w:p>
    <w:p w14:paraId="798C6CC6" w14:textId="21C1EFC8" w:rsidR="000F19D1" w:rsidRPr="001E2E70" w:rsidRDefault="000F19D1" w:rsidP="002E2DF3">
      <w:pPr>
        <w:pStyle w:val="ad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 xml:space="preserve">Согласно </w:t>
      </w:r>
      <w:r w:rsidR="000C17F5" w:rsidRPr="001E2E70">
        <w:rPr>
          <w:sz w:val="28"/>
          <w:szCs w:val="28"/>
        </w:rPr>
        <w:t>Федеральному закону от 23.11.2009 № 261-ФЗ «Об энергосбережен</w:t>
      </w:r>
      <w:r w:rsidR="00203442" w:rsidRPr="001E2E70">
        <w:rPr>
          <w:sz w:val="28"/>
          <w:szCs w:val="28"/>
        </w:rPr>
        <w:t xml:space="preserve">ии и о повышении </w:t>
      </w:r>
      <w:r w:rsidR="00BF3DC0" w:rsidRPr="001E2E70">
        <w:rPr>
          <w:sz w:val="28"/>
          <w:szCs w:val="28"/>
        </w:rPr>
        <w:t>энергетической эффективности,</w:t>
      </w:r>
      <w:r w:rsidR="000C17F5" w:rsidRPr="001E2E70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1E2E70">
        <w:rPr>
          <w:sz w:val="28"/>
          <w:szCs w:val="28"/>
        </w:rPr>
        <w:t xml:space="preserve"> потери тепловой энергии при ее передаче должны сократиться на 15%. </w:t>
      </w:r>
    </w:p>
    <w:p w14:paraId="1B35D27B" w14:textId="77777777" w:rsidR="000F19D1" w:rsidRPr="001E2E70" w:rsidRDefault="000F19D1" w:rsidP="002E2DF3">
      <w:pPr>
        <w:pStyle w:val="ad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>Перспективный расход теплоносителя при реализации предложенных мероприятий (реконструкция оборудования котельных и замена ветхих сетей) представлен в таблице 3.1.</w:t>
      </w:r>
    </w:p>
    <w:p w14:paraId="7AD8778C" w14:textId="77777777" w:rsidR="002411A3" w:rsidRPr="001E2E70" w:rsidRDefault="002411A3" w:rsidP="002E2DF3">
      <w:pPr>
        <w:pStyle w:val="ad"/>
        <w:spacing w:line="240" w:lineRule="auto"/>
        <w:ind w:left="0"/>
        <w:rPr>
          <w:sz w:val="28"/>
          <w:szCs w:val="28"/>
        </w:rPr>
      </w:pPr>
    </w:p>
    <w:p w14:paraId="5D6F1EE8" w14:textId="68ACE1F6" w:rsidR="000F19D1" w:rsidRPr="001E2E70" w:rsidRDefault="000F19D1" w:rsidP="00821BE0">
      <w:pPr>
        <w:spacing w:line="360" w:lineRule="auto"/>
        <w:ind w:firstLine="0"/>
        <w:jc w:val="center"/>
        <w:rPr>
          <w:rFonts w:cs="Times New Roman"/>
          <w:szCs w:val="24"/>
        </w:rPr>
      </w:pPr>
      <w:bookmarkStart w:id="86" w:name="_Toc501365918"/>
      <w:bookmarkStart w:id="87" w:name="_Toc93056835"/>
      <w:bookmarkStart w:id="88" w:name="_Toc97034558"/>
      <w:bookmarkStart w:id="89" w:name="_Toc98772783"/>
      <w:r w:rsidRPr="001E2E70">
        <w:rPr>
          <w:rFonts w:cs="Times New Roman"/>
          <w:szCs w:val="24"/>
        </w:rPr>
        <w:t xml:space="preserve">Таблица 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STYLEREF 1 \s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0</w:t>
      </w:r>
      <w:r w:rsidRPr="001E2E70">
        <w:rPr>
          <w:rFonts w:cs="Times New Roman"/>
          <w:szCs w:val="24"/>
        </w:rPr>
        <w:fldChar w:fldCharType="end"/>
      </w:r>
      <w:r w:rsidRPr="001E2E70">
        <w:rPr>
          <w:rFonts w:cs="Times New Roman"/>
          <w:szCs w:val="24"/>
        </w:rPr>
        <w:t>.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SEQ Таблица \* ARABIC \s 1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1</w:t>
      </w:r>
      <w:r w:rsidRPr="001E2E70">
        <w:rPr>
          <w:rFonts w:cs="Times New Roman"/>
          <w:szCs w:val="24"/>
        </w:rPr>
        <w:fldChar w:fldCharType="end"/>
      </w:r>
      <w:r w:rsidR="002E2DF3" w:rsidRPr="001E2E70">
        <w:rPr>
          <w:rFonts w:cs="Times New Roman"/>
          <w:szCs w:val="24"/>
        </w:rPr>
        <w:t xml:space="preserve"> – </w:t>
      </w:r>
      <w:r w:rsidRPr="001E2E70">
        <w:rPr>
          <w:rFonts w:cs="Times New Roman"/>
          <w:szCs w:val="24"/>
        </w:rPr>
        <w:t>Перспективный расход теплоносителя</w:t>
      </w:r>
      <w:bookmarkEnd w:id="86"/>
      <w:bookmarkEnd w:id="87"/>
      <w:bookmarkEnd w:id="88"/>
      <w:bookmarkEnd w:id="89"/>
    </w:p>
    <w:tbl>
      <w:tblPr>
        <w:tblStyle w:val="170"/>
        <w:tblW w:w="5000" w:type="pct"/>
        <w:jc w:val="center"/>
        <w:tblLook w:val="04A0" w:firstRow="1" w:lastRow="0" w:firstColumn="1" w:lastColumn="0" w:noHBand="0" w:noVBand="1"/>
      </w:tblPr>
      <w:tblGrid>
        <w:gridCol w:w="3050"/>
        <w:gridCol w:w="3031"/>
        <w:gridCol w:w="3263"/>
      </w:tblGrid>
      <w:tr w:rsidR="000F19D1" w:rsidRPr="001E2E70" w14:paraId="77548D25" w14:textId="77777777" w:rsidTr="000F19D1">
        <w:trPr>
          <w:trHeight w:val="1022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0B019D99" w14:textId="77777777" w:rsidR="000F19D1" w:rsidRPr="001E2E70" w:rsidRDefault="000F19D1" w:rsidP="00821BE0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1E2E70">
              <w:rPr>
                <w:szCs w:val="24"/>
              </w:rPr>
              <w:t>Наименование источника теплоснабжения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5807BEF6" w14:textId="77777777" w:rsidR="000F19D1" w:rsidRPr="001E2E70" w:rsidRDefault="000F19D1" w:rsidP="00821BE0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1E2E70">
              <w:rPr>
                <w:szCs w:val="24"/>
              </w:rPr>
              <w:t>Годовой расход теплоносителя, т (</w:t>
            </w:r>
            <w:proofErr w:type="spellStart"/>
            <w:r w:rsidRPr="001E2E70">
              <w:rPr>
                <w:szCs w:val="24"/>
              </w:rPr>
              <w:t>куб.м</w:t>
            </w:r>
            <w:proofErr w:type="spellEnd"/>
            <w:r w:rsidRPr="001E2E70">
              <w:rPr>
                <w:szCs w:val="24"/>
              </w:rPr>
              <w:t>)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3C35CF0A" w14:textId="77777777" w:rsidR="000F19D1" w:rsidRPr="001E2E70" w:rsidRDefault="000F19D1" w:rsidP="00821BE0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1E2E70">
              <w:rPr>
                <w:szCs w:val="24"/>
              </w:rPr>
              <w:t>Расчетный часовой расход для подпитки тепловой сети (нормативные утечки), т/ч</w:t>
            </w:r>
          </w:p>
        </w:tc>
      </w:tr>
      <w:tr w:rsidR="000F19D1" w:rsidRPr="001E2E70" w14:paraId="5E6DBFC5" w14:textId="77777777" w:rsidTr="000F19D1">
        <w:trPr>
          <w:trHeight w:val="20"/>
          <w:jc w:val="center"/>
        </w:trPr>
        <w:tc>
          <w:tcPr>
            <w:tcW w:w="1632" w:type="pct"/>
            <w:shd w:val="clear" w:color="auto" w:fill="auto"/>
          </w:tcPr>
          <w:p w14:paraId="01B7AE78" w14:textId="77777777" w:rsidR="000F19D1" w:rsidRPr="001E2E70" w:rsidRDefault="000F19D1" w:rsidP="00821BE0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1E2E70">
              <w:rPr>
                <w:szCs w:val="24"/>
              </w:rPr>
              <w:t>Котельная с. Ларьяк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7EACE5F7" w14:textId="77777777" w:rsidR="000F19D1" w:rsidRPr="001E2E70" w:rsidRDefault="000F19D1" w:rsidP="00821BE0">
            <w:pPr>
              <w:spacing w:line="36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E2E70">
              <w:rPr>
                <w:rFonts w:eastAsia="Calibri" w:cs="Times New Roman"/>
                <w:szCs w:val="24"/>
              </w:rPr>
              <w:t>270</w:t>
            </w:r>
          </w:p>
        </w:tc>
        <w:tc>
          <w:tcPr>
            <w:tcW w:w="1746" w:type="pct"/>
            <w:shd w:val="clear" w:color="auto" w:fill="auto"/>
            <w:vAlign w:val="center"/>
          </w:tcPr>
          <w:p w14:paraId="49FF33A9" w14:textId="77777777" w:rsidR="000F19D1" w:rsidRPr="001E2E70" w:rsidRDefault="000F19D1" w:rsidP="00821BE0">
            <w:pPr>
              <w:spacing w:line="360" w:lineRule="auto"/>
              <w:ind w:hanging="6"/>
              <w:jc w:val="center"/>
              <w:rPr>
                <w:rFonts w:cs="Times New Roman"/>
                <w:bCs/>
                <w:szCs w:val="24"/>
              </w:rPr>
            </w:pPr>
            <w:r w:rsidRPr="001E2E70">
              <w:rPr>
                <w:rFonts w:cs="Times New Roman"/>
                <w:bCs/>
                <w:szCs w:val="24"/>
              </w:rPr>
              <w:t>0,41</w:t>
            </w:r>
          </w:p>
        </w:tc>
      </w:tr>
    </w:tbl>
    <w:p w14:paraId="3362DF8E" w14:textId="74EB04E8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0" w:name="_Toc98772824"/>
      <w:r w:rsidRPr="001E2E70">
        <w:rPr>
          <w:sz w:val="28"/>
          <w:szCs w:val="28"/>
        </w:rPr>
        <w:t xml:space="preserve">3.2. </w:t>
      </w:r>
      <w:r w:rsidR="000F19D1" w:rsidRPr="001E2E70">
        <w:rPr>
          <w:sz w:val="28"/>
          <w:szCs w:val="28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90"/>
      <w:r w:rsidR="000C17F5" w:rsidRPr="001E2E70">
        <w:rPr>
          <w:sz w:val="28"/>
          <w:szCs w:val="28"/>
        </w:rPr>
        <w:t>.</w:t>
      </w:r>
    </w:p>
    <w:p w14:paraId="73270F24" w14:textId="77777777" w:rsidR="00B129C7" w:rsidRPr="001E2E70" w:rsidRDefault="00B129C7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перспективе потери теплоносителя могут увеличиться при возникновении аварийных ситуаций на тепловых сетях или на котельных. Также увеличение потерь сетевой воды могут быть связаны с незаконным сливом теплоносителя из батарей потребителей.</w:t>
      </w:r>
    </w:p>
    <w:p w14:paraId="3C7CE000" w14:textId="77777777" w:rsidR="00B129C7" w:rsidRPr="001E2E70" w:rsidRDefault="00B129C7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При возникновении аварийной ситуации на любом участке магистрального трубопровода возможно организовать обеспечение подпитки тепловой сети путем использования связи между трубопроводами или за счет использования существующих баков аккумуляторов.</w:t>
      </w:r>
    </w:p>
    <w:p w14:paraId="1DAA26A9" w14:textId="77777777" w:rsidR="000F19D1" w:rsidRPr="001E2E70" w:rsidRDefault="00B129C7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Согласно СП 124.13330.2012 Тепловые сети. Актуализированная редакция СНиП 41-02-2003 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1E2E70">
        <w:rPr>
          <w:sz w:val="28"/>
          <w:szCs w:val="28"/>
        </w:rPr>
        <w:t>недеаэрированной</w:t>
      </w:r>
      <w:proofErr w:type="spellEnd"/>
      <w:r w:rsidRPr="001E2E70">
        <w:rPr>
          <w:sz w:val="28"/>
          <w:szCs w:val="28"/>
        </w:rPr>
        <w:t xml:space="preserve"> водой, расход кот</w:t>
      </w:r>
      <w:r w:rsidR="000C17F5" w:rsidRPr="001E2E70">
        <w:rPr>
          <w:sz w:val="28"/>
          <w:szCs w:val="28"/>
        </w:rPr>
        <w:t>орой принимается в количестве 2</w:t>
      </w:r>
      <w:r w:rsidRPr="001E2E70">
        <w:rPr>
          <w:sz w:val="28"/>
          <w:szCs w:val="28"/>
        </w:rPr>
        <w:t>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</w:t>
      </w:r>
    </w:p>
    <w:p w14:paraId="2399DFE3" w14:textId="0D5AF162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91" w:name="_Toc98772825"/>
      <w:r w:rsidRPr="001E2E70">
        <w:rPr>
          <w:szCs w:val="28"/>
        </w:rPr>
        <w:t xml:space="preserve">Раздел 4. </w:t>
      </w:r>
      <w:r w:rsidR="000F19D1" w:rsidRPr="001E2E70">
        <w:rPr>
          <w:szCs w:val="28"/>
        </w:rPr>
        <w:t>Основные положения мастер-плана развития систем теплоснабжения поселения</w:t>
      </w:r>
      <w:bookmarkEnd w:id="91"/>
      <w:r w:rsidR="000C17F5" w:rsidRPr="001E2E70">
        <w:rPr>
          <w:szCs w:val="28"/>
        </w:rPr>
        <w:t>.</w:t>
      </w:r>
    </w:p>
    <w:p w14:paraId="612ECDAC" w14:textId="65BFE256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left="709"/>
        <w:rPr>
          <w:sz w:val="28"/>
          <w:szCs w:val="28"/>
        </w:rPr>
      </w:pPr>
      <w:bookmarkStart w:id="92" w:name="_Toc98772826"/>
      <w:r w:rsidRPr="001E2E70">
        <w:rPr>
          <w:sz w:val="28"/>
          <w:szCs w:val="28"/>
        </w:rPr>
        <w:t xml:space="preserve">4.1. </w:t>
      </w:r>
      <w:r w:rsidR="000F19D1" w:rsidRPr="001E2E70">
        <w:rPr>
          <w:sz w:val="28"/>
          <w:szCs w:val="28"/>
        </w:rPr>
        <w:t>Описание сценариев развития теплоснабжения поселения</w:t>
      </w:r>
      <w:bookmarkEnd w:id="92"/>
    </w:p>
    <w:p w14:paraId="5B9520E4" w14:textId="77777777" w:rsidR="000F19D1" w:rsidRPr="001E2E70" w:rsidRDefault="000C17F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Мастер-</w:t>
      </w:r>
      <w:r w:rsidR="000F19D1" w:rsidRPr="001E2E70">
        <w:rPr>
          <w:rFonts w:cs="Times New Roman"/>
          <w:sz w:val="28"/>
          <w:szCs w:val="28"/>
        </w:rPr>
        <w:t xml:space="preserve">план схемы теплоснабжения выполняется для формирования нескольких вариантов развития систем теплоснабжения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="000F19D1" w:rsidRPr="001E2E70">
        <w:rPr>
          <w:rFonts w:cs="Times New Roman"/>
          <w:sz w:val="28"/>
          <w:szCs w:val="28"/>
        </w:rPr>
        <w:t xml:space="preserve"> Ларьяк, из которых будет выбран рекомендуемый вариант развития систем теплоснабжения.</w:t>
      </w:r>
    </w:p>
    <w:p w14:paraId="031BA9C4" w14:textId="77777777" w:rsidR="000F19D1" w:rsidRPr="001E2E70" w:rsidRDefault="000C17F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Мастер-</w:t>
      </w:r>
      <w:r w:rsidR="000F19D1" w:rsidRPr="001E2E70">
        <w:rPr>
          <w:rFonts w:cs="Times New Roman"/>
          <w:sz w:val="28"/>
          <w:szCs w:val="28"/>
        </w:rPr>
        <w:t>план схемы теплоснабжения предназначен для описания, обоснования отбора и представления заказчику нескольких вариантов ее реализации, из которых будет выбран рекомендуемый вариант. Выбор рекомендуемого варианта выполняется на основе анализа тарифных (ценовых) последствий и анализа достижения ключевых показателей развития теплоснабжения.</w:t>
      </w:r>
    </w:p>
    <w:p w14:paraId="574C7CFF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Разработка вариантов, включаемых в мастер-план, базируется на условии обеспечения спроса на тепловую мощность и тепловую энергию существующих и перспективных потребителей тепловой энергии, определенного в соответствии с прогнозом развития строительных фондов на основании показателей генерального плана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Pr="001E2E70">
        <w:rPr>
          <w:rFonts w:cs="Times New Roman"/>
          <w:sz w:val="28"/>
          <w:szCs w:val="28"/>
        </w:rPr>
        <w:t xml:space="preserve"> Ларьяк (с учетом его корректировки).</w:t>
      </w:r>
    </w:p>
    <w:p w14:paraId="2C6436B4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В соответствии с </w:t>
      </w:r>
      <w:r w:rsidR="000C17F5" w:rsidRPr="001E2E70">
        <w:rPr>
          <w:rFonts w:cs="Times New Roman"/>
          <w:sz w:val="28"/>
          <w:szCs w:val="28"/>
        </w:rPr>
        <w:t>п</w:t>
      </w:r>
      <w:r w:rsidRPr="001E2E70">
        <w:rPr>
          <w:rFonts w:cs="Times New Roman"/>
          <w:sz w:val="28"/>
          <w:szCs w:val="28"/>
        </w:rPr>
        <w:t>остан</w:t>
      </w:r>
      <w:r w:rsidR="001F7B33" w:rsidRPr="001E2E70">
        <w:rPr>
          <w:rFonts w:cs="Times New Roman"/>
          <w:sz w:val="28"/>
          <w:szCs w:val="28"/>
        </w:rPr>
        <w:t>овлением Правительства Р</w:t>
      </w:r>
      <w:r w:rsidR="000C17F5" w:rsidRPr="001E2E70">
        <w:rPr>
          <w:rFonts w:cs="Times New Roman"/>
          <w:sz w:val="28"/>
          <w:szCs w:val="28"/>
        </w:rPr>
        <w:t xml:space="preserve">оссийской </w:t>
      </w:r>
      <w:r w:rsidR="001F7B33" w:rsidRPr="001E2E70">
        <w:rPr>
          <w:rFonts w:cs="Times New Roman"/>
          <w:sz w:val="28"/>
          <w:szCs w:val="28"/>
        </w:rPr>
        <w:t>Ф</w:t>
      </w:r>
      <w:r w:rsidR="000C17F5" w:rsidRPr="001E2E70">
        <w:rPr>
          <w:rFonts w:cs="Times New Roman"/>
          <w:sz w:val="28"/>
          <w:szCs w:val="28"/>
        </w:rPr>
        <w:t>едерации</w:t>
      </w:r>
      <w:r w:rsidR="001F7B33" w:rsidRPr="001E2E70">
        <w:rPr>
          <w:rFonts w:cs="Times New Roman"/>
          <w:sz w:val="28"/>
          <w:szCs w:val="28"/>
        </w:rPr>
        <w:t xml:space="preserve"> от 22.02</w:t>
      </w:r>
      <w:r w:rsidR="00337683" w:rsidRPr="001E2E70">
        <w:rPr>
          <w:rFonts w:cs="Times New Roman"/>
          <w:sz w:val="28"/>
          <w:szCs w:val="28"/>
        </w:rPr>
        <w:t>.</w:t>
      </w:r>
      <w:r w:rsidRPr="001E2E70">
        <w:rPr>
          <w:rFonts w:cs="Times New Roman"/>
          <w:sz w:val="28"/>
          <w:szCs w:val="28"/>
        </w:rPr>
        <w:t>2012 № 154 «О требованиях к схемам теплоснабжения, поряд</w:t>
      </w:r>
      <w:r w:rsidR="000C17F5" w:rsidRPr="001E2E70">
        <w:rPr>
          <w:rFonts w:cs="Times New Roman"/>
          <w:sz w:val="28"/>
          <w:szCs w:val="28"/>
        </w:rPr>
        <w:t>ку их разработки и утверждения»</w:t>
      </w:r>
      <w:r w:rsidRPr="001E2E70">
        <w:rPr>
          <w:rFonts w:cs="Times New Roman"/>
          <w:sz w:val="28"/>
          <w:szCs w:val="28"/>
        </w:rPr>
        <w:t xml:space="preserve"> предложения по развитию системы теплоснабжения должны основываться на предложениях исполнительных органов власти и эксплуатационных организаций.</w:t>
      </w:r>
    </w:p>
    <w:p w14:paraId="1B936FBC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После разработки проектных предложений для каждого вариан</w:t>
      </w:r>
      <w:r w:rsidR="000C17F5" w:rsidRPr="001E2E70">
        <w:rPr>
          <w:rFonts w:cs="Times New Roman"/>
          <w:sz w:val="28"/>
          <w:szCs w:val="28"/>
        </w:rPr>
        <w:t>та мастер-</w:t>
      </w:r>
      <w:r w:rsidRPr="001E2E70">
        <w:rPr>
          <w:rFonts w:cs="Times New Roman"/>
          <w:sz w:val="28"/>
          <w:szCs w:val="28"/>
        </w:rPr>
        <w:t>плана выполняется оценка финансовых потребностей, необходим</w:t>
      </w:r>
      <w:r w:rsidR="000C17F5" w:rsidRPr="001E2E70">
        <w:rPr>
          <w:rFonts w:cs="Times New Roman"/>
          <w:sz w:val="28"/>
          <w:szCs w:val="28"/>
        </w:rPr>
        <w:t xml:space="preserve">ых для их реализации, и затем – </w:t>
      </w:r>
      <w:r w:rsidRPr="001E2E70">
        <w:rPr>
          <w:rFonts w:cs="Times New Roman"/>
          <w:sz w:val="28"/>
          <w:szCs w:val="28"/>
        </w:rPr>
        <w:t>оценка эффективности финансовых затрат</w:t>
      </w:r>
      <w:r w:rsidR="000C17F5" w:rsidRPr="001E2E70">
        <w:rPr>
          <w:rFonts w:cs="Times New Roman"/>
          <w:sz w:val="28"/>
          <w:szCs w:val="28"/>
        </w:rPr>
        <w:t>. Для каждого варианта мастер-</w:t>
      </w:r>
      <w:r w:rsidRPr="001E2E70">
        <w:rPr>
          <w:rFonts w:cs="Times New Roman"/>
          <w:sz w:val="28"/>
          <w:szCs w:val="28"/>
        </w:rPr>
        <w:t>плана оцениваются достигаемые целевые показатели развития системы теплоснабжения.</w:t>
      </w:r>
    </w:p>
    <w:p w14:paraId="023238B2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На основании анализа существующего состояния систем теплоснабжения, перспектив развития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Pr="001E2E70">
        <w:rPr>
          <w:rFonts w:cs="Times New Roman"/>
          <w:sz w:val="28"/>
          <w:szCs w:val="28"/>
        </w:rPr>
        <w:t xml:space="preserve"> Ларьяк предложены к рассмотрению следующие варианты развития системы теплоснабжения:</w:t>
      </w:r>
    </w:p>
    <w:p w14:paraId="5BB5BD62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Вариант №</w:t>
      </w:r>
      <w:r w:rsidR="000C17F5" w:rsidRPr="001E2E70">
        <w:rPr>
          <w:rFonts w:cs="Times New Roman"/>
          <w:sz w:val="28"/>
          <w:szCs w:val="28"/>
        </w:rPr>
        <w:t xml:space="preserve"> </w:t>
      </w:r>
      <w:r w:rsidRPr="001E2E70">
        <w:rPr>
          <w:rFonts w:cs="Times New Roman"/>
          <w:sz w:val="28"/>
          <w:szCs w:val="28"/>
        </w:rPr>
        <w:t>1:</w:t>
      </w:r>
    </w:p>
    <w:p w14:paraId="3E91C07D" w14:textId="68CA5920" w:rsidR="000F19D1" w:rsidRPr="001E2E70" w:rsidRDefault="003517B5" w:rsidP="00312507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1) </w:t>
      </w:r>
      <w:r w:rsidR="000C17F5" w:rsidRPr="001E2E70">
        <w:rPr>
          <w:rFonts w:cs="Times New Roman"/>
          <w:sz w:val="28"/>
          <w:szCs w:val="28"/>
        </w:rPr>
        <w:t>л</w:t>
      </w:r>
      <w:r w:rsidR="000F19D1" w:rsidRPr="001E2E70">
        <w:rPr>
          <w:rFonts w:cs="Times New Roman"/>
          <w:sz w:val="28"/>
          <w:szCs w:val="28"/>
        </w:rPr>
        <w:t>иквидация РВС 2000</w:t>
      </w:r>
      <w:r w:rsidR="000C17F5" w:rsidRPr="001E2E70">
        <w:rPr>
          <w:rFonts w:cs="Times New Roman"/>
          <w:sz w:val="28"/>
          <w:szCs w:val="28"/>
        </w:rPr>
        <w:t xml:space="preserve"> куб. м</w:t>
      </w:r>
      <w:r w:rsidR="000F19D1" w:rsidRPr="001E2E70">
        <w:rPr>
          <w:rFonts w:cs="Times New Roman"/>
          <w:sz w:val="28"/>
          <w:szCs w:val="28"/>
        </w:rPr>
        <w:t xml:space="preserve"> на площадке склада ГСМ в с. Ларьяк Нижневартовского района ул. Осипенко</w:t>
      </w:r>
      <w:r w:rsidR="00087AD3" w:rsidRPr="001E2E70">
        <w:rPr>
          <w:rFonts w:cs="Times New Roman"/>
          <w:sz w:val="28"/>
          <w:szCs w:val="28"/>
        </w:rPr>
        <w:t>,</w:t>
      </w:r>
      <w:r w:rsidR="000F19D1" w:rsidRPr="001E2E70">
        <w:rPr>
          <w:rFonts w:cs="Times New Roman"/>
          <w:sz w:val="28"/>
          <w:szCs w:val="28"/>
        </w:rPr>
        <w:t xml:space="preserve"> д.</w:t>
      </w:r>
      <w:r w:rsidR="000C17F5" w:rsidRPr="001E2E70">
        <w:rPr>
          <w:rFonts w:cs="Times New Roman"/>
          <w:sz w:val="28"/>
          <w:szCs w:val="28"/>
        </w:rPr>
        <w:t xml:space="preserve"> </w:t>
      </w:r>
      <w:r w:rsidR="000F19D1" w:rsidRPr="001E2E70">
        <w:rPr>
          <w:rFonts w:cs="Times New Roman"/>
          <w:sz w:val="28"/>
          <w:szCs w:val="28"/>
        </w:rPr>
        <w:t>52;</w:t>
      </w:r>
    </w:p>
    <w:p w14:paraId="78925ACA" w14:textId="729BD78A" w:rsidR="000F19D1" w:rsidRPr="001E2E70" w:rsidRDefault="003517B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2) </w:t>
      </w:r>
      <w:r w:rsidR="000C17F5" w:rsidRPr="001E2E70">
        <w:rPr>
          <w:rFonts w:cs="Times New Roman"/>
          <w:sz w:val="28"/>
          <w:szCs w:val="28"/>
        </w:rPr>
        <w:t>у</w:t>
      </w:r>
      <w:r w:rsidR="000F19D1" w:rsidRPr="001E2E70">
        <w:rPr>
          <w:rFonts w:cs="Times New Roman"/>
          <w:sz w:val="28"/>
          <w:szCs w:val="28"/>
        </w:rPr>
        <w:t>становка РВС 1000</w:t>
      </w:r>
      <w:r w:rsidR="000C17F5" w:rsidRPr="001E2E70">
        <w:rPr>
          <w:rFonts w:cs="Times New Roman"/>
          <w:sz w:val="28"/>
          <w:szCs w:val="28"/>
        </w:rPr>
        <w:t xml:space="preserve"> куб. м</w:t>
      </w:r>
      <w:r w:rsidR="000F19D1" w:rsidRPr="001E2E70">
        <w:rPr>
          <w:rFonts w:cs="Times New Roman"/>
          <w:sz w:val="28"/>
          <w:szCs w:val="28"/>
        </w:rPr>
        <w:t xml:space="preserve"> в с. Ларьяк;</w:t>
      </w:r>
    </w:p>
    <w:p w14:paraId="44C45808" w14:textId="2F911264" w:rsidR="000F19D1" w:rsidRPr="001E2E70" w:rsidRDefault="003517B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3) </w:t>
      </w:r>
      <w:r w:rsidR="00312507" w:rsidRPr="001E2E70">
        <w:rPr>
          <w:rFonts w:cs="Times New Roman"/>
          <w:sz w:val="28"/>
          <w:szCs w:val="28"/>
        </w:rPr>
        <w:t xml:space="preserve">капитальный ремонт с </w:t>
      </w:r>
      <w:r w:rsidR="000C17F5" w:rsidRPr="001E2E70">
        <w:rPr>
          <w:rFonts w:cs="Times New Roman"/>
          <w:sz w:val="28"/>
          <w:szCs w:val="28"/>
        </w:rPr>
        <w:t>з</w:t>
      </w:r>
      <w:r w:rsidR="00312507" w:rsidRPr="001E2E70">
        <w:rPr>
          <w:rFonts w:cs="Times New Roman"/>
          <w:sz w:val="28"/>
          <w:szCs w:val="28"/>
        </w:rPr>
        <w:t>аменой</w:t>
      </w:r>
      <w:r w:rsidR="000F19D1" w:rsidRPr="001E2E70">
        <w:rPr>
          <w:rFonts w:cs="Times New Roman"/>
          <w:sz w:val="28"/>
          <w:szCs w:val="28"/>
        </w:rPr>
        <w:t xml:space="preserve"> сетей </w:t>
      </w:r>
      <w:proofErr w:type="spellStart"/>
      <w:r w:rsidR="000F19D1" w:rsidRPr="001E2E70">
        <w:rPr>
          <w:rFonts w:cs="Times New Roman"/>
          <w:sz w:val="28"/>
          <w:szCs w:val="28"/>
        </w:rPr>
        <w:t>тепловодоснабжения</w:t>
      </w:r>
      <w:proofErr w:type="spellEnd"/>
      <w:r w:rsidR="000F19D1" w:rsidRPr="001E2E70">
        <w:rPr>
          <w:rFonts w:cs="Times New Roman"/>
          <w:sz w:val="28"/>
          <w:szCs w:val="28"/>
        </w:rPr>
        <w:t xml:space="preserve"> в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="000C17F5" w:rsidRPr="001E2E70">
        <w:rPr>
          <w:rFonts w:cs="Times New Roman"/>
          <w:sz w:val="28"/>
          <w:szCs w:val="28"/>
        </w:rPr>
        <w:t xml:space="preserve"> Ларьяк</w:t>
      </w:r>
      <w:r w:rsidR="000F19D1" w:rsidRPr="001E2E70">
        <w:rPr>
          <w:rFonts w:cs="Times New Roman"/>
          <w:sz w:val="28"/>
          <w:szCs w:val="28"/>
        </w:rPr>
        <w:t>;</w:t>
      </w:r>
      <w:r w:rsidR="000F19D1" w:rsidRPr="001E2E70">
        <w:rPr>
          <w:rFonts w:cs="Times New Roman"/>
          <w:sz w:val="28"/>
          <w:szCs w:val="28"/>
        </w:rPr>
        <w:tab/>
      </w:r>
    </w:p>
    <w:p w14:paraId="3B7214DB" w14:textId="2252451E" w:rsidR="000F19D1" w:rsidRPr="001E2E70" w:rsidRDefault="003517B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4) </w:t>
      </w:r>
      <w:r w:rsidR="000C17F5" w:rsidRPr="001E2E70">
        <w:rPr>
          <w:rFonts w:cs="Times New Roman"/>
          <w:sz w:val="28"/>
          <w:szCs w:val="28"/>
        </w:rPr>
        <w:t>р</w:t>
      </w:r>
      <w:r w:rsidR="000F19D1" w:rsidRPr="001E2E70">
        <w:rPr>
          <w:rFonts w:cs="Times New Roman"/>
          <w:sz w:val="28"/>
          <w:szCs w:val="28"/>
        </w:rPr>
        <w:t>еконструкция сетей тепло</w:t>
      </w:r>
      <w:r w:rsidR="00087AD3" w:rsidRPr="001E2E70">
        <w:rPr>
          <w:rFonts w:cs="Times New Roman"/>
          <w:sz w:val="28"/>
          <w:szCs w:val="28"/>
        </w:rPr>
        <w:t xml:space="preserve">снабжения с использованием </w:t>
      </w:r>
      <w:proofErr w:type="spellStart"/>
      <w:r w:rsidR="00087AD3" w:rsidRPr="001E2E70">
        <w:rPr>
          <w:rFonts w:cs="Times New Roman"/>
          <w:sz w:val="28"/>
          <w:szCs w:val="28"/>
        </w:rPr>
        <w:t>преды</w:t>
      </w:r>
      <w:r w:rsidR="000F19D1" w:rsidRPr="001E2E70">
        <w:rPr>
          <w:rFonts w:cs="Times New Roman"/>
          <w:sz w:val="28"/>
          <w:szCs w:val="28"/>
        </w:rPr>
        <w:t>золированных</w:t>
      </w:r>
      <w:proofErr w:type="spellEnd"/>
      <w:r w:rsidR="000F19D1" w:rsidRPr="001E2E70">
        <w:rPr>
          <w:rFonts w:cs="Times New Roman"/>
          <w:sz w:val="28"/>
          <w:szCs w:val="28"/>
        </w:rPr>
        <w:t xml:space="preserve"> труб в ППУ изоляции c. Ларьяк;</w:t>
      </w:r>
    </w:p>
    <w:p w14:paraId="2296E941" w14:textId="2B7D06F3" w:rsidR="000F19D1" w:rsidRPr="001E2E70" w:rsidRDefault="003517B5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 xml:space="preserve">5) </w:t>
      </w:r>
      <w:r w:rsidR="000C17F5" w:rsidRPr="001E2E70">
        <w:rPr>
          <w:rFonts w:cs="Times New Roman"/>
          <w:sz w:val="28"/>
          <w:szCs w:val="28"/>
        </w:rPr>
        <w:t>р</w:t>
      </w:r>
      <w:r w:rsidR="000F19D1" w:rsidRPr="001E2E70">
        <w:rPr>
          <w:rFonts w:cs="Times New Roman"/>
          <w:sz w:val="28"/>
          <w:szCs w:val="28"/>
        </w:rPr>
        <w:t>ек</w:t>
      </w:r>
      <w:r w:rsidR="000C17F5" w:rsidRPr="001E2E70">
        <w:rPr>
          <w:rFonts w:cs="Times New Roman"/>
          <w:sz w:val="28"/>
          <w:szCs w:val="28"/>
        </w:rPr>
        <w:t>онструкция сетей теплоснабжения</w:t>
      </w:r>
      <w:r w:rsidR="00087AD3" w:rsidRPr="001E2E70">
        <w:rPr>
          <w:rFonts w:cs="Times New Roman"/>
          <w:sz w:val="28"/>
          <w:szCs w:val="28"/>
        </w:rPr>
        <w:t xml:space="preserve"> с использованием </w:t>
      </w:r>
      <w:proofErr w:type="spellStart"/>
      <w:r w:rsidR="00087AD3" w:rsidRPr="001E2E70">
        <w:rPr>
          <w:rFonts w:cs="Times New Roman"/>
          <w:sz w:val="28"/>
          <w:szCs w:val="28"/>
        </w:rPr>
        <w:t>преды</w:t>
      </w:r>
      <w:r w:rsidR="000F19D1" w:rsidRPr="001E2E70">
        <w:rPr>
          <w:rFonts w:cs="Times New Roman"/>
          <w:sz w:val="28"/>
          <w:szCs w:val="28"/>
        </w:rPr>
        <w:t>золированных</w:t>
      </w:r>
      <w:proofErr w:type="spellEnd"/>
      <w:r w:rsidR="000F19D1" w:rsidRPr="001E2E70">
        <w:rPr>
          <w:rFonts w:cs="Times New Roman"/>
          <w:sz w:val="28"/>
          <w:szCs w:val="28"/>
        </w:rPr>
        <w:t xml:space="preserve"> труб в ППУ изоляции с. </w:t>
      </w:r>
      <w:proofErr w:type="spellStart"/>
      <w:r w:rsidR="000F19D1" w:rsidRPr="001E2E70">
        <w:rPr>
          <w:rFonts w:cs="Times New Roman"/>
          <w:sz w:val="28"/>
          <w:szCs w:val="28"/>
        </w:rPr>
        <w:t>Корлики</w:t>
      </w:r>
      <w:proofErr w:type="spellEnd"/>
      <w:r w:rsidR="000F19D1" w:rsidRPr="001E2E70">
        <w:rPr>
          <w:rFonts w:cs="Times New Roman"/>
          <w:sz w:val="28"/>
          <w:szCs w:val="28"/>
        </w:rPr>
        <w:t>.</w:t>
      </w:r>
    </w:p>
    <w:p w14:paraId="127F3856" w14:textId="77777777" w:rsidR="000F19D1" w:rsidRPr="001E2E70" w:rsidRDefault="000F19D1" w:rsidP="002E2DF3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Вариант №</w:t>
      </w:r>
      <w:r w:rsidR="000C17F5" w:rsidRPr="001E2E70">
        <w:rPr>
          <w:rFonts w:cs="Times New Roman"/>
          <w:sz w:val="28"/>
          <w:szCs w:val="28"/>
        </w:rPr>
        <w:t xml:space="preserve"> </w:t>
      </w:r>
      <w:r w:rsidRPr="001E2E70">
        <w:rPr>
          <w:rFonts w:cs="Times New Roman"/>
          <w:sz w:val="28"/>
          <w:szCs w:val="28"/>
        </w:rPr>
        <w:t xml:space="preserve">2: вариант развития системы теплоснабжения на основе сохранения существующего положения в </w:t>
      </w:r>
      <w:proofErr w:type="spellStart"/>
      <w:r w:rsidR="001F7B33" w:rsidRPr="001E2E70">
        <w:rPr>
          <w:rFonts w:cs="Times New Roman"/>
          <w:sz w:val="28"/>
          <w:szCs w:val="28"/>
        </w:rPr>
        <w:t>сп</w:t>
      </w:r>
      <w:proofErr w:type="spellEnd"/>
      <w:r w:rsidR="001F7B33" w:rsidRPr="001E2E70">
        <w:rPr>
          <w:rFonts w:cs="Times New Roman"/>
          <w:sz w:val="28"/>
          <w:szCs w:val="28"/>
        </w:rPr>
        <w:t>.</w:t>
      </w:r>
      <w:r w:rsidRPr="001E2E70">
        <w:rPr>
          <w:rFonts w:cs="Times New Roman"/>
          <w:sz w:val="28"/>
          <w:szCs w:val="28"/>
        </w:rPr>
        <w:t xml:space="preserve"> Ларьяк и без строительства и реконструкции сетей.</w:t>
      </w:r>
    </w:p>
    <w:p w14:paraId="35A0E6ED" w14:textId="65C3E8B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3" w:name="_Toc98772827"/>
      <w:r w:rsidRPr="001E2E70">
        <w:rPr>
          <w:sz w:val="28"/>
          <w:szCs w:val="28"/>
        </w:rPr>
        <w:t xml:space="preserve">4.2. </w:t>
      </w:r>
      <w:r w:rsidR="000F19D1" w:rsidRPr="001E2E70">
        <w:rPr>
          <w:sz w:val="28"/>
          <w:szCs w:val="28"/>
        </w:rPr>
        <w:t>Обоснование выбора приоритетного сценария развития теплоснабжения поселения</w:t>
      </w:r>
      <w:bookmarkEnd w:id="93"/>
      <w:r w:rsidR="000C17F5" w:rsidRPr="001E2E70">
        <w:rPr>
          <w:sz w:val="28"/>
          <w:szCs w:val="28"/>
        </w:rPr>
        <w:t>.</w:t>
      </w:r>
    </w:p>
    <w:p w14:paraId="78C7E7F6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В качестве основного варианта развития систем теплоснабжения сельского поселения Ларьяк предлагается </w:t>
      </w:r>
      <w:r w:rsidR="000C17F5" w:rsidRPr="001E2E70">
        <w:rPr>
          <w:sz w:val="28"/>
          <w:szCs w:val="28"/>
        </w:rPr>
        <w:t>в</w:t>
      </w:r>
      <w:r w:rsidRPr="001E2E70">
        <w:rPr>
          <w:sz w:val="28"/>
          <w:szCs w:val="28"/>
        </w:rPr>
        <w:t>ариант №</w:t>
      </w:r>
      <w:r w:rsidR="000C17F5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>1. Данный вариант позволит более эффективно и экономично подойти к процессу производства и передачи тепловой энергии потребителям и позволит сдерживать рост тарифа на тепловую энергию.</w:t>
      </w:r>
    </w:p>
    <w:p w14:paraId="281ACEB7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2779102F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6A6E9C69" w14:textId="52AB25FD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94" w:name="_Toc98772828"/>
      <w:r w:rsidRPr="001E2E70">
        <w:rPr>
          <w:szCs w:val="28"/>
        </w:rPr>
        <w:t xml:space="preserve">Раздел 5. </w:t>
      </w:r>
      <w:r w:rsidR="000F19D1" w:rsidRPr="001E2E70">
        <w:rPr>
          <w:szCs w:val="28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94"/>
      <w:r w:rsidR="000C17F5" w:rsidRPr="001E2E70">
        <w:rPr>
          <w:szCs w:val="28"/>
        </w:rPr>
        <w:t>.</w:t>
      </w:r>
    </w:p>
    <w:p w14:paraId="307350F8" w14:textId="0C6325B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5" w:name="_Toc98772829"/>
      <w:r w:rsidRPr="001E2E70">
        <w:rPr>
          <w:sz w:val="28"/>
          <w:szCs w:val="28"/>
        </w:rPr>
        <w:t xml:space="preserve">5.1. </w:t>
      </w:r>
      <w:r w:rsidR="000F19D1" w:rsidRPr="001E2E70">
        <w:rPr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расчётами ценовых (тарифных) последствий для потребителей (в ценовых зонах теплоснабжения - обоснованная расчётами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95"/>
      <w:r w:rsidR="000C17F5" w:rsidRPr="001E2E70">
        <w:rPr>
          <w:sz w:val="28"/>
          <w:szCs w:val="28"/>
        </w:rPr>
        <w:t>.</w:t>
      </w:r>
    </w:p>
    <w:p w14:paraId="52F6185A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настоящее время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наблюдается отсутствие дефицита тепловой мощности. Размещение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новых источников тепловой энергии не предусматривается.</w:t>
      </w:r>
    </w:p>
    <w:p w14:paraId="461121DE" w14:textId="08482EB9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6" w:name="_Toc98772830"/>
      <w:r w:rsidRPr="001E2E70">
        <w:rPr>
          <w:sz w:val="28"/>
          <w:szCs w:val="28"/>
        </w:rPr>
        <w:t xml:space="preserve">5.2. </w:t>
      </w:r>
      <w:r w:rsidR="000F19D1" w:rsidRPr="001E2E70">
        <w:rPr>
          <w:sz w:val="28"/>
          <w:szCs w:val="28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96"/>
      <w:r w:rsidR="000C17F5" w:rsidRPr="001E2E70">
        <w:rPr>
          <w:sz w:val="28"/>
          <w:szCs w:val="28"/>
        </w:rPr>
        <w:t>.</w:t>
      </w:r>
    </w:p>
    <w:p w14:paraId="1A4D0E14" w14:textId="77777777" w:rsidR="000F19D1" w:rsidRPr="001E2E70" w:rsidRDefault="000F19D1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Прироста тепловой нагрузки и расширения существующих зон действия источников тепловой энергии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не предполагается. </w:t>
      </w:r>
    </w:p>
    <w:p w14:paraId="1921D33C" w14:textId="477C57FC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7" w:name="_Toc98772831"/>
      <w:r w:rsidRPr="001E2E70">
        <w:rPr>
          <w:sz w:val="28"/>
          <w:szCs w:val="28"/>
        </w:rPr>
        <w:t xml:space="preserve">5.3. </w:t>
      </w:r>
      <w:r w:rsidR="000F19D1" w:rsidRPr="001E2E70">
        <w:rPr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97"/>
      <w:r w:rsidR="000C17F5" w:rsidRPr="001E2E70">
        <w:rPr>
          <w:sz w:val="28"/>
          <w:szCs w:val="28"/>
        </w:rPr>
        <w:t>.</w:t>
      </w:r>
    </w:p>
    <w:p w14:paraId="41B16097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Анализ систем теплоснабжения (отсутствие ограничений по используемой тепловой мощности)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показал, что необходимости в реконструкции существующих источников тепловой энергии в целях расширения их зоны действия нет.</w:t>
      </w:r>
    </w:p>
    <w:p w14:paraId="4CD358BF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Для обеспечения надежного теплоснабжения потребителей планируется провести следующие мероприятия:</w:t>
      </w:r>
    </w:p>
    <w:p w14:paraId="630073B2" w14:textId="1E51DD18" w:rsidR="000F19D1" w:rsidRPr="001E2E70" w:rsidRDefault="00E533EF" w:rsidP="002E2DF3">
      <w:pPr>
        <w:pStyle w:val="110"/>
        <w:ind w:firstLine="709"/>
        <w:jc w:val="both"/>
        <w:rPr>
          <w:sz w:val="28"/>
          <w:szCs w:val="28"/>
        </w:rPr>
      </w:pPr>
      <w:r w:rsidRPr="001E2E70">
        <w:rPr>
          <w:sz w:val="28"/>
          <w:szCs w:val="28"/>
        </w:rPr>
        <w:t>З</w:t>
      </w:r>
      <w:r w:rsidR="000F19D1" w:rsidRPr="001E2E70">
        <w:rPr>
          <w:sz w:val="28"/>
          <w:szCs w:val="28"/>
        </w:rPr>
        <w:t>амена</w:t>
      </w:r>
      <w:r w:rsidRPr="001E2E70">
        <w:rPr>
          <w:sz w:val="28"/>
          <w:szCs w:val="28"/>
        </w:rPr>
        <w:t xml:space="preserve"> горелки для котла</w:t>
      </w:r>
      <w:r w:rsidR="000F19D1" w:rsidRPr="001E2E70">
        <w:rPr>
          <w:sz w:val="28"/>
          <w:szCs w:val="28"/>
        </w:rPr>
        <w:t xml:space="preserve"> в котельной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="000F19D1" w:rsidRPr="001E2E70">
        <w:rPr>
          <w:sz w:val="28"/>
          <w:szCs w:val="28"/>
        </w:rPr>
        <w:t xml:space="preserve"> Ларьяк (1 шт.).</w:t>
      </w:r>
    </w:p>
    <w:p w14:paraId="23636B7A" w14:textId="77777777" w:rsidR="000F19D1" w:rsidRPr="001E2E70" w:rsidRDefault="000F19D1" w:rsidP="002E2DF3">
      <w:pPr>
        <w:pStyle w:val="110"/>
        <w:ind w:firstLine="709"/>
        <w:jc w:val="both"/>
        <w:rPr>
          <w:sz w:val="28"/>
          <w:szCs w:val="28"/>
        </w:rPr>
      </w:pPr>
    </w:p>
    <w:p w14:paraId="381EEBCE" w14:textId="64D7D7BD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8" w:name="_Toc98772832"/>
      <w:r w:rsidRPr="001E2E70">
        <w:rPr>
          <w:sz w:val="28"/>
          <w:szCs w:val="28"/>
        </w:rPr>
        <w:t xml:space="preserve">5.4. </w:t>
      </w:r>
      <w:r w:rsidR="000F19D1" w:rsidRPr="001E2E70">
        <w:rPr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98"/>
      <w:r w:rsidR="00D608AF" w:rsidRPr="001E2E70">
        <w:rPr>
          <w:sz w:val="28"/>
          <w:szCs w:val="28"/>
        </w:rPr>
        <w:t>.</w:t>
      </w:r>
    </w:p>
    <w:p w14:paraId="1549186D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настоящее время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отсутствуют источники тепловой</w:t>
      </w:r>
      <w:r w:rsidR="00D608AF" w:rsidRPr="001E2E70">
        <w:rPr>
          <w:sz w:val="28"/>
          <w:szCs w:val="28"/>
        </w:rPr>
        <w:t xml:space="preserve"> энергии</w:t>
      </w:r>
      <w:r w:rsidRPr="001E2E70">
        <w:rPr>
          <w:sz w:val="28"/>
          <w:szCs w:val="28"/>
        </w:rPr>
        <w:t>, работающие в режиме комбинированной выработки электрической и тепловой энергии.</w:t>
      </w:r>
    </w:p>
    <w:p w14:paraId="303AD83A" w14:textId="46812E3E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99" w:name="_Toc98772833"/>
      <w:r w:rsidRPr="001E2E70">
        <w:rPr>
          <w:sz w:val="28"/>
          <w:szCs w:val="28"/>
        </w:rPr>
        <w:t xml:space="preserve">5.5. </w:t>
      </w:r>
      <w:r w:rsidR="000F19D1" w:rsidRPr="001E2E70">
        <w:rPr>
          <w:sz w:val="28"/>
          <w:szCs w:val="28"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99"/>
      <w:r w:rsidR="00D608AF" w:rsidRPr="001E2E70">
        <w:rPr>
          <w:sz w:val="28"/>
          <w:szCs w:val="28"/>
        </w:rPr>
        <w:t>.</w:t>
      </w:r>
    </w:p>
    <w:p w14:paraId="5C85FF9C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Мероприятия по выводу из эксплуатации, консервации и демонтажу избыточных источников тепловой энергии данной схемой не предусматриваются.</w:t>
      </w:r>
    </w:p>
    <w:p w14:paraId="1BABFC02" w14:textId="40D856A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00" w:name="_Toc98772834"/>
      <w:r w:rsidRPr="001E2E70">
        <w:rPr>
          <w:sz w:val="28"/>
          <w:szCs w:val="28"/>
        </w:rPr>
        <w:t xml:space="preserve">5.6. </w:t>
      </w:r>
      <w:r w:rsidR="000F19D1" w:rsidRPr="001E2E70">
        <w:rPr>
          <w:sz w:val="28"/>
          <w:szCs w:val="28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00"/>
      <w:r w:rsidR="00D608AF" w:rsidRPr="001E2E70">
        <w:rPr>
          <w:sz w:val="28"/>
          <w:szCs w:val="28"/>
        </w:rPr>
        <w:t>.</w:t>
      </w:r>
    </w:p>
    <w:p w14:paraId="2FEFA7A1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Переоборудование существующих котельных в источники тепловой энергии, работающие в режиме комбинированной выработки электрической и тепловой энергии, не предполагается.</w:t>
      </w:r>
    </w:p>
    <w:p w14:paraId="17FE893B" w14:textId="4A913CDA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01" w:name="_Toc98772835"/>
      <w:r w:rsidRPr="001E2E70">
        <w:rPr>
          <w:sz w:val="28"/>
          <w:szCs w:val="28"/>
        </w:rPr>
        <w:t xml:space="preserve">5.7. </w:t>
      </w:r>
      <w:r w:rsidR="000F19D1" w:rsidRPr="001E2E70">
        <w:rPr>
          <w:sz w:val="28"/>
          <w:szCs w:val="28"/>
        </w:rPr>
        <w:t>Мер</w:t>
      </w:r>
      <w:r w:rsidR="00D608AF" w:rsidRPr="001E2E70">
        <w:rPr>
          <w:sz w:val="28"/>
          <w:szCs w:val="28"/>
        </w:rPr>
        <w:t>ы по переводу котельных, размеще</w:t>
      </w:r>
      <w:r w:rsidR="000F19D1" w:rsidRPr="001E2E70">
        <w:rPr>
          <w:sz w:val="28"/>
          <w:szCs w:val="28"/>
        </w:rPr>
        <w:t>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1"/>
      <w:r w:rsidR="00D608AF" w:rsidRPr="001E2E70">
        <w:rPr>
          <w:sz w:val="28"/>
          <w:szCs w:val="28"/>
        </w:rPr>
        <w:t>.</w:t>
      </w:r>
    </w:p>
    <w:p w14:paraId="1AE369B0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настоящее время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источники тепловой энергии с комбинированным производством тепловой и электрической энергии отсутствуют.</w:t>
      </w:r>
    </w:p>
    <w:p w14:paraId="215A42D5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Пере</w:t>
      </w:r>
      <w:r w:rsidR="00D608AF" w:rsidRPr="001E2E70">
        <w:rPr>
          <w:sz w:val="28"/>
          <w:szCs w:val="28"/>
        </w:rPr>
        <w:t>вод котельных в «пиковый»</w:t>
      </w:r>
      <w:r w:rsidRPr="001E2E70">
        <w:rPr>
          <w:sz w:val="28"/>
          <w:szCs w:val="28"/>
        </w:rPr>
        <w:t xml:space="preserve"> режим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не предусматривается.</w:t>
      </w:r>
    </w:p>
    <w:p w14:paraId="1EC29A35" w14:textId="07F484A4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02" w:name="_Toc98772836"/>
      <w:r w:rsidRPr="001E2E70">
        <w:rPr>
          <w:sz w:val="28"/>
          <w:szCs w:val="28"/>
        </w:rPr>
        <w:t xml:space="preserve">5.8. </w:t>
      </w:r>
      <w:r w:rsidR="000F19D1" w:rsidRPr="001E2E70">
        <w:rPr>
          <w:sz w:val="28"/>
          <w:szCs w:val="28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2"/>
      <w:r w:rsidR="00D608AF" w:rsidRPr="001E2E70">
        <w:rPr>
          <w:sz w:val="28"/>
          <w:szCs w:val="28"/>
        </w:rPr>
        <w:t>.</w:t>
      </w:r>
    </w:p>
    <w:p w14:paraId="2AA298E7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Системы теплоснабжения сельского поселения эксплуатируются в соответствии с утвержденным температурным графиком: 95/70 ºС. </w:t>
      </w:r>
    </w:p>
    <w:p w14:paraId="3AD0B1DB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Температурные графики работы источников тепловой энергии МУП «СЖКХ» приведены в таблице 5.1 и на рисунке 5.1:</w:t>
      </w:r>
    </w:p>
    <w:p w14:paraId="7343F386" w14:textId="77777777" w:rsidR="002E2DF3" w:rsidRPr="001E2E70" w:rsidRDefault="002E2DF3" w:rsidP="002E2DF3">
      <w:pPr>
        <w:spacing w:line="240" w:lineRule="auto"/>
        <w:rPr>
          <w:sz w:val="28"/>
          <w:szCs w:val="28"/>
        </w:rPr>
      </w:pPr>
    </w:p>
    <w:p w14:paraId="10E25B23" w14:textId="38C1B521" w:rsidR="000F19D1" w:rsidRPr="001E2E70" w:rsidRDefault="000F19D1" w:rsidP="002411A3">
      <w:pPr>
        <w:pStyle w:val="af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3" w:name="_Toc93056794"/>
      <w:bookmarkStart w:id="104" w:name="_Toc97034559"/>
      <w:bookmarkStart w:id="105" w:name="_Toc98772784"/>
      <w:r w:rsidRPr="001E2E7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E2E70">
        <w:rPr>
          <w:rFonts w:ascii="Times New Roman" w:hAnsi="Times New Roman" w:cs="Times New Roman"/>
          <w:sz w:val="24"/>
          <w:szCs w:val="24"/>
        </w:rPr>
        <w:fldChar w:fldCharType="begin"/>
      </w:r>
      <w:r w:rsidRPr="001E2E70">
        <w:rPr>
          <w:rFonts w:ascii="Times New Roman" w:hAnsi="Times New Roman" w:cs="Times New Roman"/>
          <w:sz w:val="24"/>
          <w:szCs w:val="24"/>
        </w:rPr>
        <w:instrText xml:space="preserve"> STYLEREF 1 \s </w:instrText>
      </w:r>
      <w:r w:rsidRPr="001E2E70">
        <w:rPr>
          <w:rFonts w:ascii="Times New Roman" w:hAnsi="Times New Roman" w:cs="Times New Roman"/>
          <w:sz w:val="24"/>
          <w:szCs w:val="24"/>
        </w:rPr>
        <w:fldChar w:fldCharType="separate"/>
      </w:r>
      <w:r w:rsidR="001E2E70" w:rsidRPr="001E2E70">
        <w:rPr>
          <w:rFonts w:ascii="Times New Roman" w:hAnsi="Times New Roman" w:cs="Times New Roman"/>
          <w:noProof/>
          <w:sz w:val="24"/>
          <w:szCs w:val="24"/>
        </w:rPr>
        <w:t>0</w:t>
      </w:r>
      <w:r w:rsidRPr="001E2E70">
        <w:rPr>
          <w:rFonts w:ascii="Times New Roman" w:hAnsi="Times New Roman" w:cs="Times New Roman"/>
          <w:sz w:val="24"/>
          <w:szCs w:val="24"/>
        </w:rPr>
        <w:fldChar w:fldCharType="end"/>
      </w:r>
      <w:r w:rsidRPr="001E2E70">
        <w:rPr>
          <w:rFonts w:ascii="Times New Roman" w:hAnsi="Times New Roman" w:cs="Times New Roman"/>
          <w:sz w:val="24"/>
          <w:szCs w:val="24"/>
        </w:rPr>
        <w:t>.</w:t>
      </w:r>
      <w:r w:rsidRPr="001E2E70">
        <w:rPr>
          <w:rFonts w:ascii="Times New Roman" w:hAnsi="Times New Roman" w:cs="Times New Roman"/>
          <w:sz w:val="24"/>
          <w:szCs w:val="24"/>
        </w:rPr>
        <w:fldChar w:fldCharType="begin"/>
      </w:r>
      <w:r w:rsidRPr="001E2E70">
        <w:rPr>
          <w:rFonts w:ascii="Times New Roman" w:hAnsi="Times New Roman" w:cs="Times New Roman"/>
          <w:sz w:val="24"/>
          <w:szCs w:val="24"/>
        </w:rPr>
        <w:instrText xml:space="preserve"> SEQ Таблица \* ARABIC \s 1 </w:instrText>
      </w:r>
      <w:r w:rsidRPr="001E2E70">
        <w:rPr>
          <w:rFonts w:ascii="Times New Roman" w:hAnsi="Times New Roman" w:cs="Times New Roman"/>
          <w:sz w:val="24"/>
          <w:szCs w:val="24"/>
        </w:rPr>
        <w:fldChar w:fldCharType="separate"/>
      </w:r>
      <w:r w:rsidR="001E2E70" w:rsidRPr="001E2E70">
        <w:rPr>
          <w:rFonts w:ascii="Times New Roman" w:hAnsi="Times New Roman" w:cs="Times New Roman"/>
          <w:noProof/>
          <w:sz w:val="24"/>
          <w:szCs w:val="24"/>
        </w:rPr>
        <w:t>1</w:t>
      </w:r>
      <w:r w:rsidRPr="001E2E70">
        <w:rPr>
          <w:rFonts w:ascii="Times New Roman" w:hAnsi="Times New Roman" w:cs="Times New Roman"/>
          <w:sz w:val="24"/>
          <w:szCs w:val="24"/>
        </w:rPr>
        <w:fldChar w:fldCharType="end"/>
      </w:r>
      <w:r w:rsidR="002E2DF3" w:rsidRPr="001E2E70">
        <w:rPr>
          <w:rFonts w:ascii="Times New Roman" w:hAnsi="Times New Roman" w:cs="Times New Roman"/>
          <w:sz w:val="24"/>
          <w:szCs w:val="24"/>
        </w:rPr>
        <w:t xml:space="preserve"> –</w:t>
      </w:r>
      <w:r w:rsidRPr="001E2E70">
        <w:rPr>
          <w:rFonts w:ascii="Times New Roman" w:hAnsi="Times New Roman" w:cs="Times New Roman"/>
          <w:sz w:val="24"/>
          <w:szCs w:val="24"/>
        </w:rPr>
        <w:t xml:space="preserve"> Расчетный температурный график работы котельных.</w:t>
      </w:r>
      <w:bookmarkEnd w:id="103"/>
      <w:bookmarkEnd w:id="104"/>
      <w:bookmarkEnd w:id="10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420"/>
        <w:gridCol w:w="1553"/>
        <w:gridCol w:w="1661"/>
        <w:gridCol w:w="1420"/>
        <w:gridCol w:w="1553"/>
      </w:tblGrid>
      <w:tr w:rsidR="000F19D1" w:rsidRPr="001E2E70" w14:paraId="465473DE" w14:textId="77777777" w:rsidTr="000F19D1">
        <w:tc>
          <w:tcPr>
            <w:tcW w:w="929" w:type="pct"/>
            <w:shd w:val="clear" w:color="auto" w:fill="auto"/>
            <w:vAlign w:val="center"/>
          </w:tcPr>
          <w:p w14:paraId="56CF002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наружного воздуха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E45484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прямой воды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2F2DEE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обратной воды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A5D26B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наружного воздуха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2A3378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прямой воды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A9662A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Т обратной воды</w:t>
            </w:r>
          </w:p>
        </w:tc>
      </w:tr>
      <w:tr w:rsidR="000F19D1" w:rsidRPr="001E2E70" w14:paraId="405F5828" w14:textId="77777777" w:rsidTr="000F19D1">
        <w:tc>
          <w:tcPr>
            <w:tcW w:w="929" w:type="pct"/>
            <w:shd w:val="clear" w:color="auto" w:fill="auto"/>
            <w:vAlign w:val="center"/>
          </w:tcPr>
          <w:p w14:paraId="30EDF08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+10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3304B1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36,3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EBCD2F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32,4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CF56CD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E5D9FF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73,6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8CFA0F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56,7</w:t>
            </w:r>
          </w:p>
        </w:tc>
      </w:tr>
      <w:tr w:rsidR="000F19D1" w:rsidRPr="001E2E70" w14:paraId="1A02B06B" w14:textId="77777777" w:rsidTr="000F19D1">
        <w:tc>
          <w:tcPr>
            <w:tcW w:w="929" w:type="pct"/>
            <w:shd w:val="clear" w:color="auto" w:fill="auto"/>
            <w:vAlign w:val="center"/>
          </w:tcPr>
          <w:p w14:paraId="24C5DF5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+8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616845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40,2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8DF049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35,1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EC02E0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DB1E70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74,7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CF9E63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57,3</w:t>
            </w:r>
          </w:p>
        </w:tc>
      </w:tr>
      <w:tr w:rsidR="000F19D1" w:rsidRPr="001E2E70" w14:paraId="4382C235" w14:textId="77777777" w:rsidTr="000F19D1">
        <w:tc>
          <w:tcPr>
            <w:tcW w:w="929" w:type="pct"/>
            <w:shd w:val="clear" w:color="auto" w:fill="auto"/>
            <w:vAlign w:val="center"/>
          </w:tcPr>
          <w:p w14:paraId="7436AEE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+5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0E05F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42,8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AC0A40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36,9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B61C84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14E4CC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75,8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3E42C4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58,0</w:t>
            </w:r>
          </w:p>
        </w:tc>
      </w:tr>
      <w:tr w:rsidR="000F19D1" w:rsidRPr="001E2E70" w14:paraId="736251AD" w14:textId="77777777" w:rsidTr="000F19D1">
        <w:tc>
          <w:tcPr>
            <w:tcW w:w="929" w:type="pct"/>
            <w:shd w:val="clear" w:color="auto" w:fill="auto"/>
            <w:vAlign w:val="center"/>
          </w:tcPr>
          <w:p w14:paraId="0A614A1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16512B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48,9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D8C3B6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41,0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7CF52A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7A2BD0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76,7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93A0F1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58,8</w:t>
            </w:r>
          </w:p>
        </w:tc>
      </w:tr>
      <w:tr w:rsidR="000F19D1" w:rsidRPr="001E2E70" w14:paraId="17111E15" w14:textId="77777777" w:rsidTr="000F19D1">
        <w:tc>
          <w:tcPr>
            <w:tcW w:w="929" w:type="pct"/>
            <w:shd w:val="clear" w:color="auto" w:fill="auto"/>
            <w:vAlign w:val="center"/>
          </w:tcPr>
          <w:p w14:paraId="1DE4560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BC43D7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50,1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27663D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41,9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2E1A4C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57BF09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77,7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EC9997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59,4</w:t>
            </w:r>
          </w:p>
        </w:tc>
      </w:tr>
      <w:tr w:rsidR="000F19D1" w:rsidRPr="001E2E70" w14:paraId="589D4013" w14:textId="77777777" w:rsidTr="000F19D1">
        <w:tc>
          <w:tcPr>
            <w:tcW w:w="929" w:type="pct"/>
            <w:shd w:val="clear" w:color="auto" w:fill="auto"/>
            <w:vAlign w:val="center"/>
          </w:tcPr>
          <w:p w14:paraId="06BBD9C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F9E927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51,3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164C92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42,8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285976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A0D8FF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78,7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559299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60,0</w:t>
            </w:r>
          </w:p>
        </w:tc>
      </w:tr>
      <w:tr w:rsidR="000F19D1" w:rsidRPr="001E2E70" w14:paraId="4E89E775" w14:textId="77777777" w:rsidTr="000F19D1">
        <w:tc>
          <w:tcPr>
            <w:tcW w:w="929" w:type="pct"/>
            <w:shd w:val="clear" w:color="auto" w:fill="auto"/>
            <w:vAlign w:val="center"/>
          </w:tcPr>
          <w:p w14:paraId="23AFF7E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0C68BC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52,2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BECF48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43,7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C6D074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-28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DBDFA4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79,7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C373F7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60,6</w:t>
            </w:r>
          </w:p>
        </w:tc>
      </w:tr>
      <w:tr w:rsidR="000F19D1" w:rsidRPr="001E2E70" w14:paraId="56F4A4FA" w14:textId="77777777" w:rsidTr="000F19D1">
        <w:tc>
          <w:tcPr>
            <w:tcW w:w="929" w:type="pct"/>
            <w:shd w:val="clear" w:color="auto" w:fill="auto"/>
            <w:vAlign w:val="center"/>
          </w:tcPr>
          <w:p w14:paraId="1B8154B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B9AADF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53,7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810C84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44,6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6DF323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-29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B954DB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80,8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9D2CC4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61,2</w:t>
            </w:r>
          </w:p>
        </w:tc>
      </w:tr>
      <w:tr w:rsidR="000F19D1" w:rsidRPr="001E2E70" w14:paraId="0A531195" w14:textId="77777777" w:rsidTr="000F19D1">
        <w:tc>
          <w:tcPr>
            <w:tcW w:w="929" w:type="pct"/>
            <w:shd w:val="clear" w:color="auto" w:fill="auto"/>
            <w:vAlign w:val="center"/>
          </w:tcPr>
          <w:p w14:paraId="0269E01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2C6A0F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54,8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9199F3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44,9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6FEB58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487227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81,9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F41CC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62,0</w:t>
            </w:r>
          </w:p>
        </w:tc>
      </w:tr>
      <w:tr w:rsidR="000F19D1" w:rsidRPr="001E2E70" w14:paraId="66A341E5" w14:textId="77777777" w:rsidTr="000F19D1">
        <w:tc>
          <w:tcPr>
            <w:tcW w:w="929" w:type="pct"/>
            <w:shd w:val="clear" w:color="auto" w:fill="auto"/>
            <w:vAlign w:val="center"/>
          </w:tcPr>
          <w:p w14:paraId="2FD6283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5D2A55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55,9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D1D099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45,6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E06A92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094CE5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82,9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7BD5CF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62,6</w:t>
            </w:r>
          </w:p>
        </w:tc>
      </w:tr>
      <w:tr w:rsidR="000F19D1" w:rsidRPr="001E2E70" w14:paraId="660B179D" w14:textId="77777777" w:rsidTr="000F19D1">
        <w:tc>
          <w:tcPr>
            <w:tcW w:w="929" w:type="pct"/>
            <w:shd w:val="clear" w:color="auto" w:fill="auto"/>
            <w:vAlign w:val="center"/>
          </w:tcPr>
          <w:p w14:paraId="2023EA4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CDF517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57,0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E458B3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46,3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CF9906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D264CD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83,9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15F74A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63,2</w:t>
            </w:r>
          </w:p>
        </w:tc>
      </w:tr>
      <w:tr w:rsidR="000F19D1" w:rsidRPr="001E2E70" w14:paraId="76DBC954" w14:textId="77777777" w:rsidTr="000F19D1">
        <w:tc>
          <w:tcPr>
            <w:tcW w:w="929" w:type="pct"/>
            <w:shd w:val="clear" w:color="auto" w:fill="auto"/>
            <w:vAlign w:val="center"/>
          </w:tcPr>
          <w:p w14:paraId="5295BFE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-8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5F08B1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58,1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813C5D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47,0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999D1E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D173E8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84,9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FC5806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63,8</w:t>
            </w:r>
          </w:p>
        </w:tc>
      </w:tr>
      <w:tr w:rsidR="000F19D1" w:rsidRPr="001E2E70" w14:paraId="3388FDA7" w14:textId="77777777" w:rsidTr="000F19D1">
        <w:tc>
          <w:tcPr>
            <w:tcW w:w="929" w:type="pct"/>
            <w:shd w:val="clear" w:color="auto" w:fill="auto"/>
            <w:vAlign w:val="center"/>
          </w:tcPr>
          <w:p w14:paraId="68C79A8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-9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C7FB5A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59,2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68E9F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47,7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5E46CD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730523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85,9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3CEE73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64,8</w:t>
            </w:r>
          </w:p>
        </w:tc>
      </w:tr>
      <w:tr w:rsidR="000F19D1" w:rsidRPr="001E2E70" w14:paraId="2F24AAE2" w14:textId="77777777" w:rsidTr="000F19D1">
        <w:tc>
          <w:tcPr>
            <w:tcW w:w="929" w:type="pct"/>
            <w:shd w:val="clear" w:color="auto" w:fill="auto"/>
            <w:vAlign w:val="center"/>
          </w:tcPr>
          <w:p w14:paraId="2977ACE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F30434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60,5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992BBB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48,6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D380DC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A74A0B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87,0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7478E2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65,2</w:t>
            </w:r>
          </w:p>
        </w:tc>
      </w:tr>
      <w:tr w:rsidR="000F19D1" w:rsidRPr="001E2E70" w14:paraId="30D037D3" w14:textId="77777777" w:rsidTr="000F19D1">
        <w:tc>
          <w:tcPr>
            <w:tcW w:w="929" w:type="pct"/>
            <w:shd w:val="clear" w:color="auto" w:fill="auto"/>
            <w:vAlign w:val="center"/>
          </w:tcPr>
          <w:p w14:paraId="2CBC759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4F82BB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61,6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FB23A7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49,3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378B98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973080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88,0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D08AC8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65,8</w:t>
            </w:r>
          </w:p>
        </w:tc>
      </w:tr>
      <w:tr w:rsidR="000F19D1" w:rsidRPr="001E2E70" w14:paraId="5019C6B2" w14:textId="77777777" w:rsidTr="000F19D1">
        <w:tc>
          <w:tcPr>
            <w:tcW w:w="929" w:type="pct"/>
            <w:shd w:val="clear" w:color="auto" w:fill="auto"/>
            <w:vAlign w:val="center"/>
          </w:tcPr>
          <w:p w14:paraId="3EFA5FA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633BCB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62,8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9DBA3C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50,0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A26E75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18559C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89,0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3D2267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66,4</w:t>
            </w:r>
          </w:p>
        </w:tc>
      </w:tr>
      <w:tr w:rsidR="000F19D1" w:rsidRPr="001E2E70" w14:paraId="5F437F74" w14:textId="77777777" w:rsidTr="000F19D1">
        <w:tc>
          <w:tcPr>
            <w:tcW w:w="929" w:type="pct"/>
            <w:shd w:val="clear" w:color="auto" w:fill="auto"/>
            <w:vAlign w:val="center"/>
          </w:tcPr>
          <w:p w14:paraId="07E867F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9EA402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63,8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AAB2F6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50,7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446F86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-38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1B4942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90,0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7A3BAD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67,0</w:t>
            </w:r>
          </w:p>
        </w:tc>
      </w:tr>
      <w:tr w:rsidR="000F19D1" w:rsidRPr="001E2E70" w14:paraId="7A4258B4" w14:textId="77777777" w:rsidTr="000F19D1">
        <w:tc>
          <w:tcPr>
            <w:tcW w:w="929" w:type="pct"/>
            <w:shd w:val="clear" w:color="auto" w:fill="auto"/>
            <w:vAlign w:val="center"/>
          </w:tcPr>
          <w:p w14:paraId="3B7D6B9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5947F2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64,9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CDDEC9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51,4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8C9D09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-39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1532C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91,0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EE31FA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67,6</w:t>
            </w:r>
          </w:p>
        </w:tc>
      </w:tr>
      <w:tr w:rsidR="000F19D1" w:rsidRPr="001E2E70" w14:paraId="0ACBCC7A" w14:textId="77777777" w:rsidTr="000F19D1">
        <w:tc>
          <w:tcPr>
            <w:tcW w:w="929" w:type="pct"/>
            <w:shd w:val="clear" w:color="auto" w:fill="auto"/>
            <w:vAlign w:val="center"/>
          </w:tcPr>
          <w:p w14:paraId="5E51E81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741165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66,0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701ED1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52,1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4FF1E9D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EA3DBE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92,0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390D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68,2</w:t>
            </w:r>
          </w:p>
        </w:tc>
      </w:tr>
      <w:tr w:rsidR="000F19D1" w:rsidRPr="001E2E70" w14:paraId="266C8716" w14:textId="77777777" w:rsidTr="000F19D1">
        <w:tc>
          <w:tcPr>
            <w:tcW w:w="929" w:type="pct"/>
            <w:shd w:val="clear" w:color="auto" w:fill="auto"/>
            <w:vAlign w:val="center"/>
          </w:tcPr>
          <w:p w14:paraId="47701DA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-17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32DF4B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68,2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5111B8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53,5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C59826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0EC6F0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93,0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96C2FA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68,8</w:t>
            </w:r>
          </w:p>
        </w:tc>
      </w:tr>
      <w:tr w:rsidR="000F19D1" w:rsidRPr="001E2E70" w14:paraId="6D6AD956" w14:textId="77777777" w:rsidTr="000F19D1">
        <w:tc>
          <w:tcPr>
            <w:tcW w:w="929" w:type="pct"/>
            <w:shd w:val="clear" w:color="auto" w:fill="auto"/>
            <w:vAlign w:val="center"/>
          </w:tcPr>
          <w:p w14:paraId="2C872F0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-18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24302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69,3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C5837B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54,1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F5F12E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D64AEB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94,0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90507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69,4</w:t>
            </w:r>
          </w:p>
        </w:tc>
      </w:tr>
      <w:tr w:rsidR="000F19D1" w:rsidRPr="001E2E70" w14:paraId="79DF6BF1" w14:textId="77777777" w:rsidTr="000F19D1">
        <w:tc>
          <w:tcPr>
            <w:tcW w:w="929" w:type="pct"/>
            <w:shd w:val="clear" w:color="auto" w:fill="auto"/>
            <w:vAlign w:val="center"/>
          </w:tcPr>
          <w:p w14:paraId="3720B3B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-19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C9BA73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70,4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A6B794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54,8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818293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1F1815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95,0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8FBAB1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70,0</w:t>
            </w:r>
          </w:p>
        </w:tc>
      </w:tr>
      <w:tr w:rsidR="000F19D1" w:rsidRPr="001E2E70" w14:paraId="54F527BD" w14:textId="77777777" w:rsidTr="000F19D1">
        <w:tc>
          <w:tcPr>
            <w:tcW w:w="929" w:type="pct"/>
            <w:shd w:val="clear" w:color="auto" w:fill="auto"/>
            <w:vAlign w:val="center"/>
          </w:tcPr>
          <w:p w14:paraId="0B3CED8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B71C40A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71,4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67A859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55,5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5645A3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E5875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95,0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186A1A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70,0</w:t>
            </w:r>
          </w:p>
        </w:tc>
      </w:tr>
      <w:tr w:rsidR="000F19D1" w:rsidRPr="001E2E70" w14:paraId="224496D6" w14:textId="77777777" w:rsidTr="000F19D1">
        <w:tc>
          <w:tcPr>
            <w:tcW w:w="929" w:type="pct"/>
            <w:shd w:val="clear" w:color="auto" w:fill="auto"/>
            <w:vAlign w:val="center"/>
          </w:tcPr>
          <w:p w14:paraId="5C0258F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-21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11D189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72,5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4450630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56,1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70B352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-45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403119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95,0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4C630A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E2E70">
              <w:rPr>
                <w:rFonts w:cs="Times New Roman"/>
                <w:sz w:val="22"/>
              </w:rPr>
              <w:t>70,0</w:t>
            </w:r>
          </w:p>
        </w:tc>
      </w:tr>
    </w:tbl>
    <w:p w14:paraId="3C5B5D5E" w14:textId="77777777" w:rsidR="000F19D1" w:rsidRPr="001E2E70" w:rsidRDefault="000F19D1" w:rsidP="000F19D1">
      <w:pPr>
        <w:sectPr w:rsidR="000F19D1" w:rsidRPr="001E2E70" w:rsidSect="000F19D1">
          <w:pgSz w:w="11906" w:h="16838"/>
          <w:pgMar w:top="1134" w:right="851" w:bottom="1134" w:left="1701" w:header="709" w:footer="708" w:gutter="0"/>
          <w:cols w:space="708"/>
          <w:docGrid w:linePitch="360"/>
        </w:sectPr>
      </w:pPr>
    </w:p>
    <w:p w14:paraId="1819BFE2" w14:textId="77777777" w:rsidR="000F19D1" w:rsidRPr="001E2E70" w:rsidRDefault="000F19D1" w:rsidP="000F19D1"/>
    <w:p w14:paraId="2EE307AF" w14:textId="77777777" w:rsidR="000F19D1" w:rsidRPr="001E2E70" w:rsidRDefault="000F19D1" w:rsidP="000F19D1">
      <w:pPr>
        <w:keepNext/>
        <w:jc w:val="center"/>
      </w:pPr>
      <w:r w:rsidRPr="001E2E70">
        <w:rPr>
          <w:noProof/>
          <w:lang w:eastAsia="ru-RU"/>
        </w:rPr>
        <w:drawing>
          <wp:inline distT="0" distB="0" distL="0" distR="0" wp14:anchorId="5629B617" wp14:editId="193B8565">
            <wp:extent cx="9358960" cy="3005593"/>
            <wp:effectExtent l="0" t="0" r="13970" b="4445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AAA275" w14:textId="19763E1A" w:rsidR="000F19D1" w:rsidRPr="001E2E70" w:rsidRDefault="000F19D1" w:rsidP="000F19D1">
      <w:pPr>
        <w:pStyle w:val="aa"/>
        <w:rPr>
          <w:b w:val="0"/>
          <w:sz w:val="24"/>
          <w:szCs w:val="24"/>
        </w:rPr>
      </w:pPr>
      <w:bookmarkStart w:id="106" w:name="_Toc93056869"/>
      <w:bookmarkStart w:id="107" w:name="_Toc98415315"/>
      <w:bookmarkStart w:id="108" w:name="_Toc98772799"/>
      <w:r w:rsidRPr="001E2E70">
        <w:rPr>
          <w:b w:val="0"/>
          <w:sz w:val="24"/>
          <w:szCs w:val="24"/>
        </w:rPr>
        <w:t xml:space="preserve">Рисунок 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STYLEREF 1 \s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0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>.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SEQ Рисунок \* ARABIC \s 1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1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 xml:space="preserve"> - </w:t>
      </w:r>
      <w:r w:rsidRPr="001E2E70">
        <w:rPr>
          <w:rFonts w:cs="Times New Roman"/>
          <w:b w:val="0"/>
          <w:spacing w:val="-2"/>
          <w:sz w:val="24"/>
          <w:szCs w:val="24"/>
        </w:rPr>
        <w:t>Температурный график котельных МУП «СЖКХ»</w:t>
      </w:r>
      <w:bookmarkEnd w:id="106"/>
      <w:bookmarkEnd w:id="107"/>
      <w:bookmarkEnd w:id="108"/>
    </w:p>
    <w:p w14:paraId="6B275332" w14:textId="77777777" w:rsidR="000F19D1" w:rsidRPr="001E2E70" w:rsidRDefault="000F19D1" w:rsidP="000F19D1">
      <w:pPr>
        <w:sectPr w:rsidR="000F19D1" w:rsidRPr="001E2E70" w:rsidSect="000F19D1">
          <w:pgSz w:w="16838" w:h="11906" w:orient="landscape"/>
          <w:pgMar w:top="1701" w:right="1134" w:bottom="851" w:left="1134" w:header="709" w:footer="708" w:gutter="0"/>
          <w:cols w:space="708"/>
          <w:docGrid w:linePitch="360"/>
        </w:sectPr>
      </w:pPr>
    </w:p>
    <w:p w14:paraId="5EAF8632" w14:textId="77EADB85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09" w:name="_Toc98772837"/>
      <w:r w:rsidRPr="001E2E70">
        <w:rPr>
          <w:sz w:val="28"/>
          <w:szCs w:val="28"/>
        </w:rPr>
        <w:t xml:space="preserve">5.9. </w:t>
      </w:r>
      <w:r w:rsidR="000F19D1" w:rsidRPr="001E2E70">
        <w:rPr>
          <w:sz w:val="28"/>
          <w:szCs w:val="28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09"/>
      <w:r w:rsidR="00D608AF" w:rsidRPr="001E2E70">
        <w:rPr>
          <w:sz w:val="28"/>
          <w:szCs w:val="28"/>
        </w:rPr>
        <w:t>.</w:t>
      </w:r>
    </w:p>
    <w:p w14:paraId="0EBC0EB3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разделе 2.3 утверждаемой части представлены балансы тепловой мощности источников тепловой энергии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Ларьяк.</w:t>
      </w:r>
    </w:p>
    <w:p w14:paraId="5F8C9708" w14:textId="77777777" w:rsidR="000F19D1" w:rsidRPr="001E2E70" w:rsidRDefault="000F19D1" w:rsidP="002E2DF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Ввод в эксплуатацию новых мощностей не предполагается.</w:t>
      </w:r>
    </w:p>
    <w:p w14:paraId="2F8AFBFA" w14:textId="4526ADE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0" w:name="_Toc98772838"/>
      <w:r w:rsidRPr="001E2E70">
        <w:rPr>
          <w:sz w:val="28"/>
          <w:szCs w:val="28"/>
        </w:rPr>
        <w:t xml:space="preserve">5.10. </w:t>
      </w:r>
      <w:r w:rsidR="000F19D1" w:rsidRPr="001E2E70">
        <w:rPr>
          <w:sz w:val="28"/>
          <w:szCs w:val="28"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110"/>
      <w:r w:rsidR="00D608AF" w:rsidRPr="001E2E70">
        <w:rPr>
          <w:sz w:val="28"/>
          <w:szCs w:val="28"/>
        </w:rPr>
        <w:t>.</w:t>
      </w:r>
    </w:p>
    <w:p w14:paraId="01F17925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Возобновляемые источники энергии </w:t>
      </w:r>
      <w:r w:rsidR="00D608AF" w:rsidRPr="001E2E70">
        <w:rPr>
          <w:sz w:val="28"/>
          <w:szCs w:val="28"/>
        </w:rPr>
        <w:t xml:space="preserve">(далее – </w:t>
      </w:r>
      <w:r w:rsidRPr="001E2E70">
        <w:rPr>
          <w:sz w:val="28"/>
          <w:szCs w:val="28"/>
        </w:rPr>
        <w:t>ВИЭ) следует рассматривать не только как вынужденную замену имеющих тенденцию к быстрому исчерпанию ископаемых органических топлив, прежде всего нефти и газа, а как экономически и экологически обоснованную замену органического топлива там, где уже в настоящее время имеются все условия для использования но</w:t>
      </w:r>
      <w:r w:rsidR="00D608AF" w:rsidRPr="001E2E70">
        <w:rPr>
          <w:sz w:val="28"/>
          <w:szCs w:val="28"/>
        </w:rPr>
        <w:t xml:space="preserve">вых нетрадиционных источников – </w:t>
      </w:r>
      <w:r w:rsidRPr="001E2E70">
        <w:rPr>
          <w:sz w:val="28"/>
          <w:szCs w:val="28"/>
        </w:rPr>
        <w:t>ВИЭ. Хотя масштабы использования ВИЭ сегодня еще невелики (в России они не превосходят 0,5%), ученые полагают, что время начала интенсивного и крупномасштабного внедрения ВИЭ в эне</w:t>
      </w:r>
      <w:r w:rsidR="00D608AF" w:rsidRPr="001E2E70">
        <w:rPr>
          <w:sz w:val="28"/>
          <w:szCs w:val="28"/>
        </w:rPr>
        <w:t>ргетику многих стран уже пришло</w:t>
      </w:r>
      <w:r w:rsidRPr="001E2E70">
        <w:rPr>
          <w:sz w:val="28"/>
          <w:szCs w:val="28"/>
        </w:rPr>
        <w:t xml:space="preserve"> и к середине XXI в. их доля в производстве энергии (тепловой и эле</w:t>
      </w:r>
      <w:r w:rsidR="00D608AF" w:rsidRPr="001E2E70">
        <w:rPr>
          <w:sz w:val="28"/>
          <w:szCs w:val="28"/>
        </w:rPr>
        <w:t>ктрической) может достигнуть 35–</w:t>
      </w:r>
      <w:r w:rsidRPr="001E2E70">
        <w:rPr>
          <w:sz w:val="28"/>
          <w:szCs w:val="28"/>
        </w:rPr>
        <w:t xml:space="preserve">40%. </w:t>
      </w:r>
    </w:p>
    <w:p w14:paraId="27C13352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К возобновляемым источникам энергии в современной мировой практике относят: солнечную, ветровую, геотермальную, гидравлическую энергии, энергию морских течений, волн, приливов, температурного градиента морской воды, разности температур между воздушной массой и океаном, тепла Земли, биомассу животного, растительного и бытового происхождения. </w:t>
      </w:r>
    </w:p>
    <w:p w14:paraId="39DA9115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В настоящее время для целей энергетического снабжения наиболее распространено использование ветровой и солнечной энергий. </w:t>
      </w:r>
    </w:p>
    <w:p w14:paraId="10FC9744" w14:textId="260A5153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При актуализации схемы теплоснабжения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до 20</w:t>
      </w:r>
      <w:r w:rsidR="00EE11C1" w:rsidRPr="001E2E70">
        <w:rPr>
          <w:sz w:val="28"/>
          <w:szCs w:val="28"/>
        </w:rPr>
        <w:t>30</w:t>
      </w:r>
      <w:r w:rsidRPr="001E2E70">
        <w:rPr>
          <w:sz w:val="28"/>
          <w:szCs w:val="28"/>
        </w:rPr>
        <w:t xml:space="preserve"> года использование возобновляемых источников тепловой энергии не рассматривалось.</w:t>
      </w:r>
    </w:p>
    <w:p w14:paraId="4543CDDD" w14:textId="364835DC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В </w:t>
      </w:r>
      <w:r w:rsidR="00203442" w:rsidRPr="001E2E70">
        <w:rPr>
          <w:sz w:val="28"/>
          <w:szCs w:val="28"/>
        </w:rPr>
        <w:t>2025</w:t>
      </w:r>
      <w:r w:rsidRPr="001E2E70">
        <w:rPr>
          <w:sz w:val="28"/>
          <w:szCs w:val="28"/>
        </w:rPr>
        <w:t xml:space="preserve"> году схемой предусмотрена ликвидация РВС 2000</w:t>
      </w:r>
      <w:r w:rsidR="00D608AF" w:rsidRPr="001E2E70">
        <w:rPr>
          <w:sz w:val="28"/>
          <w:szCs w:val="28"/>
        </w:rPr>
        <w:t xml:space="preserve"> куб. м</w:t>
      </w:r>
      <w:r w:rsidRPr="001E2E70">
        <w:rPr>
          <w:sz w:val="28"/>
          <w:szCs w:val="28"/>
        </w:rPr>
        <w:t xml:space="preserve"> на площадке склада ГСМ в с. Ларьяк Нижневартовского района ул. </w:t>
      </w:r>
      <w:proofErr w:type="gramStart"/>
      <w:r w:rsidRPr="001E2E70">
        <w:rPr>
          <w:sz w:val="28"/>
          <w:szCs w:val="28"/>
        </w:rPr>
        <w:t>Осипенко</w:t>
      </w:r>
      <w:r w:rsidR="00087AD3" w:rsidRPr="001E2E70">
        <w:rPr>
          <w:sz w:val="28"/>
          <w:szCs w:val="28"/>
        </w:rPr>
        <w:t xml:space="preserve">,   </w:t>
      </w:r>
      <w:proofErr w:type="gramEnd"/>
      <w:r w:rsidR="00087AD3" w:rsidRPr="001E2E70">
        <w:rPr>
          <w:sz w:val="28"/>
          <w:szCs w:val="28"/>
        </w:rPr>
        <w:t xml:space="preserve">          </w:t>
      </w:r>
      <w:r w:rsidRPr="001E2E70">
        <w:rPr>
          <w:sz w:val="28"/>
          <w:szCs w:val="28"/>
        </w:rPr>
        <w:t xml:space="preserve"> д.</w:t>
      </w:r>
      <w:r w:rsidR="00D608AF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>52 с последующей установка РВС 1000</w:t>
      </w:r>
      <w:r w:rsidR="00D608AF" w:rsidRPr="001E2E70">
        <w:rPr>
          <w:sz w:val="28"/>
          <w:szCs w:val="28"/>
        </w:rPr>
        <w:t xml:space="preserve"> куб. м</w:t>
      </w:r>
      <w:r w:rsidRPr="001E2E70">
        <w:rPr>
          <w:sz w:val="28"/>
          <w:szCs w:val="28"/>
        </w:rPr>
        <w:t xml:space="preserve"> в с. Ларьяк.</w:t>
      </w:r>
    </w:p>
    <w:p w14:paraId="553D8009" w14:textId="733161F1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111" w:name="_Toc98772839"/>
      <w:r w:rsidRPr="001E2E70">
        <w:rPr>
          <w:szCs w:val="28"/>
        </w:rPr>
        <w:t xml:space="preserve">Раздел 6. </w:t>
      </w:r>
      <w:r w:rsidR="000F19D1" w:rsidRPr="001E2E70">
        <w:rPr>
          <w:szCs w:val="28"/>
        </w:rPr>
        <w:t>Предложения по строительству, реконструкции и (или) модернизации тепловых сетей</w:t>
      </w:r>
      <w:bookmarkEnd w:id="111"/>
      <w:r w:rsidR="00D608AF" w:rsidRPr="001E2E70">
        <w:rPr>
          <w:szCs w:val="28"/>
        </w:rPr>
        <w:t>.</w:t>
      </w:r>
    </w:p>
    <w:p w14:paraId="3365B090" w14:textId="655E716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2" w:name="_Toc98772840"/>
      <w:r w:rsidRPr="001E2E70">
        <w:rPr>
          <w:sz w:val="28"/>
          <w:szCs w:val="28"/>
        </w:rPr>
        <w:t xml:space="preserve">6.1. </w:t>
      </w:r>
      <w:r w:rsidR="000F19D1" w:rsidRPr="001E2E70">
        <w:rPr>
          <w:sz w:val="28"/>
          <w:szCs w:val="28"/>
        </w:rP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12"/>
      <w:r w:rsidR="00D608AF" w:rsidRPr="001E2E70">
        <w:rPr>
          <w:sz w:val="28"/>
          <w:szCs w:val="28"/>
        </w:rPr>
        <w:t>.</w:t>
      </w:r>
    </w:p>
    <w:p w14:paraId="5F334F3D" w14:textId="77777777" w:rsidR="000F19D1" w:rsidRPr="001E2E70" w:rsidRDefault="00D608AF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Строительство и реконструкция</w:t>
      </w:r>
      <w:r w:rsidR="000F19D1" w:rsidRPr="001E2E70">
        <w:rPr>
          <w:sz w:val="28"/>
          <w:szCs w:val="28"/>
        </w:rPr>
        <w:t xml:space="preserve">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</w:t>
      </w:r>
      <w:r w:rsidRPr="001E2E70">
        <w:rPr>
          <w:sz w:val="28"/>
          <w:szCs w:val="28"/>
        </w:rPr>
        <w:t>ловой энергии, не предусматриваю</w:t>
      </w:r>
      <w:r w:rsidR="000F19D1" w:rsidRPr="001E2E70">
        <w:rPr>
          <w:sz w:val="28"/>
          <w:szCs w:val="28"/>
        </w:rPr>
        <w:t>тся.</w:t>
      </w:r>
    </w:p>
    <w:p w14:paraId="4E73C993" w14:textId="5BE7C431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3" w:name="_Toc98772841"/>
      <w:r w:rsidRPr="001E2E70">
        <w:rPr>
          <w:sz w:val="28"/>
          <w:szCs w:val="28"/>
        </w:rPr>
        <w:t xml:space="preserve">6.2. </w:t>
      </w:r>
      <w:r w:rsidR="000F19D1" w:rsidRPr="001E2E70">
        <w:rPr>
          <w:sz w:val="28"/>
          <w:szCs w:val="28"/>
        </w:rPr>
        <w:t xml:space="preserve">Предложения </w:t>
      </w:r>
      <w:r w:rsidR="00D608AF" w:rsidRPr="001E2E70">
        <w:rPr>
          <w:sz w:val="28"/>
          <w:szCs w:val="28"/>
        </w:rPr>
        <w:t xml:space="preserve">по </w:t>
      </w:r>
      <w:r w:rsidR="000F19D1" w:rsidRPr="001E2E70">
        <w:rPr>
          <w:sz w:val="28"/>
          <w:szCs w:val="28"/>
        </w:rPr>
        <w:t>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113"/>
      <w:r w:rsidR="00D608AF" w:rsidRPr="001E2E70">
        <w:rPr>
          <w:sz w:val="28"/>
          <w:szCs w:val="28"/>
        </w:rPr>
        <w:t>.</w:t>
      </w:r>
    </w:p>
    <w:p w14:paraId="4B08F441" w14:textId="77777777" w:rsidR="000F19D1" w:rsidRPr="001E2E70" w:rsidRDefault="000F19D1" w:rsidP="002E2DF3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E2E70">
        <w:rPr>
          <w:rFonts w:eastAsia="Times New Roman" w:cs="Times New Roman"/>
          <w:sz w:val="28"/>
          <w:szCs w:val="28"/>
          <w:lang w:eastAsia="ru-RU"/>
        </w:rPr>
        <w:t>Предполагается прокладка сетей до перспективных потребителей с. Ларьяк.</w:t>
      </w:r>
    </w:p>
    <w:p w14:paraId="5D7E731B" w14:textId="77777777" w:rsidR="000F19D1" w:rsidRPr="001E2E70" w:rsidRDefault="000F19D1" w:rsidP="002E2DF3">
      <w:pPr>
        <w:spacing w:line="240" w:lineRule="auto"/>
        <w:rPr>
          <w:rFonts w:eastAsia="Times New Roman" w:cs="Times New Roman"/>
          <w:sz w:val="28"/>
          <w:szCs w:val="28"/>
          <w:lang w:val="x-none" w:eastAsia="x-none"/>
        </w:rPr>
      </w:pPr>
      <w:r w:rsidRPr="001E2E70">
        <w:rPr>
          <w:rFonts w:eastAsia="Times New Roman" w:cs="Times New Roman"/>
          <w:sz w:val="28"/>
          <w:szCs w:val="28"/>
          <w:lang w:val="x-none" w:eastAsia="x-none"/>
        </w:rPr>
        <w:t>В таблице</w:t>
      </w:r>
      <w:r w:rsidRPr="001E2E70">
        <w:rPr>
          <w:rFonts w:eastAsia="Times New Roman" w:cs="Times New Roman"/>
          <w:sz w:val="28"/>
          <w:szCs w:val="28"/>
          <w:lang w:eastAsia="x-none"/>
        </w:rPr>
        <w:t xml:space="preserve"> 6.1</w:t>
      </w:r>
      <w:r w:rsidRPr="001E2E70">
        <w:rPr>
          <w:rFonts w:eastAsia="Times New Roman" w:cs="Times New Roman"/>
          <w:sz w:val="28"/>
          <w:szCs w:val="28"/>
          <w:lang w:val="x-none" w:eastAsia="x-none"/>
        </w:rPr>
        <w:t xml:space="preserve"> представлена перспективная прокладка сетей до новых потребителей.</w:t>
      </w:r>
    </w:p>
    <w:p w14:paraId="5712C0BA" w14:textId="2FFC2BBA" w:rsidR="000F19D1" w:rsidRPr="001E2E70" w:rsidRDefault="000F19D1" w:rsidP="002411A3">
      <w:pPr>
        <w:spacing w:line="240" w:lineRule="auto"/>
        <w:ind w:firstLine="0"/>
        <w:jc w:val="center"/>
        <w:rPr>
          <w:rFonts w:eastAsia="Times New Roman" w:cs="Times New Roman"/>
          <w:bCs/>
          <w:szCs w:val="26"/>
          <w:lang w:val="x-none"/>
        </w:rPr>
      </w:pPr>
      <w:bookmarkStart w:id="114" w:name="_Toc97034560"/>
      <w:bookmarkStart w:id="115" w:name="_Toc98772785"/>
      <w:r w:rsidRPr="001E2E70">
        <w:t xml:space="preserve">Таблица 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STYLEREF 1 \s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0</w:t>
      </w:r>
      <w:r w:rsidRPr="001E2E70">
        <w:rPr>
          <w:noProof/>
        </w:rPr>
        <w:fldChar w:fldCharType="end"/>
      </w:r>
      <w:r w:rsidRPr="001E2E70">
        <w:t>.</w:t>
      </w:r>
      <w:r w:rsidRPr="001E2E70">
        <w:rPr>
          <w:noProof/>
        </w:rPr>
        <w:fldChar w:fldCharType="begin"/>
      </w:r>
      <w:r w:rsidRPr="001E2E70">
        <w:rPr>
          <w:noProof/>
        </w:rPr>
        <w:instrText xml:space="preserve"> SEQ Таблица \* ARABIC \s 1 </w:instrText>
      </w:r>
      <w:r w:rsidRPr="001E2E70">
        <w:rPr>
          <w:noProof/>
        </w:rPr>
        <w:fldChar w:fldCharType="separate"/>
      </w:r>
      <w:r w:rsidR="001E2E70" w:rsidRPr="001E2E70">
        <w:rPr>
          <w:noProof/>
        </w:rPr>
        <w:t>1</w:t>
      </w:r>
      <w:r w:rsidRPr="001E2E70">
        <w:rPr>
          <w:noProof/>
        </w:rPr>
        <w:fldChar w:fldCharType="end"/>
      </w:r>
      <w:r w:rsidRPr="001E2E70">
        <w:t xml:space="preserve"> - </w:t>
      </w:r>
      <w:r w:rsidRPr="001E2E70">
        <w:rPr>
          <w:rFonts w:eastAsia="Times New Roman" w:cs="Times New Roman"/>
          <w:bCs/>
          <w:szCs w:val="26"/>
          <w:lang w:val="x-none"/>
        </w:rPr>
        <w:t>Перспективная прокладка сетей.</w:t>
      </w:r>
      <w:bookmarkEnd w:id="114"/>
      <w:bookmarkEnd w:id="115"/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359"/>
        <w:gridCol w:w="1355"/>
        <w:gridCol w:w="1871"/>
        <w:gridCol w:w="1958"/>
      </w:tblGrid>
      <w:tr w:rsidR="000F19D1" w:rsidRPr="001E2E70" w14:paraId="2CE3EDDA" w14:textId="77777777" w:rsidTr="000F19D1">
        <w:trPr>
          <w:trHeight w:val="20"/>
          <w:tblHeader/>
          <w:jc w:val="center"/>
        </w:trPr>
        <w:tc>
          <w:tcPr>
            <w:tcW w:w="2079" w:type="dxa"/>
            <w:shd w:val="clear" w:color="auto" w:fill="auto"/>
            <w:vAlign w:val="center"/>
          </w:tcPr>
          <w:p w14:paraId="05788B52" w14:textId="77777777" w:rsidR="000F19D1" w:rsidRPr="001E2E70" w:rsidRDefault="000F19D1" w:rsidP="000F19D1">
            <w:pPr>
              <w:pStyle w:val="112"/>
              <w:ind w:left="430" w:hanging="43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Наименование начала участка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C8583E7" w14:textId="77777777" w:rsidR="000F19D1" w:rsidRPr="001E2E70" w:rsidRDefault="000F19D1" w:rsidP="000F19D1">
            <w:pPr>
              <w:pStyle w:val="112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Наименование конца участка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922412F" w14:textId="77777777" w:rsidR="000F19D1" w:rsidRPr="001E2E70" w:rsidRDefault="000F19D1" w:rsidP="000F19D1">
            <w:pPr>
              <w:pStyle w:val="112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Длина участка, м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2B831D" w14:textId="77777777" w:rsidR="000F19D1" w:rsidRPr="001E2E70" w:rsidRDefault="000F19D1" w:rsidP="000F19D1">
            <w:pPr>
              <w:pStyle w:val="112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Внутренний диаметр подающего трубопровода, м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A51BD9B" w14:textId="77777777" w:rsidR="000F19D1" w:rsidRPr="001E2E70" w:rsidRDefault="000F19D1" w:rsidP="000F19D1">
            <w:pPr>
              <w:pStyle w:val="112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Внутренний диаметр обратного трубопровода, м</w:t>
            </w:r>
          </w:p>
        </w:tc>
      </w:tr>
      <w:tr w:rsidR="000F19D1" w:rsidRPr="001E2E70" w14:paraId="136EDA84" w14:textId="77777777" w:rsidTr="000F19D1">
        <w:trPr>
          <w:trHeight w:val="20"/>
          <w:jc w:val="center"/>
        </w:trPr>
        <w:tc>
          <w:tcPr>
            <w:tcW w:w="9622" w:type="dxa"/>
            <w:gridSpan w:val="5"/>
            <w:shd w:val="clear" w:color="auto" w:fill="auto"/>
            <w:vAlign w:val="center"/>
          </w:tcPr>
          <w:p w14:paraId="3F28987D" w14:textId="77777777" w:rsidR="000F19D1" w:rsidRPr="001E2E70" w:rsidRDefault="000F19D1" w:rsidP="000F19D1">
            <w:pPr>
              <w:pStyle w:val="112"/>
              <w:jc w:val="center"/>
              <w:rPr>
                <w:b/>
                <w:sz w:val="20"/>
              </w:rPr>
            </w:pPr>
            <w:r w:rsidRPr="001E2E70">
              <w:rPr>
                <w:b/>
                <w:sz w:val="20"/>
                <w:szCs w:val="20"/>
                <w:lang w:eastAsia="en-US"/>
              </w:rPr>
              <w:t>Котельная с. Ларьяк</w:t>
            </w:r>
          </w:p>
        </w:tc>
      </w:tr>
      <w:tr w:rsidR="000F19D1" w:rsidRPr="001E2E70" w14:paraId="5401EEE9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center"/>
          </w:tcPr>
          <w:p w14:paraId="1EC1AB09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color w:val="000000"/>
                <w:sz w:val="20"/>
                <w:szCs w:val="20"/>
              </w:rPr>
              <w:t>Уз 56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6CB2AC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Очистные сооружения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B34B1B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238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93884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9DF3BB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05FC441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693732E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Тк-6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5A925C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51B3D4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113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10A9B8B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EFDF9A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48F13588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74F8AEC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Уз-8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355045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Уз55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6F94914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119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969E4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A41CA0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688F79AC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689F6FF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Уз-55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4796E3C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ул. Больничная 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02ACC74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39657F9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5DC1E9F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16BEBCCA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633BB95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Уз55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543049F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Осипенко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7715077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112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CBAFC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D22450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31FFD808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2E5D616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Уз52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4F6EAC5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Уз53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63D5A1F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116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5B2D12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80E91E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97DA108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3F0F7C9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Уз53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02B132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F8AB3C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1EE53B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74CD46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27BE6060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33975E1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Уз53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100617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Уз54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6A7909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627E1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E8D248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1F370924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4D8411D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Уз54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EAD9CE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569396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70CC55C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A03649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7DD1501A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1D666F7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Уз54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7DCEE358" w14:textId="77777777" w:rsidR="000F19D1" w:rsidRPr="001E2E70" w:rsidRDefault="00090DFD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пожарный водоем</w:t>
            </w:r>
            <w:r w:rsidR="000F19D1" w:rsidRPr="001E2E70">
              <w:rPr>
                <w:sz w:val="20"/>
                <w:szCs w:val="20"/>
              </w:rPr>
              <w:t>, ул. Гагарина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04F4B33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44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8CDFD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973E2D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2282817C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61FAF00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Тк-7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72D71CA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Уз57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173F46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27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87438C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DB34C4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0,15</w:t>
            </w:r>
          </w:p>
        </w:tc>
      </w:tr>
      <w:tr w:rsidR="000F19D1" w:rsidRPr="001E2E70" w14:paraId="06DD7F26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03AE3A4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Уз57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4DFE938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Октябрьская 29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3A6E84C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E96F6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262E44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C4D5ECF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7A637D1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Уз57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5C3B71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Уз58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505413C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74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48756A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714996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636C95F5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0F3AD7A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Уз58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F6F30A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7AB39F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19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EDC49E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40CA04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C87AD9C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57C1C89F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Уз58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403A55D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Уз59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8FB663B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26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7F8DB27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A04283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3656A315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4C1BF53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Уз59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679C0E8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68E579E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16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682633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326109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930DA1D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34BB21A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Уз59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A064F3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Уз60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2F19EB7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30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06BF39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86C2E1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27014C7F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322C2F0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Уз60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6414E4A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093BA1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19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E57211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F9DE25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75DCB538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77E067A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Уз60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76F5180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Уз61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33A7C4BF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22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633A52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652E9B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26ACB3BD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2F2117D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Уз61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239C353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3AB1B1C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DFF023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B05557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33AB0387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4A7816A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Уз61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7C09D8F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Уз62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20D53C7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2F7D9F0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14AF52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68E438AB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42B3144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Уз62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6B1DE30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749ACBF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18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718EE57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2051AD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517BFF6E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165EF4A8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Уз62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3DC802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Уз63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D2D886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66D6934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0DD366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4D6ADFCD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1D02F0C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Уз63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14DC0FF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595DFC87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19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5ADB9E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4C1E49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619A2E3C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181893D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Уз63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1EB725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08D92E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9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248621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DE8A8A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6F9209C1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72EC967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Уз63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7955A8A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Уз64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6632E7F3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32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9F94FC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C76AB2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0,1</w:t>
            </w:r>
          </w:p>
        </w:tc>
      </w:tr>
      <w:tr w:rsidR="000F19D1" w:rsidRPr="001E2E70" w14:paraId="042F306D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508D2FAB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Уз64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536A8504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387DD8C0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17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EF0FF9D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E8AF6EA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07F1C317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216168AB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Уз64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30F91BE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5FB00DBC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11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00BD492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0E68E66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  <w:tr w:rsidR="000F19D1" w:rsidRPr="001E2E70" w14:paraId="3F5ACC96" w14:textId="77777777" w:rsidTr="000F19D1">
        <w:trPr>
          <w:trHeight w:val="111"/>
          <w:jc w:val="center"/>
        </w:trPr>
        <w:tc>
          <w:tcPr>
            <w:tcW w:w="2079" w:type="dxa"/>
            <w:shd w:val="clear" w:color="auto" w:fill="auto"/>
            <w:vAlign w:val="bottom"/>
          </w:tcPr>
          <w:p w14:paraId="60D5F6E9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Уз64</w:t>
            </w:r>
          </w:p>
        </w:tc>
        <w:tc>
          <w:tcPr>
            <w:tcW w:w="2359" w:type="dxa"/>
            <w:shd w:val="clear" w:color="auto" w:fill="auto"/>
            <w:vAlign w:val="bottom"/>
          </w:tcPr>
          <w:p w14:paraId="0B6E3345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DB1A3C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51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2E3D3BE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93EF571" w14:textId="77777777" w:rsidR="000F19D1" w:rsidRPr="001E2E70" w:rsidRDefault="000F19D1" w:rsidP="000F19D1">
            <w:pPr>
              <w:pStyle w:val="112"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0,05</w:t>
            </w:r>
          </w:p>
        </w:tc>
      </w:tr>
    </w:tbl>
    <w:p w14:paraId="19677CD9" w14:textId="3E805272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6" w:name="_Toc98772842"/>
      <w:r w:rsidRPr="001E2E70">
        <w:rPr>
          <w:sz w:val="28"/>
          <w:szCs w:val="28"/>
        </w:rPr>
        <w:t xml:space="preserve">6.3. </w:t>
      </w:r>
      <w:r w:rsidR="000F19D1" w:rsidRPr="001E2E70">
        <w:rPr>
          <w:sz w:val="28"/>
          <w:szCs w:val="28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</w:t>
      </w:r>
      <w:r w:rsidR="00D608AF" w:rsidRPr="001E2E70">
        <w:rPr>
          <w:sz w:val="28"/>
          <w:szCs w:val="28"/>
        </w:rPr>
        <w:t>овой энергии при сохранении наде</w:t>
      </w:r>
      <w:r w:rsidR="000F19D1" w:rsidRPr="001E2E70">
        <w:rPr>
          <w:sz w:val="28"/>
          <w:szCs w:val="28"/>
        </w:rPr>
        <w:t>жности теплоснабжения</w:t>
      </w:r>
      <w:bookmarkEnd w:id="116"/>
      <w:r w:rsidR="00D608AF" w:rsidRPr="001E2E70">
        <w:rPr>
          <w:sz w:val="28"/>
          <w:szCs w:val="28"/>
        </w:rPr>
        <w:t>.</w:t>
      </w:r>
    </w:p>
    <w:p w14:paraId="322D48F4" w14:textId="0B470594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Строительство новых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087AD3" w:rsidRPr="001E2E70">
        <w:rPr>
          <w:sz w:val="28"/>
          <w:szCs w:val="28"/>
        </w:rPr>
        <w:t>,</w:t>
      </w:r>
      <w:r w:rsidRPr="001E2E70">
        <w:rPr>
          <w:sz w:val="28"/>
          <w:szCs w:val="28"/>
        </w:rPr>
        <w:t xml:space="preserve"> не планируется.</w:t>
      </w:r>
    </w:p>
    <w:p w14:paraId="0E54945B" w14:textId="64A23962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17" w:name="_Toc98772843"/>
      <w:r w:rsidRPr="001E2E70">
        <w:rPr>
          <w:sz w:val="28"/>
          <w:szCs w:val="28"/>
        </w:rPr>
        <w:t xml:space="preserve">6.4. </w:t>
      </w:r>
      <w:r w:rsidR="000F19D1" w:rsidRPr="001E2E70">
        <w:rPr>
          <w:sz w:val="28"/>
          <w:szCs w:val="28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</w:t>
      </w:r>
      <w:r w:rsidR="00D608AF" w:rsidRPr="001E2E70">
        <w:rPr>
          <w:sz w:val="28"/>
          <w:szCs w:val="28"/>
        </w:rPr>
        <w:t>м числе за сче</w:t>
      </w:r>
      <w:r w:rsidR="000F19D1" w:rsidRPr="001E2E70">
        <w:rPr>
          <w:sz w:val="28"/>
          <w:szCs w:val="28"/>
        </w:rPr>
        <w:t>т перевода котельных в пиковый режим работы или ликвидации котельных</w:t>
      </w:r>
      <w:bookmarkEnd w:id="117"/>
      <w:r w:rsidR="00D608AF" w:rsidRPr="001E2E70">
        <w:rPr>
          <w:sz w:val="28"/>
          <w:szCs w:val="28"/>
        </w:rPr>
        <w:t>.</w:t>
      </w:r>
    </w:p>
    <w:p w14:paraId="5DCC271F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bookmarkStart w:id="118" w:name="_Toc499800082"/>
      <w:r w:rsidRPr="001E2E70">
        <w:rPr>
          <w:sz w:val="28"/>
          <w:szCs w:val="28"/>
        </w:rPr>
        <w:t>Для повышения эффективности функционирования системы теплоснабжения будет запланировано:</w:t>
      </w:r>
      <w:bookmarkEnd w:id="118"/>
    </w:p>
    <w:p w14:paraId="02190513" w14:textId="27907239" w:rsidR="000F19D1" w:rsidRPr="001E2E70" w:rsidRDefault="00D608AF" w:rsidP="002E2DF3">
      <w:pPr>
        <w:spacing w:line="240" w:lineRule="auto"/>
        <w:rPr>
          <w:sz w:val="28"/>
          <w:szCs w:val="28"/>
        </w:rPr>
      </w:pPr>
      <w:bookmarkStart w:id="119" w:name="_Toc499800087"/>
      <w:r w:rsidRPr="001E2E70">
        <w:rPr>
          <w:sz w:val="28"/>
          <w:szCs w:val="28"/>
        </w:rPr>
        <w:t>р</w:t>
      </w:r>
      <w:r w:rsidR="000F19D1" w:rsidRPr="001E2E70">
        <w:rPr>
          <w:sz w:val="28"/>
          <w:szCs w:val="28"/>
        </w:rPr>
        <w:t>ек</w:t>
      </w:r>
      <w:r w:rsidRPr="001E2E70">
        <w:rPr>
          <w:sz w:val="28"/>
          <w:szCs w:val="28"/>
        </w:rPr>
        <w:t>онструкция сетей теплоснабжения</w:t>
      </w:r>
      <w:r w:rsidR="00087AD3" w:rsidRPr="001E2E70">
        <w:rPr>
          <w:sz w:val="28"/>
          <w:szCs w:val="28"/>
        </w:rPr>
        <w:t xml:space="preserve"> с использованием </w:t>
      </w:r>
      <w:proofErr w:type="spellStart"/>
      <w:r w:rsidR="00087AD3" w:rsidRPr="001E2E70">
        <w:rPr>
          <w:sz w:val="28"/>
          <w:szCs w:val="28"/>
        </w:rPr>
        <w:t>преды</w:t>
      </w:r>
      <w:r w:rsidR="000F19D1" w:rsidRPr="001E2E70">
        <w:rPr>
          <w:sz w:val="28"/>
          <w:szCs w:val="28"/>
        </w:rPr>
        <w:t>золированных</w:t>
      </w:r>
      <w:proofErr w:type="spellEnd"/>
      <w:r w:rsidR="000F19D1" w:rsidRPr="001E2E70">
        <w:rPr>
          <w:sz w:val="28"/>
          <w:szCs w:val="28"/>
        </w:rPr>
        <w:t xml:space="preserve"> труб в ППУ изоляции c. Ларьяк;</w:t>
      </w:r>
      <w:bookmarkEnd w:id="119"/>
    </w:p>
    <w:p w14:paraId="14E46A6B" w14:textId="613303F4" w:rsidR="000F19D1" w:rsidRPr="001E2E70" w:rsidRDefault="00D608AF" w:rsidP="002E2DF3">
      <w:pPr>
        <w:tabs>
          <w:tab w:val="left" w:pos="5814"/>
        </w:tabs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р</w:t>
      </w:r>
      <w:r w:rsidR="000F19D1" w:rsidRPr="001E2E70">
        <w:rPr>
          <w:sz w:val="28"/>
          <w:szCs w:val="28"/>
        </w:rPr>
        <w:t>ек</w:t>
      </w:r>
      <w:r w:rsidRPr="001E2E70">
        <w:rPr>
          <w:sz w:val="28"/>
          <w:szCs w:val="28"/>
        </w:rPr>
        <w:t>онструкция сетей теплоснабжения</w:t>
      </w:r>
      <w:r w:rsidR="00087AD3" w:rsidRPr="001E2E70">
        <w:rPr>
          <w:sz w:val="28"/>
          <w:szCs w:val="28"/>
        </w:rPr>
        <w:t xml:space="preserve"> с использованием </w:t>
      </w:r>
      <w:proofErr w:type="spellStart"/>
      <w:r w:rsidR="00087AD3" w:rsidRPr="001E2E70">
        <w:rPr>
          <w:sz w:val="28"/>
          <w:szCs w:val="28"/>
        </w:rPr>
        <w:t>преды</w:t>
      </w:r>
      <w:r w:rsidR="000F19D1" w:rsidRPr="001E2E70">
        <w:rPr>
          <w:sz w:val="28"/>
          <w:szCs w:val="28"/>
        </w:rPr>
        <w:t>золированных</w:t>
      </w:r>
      <w:proofErr w:type="spellEnd"/>
      <w:r w:rsidR="000F19D1" w:rsidRPr="001E2E70">
        <w:rPr>
          <w:sz w:val="28"/>
          <w:szCs w:val="28"/>
        </w:rPr>
        <w:t xml:space="preserve"> труб в ППУ изоляции с. </w:t>
      </w:r>
      <w:proofErr w:type="spellStart"/>
      <w:r w:rsidR="000F19D1" w:rsidRPr="001E2E70">
        <w:rPr>
          <w:sz w:val="28"/>
          <w:szCs w:val="28"/>
        </w:rPr>
        <w:t>Корлики</w:t>
      </w:r>
      <w:proofErr w:type="spellEnd"/>
      <w:r w:rsidR="000F19D1" w:rsidRPr="001E2E70">
        <w:rPr>
          <w:sz w:val="28"/>
          <w:szCs w:val="28"/>
        </w:rPr>
        <w:t>.</w:t>
      </w:r>
    </w:p>
    <w:p w14:paraId="19D34D6A" w14:textId="0F344E08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20" w:name="_Toc98772844"/>
      <w:r w:rsidRPr="001E2E70">
        <w:rPr>
          <w:sz w:val="28"/>
          <w:szCs w:val="28"/>
        </w:rPr>
        <w:t xml:space="preserve">6.5. </w:t>
      </w:r>
      <w:r w:rsidR="000F19D1" w:rsidRPr="001E2E70">
        <w:rPr>
          <w:sz w:val="28"/>
          <w:szCs w:val="28"/>
        </w:rPr>
        <w:t xml:space="preserve">Предложения по строительству, реконструкции и (или) модернизации тепловых сетей </w:t>
      </w:r>
      <w:r w:rsidR="00D608AF" w:rsidRPr="001E2E70">
        <w:rPr>
          <w:sz w:val="28"/>
          <w:szCs w:val="28"/>
        </w:rPr>
        <w:t>для обеспечения нормативной наде</w:t>
      </w:r>
      <w:r w:rsidR="000F19D1" w:rsidRPr="001E2E70">
        <w:rPr>
          <w:sz w:val="28"/>
          <w:szCs w:val="28"/>
        </w:rPr>
        <w:t>жности теплоснабжения потребителей</w:t>
      </w:r>
      <w:bookmarkEnd w:id="120"/>
      <w:r w:rsidR="00D608AF" w:rsidRPr="001E2E70">
        <w:rPr>
          <w:sz w:val="28"/>
          <w:szCs w:val="28"/>
        </w:rPr>
        <w:t>.</w:t>
      </w:r>
    </w:p>
    <w:p w14:paraId="5A4D8B03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Строительство тепловых сетей для обеспечения нормативной надежности не предполагается. Необходимые показатели надежности достигаются за счет реконструкции трубопроводов в связи с окончанием срока службы.</w:t>
      </w:r>
    </w:p>
    <w:p w14:paraId="6BDAD212" w14:textId="7EDF8143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121" w:name="_Toc98772845"/>
      <w:r w:rsidRPr="001E2E70">
        <w:rPr>
          <w:szCs w:val="28"/>
        </w:rPr>
        <w:t xml:space="preserve">Раздел 7. </w:t>
      </w:r>
      <w:r w:rsidR="000F19D1" w:rsidRPr="001E2E70">
        <w:rPr>
          <w:szCs w:val="28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bookmarkEnd w:id="121"/>
      <w:r w:rsidR="00D608AF" w:rsidRPr="001E2E70">
        <w:rPr>
          <w:szCs w:val="28"/>
        </w:rPr>
        <w:t>.</w:t>
      </w:r>
    </w:p>
    <w:p w14:paraId="44B9F087" w14:textId="7EF82E81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22" w:name="_Toc98772846"/>
      <w:r w:rsidRPr="001E2E70">
        <w:rPr>
          <w:sz w:val="28"/>
          <w:szCs w:val="28"/>
        </w:rPr>
        <w:t xml:space="preserve">7.1. </w:t>
      </w:r>
      <w:r w:rsidR="000F19D1" w:rsidRPr="001E2E70">
        <w:rPr>
          <w:sz w:val="28"/>
          <w:szCs w:val="28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22"/>
      <w:r w:rsidR="00D608AF" w:rsidRPr="001E2E70">
        <w:rPr>
          <w:sz w:val="28"/>
          <w:szCs w:val="28"/>
        </w:rPr>
        <w:t>.</w:t>
      </w:r>
    </w:p>
    <w:p w14:paraId="2C4D4BC7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Горячее водоснабжение по открытой схеме на территории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не осуществляется. Предложения по реконструкции тепловых сетей для обеспечения переда тепловой энергии при переходе от открытой си</w:t>
      </w:r>
      <w:r w:rsidR="00D608AF" w:rsidRPr="001E2E70">
        <w:rPr>
          <w:sz w:val="28"/>
          <w:szCs w:val="28"/>
        </w:rPr>
        <w:t>стемы теплоснабжения к закрытой</w:t>
      </w:r>
      <w:r w:rsidRPr="001E2E70">
        <w:rPr>
          <w:sz w:val="28"/>
          <w:szCs w:val="28"/>
        </w:rPr>
        <w:t xml:space="preserve"> отсутствуют. </w:t>
      </w:r>
    </w:p>
    <w:p w14:paraId="2C60D7E0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Удовлетворение нужд потребителей предусматривается решить путем установки индивидуальных источников теплоснабжения на вводе у потребителей.</w:t>
      </w:r>
    </w:p>
    <w:p w14:paraId="1A468A43" w14:textId="140E2D9A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23" w:name="_Toc98772847"/>
      <w:r w:rsidRPr="001E2E70">
        <w:rPr>
          <w:sz w:val="28"/>
          <w:szCs w:val="28"/>
        </w:rPr>
        <w:t xml:space="preserve">7.2. </w:t>
      </w:r>
      <w:r w:rsidR="000F19D1" w:rsidRPr="001E2E70">
        <w:rPr>
          <w:sz w:val="28"/>
          <w:szCs w:val="28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23"/>
      <w:r w:rsidR="00D608AF" w:rsidRPr="001E2E70">
        <w:rPr>
          <w:sz w:val="28"/>
          <w:szCs w:val="28"/>
        </w:rPr>
        <w:t>.</w:t>
      </w:r>
    </w:p>
    <w:p w14:paraId="1F32F6AC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Горячее водоснабжение по открытой схеме на территории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не осуществляется. Предложения по реконструкции тепловых сетей для обеспечения переда</w:t>
      </w:r>
      <w:r w:rsidR="00D608AF" w:rsidRPr="001E2E70">
        <w:rPr>
          <w:sz w:val="28"/>
          <w:szCs w:val="28"/>
        </w:rPr>
        <w:t>чи</w:t>
      </w:r>
      <w:r w:rsidRPr="001E2E70">
        <w:rPr>
          <w:sz w:val="28"/>
          <w:szCs w:val="28"/>
        </w:rPr>
        <w:t xml:space="preserve"> тепловой энергии при переходе от открытой си</w:t>
      </w:r>
      <w:r w:rsidR="00D608AF" w:rsidRPr="001E2E70">
        <w:rPr>
          <w:sz w:val="28"/>
          <w:szCs w:val="28"/>
        </w:rPr>
        <w:t>стемы теплоснабжения к закрытой</w:t>
      </w:r>
      <w:r w:rsidRPr="001E2E70">
        <w:rPr>
          <w:sz w:val="28"/>
          <w:szCs w:val="28"/>
        </w:rPr>
        <w:t xml:space="preserve"> отсутствуют. </w:t>
      </w:r>
    </w:p>
    <w:p w14:paraId="012DDF28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Удовлетворение нужд потребителей предусматривается решить путем установки индивидуальных источников теплоснабжения на вводе у потребителей.</w:t>
      </w:r>
    </w:p>
    <w:p w14:paraId="57D6BD9F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64357086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</w:p>
    <w:p w14:paraId="712AC255" w14:textId="77764A32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124" w:name="_Toc98772848"/>
      <w:r w:rsidRPr="001E2E70">
        <w:rPr>
          <w:szCs w:val="28"/>
        </w:rPr>
        <w:t xml:space="preserve">Раздел 8. </w:t>
      </w:r>
      <w:r w:rsidR="000F19D1" w:rsidRPr="001E2E70">
        <w:rPr>
          <w:szCs w:val="28"/>
        </w:rPr>
        <w:t>Перспективные топливные балансы</w:t>
      </w:r>
      <w:bookmarkEnd w:id="124"/>
      <w:r w:rsidR="00D608AF" w:rsidRPr="001E2E70">
        <w:rPr>
          <w:szCs w:val="28"/>
        </w:rPr>
        <w:t>.</w:t>
      </w:r>
    </w:p>
    <w:p w14:paraId="106E282C" w14:textId="142C02D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25" w:name="_Toc98772849"/>
      <w:r w:rsidRPr="001E2E70">
        <w:rPr>
          <w:sz w:val="28"/>
          <w:szCs w:val="28"/>
        </w:rPr>
        <w:t xml:space="preserve">8.1. </w:t>
      </w:r>
      <w:r w:rsidR="000F19D1" w:rsidRPr="001E2E70">
        <w:rPr>
          <w:sz w:val="28"/>
          <w:szCs w:val="28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25"/>
      <w:r w:rsidR="00D608AF" w:rsidRPr="001E2E70">
        <w:rPr>
          <w:sz w:val="28"/>
          <w:szCs w:val="28"/>
        </w:rPr>
        <w:t>.</w:t>
      </w:r>
    </w:p>
    <w:p w14:paraId="6D07EC09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bookmarkStart w:id="126" w:name="_Hlk10420431"/>
      <w:r w:rsidRPr="001E2E70">
        <w:rPr>
          <w:sz w:val="28"/>
          <w:szCs w:val="28"/>
        </w:rPr>
        <w:t>Тепловая энергия на территории города вырабатывается в комбинированном цикле. Удельный расход топлива на выработку тепловой энергии определяется соотношением вырабатываемой тепловой и электрической энергии.</w:t>
      </w:r>
    </w:p>
    <w:p w14:paraId="63F6FD1E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Данные о среднегодовых удельных расходах топлива на выработку тепловой энергии и годовых расходов основного вида топлива представлены в таблиц</w:t>
      </w:r>
      <w:bookmarkEnd w:id="126"/>
      <w:r w:rsidRPr="001E2E70">
        <w:rPr>
          <w:sz w:val="28"/>
          <w:szCs w:val="28"/>
        </w:rPr>
        <w:t>е 8.1.</w:t>
      </w:r>
    </w:p>
    <w:p w14:paraId="15595ED0" w14:textId="4896162A" w:rsidR="000F19D1" w:rsidRPr="001E2E70" w:rsidRDefault="000F19D1" w:rsidP="002411A3">
      <w:pPr>
        <w:pStyle w:val="aa"/>
        <w:spacing w:line="276" w:lineRule="auto"/>
        <w:rPr>
          <w:b w:val="0"/>
          <w:sz w:val="24"/>
        </w:rPr>
      </w:pPr>
      <w:bookmarkStart w:id="127" w:name="_Ref41296640"/>
      <w:bookmarkStart w:id="128" w:name="_Toc53993051"/>
      <w:bookmarkStart w:id="129" w:name="_Toc93056840"/>
      <w:bookmarkStart w:id="130" w:name="_Toc97034561"/>
      <w:bookmarkStart w:id="131" w:name="_Toc98772786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1</w:t>
      </w:r>
      <w:r w:rsidRPr="001E2E70">
        <w:rPr>
          <w:b w:val="0"/>
          <w:sz w:val="24"/>
        </w:rPr>
        <w:fldChar w:fldCharType="end"/>
      </w:r>
      <w:bookmarkEnd w:id="127"/>
      <w:r w:rsidR="00D608AF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Удельные расходы топлива</w:t>
      </w:r>
      <w:bookmarkEnd w:id="128"/>
      <w:bookmarkEnd w:id="129"/>
      <w:bookmarkEnd w:id="130"/>
      <w:bookmarkEnd w:id="131"/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1420"/>
        <w:gridCol w:w="2813"/>
        <w:gridCol w:w="1112"/>
        <w:gridCol w:w="594"/>
        <w:gridCol w:w="658"/>
        <w:gridCol w:w="589"/>
        <w:gridCol w:w="699"/>
        <w:gridCol w:w="583"/>
        <w:gridCol w:w="585"/>
      </w:tblGrid>
      <w:tr w:rsidR="000F19D1" w:rsidRPr="001E2E70" w14:paraId="6460C9C4" w14:textId="77777777" w:rsidTr="000F19D1">
        <w:trPr>
          <w:trHeight w:val="20"/>
          <w:jc w:val="center"/>
        </w:trPr>
        <w:tc>
          <w:tcPr>
            <w:tcW w:w="156" w:type="pct"/>
            <w:vAlign w:val="center"/>
          </w:tcPr>
          <w:p w14:paraId="20970F2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>№ п/п</w:t>
            </w:r>
          </w:p>
        </w:tc>
        <w:tc>
          <w:tcPr>
            <w:tcW w:w="760" w:type="pct"/>
            <w:vAlign w:val="center"/>
          </w:tcPr>
          <w:p w14:paraId="5E2D30D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Наименование</w:t>
            </w:r>
            <w:proofErr w:type="spellEnd"/>
            <w:r w:rsidRPr="001E2E70">
              <w:rPr>
                <w:sz w:val="20"/>
                <w:szCs w:val="20"/>
              </w:rPr>
              <w:t xml:space="preserve"> </w:t>
            </w:r>
            <w:proofErr w:type="spellStart"/>
            <w:r w:rsidRPr="001E2E70">
              <w:rPr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1505" w:type="pct"/>
            <w:shd w:val="clear" w:color="auto" w:fill="auto"/>
            <w:vAlign w:val="center"/>
          </w:tcPr>
          <w:p w14:paraId="06B7BAF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bookmarkStart w:id="132" w:name="_Hlk10420569"/>
            <w:proofErr w:type="spellStart"/>
            <w:r w:rsidRPr="001E2E70">
              <w:rPr>
                <w:sz w:val="20"/>
                <w:szCs w:val="20"/>
              </w:rPr>
              <w:t>Наименование</w:t>
            </w:r>
            <w:proofErr w:type="spellEnd"/>
            <w:r w:rsidRPr="001E2E70">
              <w:rPr>
                <w:sz w:val="20"/>
                <w:szCs w:val="20"/>
              </w:rPr>
              <w:t xml:space="preserve"> </w:t>
            </w:r>
            <w:proofErr w:type="spellStart"/>
            <w:r w:rsidRPr="001E2E70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</w:tcPr>
          <w:p w14:paraId="518C702B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Ед</w:t>
            </w:r>
            <w:proofErr w:type="spellEnd"/>
            <w:r w:rsidRPr="001E2E70">
              <w:rPr>
                <w:sz w:val="20"/>
                <w:szCs w:val="20"/>
              </w:rPr>
              <w:t xml:space="preserve">. </w:t>
            </w:r>
            <w:proofErr w:type="spellStart"/>
            <w:r w:rsidRPr="001E2E70">
              <w:rPr>
                <w:sz w:val="20"/>
                <w:szCs w:val="20"/>
              </w:rPr>
              <w:t>изм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3B804AE" w14:textId="53C5B3FD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5983FA3" w14:textId="517670AF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CCDFB14" w14:textId="3CABE139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25DDD8" w14:textId="042EFC4A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BC8E6C" w14:textId="7529D5EE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4B08EBD" w14:textId="7FD5EE54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202</w:t>
            </w:r>
            <w:r w:rsidR="00BF3DC0" w:rsidRPr="001E2E70">
              <w:rPr>
                <w:sz w:val="20"/>
                <w:szCs w:val="20"/>
                <w:lang w:val="ru-RU"/>
              </w:rPr>
              <w:t>8</w:t>
            </w:r>
            <w:r w:rsidRPr="001E2E70">
              <w:rPr>
                <w:sz w:val="20"/>
                <w:szCs w:val="20"/>
              </w:rPr>
              <w:t>-20</w:t>
            </w:r>
            <w:r w:rsidR="00EE11C1" w:rsidRPr="001E2E70">
              <w:rPr>
                <w:sz w:val="20"/>
                <w:szCs w:val="20"/>
                <w:lang w:val="ru-RU"/>
              </w:rPr>
              <w:t>30</w:t>
            </w:r>
          </w:p>
        </w:tc>
      </w:tr>
      <w:tr w:rsidR="000F19D1" w:rsidRPr="001E2E70" w14:paraId="0790B84D" w14:textId="77777777" w:rsidTr="000F19D1">
        <w:trPr>
          <w:trHeight w:val="700"/>
          <w:jc w:val="center"/>
        </w:trPr>
        <w:tc>
          <w:tcPr>
            <w:tcW w:w="156" w:type="pct"/>
            <w:vAlign w:val="center"/>
          </w:tcPr>
          <w:p w14:paraId="70294DA0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1</w:t>
            </w:r>
            <w:r w:rsidR="00D608AF" w:rsidRPr="001E2E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0" w:type="pct"/>
            <w:vAlign w:val="center"/>
          </w:tcPr>
          <w:p w14:paraId="7B93E2C4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Котельная</w:t>
            </w:r>
            <w:proofErr w:type="spellEnd"/>
            <w:r w:rsidRPr="001E2E70">
              <w:rPr>
                <w:sz w:val="20"/>
                <w:szCs w:val="20"/>
              </w:rPr>
              <w:t xml:space="preserve"> с. Ларьяк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36F6BEA" w14:textId="77777777" w:rsidR="000F19D1" w:rsidRPr="001E2E70" w:rsidRDefault="000F19D1" w:rsidP="000F19D1">
            <w:pPr>
              <w:widowControl/>
              <w:ind w:firstLine="0"/>
              <w:contextualSpacing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>Удельный расход топлива на отпуск тепловой энергии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48BF3CF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кг.у.т</w:t>
            </w:r>
            <w:proofErr w:type="spellEnd"/>
            <w:r w:rsidRPr="001E2E70">
              <w:rPr>
                <w:sz w:val="20"/>
                <w:szCs w:val="20"/>
              </w:rPr>
              <w:t>/</w:t>
            </w:r>
            <w:proofErr w:type="spellStart"/>
            <w:r w:rsidRPr="001E2E70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8" w:type="pct"/>
            <w:shd w:val="clear" w:color="auto" w:fill="auto"/>
            <w:vAlign w:val="center"/>
          </w:tcPr>
          <w:p w14:paraId="58151328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B8CBFE5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1AA9048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76DD6B3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D261E0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101A7D8" w14:textId="77777777" w:rsidR="000F19D1" w:rsidRPr="001E2E70" w:rsidRDefault="000F19D1" w:rsidP="000F19D1">
            <w:pPr>
              <w:widowControl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E2E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</w:tr>
      <w:tr w:rsidR="000F19D1" w:rsidRPr="001E2E70" w14:paraId="1ED89E07" w14:textId="77777777" w:rsidTr="000F19D1">
        <w:trPr>
          <w:trHeight w:val="470"/>
          <w:jc w:val="center"/>
        </w:trPr>
        <w:tc>
          <w:tcPr>
            <w:tcW w:w="156" w:type="pct"/>
            <w:vAlign w:val="center"/>
          </w:tcPr>
          <w:p w14:paraId="55FB299A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2</w:t>
            </w:r>
            <w:r w:rsidR="00D608AF" w:rsidRPr="001E2E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0" w:type="pct"/>
            <w:vAlign w:val="center"/>
          </w:tcPr>
          <w:p w14:paraId="1F77EBAA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Котельная</w:t>
            </w:r>
            <w:proofErr w:type="spellEnd"/>
            <w:r w:rsidRPr="001E2E70">
              <w:rPr>
                <w:sz w:val="20"/>
                <w:szCs w:val="20"/>
              </w:rPr>
              <w:t xml:space="preserve"> №1 с. </w:t>
            </w:r>
            <w:proofErr w:type="spellStart"/>
            <w:r w:rsidRPr="001E2E70">
              <w:rPr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505" w:type="pct"/>
            <w:shd w:val="clear" w:color="auto" w:fill="auto"/>
            <w:vAlign w:val="center"/>
          </w:tcPr>
          <w:p w14:paraId="56988FC1" w14:textId="77777777" w:rsidR="000F19D1" w:rsidRPr="001E2E70" w:rsidRDefault="000F19D1" w:rsidP="000F19D1">
            <w:pPr>
              <w:widowControl/>
              <w:ind w:firstLine="0"/>
              <w:contextualSpacing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>Удельный расход топлива на отпуск тепловой энергии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5CFC564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кг.у.т</w:t>
            </w:r>
            <w:proofErr w:type="spellEnd"/>
            <w:r w:rsidRPr="001E2E70">
              <w:rPr>
                <w:sz w:val="20"/>
                <w:szCs w:val="20"/>
              </w:rPr>
              <w:t>/</w:t>
            </w:r>
            <w:proofErr w:type="spellStart"/>
            <w:r w:rsidRPr="001E2E70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8" w:type="pct"/>
            <w:shd w:val="clear" w:color="auto" w:fill="auto"/>
            <w:vAlign w:val="center"/>
          </w:tcPr>
          <w:p w14:paraId="7ED464D7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52D924E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0527A1A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7230106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EB2B41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CE741EB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907,6</w:t>
            </w:r>
          </w:p>
        </w:tc>
      </w:tr>
      <w:tr w:rsidR="000F19D1" w:rsidRPr="001E2E70" w14:paraId="5656DA6A" w14:textId="77777777" w:rsidTr="000F19D1">
        <w:trPr>
          <w:trHeight w:val="470"/>
          <w:jc w:val="center"/>
        </w:trPr>
        <w:tc>
          <w:tcPr>
            <w:tcW w:w="156" w:type="pct"/>
            <w:vAlign w:val="center"/>
          </w:tcPr>
          <w:p w14:paraId="77333B3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3</w:t>
            </w:r>
            <w:r w:rsidR="00D608AF" w:rsidRPr="001E2E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0" w:type="pct"/>
            <w:vAlign w:val="center"/>
          </w:tcPr>
          <w:p w14:paraId="0373DAE5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Котельная</w:t>
            </w:r>
            <w:proofErr w:type="spellEnd"/>
            <w:r w:rsidRPr="001E2E70">
              <w:rPr>
                <w:sz w:val="20"/>
                <w:szCs w:val="20"/>
              </w:rPr>
              <w:t xml:space="preserve"> №2 с. </w:t>
            </w:r>
            <w:proofErr w:type="spellStart"/>
            <w:r w:rsidRPr="001E2E70">
              <w:rPr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505" w:type="pct"/>
            <w:shd w:val="clear" w:color="auto" w:fill="auto"/>
            <w:vAlign w:val="center"/>
          </w:tcPr>
          <w:p w14:paraId="0EA126EF" w14:textId="77777777" w:rsidR="000F19D1" w:rsidRPr="001E2E70" w:rsidRDefault="000F19D1" w:rsidP="000F19D1">
            <w:pPr>
              <w:widowControl/>
              <w:ind w:firstLine="0"/>
              <w:contextualSpacing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>Удельный расход топлива на отпуск тепловой энергии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5F6AF3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кг.у.т</w:t>
            </w:r>
            <w:proofErr w:type="spellEnd"/>
            <w:r w:rsidRPr="001E2E70">
              <w:rPr>
                <w:sz w:val="20"/>
                <w:szCs w:val="20"/>
              </w:rPr>
              <w:t>/</w:t>
            </w:r>
            <w:proofErr w:type="spellStart"/>
            <w:r w:rsidRPr="001E2E70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8" w:type="pct"/>
            <w:shd w:val="clear" w:color="auto" w:fill="auto"/>
            <w:vAlign w:val="center"/>
          </w:tcPr>
          <w:p w14:paraId="0296DB1A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0601A5B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1E011D1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1859F6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4026CE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11D912B" w14:textId="77777777" w:rsidR="000F19D1" w:rsidRPr="001E2E70" w:rsidRDefault="000F19D1" w:rsidP="000F19D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E2E70">
              <w:rPr>
                <w:sz w:val="20"/>
                <w:szCs w:val="24"/>
              </w:rPr>
              <w:t>871,4</w:t>
            </w:r>
          </w:p>
        </w:tc>
      </w:tr>
      <w:tr w:rsidR="000F19D1" w:rsidRPr="001E2E70" w14:paraId="4DF17E2E" w14:textId="77777777" w:rsidTr="000F19D1">
        <w:trPr>
          <w:trHeight w:val="20"/>
          <w:jc w:val="center"/>
        </w:trPr>
        <w:tc>
          <w:tcPr>
            <w:tcW w:w="156" w:type="pct"/>
            <w:vAlign w:val="center"/>
          </w:tcPr>
          <w:p w14:paraId="5D05EC66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4</w:t>
            </w:r>
            <w:r w:rsidR="00D608AF" w:rsidRPr="001E2E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0" w:type="pct"/>
            <w:vAlign w:val="center"/>
          </w:tcPr>
          <w:p w14:paraId="474AE15E" w14:textId="77777777" w:rsidR="000F19D1" w:rsidRPr="001E2E70" w:rsidRDefault="000F19D1" w:rsidP="000F19D1">
            <w:pPr>
              <w:ind w:firstLine="0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Котельная</w:t>
            </w:r>
            <w:proofErr w:type="spellEnd"/>
            <w:r w:rsidRPr="001E2E70">
              <w:rPr>
                <w:sz w:val="20"/>
                <w:szCs w:val="20"/>
              </w:rPr>
              <w:t xml:space="preserve"> </w:t>
            </w:r>
            <w:proofErr w:type="spellStart"/>
            <w:r w:rsidRPr="001E2E70">
              <w:rPr>
                <w:sz w:val="20"/>
                <w:szCs w:val="20"/>
              </w:rPr>
              <w:t>Школы</w:t>
            </w:r>
            <w:proofErr w:type="spellEnd"/>
            <w:r w:rsidRPr="001E2E70">
              <w:rPr>
                <w:sz w:val="20"/>
                <w:szCs w:val="20"/>
              </w:rPr>
              <w:t xml:space="preserve">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1505" w:type="pct"/>
            <w:shd w:val="clear" w:color="auto" w:fill="auto"/>
            <w:vAlign w:val="center"/>
          </w:tcPr>
          <w:p w14:paraId="1EB4A499" w14:textId="77777777" w:rsidR="000F19D1" w:rsidRPr="001E2E70" w:rsidRDefault="000F19D1" w:rsidP="000F19D1">
            <w:pPr>
              <w:widowControl/>
              <w:ind w:firstLine="0"/>
              <w:contextualSpacing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>Удельный расход топлива на отпуск тепловой энергии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1B4612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кг.у.т</w:t>
            </w:r>
            <w:proofErr w:type="spellEnd"/>
            <w:r w:rsidRPr="001E2E70">
              <w:rPr>
                <w:sz w:val="20"/>
                <w:szCs w:val="20"/>
              </w:rPr>
              <w:t>/</w:t>
            </w:r>
            <w:proofErr w:type="spellStart"/>
            <w:r w:rsidRPr="001E2E70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8" w:type="pct"/>
            <w:shd w:val="clear" w:color="auto" w:fill="auto"/>
            <w:vAlign w:val="center"/>
          </w:tcPr>
          <w:p w14:paraId="185BD4C4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5FE2DD6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3311AEC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DE2A1B5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626BA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CC8C9C6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</w:tr>
      <w:tr w:rsidR="000F19D1" w:rsidRPr="001E2E70" w14:paraId="50C5E3BB" w14:textId="77777777" w:rsidTr="000F19D1">
        <w:trPr>
          <w:trHeight w:val="20"/>
          <w:jc w:val="center"/>
        </w:trPr>
        <w:tc>
          <w:tcPr>
            <w:tcW w:w="156" w:type="pct"/>
            <w:vAlign w:val="center"/>
          </w:tcPr>
          <w:p w14:paraId="44828EF7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</w:rPr>
              <w:t>5</w:t>
            </w:r>
            <w:r w:rsidR="00D608AF" w:rsidRPr="001E2E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0" w:type="pct"/>
            <w:vAlign w:val="center"/>
          </w:tcPr>
          <w:p w14:paraId="5FB374EB" w14:textId="77777777" w:rsidR="000F19D1" w:rsidRPr="001E2E70" w:rsidRDefault="000F19D1" w:rsidP="000F19D1">
            <w:pPr>
              <w:ind w:firstLine="0"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  <w:szCs w:val="20"/>
                <w:lang w:val="ru-RU"/>
              </w:rPr>
              <w:t>Чехломей</w:t>
            </w:r>
            <w:proofErr w:type="spellEnd"/>
          </w:p>
        </w:tc>
        <w:tc>
          <w:tcPr>
            <w:tcW w:w="1505" w:type="pct"/>
            <w:shd w:val="clear" w:color="auto" w:fill="auto"/>
            <w:vAlign w:val="center"/>
          </w:tcPr>
          <w:p w14:paraId="02993763" w14:textId="77777777" w:rsidR="000F19D1" w:rsidRPr="001E2E70" w:rsidRDefault="000F19D1" w:rsidP="000F19D1">
            <w:pPr>
              <w:widowControl/>
              <w:ind w:firstLine="0"/>
              <w:contextualSpacing/>
              <w:rPr>
                <w:sz w:val="20"/>
                <w:szCs w:val="20"/>
                <w:lang w:val="ru-RU"/>
              </w:rPr>
            </w:pPr>
            <w:r w:rsidRPr="001E2E70">
              <w:rPr>
                <w:sz w:val="20"/>
                <w:szCs w:val="20"/>
                <w:lang w:val="ru-RU"/>
              </w:rPr>
              <w:t>Удельный расход топлива на отпуск тепловой энергии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AEE868A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кг.у.т</w:t>
            </w:r>
            <w:proofErr w:type="spellEnd"/>
            <w:r w:rsidRPr="001E2E70">
              <w:rPr>
                <w:sz w:val="20"/>
                <w:szCs w:val="20"/>
              </w:rPr>
              <w:t>/</w:t>
            </w:r>
            <w:proofErr w:type="spellStart"/>
            <w:r w:rsidRPr="001E2E70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8" w:type="pct"/>
            <w:shd w:val="clear" w:color="auto" w:fill="auto"/>
            <w:vAlign w:val="center"/>
          </w:tcPr>
          <w:p w14:paraId="3BAC311B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E4A289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93C57C7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B0070B8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F10D65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C9BD1A2" w14:textId="77777777" w:rsidR="000F19D1" w:rsidRPr="001E2E70" w:rsidRDefault="000F19D1" w:rsidP="000F19D1">
            <w:pPr>
              <w:widowControl/>
              <w:ind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E2E70">
              <w:rPr>
                <w:sz w:val="20"/>
                <w:szCs w:val="20"/>
              </w:rPr>
              <w:t>н.д</w:t>
            </w:r>
            <w:proofErr w:type="spellEnd"/>
            <w:r w:rsidRPr="001E2E70">
              <w:rPr>
                <w:sz w:val="20"/>
                <w:szCs w:val="20"/>
              </w:rPr>
              <w:t>.</w:t>
            </w:r>
          </w:p>
        </w:tc>
      </w:tr>
    </w:tbl>
    <w:p w14:paraId="52BE5965" w14:textId="4621A7B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33" w:name="_Toc98772850"/>
      <w:bookmarkEnd w:id="132"/>
      <w:r w:rsidRPr="001E2E70">
        <w:rPr>
          <w:sz w:val="28"/>
          <w:szCs w:val="28"/>
        </w:rPr>
        <w:t xml:space="preserve">8.2. </w:t>
      </w:r>
      <w:r w:rsidR="000F19D1" w:rsidRPr="001E2E70">
        <w:rPr>
          <w:sz w:val="28"/>
          <w:szCs w:val="28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33"/>
      <w:r w:rsidR="00D608AF" w:rsidRPr="001E2E70">
        <w:rPr>
          <w:sz w:val="28"/>
          <w:szCs w:val="28"/>
        </w:rPr>
        <w:t>.</w:t>
      </w:r>
    </w:p>
    <w:p w14:paraId="6B785713" w14:textId="77777777" w:rsidR="000F19D1" w:rsidRPr="001E2E70" w:rsidRDefault="000F19D1" w:rsidP="002E2DF3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На источнике теплоснабжения с. Ларьяк в качестве основного топлива используется нефть, на котельных №</w:t>
      </w:r>
      <w:r w:rsidR="00D608AF" w:rsidRPr="001E2E70">
        <w:rPr>
          <w:rFonts w:cs="Times New Roman"/>
          <w:sz w:val="28"/>
          <w:szCs w:val="28"/>
        </w:rPr>
        <w:t xml:space="preserve"> </w:t>
      </w:r>
      <w:r w:rsidRPr="001E2E70">
        <w:rPr>
          <w:rFonts w:cs="Times New Roman"/>
          <w:sz w:val="28"/>
          <w:szCs w:val="28"/>
        </w:rPr>
        <w:t>1 и №</w:t>
      </w:r>
      <w:r w:rsidR="00D608AF" w:rsidRPr="001E2E70">
        <w:rPr>
          <w:rFonts w:cs="Times New Roman"/>
          <w:sz w:val="28"/>
          <w:szCs w:val="28"/>
        </w:rPr>
        <w:t xml:space="preserve"> </w:t>
      </w:r>
      <w:r w:rsidRPr="001E2E70">
        <w:rPr>
          <w:rFonts w:cs="Times New Roman"/>
          <w:sz w:val="28"/>
          <w:szCs w:val="28"/>
        </w:rPr>
        <w:t xml:space="preserve">2 с. </w:t>
      </w:r>
      <w:proofErr w:type="spellStart"/>
      <w:r w:rsidRPr="001E2E70">
        <w:rPr>
          <w:rFonts w:cs="Times New Roman"/>
          <w:sz w:val="28"/>
          <w:szCs w:val="28"/>
        </w:rPr>
        <w:t>Корлики</w:t>
      </w:r>
      <w:proofErr w:type="spellEnd"/>
      <w:r w:rsidRPr="001E2E70">
        <w:rPr>
          <w:rFonts w:cs="Times New Roman"/>
          <w:sz w:val="28"/>
          <w:szCs w:val="28"/>
        </w:rPr>
        <w:t xml:space="preserve"> – дрова, на котельных д. </w:t>
      </w:r>
      <w:proofErr w:type="spellStart"/>
      <w:r w:rsidRPr="001E2E70">
        <w:rPr>
          <w:rFonts w:cs="Times New Roman"/>
          <w:sz w:val="28"/>
          <w:szCs w:val="28"/>
        </w:rPr>
        <w:t>Чехломей</w:t>
      </w:r>
      <w:proofErr w:type="spellEnd"/>
      <w:r w:rsidRPr="001E2E70">
        <w:rPr>
          <w:rFonts w:cs="Times New Roman"/>
          <w:sz w:val="28"/>
          <w:szCs w:val="28"/>
        </w:rPr>
        <w:t xml:space="preserve"> – электроэнергия.</w:t>
      </w:r>
    </w:p>
    <w:p w14:paraId="02B15683" w14:textId="77777777" w:rsidR="000F19D1" w:rsidRPr="001E2E70" w:rsidRDefault="000F19D1" w:rsidP="002E2DF3">
      <w:pPr>
        <w:pStyle w:val="S"/>
        <w:spacing w:before="0" w:after="0"/>
        <w:rPr>
          <w:rFonts w:cstheme="minorHAnsi"/>
          <w:sz w:val="28"/>
          <w:szCs w:val="28"/>
        </w:rPr>
      </w:pPr>
      <w:r w:rsidRPr="001E2E70">
        <w:rPr>
          <w:sz w:val="28"/>
          <w:szCs w:val="28"/>
        </w:rPr>
        <w:t xml:space="preserve">Использование возобновляемых источников тепловой энергии 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не предусмотрено.</w:t>
      </w:r>
    </w:p>
    <w:p w14:paraId="68509490" w14:textId="5FB53791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34" w:name="_Toc98772851"/>
      <w:r w:rsidRPr="001E2E70">
        <w:rPr>
          <w:sz w:val="28"/>
          <w:szCs w:val="28"/>
        </w:rPr>
        <w:t xml:space="preserve">8.3. </w:t>
      </w:r>
      <w:r w:rsidR="000F19D1" w:rsidRPr="001E2E70">
        <w:rPr>
          <w:sz w:val="28"/>
          <w:szCs w:val="28"/>
        </w:rPr>
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34"/>
      <w:r w:rsidR="00D608AF" w:rsidRPr="001E2E70">
        <w:rPr>
          <w:sz w:val="28"/>
          <w:szCs w:val="28"/>
        </w:rPr>
        <w:t>.</w:t>
      </w:r>
    </w:p>
    <w:p w14:paraId="76604243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Характеристики нефти, используемой на котельной с. Ларьяк</w:t>
      </w:r>
      <w:r w:rsidR="00D608AF" w:rsidRPr="001E2E70">
        <w:rPr>
          <w:sz w:val="28"/>
          <w:szCs w:val="28"/>
        </w:rPr>
        <w:t>,</w:t>
      </w:r>
      <w:r w:rsidRPr="001E2E70">
        <w:rPr>
          <w:sz w:val="28"/>
          <w:szCs w:val="28"/>
        </w:rPr>
        <w:t xml:space="preserve"> представлены в таблице 8.2:</w:t>
      </w:r>
    </w:p>
    <w:p w14:paraId="65DAEF09" w14:textId="77777777" w:rsidR="00C552D9" w:rsidRPr="001E2E70" w:rsidRDefault="00C552D9" w:rsidP="002E2DF3">
      <w:pPr>
        <w:spacing w:line="240" w:lineRule="auto"/>
        <w:rPr>
          <w:sz w:val="28"/>
          <w:szCs w:val="28"/>
        </w:rPr>
      </w:pPr>
    </w:p>
    <w:p w14:paraId="1B111F49" w14:textId="05623F7B" w:rsidR="000F19D1" w:rsidRPr="001E2E70" w:rsidRDefault="000F19D1" w:rsidP="002411A3">
      <w:pPr>
        <w:pStyle w:val="ad"/>
        <w:spacing w:line="240" w:lineRule="auto"/>
        <w:ind w:left="0" w:firstLine="0"/>
        <w:jc w:val="center"/>
        <w:rPr>
          <w:rFonts w:cs="Times New Roman"/>
          <w:szCs w:val="24"/>
        </w:rPr>
      </w:pPr>
      <w:bookmarkStart w:id="135" w:name="_Toc501365907"/>
      <w:bookmarkStart w:id="136" w:name="_Toc93056818"/>
      <w:bookmarkStart w:id="137" w:name="_Toc97034562"/>
      <w:bookmarkStart w:id="138" w:name="_Toc98772787"/>
      <w:r w:rsidRPr="001E2E70">
        <w:rPr>
          <w:rFonts w:cs="Times New Roman"/>
          <w:szCs w:val="24"/>
        </w:rPr>
        <w:t xml:space="preserve">Таблица 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STYLEREF 1 \s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0</w:t>
      </w:r>
      <w:r w:rsidRPr="001E2E70">
        <w:rPr>
          <w:rFonts w:cs="Times New Roman"/>
          <w:szCs w:val="24"/>
        </w:rPr>
        <w:fldChar w:fldCharType="end"/>
      </w:r>
      <w:r w:rsidRPr="001E2E70">
        <w:rPr>
          <w:rFonts w:cs="Times New Roman"/>
          <w:szCs w:val="24"/>
        </w:rPr>
        <w:t>.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SEQ Таблица \* ARABIC \s 1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2</w:t>
      </w:r>
      <w:r w:rsidRPr="001E2E70">
        <w:rPr>
          <w:rFonts w:cs="Times New Roman"/>
          <w:szCs w:val="24"/>
        </w:rPr>
        <w:fldChar w:fldCharType="end"/>
      </w:r>
      <w:r w:rsidR="00D608AF" w:rsidRPr="001E2E70">
        <w:rPr>
          <w:rFonts w:cs="Times New Roman"/>
          <w:szCs w:val="24"/>
        </w:rPr>
        <w:t xml:space="preserve"> – </w:t>
      </w:r>
      <w:r w:rsidRPr="001E2E70">
        <w:rPr>
          <w:rFonts w:cs="Times New Roman"/>
          <w:szCs w:val="24"/>
        </w:rPr>
        <w:t>Качество нефти</w:t>
      </w:r>
      <w:bookmarkEnd w:id="135"/>
      <w:bookmarkEnd w:id="136"/>
      <w:bookmarkEnd w:id="137"/>
      <w:bookmarkEnd w:id="138"/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5"/>
        <w:gridCol w:w="2126"/>
        <w:gridCol w:w="1984"/>
      </w:tblGrid>
      <w:tr w:rsidR="000F19D1" w:rsidRPr="001E2E70" w14:paraId="7F04001E" w14:textId="77777777" w:rsidTr="000F19D1">
        <w:trPr>
          <w:trHeight w:val="20"/>
          <w:jc w:val="center"/>
        </w:trPr>
        <w:tc>
          <w:tcPr>
            <w:tcW w:w="9215" w:type="dxa"/>
            <w:gridSpan w:val="3"/>
            <w:shd w:val="clear" w:color="auto" w:fill="FFFFFF" w:themeFill="background1"/>
          </w:tcPr>
          <w:p w14:paraId="7AEA066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Показатели качества</w:t>
            </w:r>
          </w:p>
        </w:tc>
      </w:tr>
      <w:tr w:rsidR="000F19D1" w:rsidRPr="001E2E70" w14:paraId="693A5338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</w:tcPr>
          <w:p w14:paraId="57857E5A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Плотность нефти при 20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о</w:t>
            </w:r>
            <w:r w:rsidRPr="001E2E70">
              <w:rPr>
                <w:rFonts w:cs="Times New Roman"/>
                <w:sz w:val="20"/>
                <w:szCs w:val="20"/>
              </w:rPr>
              <w:t>С, кг/м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  <w:p w14:paraId="374D1B7C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Плотность нефти при 15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о</w:t>
            </w:r>
            <w:r w:rsidRPr="001E2E70">
              <w:rPr>
                <w:rFonts w:cs="Times New Roman"/>
                <w:sz w:val="20"/>
                <w:szCs w:val="20"/>
              </w:rPr>
              <w:t>С, кг/м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4474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3900-85</w:t>
            </w:r>
          </w:p>
          <w:p w14:paraId="1ECE4EF9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Р 51069-97</w:t>
            </w:r>
          </w:p>
        </w:tc>
        <w:tc>
          <w:tcPr>
            <w:tcW w:w="1984" w:type="dxa"/>
            <w:shd w:val="clear" w:color="auto" w:fill="FFFFFF" w:themeFill="background1"/>
          </w:tcPr>
          <w:p w14:paraId="6BB86F6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856</w:t>
            </w:r>
          </w:p>
          <w:p w14:paraId="1D97F26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859,6</w:t>
            </w:r>
          </w:p>
        </w:tc>
      </w:tr>
      <w:tr w:rsidR="000F19D1" w:rsidRPr="001E2E70" w14:paraId="29F82428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</w:tcPr>
          <w:p w14:paraId="7D977F54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Массовая доля воды, %</w:t>
            </w:r>
          </w:p>
        </w:tc>
        <w:tc>
          <w:tcPr>
            <w:tcW w:w="2126" w:type="dxa"/>
            <w:shd w:val="clear" w:color="auto" w:fill="FFFFFF" w:themeFill="background1"/>
          </w:tcPr>
          <w:p w14:paraId="37FCC09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2477-65</w:t>
            </w:r>
          </w:p>
        </w:tc>
        <w:tc>
          <w:tcPr>
            <w:tcW w:w="1984" w:type="dxa"/>
            <w:shd w:val="clear" w:color="auto" w:fill="FFFFFF" w:themeFill="background1"/>
          </w:tcPr>
          <w:p w14:paraId="76760DB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0,08</w:t>
            </w:r>
          </w:p>
        </w:tc>
      </w:tr>
      <w:tr w:rsidR="000F19D1" w:rsidRPr="001E2E70" w14:paraId="21729CBD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2F8FD8E4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Концентрация хлористых солей, мг/дм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1E2E70">
              <w:rPr>
                <w:rFonts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806BC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21534-76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B4BAE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10,1 (0,0012)</w:t>
            </w:r>
          </w:p>
        </w:tc>
      </w:tr>
      <w:tr w:rsidR="000F19D1" w:rsidRPr="001E2E70" w14:paraId="55444231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44F3C551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Массовая доля механических примесей, 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E5994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6370-83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36255D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0,0048</w:t>
            </w:r>
          </w:p>
        </w:tc>
      </w:tr>
      <w:tr w:rsidR="000F19D1" w:rsidRPr="001E2E70" w14:paraId="72138397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36AC30BC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Массовая доля серы, 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D67B76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Р 51947-2002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4B0534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1,37</w:t>
            </w:r>
          </w:p>
        </w:tc>
      </w:tr>
      <w:tr w:rsidR="000F19D1" w:rsidRPr="001E2E70" w14:paraId="6BFA9677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71AC20AD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Массовая доля парафина, 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E918B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11851-85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D275B5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2,0</w:t>
            </w:r>
          </w:p>
        </w:tc>
      </w:tr>
      <w:tr w:rsidR="000F19D1" w:rsidRPr="001E2E70" w14:paraId="01713C28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076B3ADC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Массовая доля сероводорода, млн 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BDC57E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Р 50802-95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4E35C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менее 2,0</w:t>
            </w:r>
          </w:p>
        </w:tc>
      </w:tr>
      <w:tr w:rsidR="000F19D1" w:rsidRPr="001E2E70" w14:paraId="63BA03D7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701D747D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Массовая доля метил- и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этилмеркоптанов</w:t>
            </w:r>
            <w:proofErr w:type="spellEnd"/>
            <w:r w:rsidRPr="001E2E70">
              <w:rPr>
                <w:rFonts w:cs="Times New Roman"/>
                <w:sz w:val="20"/>
                <w:szCs w:val="20"/>
              </w:rPr>
              <w:t xml:space="preserve"> в сумме, млн 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0AD4D3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ГОСТ Р 50802-95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9379F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менее 2,0</w:t>
            </w:r>
          </w:p>
        </w:tc>
      </w:tr>
      <w:tr w:rsidR="000F19D1" w:rsidRPr="001E2E70" w14:paraId="12679A94" w14:textId="77777777" w:rsidTr="000F19D1">
        <w:trPr>
          <w:trHeight w:val="20"/>
          <w:jc w:val="center"/>
        </w:trPr>
        <w:tc>
          <w:tcPr>
            <w:tcW w:w="5105" w:type="dxa"/>
            <w:shd w:val="clear" w:color="auto" w:fill="FFFFFF" w:themeFill="background1"/>
            <w:vAlign w:val="center"/>
          </w:tcPr>
          <w:p w14:paraId="72324185" w14:textId="77777777" w:rsidR="000F19D1" w:rsidRPr="001E2E70" w:rsidRDefault="000F19D1" w:rsidP="000F19D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Массовая доля органических хлоридов, млн </w:t>
            </w:r>
            <w:r w:rsidRPr="001E2E70">
              <w:rPr>
                <w:rFonts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08732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  <w:lang w:val="en-US"/>
              </w:rPr>
              <w:t xml:space="preserve">ASTM </w:t>
            </w:r>
            <w:r w:rsidRPr="001E2E70">
              <w:rPr>
                <w:rFonts w:cs="Times New Roman"/>
                <w:sz w:val="20"/>
                <w:szCs w:val="20"/>
              </w:rPr>
              <w:t>4929-99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37092C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0,1</w:t>
            </w:r>
          </w:p>
        </w:tc>
      </w:tr>
    </w:tbl>
    <w:p w14:paraId="2BA1DF15" w14:textId="134BD84A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39" w:name="_Toc98772852"/>
      <w:r w:rsidRPr="001E2E70">
        <w:rPr>
          <w:sz w:val="28"/>
          <w:szCs w:val="28"/>
        </w:rPr>
        <w:t xml:space="preserve">8.4. </w:t>
      </w:r>
      <w:r w:rsidR="000F19D1" w:rsidRPr="001E2E70">
        <w:rPr>
          <w:sz w:val="28"/>
          <w:szCs w:val="28"/>
        </w:rPr>
        <w:t>Преобладающий в поселении вид топлива, определяемый по совокупности всех систем теплоснабжения, находящихся в соответствующем поселении</w:t>
      </w:r>
      <w:bookmarkEnd w:id="139"/>
      <w:r w:rsidR="00D608AF" w:rsidRPr="001E2E70">
        <w:rPr>
          <w:sz w:val="28"/>
          <w:szCs w:val="28"/>
        </w:rPr>
        <w:t>.</w:t>
      </w:r>
    </w:p>
    <w:p w14:paraId="7BF7EEC2" w14:textId="77777777" w:rsidR="000F19D1" w:rsidRPr="001E2E70" w:rsidRDefault="000F19D1" w:rsidP="002E2DF3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Преобладающим видом топлива, определяемым по совокупности всех систем теплоснабжения, является нефть. </w:t>
      </w:r>
    </w:p>
    <w:p w14:paraId="718F8947" w14:textId="79141A8F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40" w:name="_Toc98772853"/>
      <w:r w:rsidRPr="001E2E70">
        <w:rPr>
          <w:sz w:val="28"/>
          <w:szCs w:val="28"/>
        </w:rPr>
        <w:t xml:space="preserve">8.5. </w:t>
      </w:r>
      <w:r w:rsidR="000F19D1" w:rsidRPr="001E2E70">
        <w:rPr>
          <w:sz w:val="28"/>
          <w:szCs w:val="28"/>
        </w:rPr>
        <w:t>Приоритетное направление развития топливного баланса поселения</w:t>
      </w:r>
      <w:bookmarkEnd w:id="140"/>
      <w:r w:rsidR="00D608AF" w:rsidRPr="001E2E70">
        <w:rPr>
          <w:sz w:val="28"/>
          <w:szCs w:val="28"/>
        </w:rPr>
        <w:t>.</w:t>
      </w:r>
    </w:p>
    <w:p w14:paraId="2A924BED" w14:textId="63D12C96" w:rsidR="000F19D1" w:rsidRPr="001E2E70" w:rsidRDefault="000F19D1" w:rsidP="002E2DF3">
      <w:pPr>
        <w:pStyle w:val="ad"/>
        <w:spacing w:line="240" w:lineRule="auto"/>
        <w:ind w:left="0"/>
        <w:rPr>
          <w:sz w:val="28"/>
          <w:szCs w:val="28"/>
        </w:rPr>
      </w:pPr>
      <w:r w:rsidRPr="001E2E70">
        <w:rPr>
          <w:sz w:val="28"/>
          <w:szCs w:val="28"/>
        </w:rPr>
        <w:t>На протяжении действия</w:t>
      </w:r>
      <w:r w:rsidR="00D608AF" w:rsidRPr="001E2E70">
        <w:rPr>
          <w:sz w:val="28"/>
          <w:szCs w:val="28"/>
        </w:rPr>
        <w:t xml:space="preserve"> схемы теплоснабжения до 20</w:t>
      </w:r>
      <w:r w:rsidR="00EE11C1" w:rsidRPr="001E2E70">
        <w:rPr>
          <w:sz w:val="28"/>
          <w:szCs w:val="28"/>
        </w:rPr>
        <w:t>30</w:t>
      </w:r>
      <w:r w:rsidR="00D608AF" w:rsidRPr="001E2E70">
        <w:rPr>
          <w:sz w:val="28"/>
          <w:szCs w:val="28"/>
        </w:rPr>
        <w:t xml:space="preserve"> года</w:t>
      </w:r>
      <w:r w:rsidRPr="001E2E70">
        <w:rPr>
          <w:sz w:val="28"/>
          <w:szCs w:val="28"/>
        </w:rPr>
        <w:t xml:space="preserve"> в качестве основного вида топлива на котельной с. Ларьяк будет являться нефть, на котельных д. </w:t>
      </w:r>
      <w:proofErr w:type="spellStart"/>
      <w:r w:rsidRPr="001E2E70">
        <w:rPr>
          <w:sz w:val="28"/>
          <w:szCs w:val="28"/>
        </w:rPr>
        <w:t>Чехломей</w:t>
      </w:r>
      <w:proofErr w:type="spellEnd"/>
      <w:r w:rsidRPr="001E2E70">
        <w:rPr>
          <w:sz w:val="28"/>
          <w:szCs w:val="28"/>
        </w:rPr>
        <w:t xml:space="preserve"> – электроэнергия, а на котельных с. </w:t>
      </w:r>
      <w:proofErr w:type="spellStart"/>
      <w:r w:rsidRPr="001E2E70">
        <w:rPr>
          <w:sz w:val="28"/>
          <w:szCs w:val="28"/>
        </w:rPr>
        <w:t>Корлики</w:t>
      </w:r>
      <w:proofErr w:type="spellEnd"/>
      <w:r w:rsidRPr="001E2E70">
        <w:rPr>
          <w:sz w:val="28"/>
          <w:szCs w:val="28"/>
        </w:rPr>
        <w:t xml:space="preserve"> №</w:t>
      </w:r>
      <w:r w:rsidR="00D608AF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 xml:space="preserve">1 </w:t>
      </w:r>
      <w:r w:rsidR="00D608AF" w:rsidRPr="001E2E70">
        <w:rPr>
          <w:sz w:val="28"/>
          <w:szCs w:val="28"/>
        </w:rPr>
        <w:t xml:space="preserve">                             </w:t>
      </w:r>
      <w:r w:rsidRPr="001E2E70">
        <w:rPr>
          <w:sz w:val="28"/>
          <w:szCs w:val="28"/>
        </w:rPr>
        <w:t>и №</w:t>
      </w:r>
      <w:r w:rsidR="00D608AF" w:rsidRPr="001E2E70">
        <w:rPr>
          <w:sz w:val="28"/>
          <w:szCs w:val="28"/>
        </w:rPr>
        <w:t xml:space="preserve"> </w:t>
      </w:r>
      <w:r w:rsidR="00087AD3" w:rsidRPr="001E2E70">
        <w:rPr>
          <w:sz w:val="28"/>
          <w:szCs w:val="28"/>
        </w:rPr>
        <w:t xml:space="preserve">2 </w:t>
      </w:r>
      <w:r w:rsidR="00087AD3" w:rsidRPr="001E2E70">
        <w:rPr>
          <w:rFonts w:cs="Times New Roman"/>
          <w:sz w:val="28"/>
          <w:szCs w:val="28"/>
        </w:rPr>
        <w:t>‒</w:t>
      </w:r>
      <w:r w:rsidR="00087AD3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 xml:space="preserve">дрова, </w:t>
      </w:r>
      <w:r w:rsidRPr="001E2E70">
        <w:rPr>
          <w:rFonts w:cs="Times New Roman"/>
          <w:sz w:val="28"/>
          <w:szCs w:val="28"/>
        </w:rPr>
        <w:t xml:space="preserve">на котельных д. </w:t>
      </w:r>
      <w:proofErr w:type="spellStart"/>
      <w:r w:rsidRPr="001E2E70">
        <w:rPr>
          <w:rFonts w:cs="Times New Roman"/>
          <w:sz w:val="28"/>
          <w:szCs w:val="28"/>
        </w:rPr>
        <w:t>Чехломей</w:t>
      </w:r>
      <w:proofErr w:type="spellEnd"/>
      <w:r w:rsidRPr="001E2E70">
        <w:rPr>
          <w:rFonts w:cs="Times New Roman"/>
          <w:sz w:val="28"/>
          <w:szCs w:val="28"/>
        </w:rPr>
        <w:t xml:space="preserve"> – электроэнергия. </w:t>
      </w:r>
      <w:r w:rsidRPr="001E2E70">
        <w:rPr>
          <w:sz w:val="28"/>
          <w:szCs w:val="28"/>
        </w:rPr>
        <w:t xml:space="preserve">Приоритетным направлением развития топливного баланса источников тепловой энергии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является своевременное выполнение мероприятий по ремонту, модернизации и режимной наладке котельного оборудования.</w:t>
      </w:r>
    </w:p>
    <w:p w14:paraId="49778290" w14:textId="77777777" w:rsidR="000F19D1" w:rsidRPr="001E2E70" w:rsidRDefault="000F19D1" w:rsidP="000F19D1">
      <w:pPr>
        <w:pStyle w:val="S"/>
        <w:spacing w:line="276" w:lineRule="auto"/>
        <w:rPr>
          <w:sz w:val="28"/>
          <w:szCs w:val="28"/>
        </w:rPr>
        <w:sectPr w:rsidR="000F19D1" w:rsidRPr="001E2E70" w:rsidSect="000F19D1">
          <w:pgSz w:w="11906" w:h="16838"/>
          <w:pgMar w:top="1134" w:right="851" w:bottom="1134" w:left="1701" w:header="709" w:footer="708" w:gutter="0"/>
          <w:cols w:space="708"/>
          <w:docGrid w:linePitch="360"/>
        </w:sectPr>
      </w:pPr>
    </w:p>
    <w:p w14:paraId="08D8A263" w14:textId="5CCD8F11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1985"/>
        </w:tabs>
        <w:spacing w:line="240" w:lineRule="auto"/>
        <w:ind w:firstLine="709"/>
        <w:rPr>
          <w:szCs w:val="28"/>
        </w:rPr>
      </w:pPr>
      <w:bookmarkStart w:id="141" w:name="_Toc98772854"/>
      <w:r w:rsidRPr="001E2E70">
        <w:rPr>
          <w:szCs w:val="28"/>
        </w:rPr>
        <w:t xml:space="preserve">Раздел 9. </w:t>
      </w:r>
      <w:r w:rsidR="000F19D1" w:rsidRPr="001E2E70">
        <w:rPr>
          <w:szCs w:val="28"/>
        </w:rPr>
        <w:t>Инвестиции в строительство, реконструкцию, техническое перевооружение и (или) модернизацию</w:t>
      </w:r>
      <w:bookmarkEnd w:id="141"/>
      <w:r w:rsidR="00D608AF" w:rsidRPr="001E2E70">
        <w:rPr>
          <w:szCs w:val="28"/>
        </w:rPr>
        <w:t>.</w:t>
      </w:r>
    </w:p>
    <w:p w14:paraId="79DA5BCB" w14:textId="5E38F5E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42" w:name="_Toc98772855"/>
      <w:r w:rsidRPr="001E2E70">
        <w:rPr>
          <w:sz w:val="28"/>
          <w:szCs w:val="28"/>
        </w:rPr>
        <w:t xml:space="preserve">9.1. </w:t>
      </w:r>
      <w:r w:rsidR="000F19D1" w:rsidRPr="001E2E70">
        <w:rPr>
          <w:sz w:val="28"/>
          <w:szCs w:val="28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42"/>
      <w:r w:rsidR="00D608AF" w:rsidRPr="001E2E70">
        <w:rPr>
          <w:sz w:val="28"/>
          <w:szCs w:val="28"/>
        </w:rPr>
        <w:t>.</w:t>
      </w:r>
    </w:p>
    <w:p w14:paraId="490084EA" w14:textId="523531A8" w:rsidR="000F19D1" w:rsidRPr="001E2E70" w:rsidRDefault="000F19D1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Величина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составит </w:t>
      </w:r>
      <w:r w:rsidR="00E63D62" w:rsidRPr="001E2E70">
        <w:rPr>
          <w:sz w:val="28"/>
          <w:szCs w:val="28"/>
        </w:rPr>
        <w:t>14250</w:t>
      </w:r>
      <w:r w:rsidRPr="001E2E70">
        <w:rPr>
          <w:sz w:val="28"/>
          <w:szCs w:val="28"/>
        </w:rPr>
        <w:t xml:space="preserve">,47 тыс. руб. </w:t>
      </w:r>
    </w:p>
    <w:p w14:paraId="33F7DCC0" w14:textId="77777777" w:rsidR="000F19D1" w:rsidRPr="001E2E70" w:rsidRDefault="00D608AF" w:rsidP="00F827E4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eastAsia="Times New Roman" w:cs="Times New Roman"/>
          <w:sz w:val="28"/>
          <w:szCs w:val="28"/>
          <w:lang w:eastAsia="ar-SA"/>
        </w:rPr>
        <w:t>В таблице 9.1 предоставлен объе</w:t>
      </w:r>
      <w:r w:rsidR="000F19D1" w:rsidRPr="001E2E70">
        <w:rPr>
          <w:rFonts w:eastAsia="Times New Roman" w:cs="Times New Roman"/>
          <w:sz w:val="28"/>
          <w:szCs w:val="28"/>
          <w:lang w:eastAsia="ar-SA"/>
        </w:rPr>
        <w:t>м инвестиций в</w:t>
      </w:r>
      <w:r w:rsidR="000F19D1" w:rsidRPr="001E2E70">
        <w:rPr>
          <w:rFonts w:cs="Times New Roman"/>
          <w:sz w:val="28"/>
          <w:szCs w:val="28"/>
        </w:rPr>
        <w:t xml:space="preserve"> строительство и реконструкцию источников теплоснабжения. </w:t>
      </w:r>
    </w:p>
    <w:p w14:paraId="46DC8020" w14:textId="74D978E0" w:rsidR="000F19D1" w:rsidRPr="001E2E70" w:rsidRDefault="000F19D1" w:rsidP="002411A3">
      <w:pPr>
        <w:pStyle w:val="afb"/>
        <w:tabs>
          <w:tab w:val="left" w:pos="0"/>
        </w:tabs>
        <w:spacing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143" w:name="_Toc501365926"/>
      <w:bookmarkStart w:id="144" w:name="_Toc93056844"/>
      <w:bookmarkStart w:id="145" w:name="_Toc97034563"/>
      <w:bookmarkStart w:id="146" w:name="_Toc98772788"/>
      <w:r w:rsidRPr="001E2E70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BF3DC0" w:rsidRPr="001E2E70">
        <w:rPr>
          <w:rFonts w:ascii="Times New Roman" w:eastAsiaTheme="minorHAnsi" w:hAnsi="Times New Roman"/>
          <w:sz w:val="24"/>
          <w:szCs w:val="24"/>
        </w:rPr>
        <w:t>9</w:t>
      </w:r>
      <w:r w:rsidRPr="001E2E70">
        <w:rPr>
          <w:rFonts w:ascii="Times New Roman" w:eastAsiaTheme="minorHAnsi" w:hAnsi="Times New Roman"/>
          <w:sz w:val="24"/>
          <w:szCs w:val="24"/>
        </w:rPr>
        <w:t>.</w:t>
      </w:r>
      <w:r w:rsidRPr="001E2E70">
        <w:rPr>
          <w:rFonts w:ascii="Times New Roman" w:eastAsiaTheme="minorHAnsi" w:hAnsi="Times New Roman"/>
          <w:sz w:val="24"/>
          <w:szCs w:val="24"/>
        </w:rPr>
        <w:fldChar w:fldCharType="begin"/>
      </w:r>
      <w:r w:rsidRPr="001E2E70">
        <w:rPr>
          <w:rFonts w:ascii="Times New Roman" w:eastAsiaTheme="minorHAnsi" w:hAnsi="Times New Roman"/>
          <w:sz w:val="24"/>
          <w:szCs w:val="24"/>
        </w:rPr>
        <w:instrText xml:space="preserve"> SEQ Таблица \* ARABIC \s 1 </w:instrText>
      </w:r>
      <w:r w:rsidRPr="001E2E70">
        <w:rPr>
          <w:rFonts w:ascii="Times New Roman" w:eastAsiaTheme="minorHAnsi" w:hAnsi="Times New Roman"/>
          <w:sz w:val="24"/>
          <w:szCs w:val="24"/>
        </w:rPr>
        <w:fldChar w:fldCharType="separate"/>
      </w:r>
      <w:r w:rsidR="001E2E70" w:rsidRPr="001E2E70">
        <w:rPr>
          <w:rFonts w:ascii="Times New Roman" w:eastAsiaTheme="minorHAnsi" w:hAnsi="Times New Roman"/>
          <w:noProof/>
          <w:sz w:val="24"/>
          <w:szCs w:val="24"/>
        </w:rPr>
        <w:t>1</w:t>
      </w:r>
      <w:r w:rsidRPr="001E2E70">
        <w:rPr>
          <w:rFonts w:ascii="Times New Roman" w:eastAsiaTheme="minorHAnsi" w:hAnsi="Times New Roman"/>
          <w:sz w:val="24"/>
          <w:szCs w:val="24"/>
        </w:rPr>
        <w:fldChar w:fldCharType="end"/>
      </w:r>
      <w:r w:rsidRPr="001E2E70">
        <w:rPr>
          <w:rFonts w:ascii="Times New Roman" w:eastAsiaTheme="minorHAnsi" w:hAnsi="Times New Roman"/>
          <w:sz w:val="24"/>
          <w:szCs w:val="24"/>
        </w:rPr>
        <w:t xml:space="preserve"> - Инвестиции в перспективное строительство и реконструкцию источников теплоснабжения</w:t>
      </w:r>
      <w:bookmarkEnd w:id="143"/>
      <w:bookmarkEnd w:id="144"/>
      <w:bookmarkEnd w:id="145"/>
      <w:bookmarkEnd w:id="146"/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6041"/>
        <w:gridCol w:w="1068"/>
        <w:gridCol w:w="992"/>
        <w:gridCol w:w="1042"/>
        <w:gridCol w:w="992"/>
        <w:gridCol w:w="867"/>
        <w:gridCol w:w="754"/>
        <w:gridCol w:w="754"/>
        <w:gridCol w:w="754"/>
        <w:gridCol w:w="695"/>
      </w:tblGrid>
      <w:tr w:rsidR="000F19D1" w:rsidRPr="001E2E70" w14:paraId="6092F6FB" w14:textId="77777777" w:rsidTr="00087AD3">
        <w:trPr>
          <w:trHeight w:val="20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255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582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по строительству и реконструкции источников теплоснабжения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2FE87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5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B4E9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BF3DC0" w:rsidRPr="001E2E70" w14:paraId="7BB7DE82" w14:textId="77777777" w:rsidTr="00BF3DC0">
        <w:trPr>
          <w:trHeight w:val="20"/>
        </w:trPr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EC41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0C2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076B1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3F09" w14:textId="302CED1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D3B33" w14:textId="469032F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E1D4" w14:textId="2501177C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854BD" w14:textId="35EEC86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79E84" w14:textId="248A5DB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0F35" w14:textId="6B3A614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95B9D" w14:textId="39B340FB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7D82" w14:textId="6C6F743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F3DC0" w:rsidRPr="001E2E70" w14:paraId="53ED5AB2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A25D" w14:textId="6AA85D5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B35B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Ликвидация РВС 2000м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площадке склада ГСМ в с. Ларьяк Нижневартовского района ул. Осипенко д.52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A7A4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4250,47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028B" w14:textId="5AFC560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0384E" w14:textId="1D7D2C5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CEFCF" w14:textId="661A479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4250,47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D27B" w14:textId="1938503B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FA34E" w14:textId="206AB70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8D374" w14:textId="38FB9DD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0D77" w14:textId="27E24FD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25FAD" w14:textId="52A39E5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EF" w:rsidRPr="001E2E70" w14:paraId="102077EF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3940" w14:textId="5812C80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3D3F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РВС 1000м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с. Ларьяк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4A11" w14:textId="27AABB7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4027" w14:textId="3F27561D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3C0B4" w14:textId="18FBC58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49D7E" w14:textId="668BF2E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ADE64" w14:textId="21F317AF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26037" w14:textId="05E06726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1F87" w14:textId="0CE1D6B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0807E" w14:textId="4EF760B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44C2" w14:textId="69FD75D8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EF" w:rsidRPr="001E2E70" w14:paraId="64EA28F6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BACE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4668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источникам теплоснабжения, в т.ч.: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C7E5" w14:textId="322E57D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14250,47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53F0" w14:textId="47D0A86D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AFD6C" w14:textId="0DD6439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ECE7" w14:textId="4AA9389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53D7F" w14:textId="58EDE4D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51A69" w14:textId="39718F22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30FDB" w14:textId="548CE291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3F2A3" w14:textId="3BDCBF0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04C40" w14:textId="3B9ED94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EF" w:rsidRPr="001E2E70" w14:paraId="5236DEC2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4CFF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8E21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строительству: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6A5F" w14:textId="5BE6F762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84F2" w14:textId="11C4076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07DD" w14:textId="6FEC708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7BDA" w14:textId="6E6EF9A4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60D8" w14:textId="326BF4A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01AD" w14:textId="72947544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E476E" w14:textId="4463950F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0AEC" w14:textId="3B5A34E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ACFE9" w14:textId="58034626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EF" w:rsidRPr="001E2E70" w14:paraId="2204C0EB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8C66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E950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модернизации: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8E1B" w14:textId="08ADE1D2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9F2A" w14:textId="7D41A6AF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3E3C0" w14:textId="5CA6592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52042" w14:textId="6375188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33FD8" w14:textId="1E3B724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52054" w14:textId="699ACE59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0EB5" w14:textId="72EB2903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F0794" w14:textId="42913B8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79BA" w14:textId="10A6FE38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3EF" w:rsidRPr="001E2E70" w14:paraId="6CB6A7AE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C3E0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2D50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0DBD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BD91" w14:textId="735BC1A9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F161A" w14:textId="74B783F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C6A6" w14:textId="3C6CD37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BB08" w14:textId="35F841B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7C486" w14:textId="0FFE9F2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B1F5F" w14:textId="362CEE3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5F6C" w14:textId="74BC8E2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C78E5" w14:textId="717358B9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3EF" w:rsidRPr="001E2E70" w14:paraId="79CD368D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AAC8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9C24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нацеленные на присоединение новых потребителей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D09E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1871" w14:textId="75D5A753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74EC4" w14:textId="3F4F51AF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306" w14:textId="386713D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A5B09" w14:textId="657204B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34868" w14:textId="622C9F6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D72FB" w14:textId="64EB021C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DFAD" w14:textId="26BCDD04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1B72D" w14:textId="711F9BC1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33EF" w:rsidRPr="001E2E70" w14:paraId="1F19DCC8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AD11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4A1A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повышение надежности предоставления коммунальной услуги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BAFD" w14:textId="19BC446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14250,47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32FC" w14:textId="154DD503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7B46D" w14:textId="60FD7938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1B35B" w14:textId="30DF726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4250,47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8A57" w14:textId="0735B610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A151A" w14:textId="32963DF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87D10" w14:textId="48D3B80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2709C" w14:textId="7D48683E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C114" w14:textId="64A7205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33EF" w:rsidRPr="001E2E70" w14:paraId="5DB0C78E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7A731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E807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выполнение экологических требований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3D97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BD2C" w14:textId="2961180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0971" w14:textId="0CE39F0F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30055" w14:textId="1359C61D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06CE9" w14:textId="7611FAD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EEAAF" w14:textId="2AD0B55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EC5B" w14:textId="23C99D1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11C0D" w14:textId="089CC7C3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DF305" w14:textId="7A9092B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33EF" w:rsidRPr="001E2E70" w14:paraId="08DB9BF5" w14:textId="77777777" w:rsidTr="00BF3DC0">
        <w:trPr>
          <w:trHeight w:val="2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6A07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6769" w14:textId="77777777" w:rsidR="00E533EF" w:rsidRPr="001E2E70" w:rsidRDefault="00E533EF" w:rsidP="00E533EF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выполнение требований законодательства в сфере энергосбережения и повышения энергетической эффективности.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AF5" w14:textId="77777777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7B3E" w14:textId="3055CDF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5C2E1" w14:textId="66CAFB9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04E9" w14:textId="14235938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329F3" w14:textId="2B22645B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17CF" w14:textId="6170B493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3373" w14:textId="3BCC4A1D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D6EAF" w14:textId="274404CA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C1A59" w14:textId="1759E3B5" w:rsidR="00E533EF" w:rsidRPr="001E2E70" w:rsidRDefault="00E533EF" w:rsidP="00E533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6BFAAE63" w14:textId="77777777" w:rsidR="000F19D1" w:rsidRPr="001E2E70" w:rsidRDefault="000F19D1" w:rsidP="000F19D1"/>
    <w:p w14:paraId="0B010880" w14:textId="77777777" w:rsidR="000F19D1" w:rsidRPr="001E2E70" w:rsidRDefault="000F19D1" w:rsidP="000F19D1">
      <w:pPr>
        <w:ind w:left="709" w:firstLine="0"/>
      </w:pPr>
    </w:p>
    <w:p w14:paraId="41AFC5C8" w14:textId="77777777" w:rsidR="000F19D1" w:rsidRPr="001E2E70" w:rsidRDefault="000F19D1" w:rsidP="000F19D1"/>
    <w:p w14:paraId="0F4354BD" w14:textId="77777777" w:rsidR="000F19D1" w:rsidRPr="001E2E70" w:rsidRDefault="000F19D1" w:rsidP="000F19D1"/>
    <w:p w14:paraId="62ABB99E" w14:textId="77777777" w:rsidR="00682281" w:rsidRPr="001E2E70" w:rsidRDefault="00682281" w:rsidP="000F19D1"/>
    <w:p w14:paraId="25168A4A" w14:textId="77777777" w:rsidR="000F19D1" w:rsidRPr="001E2E70" w:rsidRDefault="000F19D1" w:rsidP="000F19D1"/>
    <w:p w14:paraId="6CC3F220" w14:textId="77777777" w:rsidR="000F19D1" w:rsidRPr="001E2E70" w:rsidRDefault="000F19D1" w:rsidP="000F19D1"/>
    <w:p w14:paraId="342CAD23" w14:textId="77777777" w:rsidR="002E2DF3" w:rsidRPr="001E2E70" w:rsidRDefault="002E2DF3" w:rsidP="000F19D1"/>
    <w:p w14:paraId="30FAE6C4" w14:textId="45E88491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47" w:name="_Toc98772856"/>
      <w:r w:rsidRPr="001E2E70">
        <w:rPr>
          <w:sz w:val="28"/>
          <w:szCs w:val="28"/>
        </w:rPr>
        <w:t xml:space="preserve">9.2. </w:t>
      </w:r>
      <w:r w:rsidR="000F19D1" w:rsidRPr="001E2E70">
        <w:rPr>
          <w:sz w:val="28"/>
          <w:szCs w:val="28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47"/>
      <w:r w:rsidR="00D30C87" w:rsidRPr="001E2E70">
        <w:rPr>
          <w:sz w:val="28"/>
          <w:szCs w:val="28"/>
        </w:rPr>
        <w:t>.</w:t>
      </w:r>
    </w:p>
    <w:p w14:paraId="2473B8E2" w14:textId="79EDD71B" w:rsidR="000F19D1" w:rsidRPr="001E2E70" w:rsidRDefault="000F19D1" w:rsidP="00F827E4">
      <w:pPr>
        <w:pStyle w:val="S"/>
        <w:spacing w:before="0" w:after="0"/>
        <w:rPr>
          <w:color w:val="000000"/>
          <w:sz w:val="28"/>
          <w:szCs w:val="28"/>
        </w:rPr>
      </w:pPr>
      <w:r w:rsidRPr="001E2E70">
        <w:rPr>
          <w:sz w:val="28"/>
          <w:szCs w:val="28"/>
        </w:rPr>
        <w:t xml:space="preserve">Величина финансовых потребностей для осуществления строительства, реконструкции, технического перевооружения и (или) модернизации тепловых сетей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составит </w:t>
      </w:r>
      <w:r w:rsidR="00757A7E" w:rsidRPr="001E2E70">
        <w:rPr>
          <w:bCs/>
          <w:sz w:val="28"/>
          <w:szCs w:val="28"/>
        </w:rPr>
        <w:t>23802,83</w:t>
      </w:r>
      <w:r w:rsidRPr="001E2E70">
        <w:rPr>
          <w:b/>
          <w:bCs/>
          <w:sz w:val="28"/>
          <w:szCs w:val="28"/>
        </w:rPr>
        <w:t xml:space="preserve"> </w:t>
      </w:r>
      <w:r w:rsidRPr="001E2E70">
        <w:rPr>
          <w:sz w:val="28"/>
          <w:szCs w:val="28"/>
        </w:rPr>
        <w:t xml:space="preserve">тыс. руб. </w:t>
      </w:r>
    </w:p>
    <w:p w14:paraId="06887B1D" w14:textId="77777777" w:rsidR="000F19D1" w:rsidRPr="001E2E70" w:rsidRDefault="00D30C87" w:rsidP="00F827E4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В таблице 9.2 представлен объе</w:t>
      </w:r>
      <w:r w:rsidR="000F19D1" w:rsidRPr="001E2E70">
        <w:rPr>
          <w:rFonts w:cs="Times New Roman"/>
          <w:sz w:val="28"/>
          <w:szCs w:val="28"/>
        </w:rPr>
        <w:t>м инвестиций, необходимых для строительства и реконструкции тепловых сетей.</w:t>
      </w:r>
    </w:p>
    <w:p w14:paraId="3CE7C62D" w14:textId="77777777" w:rsidR="002E2DF3" w:rsidRPr="001E2E70" w:rsidRDefault="002E2DF3" w:rsidP="002411A3">
      <w:pPr>
        <w:ind w:firstLine="0"/>
        <w:jc w:val="center"/>
        <w:rPr>
          <w:rFonts w:cs="Times New Roman"/>
          <w:szCs w:val="24"/>
        </w:rPr>
      </w:pPr>
      <w:bookmarkStart w:id="148" w:name="_Toc501365927"/>
      <w:bookmarkStart w:id="149" w:name="_Toc93056845"/>
      <w:bookmarkStart w:id="150" w:name="_Toc97034564"/>
      <w:bookmarkStart w:id="151" w:name="_Toc98772789"/>
    </w:p>
    <w:p w14:paraId="22AA807F" w14:textId="7E2352C6" w:rsidR="000F19D1" w:rsidRPr="001E2E70" w:rsidRDefault="000F19D1" w:rsidP="002411A3">
      <w:pPr>
        <w:ind w:firstLine="0"/>
        <w:jc w:val="center"/>
        <w:rPr>
          <w:rFonts w:cs="Times New Roman"/>
          <w:szCs w:val="24"/>
        </w:rPr>
      </w:pPr>
      <w:r w:rsidRPr="001E2E70">
        <w:rPr>
          <w:rFonts w:cs="Times New Roman"/>
          <w:szCs w:val="24"/>
        </w:rPr>
        <w:t xml:space="preserve">Таблица </w:t>
      </w:r>
      <w:r w:rsidR="00BF3DC0" w:rsidRPr="001E2E70">
        <w:rPr>
          <w:rFonts w:cs="Times New Roman"/>
          <w:szCs w:val="24"/>
        </w:rPr>
        <w:t>9</w:t>
      </w:r>
      <w:r w:rsidRPr="001E2E70">
        <w:rPr>
          <w:rFonts w:cs="Times New Roman"/>
          <w:szCs w:val="24"/>
        </w:rPr>
        <w:t>.</w:t>
      </w:r>
      <w:r w:rsidRPr="001E2E70">
        <w:rPr>
          <w:rFonts w:cs="Times New Roman"/>
          <w:szCs w:val="24"/>
        </w:rPr>
        <w:fldChar w:fldCharType="begin"/>
      </w:r>
      <w:r w:rsidRPr="001E2E70">
        <w:rPr>
          <w:rFonts w:cs="Times New Roman"/>
          <w:szCs w:val="24"/>
        </w:rPr>
        <w:instrText xml:space="preserve"> SEQ Таблица \* ARABIC \s 1 </w:instrText>
      </w:r>
      <w:r w:rsidRPr="001E2E70">
        <w:rPr>
          <w:rFonts w:cs="Times New Roman"/>
          <w:szCs w:val="24"/>
        </w:rPr>
        <w:fldChar w:fldCharType="separate"/>
      </w:r>
      <w:r w:rsidR="001E2E70" w:rsidRPr="001E2E70">
        <w:rPr>
          <w:rFonts w:cs="Times New Roman"/>
          <w:noProof/>
          <w:szCs w:val="24"/>
        </w:rPr>
        <w:t>2</w:t>
      </w:r>
      <w:r w:rsidRPr="001E2E70">
        <w:rPr>
          <w:rFonts w:cs="Times New Roman"/>
          <w:szCs w:val="24"/>
        </w:rPr>
        <w:fldChar w:fldCharType="end"/>
      </w:r>
      <w:r w:rsidR="009F6B05" w:rsidRPr="001E2E70">
        <w:rPr>
          <w:rFonts w:cs="Times New Roman"/>
          <w:szCs w:val="24"/>
        </w:rPr>
        <w:t xml:space="preserve"> – </w:t>
      </w:r>
      <w:r w:rsidRPr="001E2E70">
        <w:rPr>
          <w:rFonts w:cs="Times New Roman"/>
          <w:szCs w:val="24"/>
        </w:rPr>
        <w:t>Инвестиции в строительство, реконструкцию и техническое перевооружение тепловых сетей</w:t>
      </w:r>
      <w:bookmarkEnd w:id="148"/>
      <w:bookmarkEnd w:id="149"/>
      <w:bookmarkEnd w:id="150"/>
      <w:bookmarkEnd w:id="151"/>
    </w:p>
    <w:tbl>
      <w:tblPr>
        <w:tblW w:w="5064" w:type="pct"/>
        <w:tblLook w:val="04A0" w:firstRow="1" w:lastRow="0" w:firstColumn="1" w:lastColumn="0" w:noHBand="0" w:noVBand="1"/>
      </w:tblPr>
      <w:tblGrid>
        <w:gridCol w:w="670"/>
        <w:gridCol w:w="5245"/>
        <w:gridCol w:w="1365"/>
        <w:gridCol w:w="867"/>
        <w:gridCol w:w="1309"/>
        <w:gridCol w:w="838"/>
        <w:gridCol w:w="976"/>
        <w:gridCol w:w="976"/>
        <w:gridCol w:w="976"/>
        <w:gridCol w:w="849"/>
        <w:gridCol w:w="675"/>
      </w:tblGrid>
      <w:tr w:rsidR="000F19D1" w:rsidRPr="001E2E70" w14:paraId="197C0ADA" w14:textId="77777777" w:rsidTr="00760B04">
        <w:trPr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3AF1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E8DF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по строительству и реконструкции тепловых сетей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8B22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32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2D8" w14:textId="77777777" w:rsidR="000F19D1" w:rsidRPr="001E2E70" w:rsidRDefault="000F19D1" w:rsidP="000F19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BF3DC0" w:rsidRPr="001E2E70" w14:paraId="0D40BF48" w14:textId="77777777" w:rsidTr="00760B04">
        <w:trPr>
          <w:trHeight w:val="20"/>
        </w:trPr>
        <w:tc>
          <w:tcPr>
            <w:tcW w:w="2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13B4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B74F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2026" w14:textId="77777777" w:rsidR="00BF3DC0" w:rsidRPr="001E2E70" w:rsidRDefault="00BF3DC0" w:rsidP="00BF3DC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3277" w14:textId="3B2FF96C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8BED8" w14:textId="3A806EC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467A" w14:textId="6C270AF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28046" w14:textId="30DC2F19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FE1FC" w14:textId="0A07A0A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D5165" w14:textId="61AC21C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6927" w14:textId="2399B99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8BA" w14:textId="1524400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F3DC0" w:rsidRPr="001E2E70" w14:paraId="5D7C1B0F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D8101" w14:textId="7E5CE209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BF02" w14:textId="177678C6" w:rsidR="00BF3DC0" w:rsidRPr="001E2E70" w:rsidRDefault="00760B04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с заменой сетей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тепловодоснабжения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"Сети водоснабжения с. Ларьяк Нижневартовского района" (1 участок - от ул.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23 "Б" до центральной ТВС по ул.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; 2 участок - от ул.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23 "Б" до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д.10; 3 участок - от центральной ТВС по ул. Северная, д.3 до врезки по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79AF" w14:textId="275E2890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1982,62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EECC4" w14:textId="1DD326F5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1982,62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EBE8" w14:textId="5C750D55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FC871" w14:textId="2859FED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99AD9" w14:textId="1F91E2C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6427" w14:textId="3AB4FAD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D0689" w14:textId="4C0856E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06B7E" w14:textId="76FA063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A3AD" w14:textId="742D0D8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373C0A36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05B66" w14:textId="5B72C178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4B60" w14:textId="55B65C55" w:rsidR="00BF3DC0" w:rsidRPr="001E2E70" w:rsidRDefault="00760B04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с заменой сетей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тепловодоснабжения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«Сети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тепловодоснабжения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 Ларьяк Нижневартовского района» (ул.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23А, от ул.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26 до котельной (сборный коллектор);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ул.Кербунова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д. 26 до д. 28)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43E4" w14:textId="2843C66E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4438,9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86D7F" w14:textId="7828567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DA218" w14:textId="696F42B3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1710" w14:textId="2F99E85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77F7" w14:textId="3E73F1C8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3FD39" w14:textId="010F4FC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39EA" w14:textId="4373B7F8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A76A" w14:textId="49656D8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C71" w14:textId="7F6C82E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603CD657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9EA" w14:textId="7CBFFE0C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CAE7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теплоснабжения, с использованием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предизолированных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труб в ППУ изоляции c. Ларьяк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D20A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9316,41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A678" w14:textId="56747F1B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92574" w14:textId="4E3D087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C782" w14:textId="167BDA3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87D26" w14:textId="2870116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5FA1D" w14:textId="6E59766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4449,64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9062C" w14:textId="7921797B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4866,77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A571" w14:textId="143E58F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C9A0" w14:textId="00E5CA6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5E998954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B1EE" w14:textId="5525EF0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C7A2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теплоснабжения, с использованием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предизолированных</w:t>
            </w:r>
            <w:proofErr w:type="spellEnd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труб в ППУ изоляции с. </w:t>
            </w:r>
            <w:proofErr w:type="spellStart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Корлики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7954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8064,96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5F84" w14:textId="5BC70CF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EFD1" w14:textId="7E48335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00CDA" w14:textId="32E5AC5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DEA3" w14:textId="3011D15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EEC14" w14:textId="3698A58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3754,38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3A571" w14:textId="1912613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4310,58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A24A" w14:textId="71275D0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BA3E" w14:textId="0A91C09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23DE3F05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83E3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46EC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тепловым сетям, в т.ч.: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B30F" w14:textId="72A840D3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23802,83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3E43" w14:textId="0C2DA038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1982,62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154E7" w14:textId="49D19E74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4438,9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2DD1C" w14:textId="3E2A54C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9680B" w14:textId="7902B805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944EB" w14:textId="785A895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8204,02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59375" w14:textId="445362E9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9177,35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6D029" w14:textId="4E06672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9ADF" w14:textId="1495E9B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4790381D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6CC6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A61F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строительству: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C3F5" w14:textId="263FC57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7FE5" w14:textId="2F02438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51A1" w14:textId="04E64B8C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F545F" w14:textId="3E62741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493E9" w14:textId="11ECECB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B0B7D" w14:textId="4942CEF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9CF0" w14:textId="230A144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59DEC" w14:textId="54B88CA8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2E97" w14:textId="563347A3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16AD8BE0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8189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25CE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модернизации: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4328" w14:textId="68F66AEC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23802,83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0E8D" w14:textId="7DC15705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1982,62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619D4" w14:textId="3414B713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4438,9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B55A" w14:textId="081FC81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F27A6" w14:textId="464B692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B8A2" w14:textId="560CE3D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8204,02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81AEF" w14:textId="478E7D1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9177,35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E14DE" w14:textId="4060983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84E1" w14:textId="085024F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1C2D0B1B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C594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70E4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C885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9385" w14:textId="7F98ACF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433C" w14:textId="1F2F6275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3409F" w14:textId="77E0F24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2D5D9" w14:textId="0BBC5EF9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C79D" w14:textId="5494389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0AD72" w14:textId="554CEE2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DF55" w14:textId="0358FF1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F87" w14:textId="05A7441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DC0" w:rsidRPr="001E2E70" w14:paraId="5C493D79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D34D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17EE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повышение надежности предоставления коммунальной услуги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A8C1" w14:textId="170BEDE2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23802,83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BCCB" w14:textId="1A7DE773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1982,62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AFED" w14:textId="57BEEA07" w:rsidR="00BF3DC0" w:rsidRPr="001E2E70" w:rsidRDefault="00760B04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4438,9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24CA" w14:textId="496B6F0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31F71" w14:textId="398E83A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0586" w14:textId="2B5E8FE4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8204,02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A67E" w14:textId="65C2E3F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9177,35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0E30" w14:textId="00B02ECF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5D2" w14:textId="7CEB115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DC0" w:rsidRPr="001E2E70" w14:paraId="5C7F0452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300A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A463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выполнение экологических требований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18A5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5D81" w14:textId="6704449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DAB4" w14:textId="29C917C2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6181C" w14:textId="22A13B1B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D984" w14:textId="1E65352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073CB" w14:textId="2BB5EC4C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72097" w14:textId="7D36D72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A25CA" w14:textId="3BE7FDA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D45" w14:textId="61046C20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F3DC0" w:rsidRPr="001E2E70" w14:paraId="6A0C9C11" w14:textId="77777777" w:rsidTr="00760B04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98FB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8AD6" w14:textId="77777777" w:rsidR="00BF3DC0" w:rsidRPr="001E2E70" w:rsidRDefault="00BF3DC0" w:rsidP="00BF3DC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обеспечивающие выполнение требований законодательства в сфере энергосбережения и повышения энергетической эффективности.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E950" w14:textId="77777777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9D65" w14:textId="526375F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04EE" w14:textId="4CB1EB96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051C" w14:textId="60A7A551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FD87" w14:textId="1A7E0DBD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15A2" w14:textId="70E1C20E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CFC8" w14:textId="1FDE8E58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CDCBB" w14:textId="3807982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129" w14:textId="01B4F2DA" w:rsidR="00BF3DC0" w:rsidRPr="001E2E70" w:rsidRDefault="00BF3DC0" w:rsidP="00BF3D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00CC20DB" w14:textId="77777777" w:rsidR="000F19D1" w:rsidRPr="001E2E70" w:rsidRDefault="000F19D1" w:rsidP="000F19D1">
      <w:pPr>
        <w:pStyle w:val="S"/>
      </w:pPr>
      <w:r w:rsidRPr="001E2E70">
        <w:rPr>
          <w:color w:val="000000"/>
        </w:rPr>
        <w:t xml:space="preserve"> </w:t>
      </w:r>
    </w:p>
    <w:p w14:paraId="32151B85" w14:textId="77777777" w:rsidR="000F19D1" w:rsidRPr="001E2E70" w:rsidRDefault="000F19D1" w:rsidP="000F19D1">
      <w:pPr>
        <w:sectPr w:rsidR="000F19D1" w:rsidRPr="001E2E70" w:rsidSect="000F19D1">
          <w:pgSz w:w="16838" w:h="11906" w:orient="landscape"/>
          <w:pgMar w:top="1701" w:right="1134" w:bottom="851" w:left="1134" w:header="709" w:footer="708" w:gutter="0"/>
          <w:cols w:space="708"/>
          <w:docGrid w:linePitch="360"/>
        </w:sectPr>
      </w:pPr>
    </w:p>
    <w:p w14:paraId="6ECD8C5D" w14:textId="6837F966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52" w:name="_Toc98772857"/>
      <w:r w:rsidRPr="001E2E70">
        <w:rPr>
          <w:sz w:val="28"/>
          <w:szCs w:val="28"/>
        </w:rPr>
        <w:t xml:space="preserve">9.3. </w:t>
      </w:r>
      <w:r w:rsidR="000F19D1" w:rsidRPr="001E2E70">
        <w:rPr>
          <w:sz w:val="28"/>
          <w:szCs w:val="28"/>
        </w:rPr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52"/>
      <w:r w:rsidR="00D30C87" w:rsidRPr="001E2E70">
        <w:rPr>
          <w:sz w:val="28"/>
          <w:szCs w:val="28"/>
        </w:rPr>
        <w:t>.</w:t>
      </w:r>
    </w:p>
    <w:p w14:paraId="5E8EC953" w14:textId="77777777" w:rsidR="000F19D1" w:rsidRPr="001E2E70" w:rsidRDefault="000F19D1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Актуализированная схема теплоснабжения не содержит мероприятий по строительству, реконструкции и техническому перевооружению в связи с изменениями температурного графика и гидравлического режима работы системы теплоснабжения.</w:t>
      </w:r>
    </w:p>
    <w:p w14:paraId="26CE6F36" w14:textId="00B98535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53" w:name="_Toc98772858"/>
      <w:r w:rsidRPr="001E2E70">
        <w:rPr>
          <w:sz w:val="28"/>
          <w:szCs w:val="28"/>
        </w:rPr>
        <w:t xml:space="preserve">9.4. </w:t>
      </w:r>
      <w:r w:rsidR="000F19D1" w:rsidRPr="001E2E70">
        <w:rPr>
          <w:sz w:val="28"/>
          <w:szCs w:val="28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53"/>
      <w:r w:rsidR="00D30C87" w:rsidRPr="001E2E70">
        <w:rPr>
          <w:sz w:val="28"/>
          <w:szCs w:val="28"/>
        </w:rPr>
        <w:t>.</w:t>
      </w:r>
    </w:p>
    <w:p w14:paraId="588D4055" w14:textId="77777777" w:rsidR="000F19D1" w:rsidRPr="001E2E70" w:rsidRDefault="000F19D1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Мероприятия по переводу открытой системы теплоснабжения (горячего водоснабжения) в закрытую систему горячего водоснабжения данной схемой не предусматривается.</w:t>
      </w:r>
    </w:p>
    <w:p w14:paraId="3DE9F54A" w14:textId="55CEFC7F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54" w:name="_Toc98772859"/>
      <w:r w:rsidRPr="001E2E70">
        <w:rPr>
          <w:sz w:val="28"/>
          <w:szCs w:val="28"/>
        </w:rPr>
        <w:t xml:space="preserve">9.5. </w:t>
      </w:r>
      <w:r w:rsidR="000F19D1" w:rsidRPr="001E2E70">
        <w:rPr>
          <w:sz w:val="28"/>
          <w:szCs w:val="28"/>
        </w:rPr>
        <w:t>Оценка эффективности инвестиций по отдельным предложениям</w:t>
      </w:r>
      <w:bookmarkEnd w:id="154"/>
      <w:r w:rsidR="00D30C87" w:rsidRPr="001E2E70">
        <w:rPr>
          <w:sz w:val="28"/>
          <w:szCs w:val="28"/>
        </w:rPr>
        <w:t>.</w:t>
      </w:r>
    </w:p>
    <w:p w14:paraId="5373EDC0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Эффективность инвестиционных затрат оценивается в соответствии с Методическими рекомендациями по оценке эффективности инвестиционных проектов, утвержденными Минэкономики РФ, Минфином РФ и Госстроем РФ от 21.06.1999 № ВК 477.</w:t>
      </w:r>
    </w:p>
    <w:p w14:paraId="2174BEBC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качестве критериев оценки эффективности инвестиций использованы:</w:t>
      </w:r>
    </w:p>
    <w:p w14:paraId="16C5FFED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чистый дисконтированный доход (NPV) – это разница между суммой денежного потока результатов от реализации проекта, генерируемых в течение прогнозируемого срока реализации проекта, и суммой денежного потока инвестиционных затрат, вызвавших получение данных результатов, дисконтированных на один момент времени;</w:t>
      </w:r>
    </w:p>
    <w:p w14:paraId="44F7E178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индекс доходности – это размер дисконтированных результатов, приходящихся на единицу инвестиционных затрат, приведенных к тому же моменту времени;</w:t>
      </w:r>
    </w:p>
    <w:p w14:paraId="74917F2C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срок окупаемости – это время, требуемое для возврата первоначальных инвестиций за счет чистого денежного потока, получаемого от реализации инвестиционного проекта;</w:t>
      </w:r>
    </w:p>
    <w:p w14:paraId="0CC8BF3C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дисконтированный срок окупаемости – это период времени, в течение которого дисконтированная величина результатов покрывает инвестиционные затраты, их вызвавшие.</w:t>
      </w:r>
    </w:p>
    <w:p w14:paraId="0C5D2B34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качестве эффекта от реализации мероприятий по строительству, реконструкции и техническому перевооружению источников тепловой энергии и тепловых сетей принимаются доходы по инвестиционной составляющей, экономия ресурсов и амортизация по вновь вводимому оборудованию. </w:t>
      </w:r>
    </w:p>
    <w:p w14:paraId="6D4F2B86" w14:textId="4F0389EC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55" w:name="_Toc98772860"/>
      <w:r w:rsidRPr="001E2E70">
        <w:rPr>
          <w:sz w:val="28"/>
          <w:szCs w:val="28"/>
        </w:rPr>
        <w:t xml:space="preserve">9.6. </w:t>
      </w:r>
      <w:r w:rsidR="000F19D1" w:rsidRPr="001E2E70">
        <w:rPr>
          <w:sz w:val="28"/>
          <w:szCs w:val="28"/>
        </w:rPr>
        <w:t>Величина фактически осуществл</w:t>
      </w:r>
      <w:r w:rsidR="00D30C87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55"/>
      <w:r w:rsidR="00D30C87" w:rsidRPr="001E2E70">
        <w:rPr>
          <w:sz w:val="28"/>
          <w:szCs w:val="28"/>
        </w:rPr>
        <w:t>.</w:t>
      </w:r>
    </w:p>
    <w:p w14:paraId="1145B862" w14:textId="77777777" w:rsidR="000F19D1" w:rsidRPr="001E2E70" w:rsidRDefault="000E4604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bCs/>
          <w:sz w:val="28"/>
          <w:szCs w:val="28"/>
        </w:rPr>
        <w:t>Данные о фактической реализации запланированных мероприятий по строительству, реконструкции, модернизации и (или) техническому перевооружению объектов теплоснабжения, а также о фактически осуществленных инвестициях за базовый период отсутствуют</w:t>
      </w:r>
      <w:r w:rsidR="000F19D1" w:rsidRPr="001E2E70">
        <w:rPr>
          <w:sz w:val="28"/>
          <w:szCs w:val="28"/>
        </w:rPr>
        <w:t>.</w:t>
      </w:r>
    </w:p>
    <w:p w14:paraId="3ABF2F17" w14:textId="77777777" w:rsidR="000F19D1" w:rsidRPr="001E2E70" w:rsidRDefault="000F19D1" w:rsidP="009F6B05">
      <w:pPr>
        <w:spacing w:line="240" w:lineRule="auto"/>
      </w:pPr>
    </w:p>
    <w:p w14:paraId="537E54A1" w14:textId="5DA9708C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156" w:name="_Toc98772861"/>
      <w:r w:rsidRPr="001E2E70">
        <w:rPr>
          <w:szCs w:val="28"/>
        </w:rPr>
        <w:t xml:space="preserve">Раздел 10. </w:t>
      </w:r>
      <w:r w:rsidR="000F19D1" w:rsidRPr="001E2E70">
        <w:rPr>
          <w:szCs w:val="28"/>
        </w:rPr>
        <w:t>Решение о присвоении статуса единой теплоснабжающей организации (организациям)</w:t>
      </w:r>
      <w:bookmarkEnd w:id="156"/>
      <w:r w:rsidR="00D30C87" w:rsidRPr="001E2E70">
        <w:rPr>
          <w:szCs w:val="28"/>
        </w:rPr>
        <w:t>.</w:t>
      </w:r>
    </w:p>
    <w:p w14:paraId="30818512" w14:textId="6BCE1FDE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57" w:name="_Toc98772862"/>
      <w:r w:rsidRPr="001E2E70">
        <w:rPr>
          <w:sz w:val="28"/>
          <w:szCs w:val="28"/>
        </w:rPr>
        <w:t xml:space="preserve">10.1. </w:t>
      </w:r>
      <w:r w:rsidR="000F19D1" w:rsidRPr="001E2E70">
        <w:rPr>
          <w:sz w:val="28"/>
          <w:szCs w:val="28"/>
        </w:rPr>
        <w:t>Решение о присвоении статуса единой теплоснабжающей организации (организациям)</w:t>
      </w:r>
      <w:bookmarkEnd w:id="157"/>
      <w:r w:rsidR="00D30C87" w:rsidRPr="001E2E70">
        <w:rPr>
          <w:sz w:val="28"/>
          <w:szCs w:val="28"/>
        </w:rPr>
        <w:t>.</w:t>
      </w:r>
    </w:p>
    <w:p w14:paraId="73DAE28C" w14:textId="1A74396B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</w:t>
      </w:r>
      <w:r w:rsidR="00D30C87" w:rsidRPr="001E2E70">
        <w:rPr>
          <w:sz w:val="28"/>
          <w:szCs w:val="28"/>
        </w:rPr>
        <w:t>й Федерации. В соответствии с пунктом 28 статьи</w:t>
      </w:r>
      <w:r w:rsidRPr="001E2E70">
        <w:rPr>
          <w:sz w:val="28"/>
          <w:szCs w:val="28"/>
        </w:rPr>
        <w:t xml:space="preserve"> 28 Феде</w:t>
      </w:r>
      <w:r w:rsidR="00D30C87" w:rsidRPr="001E2E70">
        <w:rPr>
          <w:sz w:val="28"/>
          <w:szCs w:val="28"/>
        </w:rPr>
        <w:t>рального закона от 27.07.2010 № 1</w:t>
      </w:r>
      <w:r w:rsidR="00087AD3" w:rsidRPr="001E2E70">
        <w:rPr>
          <w:sz w:val="28"/>
          <w:szCs w:val="28"/>
        </w:rPr>
        <w:t xml:space="preserve">90-ФЗ «О теплоснабжении» </w:t>
      </w:r>
      <w:r w:rsidR="00D30C87" w:rsidRPr="001E2E70">
        <w:rPr>
          <w:sz w:val="28"/>
          <w:szCs w:val="28"/>
        </w:rPr>
        <w:t>е</w:t>
      </w:r>
      <w:r w:rsidRPr="001E2E70">
        <w:rPr>
          <w:sz w:val="28"/>
          <w:szCs w:val="28"/>
        </w:rPr>
        <w:t xml:space="preserve">диная теплоснабжающая организация в </w:t>
      </w:r>
      <w:r w:rsidR="00D30C87" w:rsidRPr="001E2E70">
        <w:rPr>
          <w:sz w:val="28"/>
          <w:szCs w:val="28"/>
        </w:rPr>
        <w:t xml:space="preserve">системе теплоснабжения (далее – </w:t>
      </w:r>
      <w:r w:rsidRPr="001E2E70">
        <w:rPr>
          <w:sz w:val="28"/>
          <w:szCs w:val="28"/>
        </w:rPr>
        <w:t>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тепло- 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</w:t>
      </w:r>
      <w:r w:rsidR="00087AD3" w:rsidRPr="001E2E70">
        <w:rPr>
          <w:sz w:val="28"/>
          <w:szCs w:val="28"/>
        </w:rPr>
        <w:t>ительством Российской Федерации</w:t>
      </w:r>
      <w:r w:rsidRPr="001E2E70">
        <w:rPr>
          <w:sz w:val="28"/>
          <w:szCs w:val="28"/>
        </w:rPr>
        <w:t>.</w:t>
      </w:r>
    </w:p>
    <w:p w14:paraId="2F31FAFD" w14:textId="77777777" w:rsidR="000F19D1" w:rsidRPr="001E2E70" w:rsidRDefault="00D30C87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соответствии с пунктом 6 статьи</w:t>
      </w:r>
      <w:r w:rsidR="000F19D1" w:rsidRPr="001E2E70">
        <w:rPr>
          <w:sz w:val="28"/>
          <w:szCs w:val="28"/>
        </w:rPr>
        <w:t xml:space="preserve"> 6 Федер</w:t>
      </w:r>
      <w:r w:rsidRPr="001E2E70">
        <w:rPr>
          <w:sz w:val="28"/>
          <w:szCs w:val="28"/>
        </w:rPr>
        <w:t>ального закона от 27.07.2010 № 190-ФЗ «О теплоснабжении»</w:t>
      </w:r>
      <w:r w:rsidR="0025542A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>к</w:t>
      </w:r>
      <w:r w:rsidR="000F19D1" w:rsidRPr="001E2E70">
        <w:rPr>
          <w:sz w:val="28"/>
          <w:szCs w:val="28"/>
        </w:rPr>
        <w:t xml:space="preserve">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</w:t>
      </w:r>
      <w:r w:rsidR="0025542A" w:rsidRPr="001E2E70">
        <w:rPr>
          <w:sz w:val="28"/>
          <w:szCs w:val="28"/>
        </w:rPr>
        <w:t>й теплоснабжающей организации</w:t>
      </w:r>
      <w:r w:rsidR="000F19D1" w:rsidRPr="001E2E70">
        <w:rPr>
          <w:sz w:val="28"/>
          <w:szCs w:val="28"/>
        </w:rPr>
        <w:t>.</w:t>
      </w:r>
    </w:p>
    <w:p w14:paraId="2B768591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</w:t>
      </w:r>
      <w:r w:rsidR="00D30C87" w:rsidRPr="001E2E70">
        <w:rPr>
          <w:sz w:val="28"/>
          <w:szCs w:val="28"/>
        </w:rPr>
        <w:t>п</w:t>
      </w:r>
      <w:r w:rsidRPr="001E2E70">
        <w:rPr>
          <w:sz w:val="28"/>
          <w:szCs w:val="28"/>
        </w:rPr>
        <w:t>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</w:t>
      </w:r>
      <w:r w:rsidR="00D30C87" w:rsidRPr="001E2E70">
        <w:rPr>
          <w:sz w:val="28"/>
          <w:szCs w:val="28"/>
        </w:rPr>
        <w:t xml:space="preserve"> в соответствии с пунктом 1 статьи</w:t>
      </w:r>
      <w:r w:rsidRPr="001E2E70">
        <w:rPr>
          <w:sz w:val="28"/>
          <w:szCs w:val="28"/>
        </w:rPr>
        <w:t xml:space="preserve"> 4 Феде</w:t>
      </w:r>
      <w:r w:rsidR="00D30C87" w:rsidRPr="001E2E70">
        <w:rPr>
          <w:sz w:val="28"/>
          <w:szCs w:val="28"/>
        </w:rPr>
        <w:t>рального закона от 27.07.2010</w:t>
      </w:r>
      <w:r w:rsidRPr="001E2E70">
        <w:rPr>
          <w:sz w:val="28"/>
          <w:szCs w:val="28"/>
        </w:rPr>
        <w:t xml:space="preserve"> № 190-ФЗ «О теплоснабжении».</w:t>
      </w:r>
    </w:p>
    <w:p w14:paraId="7CEED45A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Критерии и порядок определения единой теплоснабжающей организации: </w:t>
      </w:r>
    </w:p>
    <w:p w14:paraId="7155883D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14:paraId="79587CA0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</w:t>
      </w:r>
      <w:bookmarkStart w:id="158" w:name="_Toc503949006"/>
      <w:bookmarkStart w:id="159" w:name="_Toc503949232"/>
      <w:bookmarkStart w:id="160" w:name="_Toc503949454"/>
      <w:bookmarkStart w:id="161" w:name="_Toc503963722"/>
      <w:bookmarkStart w:id="162" w:name="_Toc505852668"/>
      <w:bookmarkEnd w:id="158"/>
      <w:bookmarkEnd w:id="159"/>
      <w:bookmarkEnd w:id="160"/>
      <w:bookmarkEnd w:id="161"/>
      <w:bookmarkEnd w:id="162"/>
      <w:r w:rsidRPr="001E2E70">
        <w:rPr>
          <w:sz w:val="28"/>
          <w:szCs w:val="28"/>
        </w:rPr>
        <w:t>снабжения, в отношении которой присваивается соответствующий статус.</w:t>
      </w:r>
    </w:p>
    <w:p w14:paraId="52B1F8B1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случае, если на территории поселения, городского округа существуют несколько систем теплоснабжения, уполномоченные органы вправе:</w:t>
      </w:r>
    </w:p>
    <w:p w14:paraId="109E6DCE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14:paraId="28E72099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ее деятельности.</w:t>
      </w:r>
    </w:p>
    <w:p w14:paraId="45DA603A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3. Для присвоения статуса единой теплоснабжающей организации впервые на территор</w:t>
      </w:r>
      <w:r w:rsidR="00D30C87" w:rsidRPr="001E2E70">
        <w:rPr>
          <w:sz w:val="28"/>
          <w:szCs w:val="28"/>
        </w:rPr>
        <w:t>ии поселения, городского округа</w:t>
      </w:r>
      <w:r w:rsidRPr="001E2E70">
        <w:rPr>
          <w:sz w:val="28"/>
          <w:szCs w:val="28"/>
        </w:rPr>
        <w:t xml:space="preserve">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14:paraId="65AA7852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4. 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14:paraId="57D6C72A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5. Критериями определения единой теплоснабжающей организации являются:</w:t>
      </w:r>
    </w:p>
    <w:p w14:paraId="65A38D3E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4E6E6E72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14:paraId="7D8FECF8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6. 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 </w:t>
      </w:r>
    </w:p>
    <w:p w14:paraId="1582D2F8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14:paraId="56E424B9" w14:textId="77777777" w:rsidR="00D30C87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8. Единая теплоснабжающая организация при осуществлении своей деятельности обязана:</w:t>
      </w:r>
    </w:p>
    <w:p w14:paraId="0961A2A1" w14:textId="77777777" w:rsidR="00D30C87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14:paraId="01A8B0AA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 </w:t>
      </w:r>
    </w:p>
    <w:p w14:paraId="3F8E29BF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14:paraId="4BE462DF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осуществлять контроль режимов потребления тепловой энергии в зоне своей деятельности. Таким образом</w:t>
      </w:r>
      <w:r w:rsidRPr="001E2E70">
        <w:rPr>
          <w:iCs/>
          <w:sz w:val="28"/>
          <w:szCs w:val="28"/>
        </w:rPr>
        <w:t xml:space="preserve">, </w:t>
      </w:r>
      <w:r w:rsidRPr="001E2E70">
        <w:rPr>
          <w:sz w:val="28"/>
          <w:szCs w:val="28"/>
        </w:rPr>
        <w:t>на основании критериев определения единой теплоснабжающей организации</w:t>
      </w:r>
      <w:r w:rsidRPr="001E2E70">
        <w:rPr>
          <w:iCs/>
          <w:sz w:val="28"/>
          <w:szCs w:val="28"/>
        </w:rPr>
        <w:t xml:space="preserve">, </w:t>
      </w:r>
      <w:r w:rsidRPr="001E2E70">
        <w:rPr>
          <w:sz w:val="28"/>
          <w:szCs w:val="28"/>
        </w:rPr>
        <w:t xml:space="preserve">установленных </w:t>
      </w:r>
      <w:r w:rsidR="00D30C87" w:rsidRPr="001E2E70">
        <w:rPr>
          <w:sz w:val="28"/>
          <w:szCs w:val="28"/>
        </w:rPr>
        <w:t>п</w:t>
      </w:r>
      <w:r w:rsidRPr="001E2E70">
        <w:rPr>
          <w:sz w:val="28"/>
          <w:szCs w:val="28"/>
        </w:rPr>
        <w:t xml:space="preserve">остановлением </w:t>
      </w:r>
      <w:r w:rsidR="00D30C87" w:rsidRPr="001E2E70">
        <w:rPr>
          <w:sz w:val="28"/>
          <w:szCs w:val="28"/>
        </w:rPr>
        <w:t xml:space="preserve">Правительства </w:t>
      </w:r>
      <w:r w:rsidRPr="001E2E70">
        <w:rPr>
          <w:sz w:val="28"/>
          <w:szCs w:val="28"/>
        </w:rPr>
        <w:t>Р</w:t>
      </w:r>
      <w:r w:rsidR="00D30C87" w:rsidRPr="001E2E70">
        <w:rPr>
          <w:sz w:val="28"/>
          <w:szCs w:val="28"/>
        </w:rPr>
        <w:t xml:space="preserve">оссийской </w:t>
      </w:r>
      <w:r w:rsidRPr="001E2E70">
        <w:rPr>
          <w:sz w:val="28"/>
          <w:szCs w:val="28"/>
        </w:rPr>
        <w:t>Ф</w:t>
      </w:r>
      <w:r w:rsidR="00D30C87" w:rsidRPr="001E2E70">
        <w:rPr>
          <w:sz w:val="28"/>
          <w:szCs w:val="28"/>
        </w:rPr>
        <w:t xml:space="preserve">едерации от 08.08.2012 </w:t>
      </w:r>
      <w:r w:rsidRPr="001E2E70">
        <w:rPr>
          <w:sz w:val="28"/>
          <w:szCs w:val="28"/>
        </w:rPr>
        <w:t>№ 808 «Об организации теплоснабжения в Российской Федерации</w:t>
      </w:r>
      <w:r w:rsidRPr="001E2E70">
        <w:rPr>
          <w:iCs/>
          <w:sz w:val="28"/>
          <w:szCs w:val="28"/>
        </w:rPr>
        <w:t xml:space="preserve">», </w:t>
      </w:r>
      <w:r w:rsidRPr="001E2E70">
        <w:rPr>
          <w:sz w:val="28"/>
          <w:szCs w:val="28"/>
        </w:rPr>
        <w:t xml:space="preserve">в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в качестве единой теплос</w:t>
      </w:r>
      <w:r w:rsidR="00D30C87" w:rsidRPr="001E2E70">
        <w:rPr>
          <w:sz w:val="28"/>
          <w:szCs w:val="28"/>
        </w:rPr>
        <w:t>набжающей организации определено</w:t>
      </w:r>
      <w:r w:rsidRPr="001E2E70">
        <w:rPr>
          <w:bCs/>
          <w:sz w:val="28"/>
          <w:szCs w:val="28"/>
        </w:rPr>
        <w:t xml:space="preserve"> МУП «СЖКХ»</w:t>
      </w:r>
      <w:r w:rsidRPr="001E2E70">
        <w:rPr>
          <w:sz w:val="28"/>
          <w:szCs w:val="28"/>
        </w:rPr>
        <w:t>.</w:t>
      </w:r>
    </w:p>
    <w:p w14:paraId="13B1EC31" w14:textId="085CD11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63" w:name="_Toc98772863"/>
      <w:r w:rsidRPr="001E2E70">
        <w:rPr>
          <w:sz w:val="28"/>
          <w:szCs w:val="28"/>
        </w:rPr>
        <w:t xml:space="preserve">10.2. </w:t>
      </w:r>
      <w:r w:rsidR="000F19D1" w:rsidRPr="001E2E70">
        <w:rPr>
          <w:sz w:val="28"/>
          <w:szCs w:val="28"/>
        </w:rPr>
        <w:t>Реестр зон деятельности единой теплоснабжающей организации (организаций)</w:t>
      </w:r>
      <w:bookmarkEnd w:id="163"/>
      <w:r w:rsidR="00D30C87" w:rsidRPr="001E2E70">
        <w:rPr>
          <w:sz w:val="28"/>
          <w:szCs w:val="28"/>
        </w:rPr>
        <w:t>.</w:t>
      </w:r>
    </w:p>
    <w:p w14:paraId="2BBECBD9" w14:textId="77777777" w:rsidR="000F19D1" w:rsidRPr="001E2E70" w:rsidRDefault="000F19D1" w:rsidP="009F6B0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Реестр единых тепло</w:t>
      </w:r>
      <w:r w:rsidR="00D30C87" w:rsidRPr="001E2E70">
        <w:rPr>
          <w:sz w:val="28"/>
          <w:szCs w:val="28"/>
        </w:rPr>
        <w:t xml:space="preserve">снабжающих организаций (далее – </w:t>
      </w:r>
      <w:r w:rsidRPr="001E2E70">
        <w:rPr>
          <w:sz w:val="28"/>
          <w:szCs w:val="28"/>
        </w:rPr>
        <w:t>ЕТО), содержащий перечень систем теплоснабжения, представлен в таблице 10.1.</w:t>
      </w:r>
    </w:p>
    <w:p w14:paraId="519F1893" w14:textId="77777777" w:rsidR="002411A3" w:rsidRPr="001E2E70" w:rsidRDefault="002411A3" w:rsidP="009F6B05">
      <w:pPr>
        <w:spacing w:line="240" w:lineRule="auto"/>
        <w:rPr>
          <w:sz w:val="28"/>
          <w:szCs w:val="28"/>
        </w:rPr>
      </w:pPr>
    </w:p>
    <w:p w14:paraId="5F7EA9F3" w14:textId="15231A33" w:rsidR="000F19D1" w:rsidRPr="001E2E70" w:rsidRDefault="000F19D1" w:rsidP="002411A3">
      <w:pPr>
        <w:pStyle w:val="aa"/>
        <w:spacing w:line="276" w:lineRule="auto"/>
        <w:rPr>
          <w:b w:val="0"/>
          <w:sz w:val="24"/>
          <w:szCs w:val="24"/>
        </w:rPr>
      </w:pPr>
      <w:bookmarkStart w:id="164" w:name="_Ref41306002"/>
      <w:bookmarkStart w:id="165" w:name="_Toc53993073"/>
      <w:bookmarkStart w:id="166" w:name="_Toc93056857"/>
      <w:bookmarkStart w:id="167" w:name="_Toc97034565"/>
      <w:bookmarkStart w:id="168" w:name="_Toc98772790"/>
      <w:r w:rsidRPr="001E2E70">
        <w:rPr>
          <w:b w:val="0"/>
          <w:sz w:val="24"/>
          <w:szCs w:val="24"/>
        </w:rPr>
        <w:t xml:space="preserve">Таблица </w:t>
      </w:r>
      <w:r w:rsidR="00BF3DC0" w:rsidRPr="001E2E70">
        <w:rPr>
          <w:b w:val="0"/>
          <w:sz w:val="24"/>
          <w:szCs w:val="24"/>
        </w:rPr>
        <w:t>10</w:t>
      </w:r>
      <w:r w:rsidRPr="001E2E70">
        <w:rPr>
          <w:b w:val="0"/>
          <w:sz w:val="24"/>
          <w:szCs w:val="24"/>
        </w:rPr>
        <w:t>.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SEQ Таблица \* ARABIC \s 1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1</w:t>
      </w:r>
      <w:r w:rsidRPr="001E2E70">
        <w:rPr>
          <w:b w:val="0"/>
          <w:sz w:val="24"/>
          <w:szCs w:val="24"/>
        </w:rPr>
        <w:fldChar w:fldCharType="end"/>
      </w:r>
      <w:bookmarkEnd w:id="164"/>
      <w:r w:rsidR="00D30C87" w:rsidRPr="001E2E70">
        <w:rPr>
          <w:b w:val="0"/>
          <w:sz w:val="24"/>
          <w:szCs w:val="24"/>
        </w:rPr>
        <w:t xml:space="preserve"> – </w:t>
      </w:r>
      <w:r w:rsidRPr="001E2E70">
        <w:rPr>
          <w:b w:val="0"/>
          <w:sz w:val="24"/>
          <w:szCs w:val="24"/>
        </w:rPr>
        <w:t>Реестр единых теплоснабжающих организаций, содержащий перечень систем теплоснабжения</w:t>
      </w:r>
      <w:bookmarkEnd w:id="165"/>
      <w:bookmarkEnd w:id="166"/>
      <w:bookmarkEnd w:id="167"/>
      <w:bookmarkEnd w:id="168"/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22"/>
        <w:gridCol w:w="2819"/>
        <w:gridCol w:w="4253"/>
        <w:gridCol w:w="1554"/>
      </w:tblGrid>
      <w:tr w:rsidR="000F19D1" w:rsidRPr="001E2E70" w14:paraId="17FBC1BF" w14:textId="77777777" w:rsidTr="000F19D1">
        <w:trPr>
          <w:trHeight w:val="20"/>
          <w:tblHeader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194AB45C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№</w:t>
            </w:r>
          </w:p>
          <w:p w14:paraId="61F5E22B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0F28707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332F799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Наименование ресурсоснабжающей организации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551A38A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Наименование ЕТО</w:t>
            </w:r>
          </w:p>
        </w:tc>
      </w:tr>
      <w:tr w:rsidR="000F19D1" w:rsidRPr="001E2E70" w14:paraId="6EB0490F" w14:textId="77777777" w:rsidTr="000F19D1">
        <w:trPr>
          <w:trHeight w:val="20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0448358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1</w:t>
            </w:r>
            <w:r w:rsidR="009F6B05"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F6FA155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Котельная с. Ларьяк</w:t>
            </w:r>
          </w:p>
        </w:tc>
        <w:tc>
          <w:tcPr>
            <w:tcW w:w="2275" w:type="pct"/>
            <w:vMerge w:val="restart"/>
            <w:shd w:val="clear" w:color="auto" w:fill="auto"/>
            <w:vAlign w:val="center"/>
          </w:tcPr>
          <w:p w14:paraId="088D15F8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МУП «СЖКХ»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279087A3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МУП «СЖКХ»</w:t>
            </w:r>
          </w:p>
        </w:tc>
      </w:tr>
      <w:tr w:rsidR="000F19D1" w:rsidRPr="001E2E70" w14:paraId="2B4DE1A4" w14:textId="77777777" w:rsidTr="000F19D1">
        <w:trPr>
          <w:trHeight w:val="70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7BEFC446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2</w:t>
            </w:r>
            <w:r w:rsidR="009F6B05"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849AD23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№1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2275" w:type="pct"/>
            <w:vMerge/>
            <w:shd w:val="clear" w:color="auto" w:fill="auto"/>
            <w:vAlign w:val="center"/>
          </w:tcPr>
          <w:p w14:paraId="7D83ED5B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4935AD80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F19D1" w:rsidRPr="001E2E70" w14:paraId="07AC822D" w14:textId="77777777" w:rsidTr="000F19D1">
        <w:trPr>
          <w:trHeight w:val="20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65D617C2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3</w:t>
            </w:r>
            <w:r w:rsidR="009F6B05"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15A5CBE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№2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2275" w:type="pct"/>
            <w:vMerge/>
            <w:shd w:val="clear" w:color="auto" w:fill="auto"/>
            <w:vAlign w:val="center"/>
          </w:tcPr>
          <w:p w14:paraId="62A4DB1C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6976A533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F19D1" w:rsidRPr="001E2E70" w14:paraId="27FAD902" w14:textId="77777777" w:rsidTr="000F19D1">
        <w:trPr>
          <w:trHeight w:val="20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000ABA5D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4</w:t>
            </w:r>
            <w:r w:rsidR="009F6B05"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69C363C" w14:textId="77777777" w:rsidR="000F19D1" w:rsidRPr="001E2E70" w:rsidRDefault="000F19D1" w:rsidP="000F19D1">
            <w:pPr>
              <w:ind w:firstLine="0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2275" w:type="pct"/>
            <w:vMerge/>
            <w:shd w:val="clear" w:color="auto" w:fill="auto"/>
            <w:vAlign w:val="center"/>
          </w:tcPr>
          <w:p w14:paraId="21D97B56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2F5D43B2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F19D1" w:rsidRPr="001E2E70" w14:paraId="71FC131E" w14:textId="77777777" w:rsidTr="000F19D1">
        <w:trPr>
          <w:trHeight w:val="20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5D63F74B" w14:textId="77777777" w:rsidR="000F19D1" w:rsidRPr="001E2E70" w:rsidRDefault="000F19D1" w:rsidP="000F19D1">
            <w:pPr>
              <w:pStyle w:val="ad"/>
              <w:overflowPunct w:val="0"/>
              <w:autoSpaceDE w:val="0"/>
              <w:autoSpaceDN w:val="0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5</w:t>
            </w:r>
            <w:r w:rsidR="009F6B05"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F12E2B8" w14:textId="77777777" w:rsidR="000F19D1" w:rsidRPr="001E2E70" w:rsidRDefault="000F19D1" w:rsidP="000F19D1">
            <w:pPr>
              <w:ind w:firstLine="0"/>
              <w:rPr>
                <w:sz w:val="20"/>
                <w:szCs w:val="20"/>
              </w:rPr>
            </w:pPr>
            <w:r w:rsidRPr="001E2E70">
              <w:rPr>
                <w:sz w:val="20"/>
                <w:szCs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  <w:szCs w:val="20"/>
              </w:rPr>
              <w:t>Чехломей</w:t>
            </w:r>
            <w:proofErr w:type="spellEnd"/>
          </w:p>
        </w:tc>
        <w:tc>
          <w:tcPr>
            <w:tcW w:w="2275" w:type="pct"/>
            <w:vMerge/>
            <w:shd w:val="clear" w:color="auto" w:fill="auto"/>
            <w:vAlign w:val="center"/>
          </w:tcPr>
          <w:p w14:paraId="72908AF3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14:paraId="2E2F91E0" w14:textId="77777777" w:rsidR="000F19D1" w:rsidRPr="001E2E70" w:rsidRDefault="000F19D1" w:rsidP="000F19D1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E765072" w14:textId="40B55A7A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69" w:name="_Toc98772864"/>
      <w:r w:rsidRPr="001E2E70">
        <w:rPr>
          <w:sz w:val="28"/>
          <w:szCs w:val="28"/>
        </w:rPr>
        <w:t xml:space="preserve">10.3. </w:t>
      </w:r>
      <w:r w:rsidR="000F19D1" w:rsidRPr="001E2E70">
        <w:rPr>
          <w:sz w:val="28"/>
          <w:szCs w:val="28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69"/>
      <w:r w:rsidR="00D30C87" w:rsidRPr="001E2E70">
        <w:rPr>
          <w:sz w:val="28"/>
          <w:szCs w:val="28"/>
        </w:rPr>
        <w:t>.</w:t>
      </w:r>
    </w:p>
    <w:p w14:paraId="4BF90AA4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Критерии и порядок определения единой теплоснабжающей организации установлены </w:t>
      </w:r>
      <w:r w:rsidR="00D30C87" w:rsidRPr="001E2E70">
        <w:rPr>
          <w:sz w:val="28"/>
          <w:szCs w:val="28"/>
        </w:rPr>
        <w:t>п</w:t>
      </w:r>
      <w:r w:rsidRPr="001E2E70">
        <w:rPr>
          <w:sz w:val="28"/>
          <w:szCs w:val="28"/>
        </w:rPr>
        <w:t>остановлением Правительства Российской Федерации от 08.08.2012 №</w:t>
      </w:r>
      <w:r w:rsidR="00D30C87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2C1A1EB4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соответ</w:t>
      </w:r>
      <w:r w:rsidR="00D30C87" w:rsidRPr="001E2E70">
        <w:rPr>
          <w:sz w:val="28"/>
          <w:szCs w:val="28"/>
        </w:rPr>
        <w:t>ствии с требованиями документа с</w:t>
      </w:r>
      <w:r w:rsidRPr="001E2E70">
        <w:rPr>
          <w:sz w:val="28"/>
          <w:szCs w:val="28"/>
        </w:rPr>
        <w:t xml:space="preserve">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населением 500 тысяч человек и более) или органа местного самоуправления (далее – уполномоченные органы) при утверждении схемы теплоснабжения. </w:t>
      </w:r>
    </w:p>
    <w:p w14:paraId="0118B32A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14:paraId="2B9E0895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 источниками тепловой энергии и (или) тепловыми сетями, подают в уполномоченный орган в течение 1 месяца с 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 е</w:t>
      </w:r>
      <w:r w:rsidR="00D30C87" w:rsidRPr="001E2E70">
        <w:rPr>
          <w:sz w:val="28"/>
          <w:szCs w:val="28"/>
        </w:rPr>
        <w:t xml:space="preserve">е </w:t>
      </w:r>
      <w:r w:rsidRPr="001E2E70">
        <w:rPr>
          <w:sz w:val="28"/>
          <w:szCs w:val="28"/>
        </w:rPr>
        <w:t>деятельности. К заявке прилагается бухгалтерская отч</w:t>
      </w:r>
      <w:r w:rsidR="00D30C87" w:rsidRPr="001E2E70">
        <w:rPr>
          <w:sz w:val="28"/>
          <w:szCs w:val="28"/>
        </w:rPr>
        <w:t>е</w:t>
      </w:r>
      <w:r w:rsidRPr="001E2E70">
        <w:rPr>
          <w:sz w:val="28"/>
          <w:szCs w:val="28"/>
        </w:rPr>
        <w:t>тность, составленная на последнюю отч</w:t>
      </w:r>
      <w:r w:rsidR="00D30C87" w:rsidRPr="001E2E70">
        <w:rPr>
          <w:sz w:val="28"/>
          <w:szCs w:val="28"/>
        </w:rPr>
        <w:t>е</w:t>
      </w:r>
      <w:r w:rsidRPr="001E2E70">
        <w:rPr>
          <w:sz w:val="28"/>
          <w:szCs w:val="28"/>
        </w:rPr>
        <w:t>тную дату перед подачей заявки, с отметкой налогового органа о е</w:t>
      </w:r>
      <w:r w:rsidR="00D30C87" w:rsidRPr="001E2E70">
        <w:rPr>
          <w:sz w:val="28"/>
          <w:szCs w:val="28"/>
        </w:rPr>
        <w:t>е</w:t>
      </w:r>
      <w:r w:rsidRPr="001E2E70">
        <w:rPr>
          <w:sz w:val="28"/>
          <w:szCs w:val="28"/>
        </w:rPr>
        <w:t xml:space="preserve"> принятии.</w:t>
      </w:r>
    </w:p>
    <w:p w14:paraId="68BC0A0E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</w:t>
      </w:r>
      <w:r w:rsidR="00D30C87" w:rsidRPr="001E2E70">
        <w:rPr>
          <w:sz w:val="28"/>
          <w:szCs w:val="28"/>
        </w:rPr>
        <w:t xml:space="preserve">онно-телекоммуникационной сети Интернет (далее – </w:t>
      </w:r>
      <w:r w:rsidRPr="001E2E70">
        <w:rPr>
          <w:sz w:val="28"/>
          <w:szCs w:val="28"/>
        </w:rPr>
        <w:t>официальный сайт).</w:t>
      </w:r>
    </w:p>
    <w:p w14:paraId="10DA9CD5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14:paraId="2DBF5C2A" w14:textId="77777777" w:rsidR="000F19D1" w:rsidRPr="001E2E70" w:rsidRDefault="000F19D1" w:rsidP="009F6B05">
      <w:pPr>
        <w:pStyle w:val="S"/>
        <w:spacing w:before="0" w:after="0"/>
        <w:ind w:firstLine="0"/>
        <w:rPr>
          <w:sz w:val="28"/>
          <w:szCs w:val="28"/>
        </w:rPr>
      </w:pPr>
      <w:r w:rsidRPr="001E2E70">
        <w:rPr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14:paraId="213F875C" w14:textId="77777777" w:rsidR="000F19D1" w:rsidRPr="001E2E70" w:rsidRDefault="000F19D1" w:rsidP="009F6B05">
      <w:pPr>
        <w:pStyle w:val="S"/>
        <w:spacing w:before="0" w:after="0"/>
        <w:ind w:firstLine="0"/>
        <w:rPr>
          <w:sz w:val="28"/>
          <w:szCs w:val="28"/>
        </w:rPr>
      </w:pPr>
      <w:r w:rsidRPr="001E2E70">
        <w:rPr>
          <w:sz w:val="28"/>
          <w:szCs w:val="28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</w:t>
      </w:r>
      <w:r w:rsidR="00D30C87" w:rsidRPr="001E2E70">
        <w:rPr>
          <w:sz w:val="28"/>
          <w:szCs w:val="28"/>
        </w:rPr>
        <w:t>плоснабжения, входящей в зону ее</w:t>
      </w:r>
      <w:r w:rsidRPr="001E2E70">
        <w:rPr>
          <w:sz w:val="28"/>
          <w:szCs w:val="28"/>
        </w:rPr>
        <w:t xml:space="preserve"> деятельности.</w:t>
      </w:r>
    </w:p>
    <w:p w14:paraId="1D388E92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</w:p>
    <w:p w14:paraId="1DC228B8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14:paraId="3CA0DEBB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14:paraId="028D7525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Критерии определения единой теплоснабжающей организации:</w:t>
      </w:r>
    </w:p>
    <w:p w14:paraId="07D3AB51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</w:t>
      </w:r>
      <w:r w:rsidR="00D30C87" w:rsidRPr="001E2E70">
        <w:rPr>
          <w:sz w:val="28"/>
          <w:szCs w:val="28"/>
        </w:rPr>
        <w:t xml:space="preserve"> тепловыми сетями с наибольшей е</w:t>
      </w:r>
      <w:r w:rsidRPr="001E2E70">
        <w:rPr>
          <w:sz w:val="28"/>
          <w:szCs w:val="28"/>
        </w:rPr>
        <w:t>мкостью в границах зоны деятельности единой теплоснабжающей организации;</w:t>
      </w:r>
    </w:p>
    <w:p w14:paraId="5E5FEF9C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размер собственного капитала;</w:t>
      </w:r>
    </w:p>
    <w:p w14:paraId="21781273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способность в лучшей мере обеспечить над</w:t>
      </w:r>
      <w:r w:rsidR="00D30C87" w:rsidRPr="001E2E70">
        <w:rPr>
          <w:sz w:val="28"/>
          <w:szCs w:val="28"/>
        </w:rPr>
        <w:t>е</w:t>
      </w:r>
      <w:r w:rsidRPr="001E2E70">
        <w:rPr>
          <w:sz w:val="28"/>
          <w:szCs w:val="28"/>
        </w:rPr>
        <w:t>жность теплоснабжения в соответствующей системе теплоснабжения.</w:t>
      </w:r>
    </w:p>
    <w:p w14:paraId="166887B8" w14:textId="77777777" w:rsidR="000F19D1" w:rsidRPr="001E2E70" w:rsidRDefault="000F19D1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Размер собственного капитала определяется по данным бухгалтерской отчётности, составленной на последнюю отчётную дату перед подачей заявки на присвоение статуса единой теплоснабжающей организации с отметкой налогового ор</w:t>
      </w:r>
      <w:r w:rsidR="00D30C87" w:rsidRPr="001E2E70">
        <w:rPr>
          <w:sz w:val="28"/>
          <w:szCs w:val="28"/>
        </w:rPr>
        <w:t>гана о ее принятии.</w:t>
      </w:r>
    </w:p>
    <w:p w14:paraId="432B4B53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Единая теплоснабжающая организация обязана:</w:t>
      </w:r>
    </w:p>
    <w:p w14:paraId="6EF592CE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5E0DD901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осуществлять мониторинг реализации схемы теплоснабжения и подавать в орган, утверд</w:t>
      </w:r>
      <w:r w:rsidR="00D30C87" w:rsidRPr="001E2E70">
        <w:rPr>
          <w:sz w:val="28"/>
          <w:szCs w:val="28"/>
        </w:rPr>
        <w:t>ивший схему теплоснабжения, отче</w:t>
      </w:r>
      <w:r w:rsidRPr="001E2E70">
        <w:rPr>
          <w:sz w:val="28"/>
          <w:szCs w:val="28"/>
        </w:rPr>
        <w:t>ты о реализации, включая предложения по актуализации схемы;</w:t>
      </w:r>
    </w:p>
    <w:p w14:paraId="544AD20E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556942FE" w14:textId="77777777" w:rsidR="000F19D1" w:rsidRPr="001E2E70" w:rsidRDefault="000F19D1" w:rsidP="00087AD3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осуществлять контроль режимов потребления тепловой энергии в зоне своей деятельности.</w:t>
      </w:r>
    </w:p>
    <w:p w14:paraId="423BF74B" w14:textId="0C38BC51" w:rsidR="000F19D1" w:rsidRPr="001E2E70" w:rsidRDefault="000F19D1" w:rsidP="002411A3">
      <w:pPr>
        <w:pStyle w:val="aa"/>
        <w:spacing w:line="276" w:lineRule="auto"/>
        <w:rPr>
          <w:rFonts w:eastAsia="Arial"/>
          <w:b w:val="0"/>
          <w:sz w:val="24"/>
        </w:rPr>
      </w:pPr>
      <w:bookmarkStart w:id="170" w:name="_Toc12623193"/>
      <w:bookmarkStart w:id="171" w:name="_Toc14935270"/>
      <w:bookmarkStart w:id="172" w:name="_Toc16664157"/>
      <w:bookmarkStart w:id="173" w:name="_Toc72919299"/>
      <w:bookmarkStart w:id="174" w:name="_Toc93056858"/>
      <w:bookmarkStart w:id="175" w:name="_Toc97034566"/>
      <w:bookmarkStart w:id="176" w:name="_Toc98772791"/>
      <w:r w:rsidRPr="001E2E70">
        <w:rPr>
          <w:b w:val="0"/>
          <w:sz w:val="24"/>
        </w:rPr>
        <w:t xml:space="preserve">Таблица </w:t>
      </w:r>
      <w:r w:rsidR="00BF3DC0" w:rsidRPr="001E2E70">
        <w:rPr>
          <w:b w:val="0"/>
          <w:sz w:val="24"/>
        </w:rPr>
        <w:t>1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2</w:t>
      </w:r>
      <w:r w:rsidRPr="001E2E70">
        <w:rPr>
          <w:b w:val="0"/>
          <w:sz w:val="24"/>
        </w:rPr>
        <w:fldChar w:fldCharType="end"/>
      </w:r>
      <w:r w:rsidR="00D30C87" w:rsidRPr="001E2E70">
        <w:rPr>
          <w:b w:val="0"/>
          <w:sz w:val="24"/>
        </w:rPr>
        <w:t xml:space="preserve"> – </w:t>
      </w:r>
      <w:r w:rsidRPr="001E2E70">
        <w:rPr>
          <w:rFonts w:eastAsia="Arial"/>
          <w:b w:val="0"/>
          <w:sz w:val="24"/>
        </w:rPr>
        <w:t>Критерии выбора ЕТО</w:t>
      </w:r>
      <w:bookmarkEnd w:id="170"/>
      <w:bookmarkEnd w:id="171"/>
      <w:bookmarkEnd w:id="172"/>
      <w:bookmarkEnd w:id="173"/>
      <w:bookmarkEnd w:id="174"/>
      <w:bookmarkEnd w:id="175"/>
      <w:bookmarkEnd w:id="1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353"/>
        <w:gridCol w:w="4257"/>
      </w:tblGrid>
      <w:tr w:rsidR="000F19D1" w:rsidRPr="001E2E70" w14:paraId="4C2B5EC7" w14:textId="77777777" w:rsidTr="000F19D1">
        <w:trPr>
          <w:trHeight w:val="20"/>
        </w:trPr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14:paraId="118ADD1A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Источники тепловой энергии</w:t>
            </w: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1750F4A8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proofErr w:type="spellStart"/>
            <w:r w:rsidRPr="001E2E70">
              <w:rPr>
                <w:sz w:val="20"/>
              </w:rPr>
              <w:t>Энергоисточники</w:t>
            </w:r>
            <w:proofErr w:type="spellEnd"/>
            <w:r w:rsidRPr="001E2E70">
              <w:rPr>
                <w:sz w:val="20"/>
              </w:rPr>
              <w:t xml:space="preserve"> в зоне деятельности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7C68C14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с. Ларьяк, </w:t>
            </w:r>
          </w:p>
          <w:p w14:paraId="36F893D6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№1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  <w:r w:rsidRPr="001E2E70">
              <w:rPr>
                <w:sz w:val="20"/>
              </w:rPr>
              <w:t xml:space="preserve">, </w:t>
            </w:r>
          </w:p>
          <w:p w14:paraId="794C57E6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№2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  <w:r w:rsidRPr="001E2E70">
              <w:rPr>
                <w:sz w:val="20"/>
              </w:rPr>
              <w:t xml:space="preserve">, </w:t>
            </w:r>
          </w:p>
          <w:p w14:paraId="00D5069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  <w:r w:rsidRPr="001E2E70">
              <w:rPr>
                <w:sz w:val="20"/>
              </w:rPr>
              <w:t>,</w:t>
            </w:r>
          </w:p>
          <w:p w14:paraId="076BC32E" w14:textId="77777777" w:rsidR="000F19D1" w:rsidRPr="001E2E70" w:rsidRDefault="000F19D1" w:rsidP="000F19D1">
            <w:pPr>
              <w:pStyle w:val="af4"/>
              <w:rPr>
                <w:b/>
                <w:sz w:val="20"/>
              </w:rPr>
            </w:pPr>
            <w:r w:rsidRPr="001E2E70">
              <w:rPr>
                <w:sz w:val="20"/>
              </w:rPr>
              <w:t xml:space="preserve">Котельные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</w:tr>
      <w:tr w:rsidR="000F19D1" w:rsidRPr="001E2E70" w14:paraId="0D537326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36DFDDE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4551EFB1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Установленная тепловая мощность, Гкал/ч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3653948" w14:textId="77777777" w:rsidR="000F19D1" w:rsidRPr="001E2E70" w:rsidRDefault="000F19D1" w:rsidP="000F19D1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cs="Times New Roman"/>
                <w:bCs/>
                <w:color w:val="000000"/>
                <w:sz w:val="20"/>
                <w:szCs w:val="20"/>
              </w:rPr>
              <w:t>12,64318</w:t>
            </w:r>
          </w:p>
        </w:tc>
      </w:tr>
      <w:tr w:rsidR="000F19D1" w:rsidRPr="001E2E70" w14:paraId="1AD42BAA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5575332C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0C390BE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Наименование организации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038B875A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МУП «СЖКХ»</w:t>
            </w:r>
          </w:p>
        </w:tc>
      </w:tr>
      <w:tr w:rsidR="000F19D1" w:rsidRPr="001E2E70" w14:paraId="2AD92C50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589BD36D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6D0ADF0D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Вид имущественного права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1BE97C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Муниципальная собственность, оперативное управление</w:t>
            </w:r>
          </w:p>
        </w:tc>
      </w:tr>
      <w:tr w:rsidR="000F19D1" w:rsidRPr="001E2E70" w14:paraId="19402278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6885D2F9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70FB9975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Размер уставного тыс. руб.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7F3B1922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proofErr w:type="spellStart"/>
            <w:r w:rsidRPr="001E2E70">
              <w:rPr>
                <w:sz w:val="20"/>
              </w:rPr>
              <w:t>н.д</w:t>
            </w:r>
            <w:proofErr w:type="spellEnd"/>
            <w:r w:rsidRPr="001E2E70">
              <w:rPr>
                <w:sz w:val="20"/>
              </w:rPr>
              <w:t>.</w:t>
            </w:r>
          </w:p>
        </w:tc>
      </w:tr>
      <w:tr w:rsidR="000F19D1" w:rsidRPr="001E2E70" w14:paraId="071D6F39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4C770579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0D19CF6C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Информация о подаче заявки на присвоение статуса ЕТО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32371B42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Заявка не подавалась</w:t>
            </w:r>
          </w:p>
        </w:tc>
      </w:tr>
      <w:tr w:rsidR="000F19D1" w:rsidRPr="001E2E70" w14:paraId="33900D93" w14:textId="77777777" w:rsidTr="000F19D1">
        <w:trPr>
          <w:trHeight w:val="20"/>
        </w:trPr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14:paraId="0F4092AF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Тепловые сети</w:t>
            </w: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3B480729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Наименование организации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5478397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МУП «СЖКХ»</w:t>
            </w:r>
          </w:p>
        </w:tc>
      </w:tr>
      <w:tr w:rsidR="000F19D1" w:rsidRPr="001E2E70" w14:paraId="02C319BA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38659273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2BB01BA6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Протяженность тепловых сетей, м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1E2168ED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8170</w:t>
            </w:r>
          </w:p>
        </w:tc>
      </w:tr>
      <w:tr w:rsidR="000F19D1" w:rsidRPr="001E2E70" w14:paraId="66F32EC9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11BEAEF1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5B4A1A22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Вид имущественного права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4D97F3D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Муниципальная собственность, оперативное управление</w:t>
            </w:r>
          </w:p>
        </w:tc>
      </w:tr>
      <w:tr w:rsidR="000F19D1" w:rsidRPr="001E2E70" w14:paraId="62B40B97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1A56B6E1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0BB291C2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Размер уставного тыс. руб.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5C8E85E8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proofErr w:type="spellStart"/>
            <w:r w:rsidRPr="001E2E70">
              <w:rPr>
                <w:sz w:val="20"/>
              </w:rPr>
              <w:t>н.д</w:t>
            </w:r>
            <w:proofErr w:type="spellEnd"/>
            <w:r w:rsidRPr="001E2E70">
              <w:rPr>
                <w:sz w:val="20"/>
              </w:rPr>
              <w:t>.</w:t>
            </w:r>
          </w:p>
        </w:tc>
      </w:tr>
      <w:tr w:rsidR="000F19D1" w:rsidRPr="001E2E70" w14:paraId="4C8FB039" w14:textId="77777777" w:rsidTr="000F19D1">
        <w:trPr>
          <w:trHeight w:val="20"/>
        </w:trPr>
        <w:tc>
          <w:tcPr>
            <w:tcW w:w="928" w:type="pct"/>
            <w:vMerge/>
            <w:vAlign w:val="center"/>
            <w:hideMark/>
          </w:tcPr>
          <w:p w14:paraId="302D98CB" w14:textId="77777777" w:rsidR="000F19D1" w:rsidRPr="001E2E70" w:rsidRDefault="000F19D1" w:rsidP="000F19D1">
            <w:pPr>
              <w:pStyle w:val="af4"/>
              <w:rPr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14:paraId="604B5DAA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Информация о подаче заявки на присвоение статуса ЕТО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46552C42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Заявка не подавалась</w:t>
            </w:r>
          </w:p>
        </w:tc>
      </w:tr>
      <w:tr w:rsidR="000F19D1" w:rsidRPr="001E2E70" w14:paraId="6B420ABA" w14:textId="77777777" w:rsidTr="000F19D1">
        <w:trPr>
          <w:trHeight w:val="20"/>
        </w:trPr>
        <w:tc>
          <w:tcPr>
            <w:tcW w:w="2722" w:type="pct"/>
            <w:gridSpan w:val="2"/>
            <w:shd w:val="clear" w:color="auto" w:fill="auto"/>
            <w:vAlign w:val="center"/>
            <w:hideMark/>
          </w:tcPr>
          <w:p w14:paraId="3F686927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Основание для присвоения статуса ЕТО (№ пункта ПП РФ от 08.08.2012 г. №808)</w:t>
            </w:r>
          </w:p>
        </w:tc>
        <w:tc>
          <w:tcPr>
            <w:tcW w:w="2278" w:type="pct"/>
            <w:shd w:val="clear" w:color="auto" w:fill="auto"/>
            <w:vAlign w:val="center"/>
            <w:hideMark/>
          </w:tcPr>
          <w:p w14:paraId="2396CCF8" w14:textId="77777777" w:rsidR="000F19D1" w:rsidRPr="001E2E70" w:rsidRDefault="000F19D1" w:rsidP="000F19D1">
            <w:pPr>
              <w:pStyle w:val="af4"/>
              <w:rPr>
                <w:sz w:val="20"/>
              </w:rPr>
            </w:pPr>
            <w:r w:rsidRPr="001E2E70">
              <w:rPr>
                <w:sz w:val="20"/>
              </w:rPr>
              <w:t>Пункт 11</w:t>
            </w:r>
          </w:p>
        </w:tc>
      </w:tr>
    </w:tbl>
    <w:p w14:paraId="5FA26A18" w14:textId="13485B81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77" w:name="_Toc98772865"/>
      <w:r w:rsidRPr="001E2E70">
        <w:rPr>
          <w:sz w:val="28"/>
          <w:szCs w:val="28"/>
        </w:rPr>
        <w:t xml:space="preserve">10.4. </w:t>
      </w:r>
      <w:r w:rsidR="000F19D1" w:rsidRPr="001E2E70">
        <w:rPr>
          <w:sz w:val="28"/>
          <w:szCs w:val="28"/>
        </w:rPr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177"/>
      <w:r w:rsidR="00D30C87" w:rsidRPr="001E2E70">
        <w:rPr>
          <w:sz w:val="28"/>
          <w:szCs w:val="28"/>
        </w:rPr>
        <w:t>.</w:t>
      </w:r>
    </w:p>
    <w:p w14:paraId="74CD038A" w14:textId="77777777" w:rsidR="000F19D1" w:rsidRPr="001E2E70" w:rsidRDefault="000F19D1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течение актуализации схемы теплоснабжения заявки теплоснабжающих организаций на присвоение статуса единой теплоснабжающей организации не подавались.</w:t>
      </w:r>
    </w:p>
    <w:p w14:paraId="780DC9C1" w14:textId="3B5A53A9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78" w:name="_Toc98772866"/>
      <w:r w:rsidRPr="001E2E70">
        <w:rPr>
          <w:sz w:val="28"/>
          <w:szCs w:val="28"/>
        </w:rPr>
        <w:t xml:space="preserve">10.5. </w:t>
      </w:r>
      <w:r w:rsidR="000F19D1" w:rsidRPr="001E2E70">
        <w:rPr>
          <w:sz w:val="28"/>
          <w:szCs w:val="28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178"/>
      <w:r w:rsidR="00D30C87" w:rsidRPr="001E2E70">
        <w:rPr>
          <w:sz w:val="28"/>
          <w:szCs w:val="28"/>
        </w:rPr>
        <w:t>.</w:t>
      </w:r>
    </w:p>
    <w:p w14:paraId="4401DE6F" w14:textId="3D8FD8A9" w:rsidR="000F19D1" w:rsidRPr="001E2E70" w:rsidRDefault="00D30C87" w:rsidP="009F6B05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По состоянию на 01.01.202</w:t>
      </w:r>
      <w:r w:rsidR="00BF3DC0" w:rsidRPr="001E2E70">
        <w:rPr>
          <w:sz w:val="28"/>
          <w:szCs w:val="28"/>
        </w:rPr>
        <w:t>4</w:t>
      </w:r>
      <w:r w:rsidR="000F19D1" w:rsidRPr="001E2E70">
        <w:rPr>
          <w:sz w:val="28"/>
          <w:szCs w:val="28"/>
        </w:rPr>
        <w:t xml:space="preserve"> в схеме теплоснабжения сельского поселения выделено пять систем</w:t>
      </w:r>
      <w:r w:rsidRPr="001E2E70">
        <w:rPr>
          <w:sz w:val="28"/>
          <w:szCs w:val="28"/>
        </w:rPr>
        <w:t xml:space="preserve"> теплоснабжения</w:t>
      </w:r>
      <w:r w:rsidR="00087AD3" w:rsidRPr="001E2E70">
        <w:rPr>
          <w:sz w:val="28"/>
          <w:szCs w:val="28"/>
        </w:rPr>
        <w:t>,</w:t>
      </w:r>
      <w:r w:rsidR="000F19D1" w:rsidRPr="001E2E70">
        <w:rPr>
          <w:sz w:val="28"/>
          <w:szCs w:val="28"/>
        </w:rPr>
        <w:t xml:space="preserve"> ознакомит</w:t>
      </w:r>
      <w:r w:rsidRPr="001E2E70">
        <w:rPr>
          <w:sz w:val="28"/>
          <w:szCs w:val="28"/>
        </w:rPr>
        <w:t xml:space="preserve">ься с которыми можно в пункте </w:t>
      </w:r>
      <w:r w:rsidR="000F19D1" w:rsidRPr="001E2E70">
        <w:rPr>
          <w:sz w:val="28"/>
          <w:szCs w:val="28"/>
        </w:rPr>
        <w:t>10.2.</w:t>
      </w:r>
    </w:p>
    <w:p w14:paraId="16BF22C4" w14:textId="538D9E53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179" w:name="_Toc98772867"/>
      <w:r w:rsidRPr="001E2E70">
        <w:t xml:space="preserve">Раздел 11. </w:t>
      </w:r>
      <w:r w:rsidR="000F19D1" w:rsidRPr="001E2E70">
        <w:t xml:space="preserve">Решения о распределении тепловой нагрузки между </w:t>
      </w:r>
      <w:r w:rsidR="000F19D1" w:rsidRPr="001E2E70">
        <w:rPr>
          <w:szCs w:val="28"/>
        </w:rPr>
        <w:t>источниками тепловой энергии</w:t>
      </w:r>
      <w:bookmarkEnd w:id="179"/>
      <w:r w:rsidR="0025542A" w:rsidRPr="001E2E70">
        <w:rPr>
          <w:szCs w:val="28"/>
        </w:rPr>
        <w:t>.</w:t>
      </w:r>
    </w:p>
    <w:p w14:paraId="3DA575E5" w14:textId="0CAFE916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0" w:name="_Toc98772868"/>
      <w:r w:rsidRPr="001E2E70">
        <w:rPr>
          <w:sz w:val="28"/>
          <w:szCs w:val="28"/>
        </w:rPr>
        <w:t xml:space="preserve">11.1. </w:t>
      </w:r>
      <w:r w:rsidR="000F19D1" w:rsidRPr="001E2E70">
        <w:rPr>
          <w:sz w:val="28"/>
          <w:szCs w:val="28"/>
        </w:rPr>
        <w:t>Сведения о величине тепловой нагрузки, 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</w:t>
      </w:r>
      <w:bookmarkEnd w:id="180"/>
      <w:r w:rsidR="0025542A" w:rsidRPr="001E2E70">
        <w:rPr>
          <w:sz w:val="28"/>
          <w:szCs w:val="28"/>
        </w:rPr>
        <w:t>.</w:t>
      </w:r>
    </w:p>
    <w:p w14:paraId="0FA8B0FB" w14:textId="77777777" w:rsidR="000F19D1" w:rsidRPr="001E2E70" w:rsidRDefault="000F19D1" w:rsidP="00F827E4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перспективе распределения нагрузки между источниками не планируется.</w:t>
      </w:r>
    </w:p>
    <w:p w14:paraId="559A380B" w14:textId="3A20858B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1" w:name="_Toc98772869"/>
      <w:r w:rsidRPr="001E2E70">
        <w:rPr>
          <w:sz w:val="28"/>
          <w:szCs w:val="28"/>
        </w:rPr>
        <w:t xml:space="preserve">11.2. </w:t>
      </w:r>
      <w:r w:rsidR="000F19D1" w:rsidRPr="001E2E70">
        <w:rPr>
          <w:sz w:val="28"/>
          <w:szCs w:val="28"/>
        </w:rPr>
        <w:t>Сроки выполнения перераспределения для каждого этапа</w:t>
      </w:r>
      <w:bookmarkEnd w:id="181"/>
      <w:r w:rsidR="0025542A" w:rsidRPr="001E2E70">
        <w:rPr>
          <w:sz w:val="28"/>
          <w:szCs w:val="28"/>
        </w:rPr>
        <w:t>.</w:t>
      </w:r>
    </w:p>
    <w:p w14:paraId="1864D3F1" w14:textId="77777777" w:rsidR="000F19D1" w:rsidRPr="001E2E70" w:rsidRDefault="000F19D1" w:rsidP="00F827E4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 перспективе распределения нагрузки между источниками не планируется.</w:t>
      </w:r>
    </w:p>
    <w:p w14:paraId="6F238523" w14:textId="77777777" w:rsidR="000F19D1" w:rsidRPr="001E2E70" w:rsidRDefault="000F19D1" w:rsidP="00F827E4">
      <w:pPr>
        <w:spacing w:line="240" w:lineRule="auto"/>
        <w:rPr>
          <w:sz w:val="28"/>
          <w:szCs w:val="28"/>
        </w:rPr>
      </w:pPr>
    </w:p>
    <w:p w14:paraId="40B77F95" w14:textId="5A1FDF9A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182" w:name="_Toc98772870"/>
      <w:r w:rsidRPr="001E2E70">
        <w:rPr>
          <w:szCs w:val="28"/>
        </w:rPr>
        <w:t xml:space="preserve">Раздел 12. </w:t>
      </w:r>
      <w:r w:rsidR="000F19D1" w:rsidRPr="001E2E70">
        <w:rPr>
          <w:szCs w:val="28"/>
        </w:rPr>
        <w:t>Решения по бесхозяйным тепловым сетям</w:t>
      </w:r>
      <w:bookmarkEnd w:id="182"/>
      <w:r w:rsidR="0025542A" w:rsidRPr="001E2E70">
        <w:rPr>
          <w:szCs w:val="28"/>
        </w:rPr>
        <w:t>.</w:t>
      </w:r>
    </w:p>
    <w:p w14:paraId="5AA6584F" w14:textId="627914CD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3" w:name="_Toc98772871"/>
      <w:r w:rsidRPr="001E2E70">
        <w:rPr>
          <w:sz w:val="28"/>
          <w:szCs w:val="28"/>
        </w:rPr>
        <w:t xml:space="preserve">12.1. </w:t>
      </w:r>
      <w:r w:rsidR="000F19D1" w:rsidRPr="001E2E70">
        <w:rPr>
          <w:sz w:val="28"/>
          <w:szCs w:val="28"/>
        </w:rPr>
        <w:t>Перечень выявленных бесхозяйных тепловых сетей (в случае их выявления)</w:t>
      </w:r>
      <w:bookmarkEnd w:id="183"/>
      <w:r w:rsidR="0025542A" w:rsidRPr="001E2E70">
        <w:rPr>
          <w:sz w:val="28"/>
          <w:szCs w:val="28"/>
        </w:rPr>
        <w:t>.</w:t>
      </w:r>
    </w:p>
    <w:p w14:paraId="3A96BF18" w14:textId="77777777" w:rsidR="000F19D1" w:rsidRPr="001E2E70" w:rsidRDefault="0025542A" w:rsidP="00F827E4">
      <w:pPr>
        <w:pStyle w:val="S"/>
        <w:spacing w:before="0" w:after="0"/>
        <w:rPr>
          <w:sz w:val="28"/>
          <w:szCs w:val="28"/>
        </w:rPr>
      </w:pPr>
      <w:bookmarkStart w:id="184" w:name="_Toc8210212"/>
      <w:r w:rsidRPr="001E2E70">
        <w:rPr>
          <w:sz w:val="28"/>
          <w:szCs w:val="28"/>
        </w:rPr>
        <w:t>По результатам инвентаризации</w:t>
      </w:r>
      <w:r w:rsidR="000F19D1" w:rsidRPr="001E2E70">
        <w:rPr>
          <w:sz w:val="28"/>
          <w:szCs w:val="28"/>
        </w:rPr>
        <w:t xml:space="preserve"> бесхозных тепловых сетей на территории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="000F19D1" w:rsidRPr="001E2E70">
        <w:rPr>
          <w:sz w:val="28"/>
          <w:szCs w:val="28"/>
        </w:rPr>
        <w:t xml:space="preserve"> Ларьяк не выявлено.</w:t>
      </w:r>
    </w:p>
    <w:p w14:paraId="442DC0E1" w14:textId="5EDD14F0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5" w:name="_Toc98772872"/>
      <w:bookmarkEnd w:id="184"/>
      <w:r w:rsidRPr="001E2E70">
        <w:rPr>
          <w:sz w:val="28"/>
          <w:szCs w:val="28"/>
        </w:rPr>
        <w:t xml:space="preserve">12.2. </w:t>
      </w:r>
      <w:r w:rsidR="000F19D1" w:rsidRPr="001E2E70">
        <w:rPr>
          <w:sz w:val="28"/>
          <w:szCs w:val="28"/>
        </w:rPr>
        <w:t>Перечень организаций, уполномоченных на их эксплуатацию в порядке, установленном Федеральным законом «О теплоснабжении»</w:t>
      </w:r>
      <w:bookmarkEnd w:id="185"/>
      <w:r w:rsidR="0025542A" w:rsidRPr="001E2E70">
        <w:rPr>
          <w:sz w:val="28"/>
          <w:szCs w:val="28"/>
        </w:rPr>
        <w:t>.</w:t>
      </w:r>
    </w:p>
    <w:p w14:paraId="2A4D4451" w14:textId="77777777" w:rsidR="000F19D1" w:rsidRPr="001E2E70" w:rsidRDefault="0025542A" w:rsidP="00F827E4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 соответствии со статьей 15 пункта</w:t>
      </w:r>
      <w:r w:rsidR="000F19D1" w:rsidRPr="001E2E70">
        <w:rPr>
          <w:sz w:val="28"/>
          <w:szCs w:val="28"/>
        </w:rPr>
        <w:t xml:space="preserve"> 6 Федер</w:t>
      </w:r>
      <w:r w:rsidRPr="001E2E70">
        <w:rPr>
          <w:sz w:val="28"/>
          <w:szCs w:val="28"/>
        </w:rPr>
        <w:t xml:space="preserve">ального закона от 27.07.2010 </w:t>
      </w:r>
      <w:r w:rsidR="000F19D1" w:rsidRPr="001E2E70">
        <w:rPr>
          <w:sz w:val="28"/>
          <w:szCs w:val="28"/>
        </w:rPr>
        <w:t>№ 190-ФЗ</w:t>
      </w:r>
      <w:r w:rsidR="001F7B33" w:rsidRPr="001E2E70">
        <w:rPr>
          <w:sz w:val="28"/>
          <w:szCs w:val="28"/>
        </w:rPr>
        <w:t xml:space="preserve"> «О теплоснабжении»</w:t>
      </w:r>
      <w:r w:rsidRPr="001E2E70">
        <w:rPr>
          <w:sz w:val="28"/>
          <w:szCs w:val="28"/>
        </w:rPr>
        <w:t xml:space="preserve"> в</w:t>
      </w:r>
      <w:r w:rsidR="000F19D1" w:rsidRPr="001E2E70">
        <w:rPr>
          <w:sz w:val="28"/>
          <w:szCs w:val="28"/>
        </w:rPr>
        <w:t xml:space="preserve">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14:paraId="7142A353" w14:textId="0B3F3772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Принятие на учет бесхозяйных тепловых сетей (тепловых сетей, не имеющих эксплуатирующей организации) осуществляется на основании </w:t>
      </w:r>
      <w:r w:rsidR="0025542A" w:rsidRPr="001E2E70">
        <w:rPr>
          <w:sz w:val="28"/>
          <w:szCs w:val="28"/>
        </w:rPr>
        <w:t>п</w:t>
      </w:r>
      <w:r w:rsidR="007D42C4" w:rsidRPr="001E2E70">
        <w:rPr>
          <w:sz w:val="28"/>
          <w:szCs w:val="28"/>
        </w:rPr>
        <w:t xml:space="preserve">риказа </w:t>
      </w:r>
      <w:r w:rsidR="001F15B0" w:rsidRPr="001E2E70">
        <w:rPr>
          <w:sz w:val="28"/>
          <w:szCs w:val="28"/>
        </w:rPr>
        <w:t>Росреестра</w:t>
      </w:r>
      <w:r w:rsidR="007D42C4" w:rsidRPr="001E2E70">
        <w:rPr>
          <w:sz w:val="28"/>
          <w:szCs w:val="28"/>
        </w:rPr>
        <w:t xml:space="preserve"> России от </w:t>
      </w:r>
      <w:r w:rsidR="001F15B0" w:rsidRPr="001E2E70">
        <w:rPr>
          <w:sz w:val="28"/>
          <w:szCs w:val="28"/>
        </w:rPr>
        <w:t>15.03.2023</w:t>
      </w:r>
      <w:r w:rsidR="007D42C4" w:rsidRPr="001E2E70">
        <w:rPr>
          <w:sz w:val="28"/>
          <w:szCs w:val="28"/>
        </w:rPr>
        <w:t xml:space="preserve"> </w:t>
      </w:r>
      <w:r w:rsidR="00337683" w:rsidRPr="001E2E70">
        <w:rPr>
          <w:sz w:val="28"/>
          <w:szCs w:val="28"/>
        </w:rPr>
        <w:t>№</w:t>
      </w:r>
      <w:r w:rsidR="007D42C4" w:rsidRPr="001E2E70">
        <w:rPr>
          <w:sz w:val="28"/>
          <w:szCs w:val="28"/>
        </w:rPr>
        <w:t xml:space="preserve"> </w:t>
      </w:r>
      <w:r w:rsidR="001F15B0" w:rsidRPr="001E2E70">
        <w:rPr>
          <w:sz w:val="28"/>
          <w:szCs w:val="28"/>
        </w:rPr>
        <w:t>П/0086</w:t>
      </w:r>
      <w:r w:rsidR="007D42C4" w:rsidRPr="001E2E70">
        <w:rPr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Pr="001E2E70">
        <w:rPr>
          <w:sz w:val="28"/>
          <w:szCs w:val="28"/>
        </w:rPr>
        <w:t>.</w:t>
      </w:r>
    </w:p>
    <w:p w14:paraId="2480A76E" w14:textId="77777777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На основании ст</w:t>
      </w:r>
      <w:r w:rsidR="0025542A" w:rsidRPr="001E2E70">
        <w:rPr>
          <w:sz w:val="28"/>
          <w:szCs w:val="28"/>
        </w:rPr>
        <w:t>атьи</w:t>
      </w:r>
      <w:r w:rsidRPr="001E2E70">
        <w:rPr>
          <w:sz w:val="28"/>
          <w:szCs w:val="28"/>
        </w:rPr>
        <w:t xml:space="preserve"> 225 Гражданского кодекса Р</w:t>
      </w:r>
      <w:r w:rsidR="0025542A" w:rsidRPr="001E2E70">
        <w:rPr>
          <w:sz w:val="28"/>
          <w:szCs w:val="28"/>
        </w:rPr>
        <w:t xml:space="preserve">оссийской </w:t>
      </w:r>
      <w:r w:rsidRPr="001E2E70">
        <w:rPr>
          <w:sz w:val="28"/>
          <w:szCs w:val="28"/>
        </w:rPr>
        <w:t>Ф</w:t>
      </w:r>
      <w:r w:rsidR="0025542A" w:rsidRPr="001E2E70">
        <w:rPr>
          <w:sz w:val="28"/>
          <w:szCs w:val="28"/>
        </w:rPr>
        <w:t>едерации</w:t>
      </w:r>
      <w:r w:rsidRPr="001E2E70">
        <w:rPr>
          <w:sz w:val="28"/>
          <w:szCs w:val="28"/>
        </w:rPr>
        <w:t xml:space="preserve">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76A3FF99" w14:textId="77777777" w:rsidR="000F19D1" w:rsidRPr="001E2E70" w:rsidRDefault="000F19D1" w:rsidP="00965C6D">
      <w:pPr>
        <w:spacing w:line="240" w:lineRule="auto"/>
      </w:pPr>
    </w:p>
    <w:p w14:paraId="0C918C38" w14:textId="5282761F" w:rsidR="000F19D1" w:rsidRPr="001E2E70" w:rsidRDefault="003517B5" w:rsidP="00F827E4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186" w:name="_Toc98772873"/>
      <w:r w:rsidRPr="001E2E70">
        <w:rPr>
          <w:szCs w:val="28"/>
        </w:rPr>
        <w:t xml:space="preserve">Раздел 13. </w:t>
      </w:r>
      <w:r w:rsidR="000F19D1" w:rsidRPr="001E2E70">
        <w:rPr>
          <w:szCs w:val="28"/>
        </w:rPr>
        <w:t>Синхронизация схемы теплоснабжения со схемой газоснабжения и газификации поселения, схемой и программой развития электроэнергетики, а также со схемой водоснабжения и водоотведения поселения</w:t>
      </w:r>
      <w:bookmarkEnd w:id="186"/>
      <w:r w:rsidR="0025542A" w:rsidRPr="001E2E70">
        <w:rPr>
          <w:szCs w:val="28"/>
        </w:rPr>
        <w:t>.</w:t>
      </w:r>
    </w:p>
    <w:p w14:paraId="46BCE8BB" w14:textId="70323E07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7" w:name="_Toc98772874"/>
      <w:r w:rsidRPr="001E2E70">
        <w:rPr>
          <w:sz w:val="28"/>
          <w:szCs w:val="28"/>
        </w:rPr>
        <w:t xml:space="preserve">13.1. </w:t>
      </w:r>
      <w:r w:rsidR="000F19D1" w:rsidRPr="001E2E70">
        <w:rPr>
          <w:sz w:val="28"/>
          <w:szCs w:val="28"/>
        </w:rPr>
        <w:t>Опис</w:t>
      </w:r>
      <w:r w:rsidR="0025542A" w:rsidRPr="001E2E70">
        <w:rPr>
          <w:sz w:val="28"/>
          <w:szCs w:val="28"/>
        </w:rPr>
        <w:t>ание решений (на основе утвержде</w:t>
      </w:r>
      <w:r w:rsidR="000F19D1" w:rsidRPr="001E2E70">
        <w:rPr>
          <w:sz w:val="28"/>
          <w:szCs w:val="28"/>
        </w:rPr>
        <w:t>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87"/>
      <w:r w:rsidR="0025542A" w:rsidRPr="001E2E70">
        <w:rPr>
          <w:sz w:val="28"/>
          <w:szCs w:val="28"/>
        </w:rPr>
        <w:t>.</w:t>
      </w:r>
    </w:p>
    <w:p w14:paraId="5839241A" w14:textId="77777777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В качестве основного топлива на котельных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используется нефть, на котельных с. </w:t>
      </w:r>
      <w:proofErr w:type="spellStart"/>
      <w:r w:rsidRPr="001E2E70">
        <w:rPr>
          <w:sz w:val="28"/>
          <w:szCs w:val="28"/>
        </w:rPr>
        <w:t>Корлики</w:t>
      </w:r>
      <w:proofErr w:type="spellEnd"/>
      <w:r w:rsidRPr="001E2E70">
        <w:rPr>
          <w:sz w:val="28"/>
          <w:szCs w:val="28"/>
        </w:rPr>
        <w:t xml:space="preserve"> №</w:t>
      </w:r>
      <w:r w:rsidR="0025542A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>1 и №</w:t>
      </w:r>
      <w:r w:rsidR="0025542A" w:rsidRPr="001E2E70">
        <w:rPr>
          <w:sz w:val="28"/>
          <w:szCs w:val="28"/>
        </w:rPr>
        <w:t xml:space="preserve"> </w:t>
      </w:r>
      <w:r w:rsidRPr="001E2E70">
        <w:rPr>
          <w:sz w:val="28"/>
          <w:szCs w:val="28"/>
        </w:rPr>
        <w:t xml:space="preserve">2 – дрова, а на котельных д. </w:t>
      </w:r>
      <w:proofErr w:type="spellStart"/>
      <w:r w:rsidRPr="001E2E70">
        <w:rPr>
          <w:sz w:val="28"/>
          <w:szCs w:val="28"/>
        </w:rPr>
        <w:t>Чехломей</w:t>
      </w:r>
      <w:proofErr w:type="spellEnd"/>
      <w:r w:rsidRPr="001E2E70">
        <w:rPr>
          <w:sz w:val="28"/>
          <w:szCs w:val="28"/>
        </w:rPr>
        <w:t xml:space="preserve"> – электроэнергия.</w:t>
      </w:r>
    </w:p>
    <w:p w14:paraId="232ACEF1" w14:textId="369E410C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8" w:name="_Toc98772875"/>
      <w:r w:rsidRPr="001E2E70">
        <w:rPr>
          <w:sz w:val="28"/>
          <w:szCs w:val="28"/>
        </w:rPr>
        <w:t xml:space="preserve">13.2. </w:t>
      </w:r>
      <w:r w:rsidR="000F19D1" w:rsidRPr="001E2E70">
        <w:rPr>
          <w:sz w:val="28"/>
          <w:szCs w:val="28"/>
        </w:rPr>
        <w:t>Описание проблем организации газоснабжения источников тепловой энергии</w:t>
      </w:r>
      <w:bookmarkEnd w:id="188"/>
      <w:r w:rsidR="0025542A" w:rsidRPr="001E2E70">
        <w:rPr>
          <w:sz w:val="28"/>
          <w:szCs w:val="28"/>
        </w:rPr>
        <w:t>.</w:t>
      </w:r>
    </w:p>
    <w:p w14:paraId="3C51B0B1" w14:textId="77777777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 xml:space="preserve">Газоснабжение котельных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отсутствует.</w:t>
      </w:r>
    </w:p>
    <w:p w14:paraId="24F45889" w14:textId="4B632C10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89" w:name="_Toc98772876"/>
      <w:r w:rsidRPr="001E2E70">
        <w:rPr>
          <w:sz w:val="28"/>
          <w:szCs w:val="28"/>
        </w:rPr>
        <w:t xml:space="preserve">13.3. </w:t>
      </w:r>
      <w:r w:rsidR="000F19D1" w:rsidRPr="001E2E70">
        <w:rPr>
          <w:sz w:val="28"/>
          <w:szCs w:val="28"/>
        </w:rPr>
        <w:t>Предл</w:t>
      </w:r>
      <w:r w:rsidR="0025542A" w:rsidRPr="001E2E70">
        <w:rPr>
          <w:sz w:val="28"/>
          <w:szCs w:val="28"/>
        </w:rPr>
        <w:t>ожения по корректировке утвержде</w:t>
      </w:r>
      <w:r w:rsidR="000F19D1" w:rsidRPr="001E2E70">
        <w:rPr>
          <w:sz w:val="28"/>
          <w:szCs w:val="28"/>
        </w:rPr>
        <w:t>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89"/>
      <w:r w:rsidR="0025542A" w:rsidRPr="001E2E70">
        <w:rPr>
          <w:sz w:val="28"/>
          <w:szCs w:val="28"/>
        </w:rPr>
        <w:t>.</w:t>
      </w:r>
    </w:p>
    <w:p w14:paraId="4CF53844" w14:textId="77777777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Внесение корректировок в схему газоснабжения не требуется.</w:t>
      </w:r>
    </w:p>
    <w:p w14:paraId="767C60E4" w14:textId="7E3BB782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90" w:name="_Toc98772877"/>
      <w:r w:rsidRPr="001E2E70">
        <w:rPr>
          <w:sz w:val="28"/>
          <w:szCs w:val="28"/>
        </w:rPr>
        <w:t xml:space="preserve">13.4. </w:t>
      </w:r>
      <w:r w:rsidR="000F19D1" w:rsidRPr="001E2E70">
        <w:rPr>
          <w:sz w:val="28"/>
          <w:szCs w:val="28"/>
        </w:rPr>
        <w:t>Описание решений (вырабатываемых с уч</w:t>
      </w:r>
      <w:r w:rsidR="0025542A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том положений утвержд</w:t>
      </w:r>
      <w:r w:rsidR="0025542A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нной схемы и программы развития Единой энергетической системы России) о строительстве,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90"/>
      <w:r w:rsidR="0025542A" w:rsidRPr="001E2E70">
        <w:rPr>
          <w:sz w:val="28"/>
          <w:szCs w:val="28"/>
        </w:rPr>
        <w:t>.</w:t>
      </w:r>
    </w:p>
    <w:p w14:paraId="1C9E0304" w14:textId="77777777" w:rsidR="000F19D1" w:rsidRPr="001E2E70" w:rsidRDefault="000F19D1" w:rsidP="00F827E4">
      <w:pPr>
        <w:pStyle w:val="af9"/>
        <w:ind w:firstLine="709"/>
        <w:jc w:val="both"/>
        <w:rPr>
          <w:sz w:val="28"/>
          <w:szCs w:val="28"/>
        </w:rPr>
      </w:pPr>
      <w:r w:rsidRPr="001E2E70">
        <w:rPr>
          <w:rStyle w:val="S0"/>
          <w:sz w:val="28"/>
          <w:szCs w:val="28"/>
        </w:rPr>
        <w:t xml:space="preserve">Источники, работающие в режиме комбинированной выработки электрической и тепловой энергии, на территории </w:t>
      </w:r>
      <w:proofErr w:type="spellStart"/>
      <w:r w:rsidR="001F7B33" w:rsidRPr="001E2E70">
        <w:rPr>
          <w:rStyle w:val="S0"/>
          <w:sz w:val="28"/>
          <w:szCs w:val="28"/>
        </w:rPr>
        <w:t>сп</w:t>
      </w:r>
      <w:proofErr w:type="spellEnd"/>
      <w:r w:rsidR="001F7B33" w:rsidRPr="001E2E70">
        <w:rPr>
          <w:rStyle w:val="S0"/>
          <w:sz w:val="28"/>
          <w:szCs w:val="28"/>
        </w:rPr>
        <w:t>.</w:t>
      </w:r>
      <w:r w:rsidRPr="001E2E70">
        <w:rPr>
          <w:rStyle w:val="S0"/>
          <w:sz w:val="28"/>
          <w:szCs w:val="28"/>
        </w:rPr>
        <w:t xml:space="preserve"> Ларьяк</w:t>
      </w:r>
      <w:r w:rsidRPr="001E2E70">
        <w:rPr>
          <w:sz w:val="28"/>
          <w:szCs w:val="28"/>
        </w:rPr>
        <w:t xml:space="preserve"> отсутствуют.</w:t>
      </w:r>
    </w:p>
    <w:p w14:paraId="74E6716A" w14:textId="07F44E53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91" w:name="_Toc98772878"/>
      <w:r w:rsidRPr="001E2E70">
        <w:rPr>
          <w:sz w:val="28"/>
          <w:szCs w:val="28"/>
        </w:rPr>
        <w:t xml:space="preserve">13.5. </w:t>
      </w:r>
      <w:r w:rsidR="000F19D1" w:rsidRPr="001E2E70">
        <w:rPr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учёта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91"/>
      <w:r w:rsidR="0025542A" w:rsidRPr="001E2E70">
        <w:rPr>
          <w:sz w:val="28"/>
          <w:szCs w:val="28"/>
        </w:rPr>
        <w:t>.</w:t>
      </w:r>
    </w:p>
    <w:p w14:paraId="4799DBDB" w14:textId="77777777" w:rsidR="000F19D1" w:rsidRPr="001E2E70" w:rsidRDefault="000F19D1" w:rsidP="00F827E4">
      <w:pPr>
        <w:pStyle w:val="af9"/>
        <w:ind w:firstLine="709"/>
        <w:jc w:val="both"/>
        <w:rPr>
          <w:sz w:val="28"/>
          <w:szCs w:val="28"/>
        </w:rPr>
      </w:pPr>
      <w:r w:rsidRPr="001E2E70">
        <w:rPr>
          <w:sz w:val="28"/>
          <w:szCs w:val="28"/>
        </w:rPr>
        <w:t xml:space="preserve">Источники, работающие в режиме комбинированной выработки электрической и тепловой энергии, на территории </w:t>
      </w:r>
      <w:proofErr w:type="spellStart"/>
      <w:r w:rsidR="001F7B33" w:rsidRPr="001E2E70">
        <w:rPr>
          <w:sz w:val="28"/>
          <w:szCs w:val="28"/>
        </w:rPr>
        <w:t>сп</w:t>
      </w:r>
      <w:proofErr w:type="spellEnd"/>
      <w:r w:rsidR="001F7B33" w:rsidRPr="001E2E70">
        <w:rPr>
          <w:sz w:val="28"/>
          <w:szCs w:val="28"/>
        </w:rPr>
        <w:t>.</w:t>
      </w:r>
      <w:r w:rsidRPr="001E2E70">
        <w:rPr>
          <w:sz w:val="28"/>
          <w:szCs w:val="28"/>
        </w:rPr>
        <w:t xml:space="preserve"> Ларьяк отсутствуют.</w:t>
      </w:r>
    </w:p>
    <w:p w14:paraId="74942D35" w14:textId="61DA1F6C" w:rsidR="000F19D1" w:rsidRPr="001E2E70" w:rsidRDefault="003517B5" w:rsidP="00F827E4">
      <w:pPr>
        <w:pStyle w:val="2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bookmarkStart w:id="192" w:name="_Toc98772879"/>
      <w:r w:rsidRPr="001E2E70">
        <w:rPr>
          <w:sz w:val="28"/>
          <w:szCs w:val="28"/>
        </w:rPr>
        <w:t xml:space="preserve">13.6. </w:t>
      </w:r>
      <w:r w:rsidR="000F19D1" w:rsidRPr="001E2E70">
        <w:rPr>
          <w:sz w:val="28"/>
          <w:szCs w:val="28"/>
        </w:rPr>
        <w:t>Описание решений (вырабатываемых с уч</w:t>
      </w:r>
      <w:r w:rsidR="0025542A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том положений утвержд</w:t>
      </w:r>
      <w:r w:rsidR="0025542A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нной схемы водоснабжения поселения) о развитии соответствующей системы водоснабжения в части, относящейся к системам теплоснабжения</w:t>
      </w:r>
      <w:bookmarkEnd w:id="192"/>
      <w:r w:rsidR="0025542A" w:rsidRPr="001E2E70">
        <w:rPr>
          <w:sz w:val="28"/>
          <w:szCs w:val="28"/>
        </w:rPr>
        <w:t>.</w:t>
      </w:r>
    </w:p>
    <w:p w14:paraId="7397437C" w14:textId="77777777" w:rsidR="000F19D1" w:rsidRPr="001E2E70" w:rsidRDefault="000F19D1" w:rsidP="00965C6D">
      <w:pPr>
        <w:pStyle w:val="S"/>
        <w:spacing w:before="0" w:after="0"/>
        <w:rPr>
          <w:sz w:val="28"/>
          <w:szCs w:val="28"/>
        </w:rPr>
      </w:pPr>
      <w:r w:rsidRPr="001E2E70">
        <w:rPr>
          <w:sz w:val="28"/>
          <w:szCs w:val="28"/>
        </w:rPr>
        <w:t>Внесение корректировок в схему водоснабжения и водоотведения не требуется.</w:t>
      </w:r>
    </w:p>
    <w:p w14:paraId="0D04E85B" w14:textId="06400A5C" w:rsidR="000F19D1" w:rsidRPr="001E2E70" w:rsidRDefault="003517B5" w:rsidP="00F827E4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93" w:name="_Toc98772880"/>
      <w:r w:rsidRPr="001E2E70">
        <w:rPr>
          <w:sz w:val="28"/>
          <w:szCs w:val="28"/>
        </w:rPr>
        <w:t xml:space="preserve">13.7. </w:t>
      </w:r>
      <w:r w:rsidR="000F19D1" w:rsidRPr="001E2E70">
        <w:rPr>
          <w:sz w:val="28"/>
          <w:szCs w:val="28"/>
        </w:rPr>
        <w:t>Предложения по корректировке утвержд</w:t>
      </w:r>
      <w:r w:rsidR="0025542A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93"/>
      <w:r w:rsidR="0025542A" w:rsidRPr="001E2E70">
        <w:rPr>
          <w:sz w:val="28"/>
          <w:szCs w:val="28"/>
        </w:rPr>
        <w:t>.</w:t>
      </w:r>
    </w:p>
    <w:p w14:paraId="1052ABBA" w14:textId="77777777" w:rsidR="000F19D1" w:rsidRPr="001E2E70" w:rsidRDefault="000F19D1" w:rsidP="00965C6D">
      <w:pPr>
        <w:pStyle w:val="af9"/>
        <w:ind w:firstLine="709"/>
        <w:jc w:val="both"/>
        <w:rPr>
          <w:sz w:val="28"/>
          <w:szCs w:val="28"/>
        </w:rPr>
      </w:pPr>
      <w:r w:rsidRPr="001E2E70">
        <w:rPr>
          <w:sz w:val="28"/>
          <w:szCs w:val="28"/>
        </w:rPr>
        <w:t>Внесение корректировок в схему водоснабжения и водоотведения не требуется.</w:t>
      </w:r>
    </w:p>
    <w:p w14:paraId="4E92A8AE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</w:p>
    <w:p w14:paraId="6B5DF832" w14:textId="7F4D4A56" w:rsidR="000F19D1" w:rsidRPr="001E2E70" w:rsidRDefault="003517B5" w:rsidP="003517B5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194" w:name="_Toc98772881"/>
      <w:r w:rsidRPr="001E2E70">
        <w:rPr>
          <w:szCs w:val="28"/>
        </w:rPr>
        <w:t xml:space="preserve">Раздел 14. </w:t>
      </w:r>
      <w:r w:rsidR="000F19D1" w:rsidRPr="001E2E70">
        <w:rPr>
          <w:szCs w:val="28"/>
        </w:rPr>
        <w:t>Индикаторы развития систем теплоснабжения поселения</w:t>
      </w:r>
      <w:bookmarkEnd w:id="194"/>
      <w:r w:rsidR="0025542A" w:rsidRPr="001E2E70">
        <w:rPr>
          <w:szCs w:val="28"/>
        </w:rPr>
        <w:t>.</w:t>
      </w:r>
    </w:p>
    <w:p w14:paraId="0F077FF7" w14:textId="42061B2C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195" w:name="_Toc524614908"/>
      <w:bookmarkStart w:id="196" w:name="_Toc524615124"/>
      <w:bookmarkStart w:id="197" w:name="_Toc28125408"/>
      <w:bookmarkStart w:id="198" w:name="_Toc98772882"/>
      <w:r w:rsidRPr="001E2E70">
        <w:rPr>
          <w:sz w:val="28"/>
          <w:szCs w:val="28"/>
        </w:rPr>
        <w:t xml:space="preserve">14.1. </w:t>
      </w:r>
      <w:r w:rsidR="000F19D1" w:rsidRPr="001E2E70">
        <w:rPr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тепловых сетях</w:t>
      </w:r>
      <w:bookmarkEnd w:id="195"/>
      <w:bookmarkEnd w:id="196"/>
      <w:bookmarkEnd w:id="197"/>
      <w:bookmarkEnd w:id="198"/>
      <w:r w:rsidR="0025542A" w:rsidRPr="001E2E70">
        <w:rPr>
          <w:sz w:val="28"/>
          <w:szCs w:val="28"/>
        </w:rPr>
        <w:t>.</w:t>
      </w:r>
    </w:p>
    <w:p w14:paraId="2DC4EC7D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bookmarkStart w:id="199" w:name="_Hlk9970832"/>
      <w:r w:rsidRPr="001E2E70">
        <w:rPr>
          <w:sz w:val="28"/>
          <w:szCs w:val="28"/>
        </w:rPr>
        <w:t>Прекращения подачи тепловой энергии, теплоносителя в результате технологических нарушений на тепловых сетях отсутствуют.</w:t>
      </w:r>
    </w:p>
    <w:p w14:paraId="76B1555E" w14:textId="4FC371A2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00" w:name="_Toc524614909"/>
      <w:bookmarkStart w:id="201" w:name="_Toc524615125"/>
      <w:bookmarkStart w:id="202" w:name="_Toc28125409"/>
      <w:bookmarkStart w:id="203" w:name="_Toc98772883"/>
      <w:bookmarkEnd w:id="199"/>
      <w:r w:rsidRPr="001E2E70">
        <w:rPr>
          <w:sz w:val="28"/>
          <w:szCs w:val="28"/>
        </w:rPr>
        <w:t xml:space="preserve">14.2. </w:t>
      </w:r>
      <w:r w:rsidR="000F19D1" w:rsidRPr="001E2E70">
        <w:rPr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</w:t>
      </w:r>
      <w:bookmarkEnd w:id="200"/>
      <w:bookmarkEnd w:id="201"/>
      <w:bookmarkEnd w:id="202"/>
      <w:bookmarkEnd w:id="203"/>
      <w:r w:rsidR="0025542A" w:rsidRPr="001E2E70">
        <w:rPr>
          <w:sz w:val="28"/>
          <w:szCs w:val="28"/>
        </w:rPr>
        <w:t>.</w:t>
      </w:r>
    </w:p>
    <w:p w14:paraId="0C24EED0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Прекращения подачи тепловой энергии, теплоносителя в результате технологических нарушений на источниках тепловой энергии отсутствуют.</w:t>
      </w:r>
    </w:p>
    <w:p w14:paraId="7FEA582F" w14:textId="3E4A9F06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04" w:name="_Toc524614910"/>
      <w:bookmarkStart w:id="205" w:name="_Toc524615126"/>
      <w:bookmarkStart w:id="206" w:name="_Toc28125410"/>
      <w:bookmarkStart w:id="207" w:name="_Toc98772884"/>
      <w:r w:rsidRPr="001E2E70">
        <w:rPr>
          <w:sz w:val="28"/>
          <w:szCs w:val="28"/>
        </w:rPr>
        <w:t xml:space="preserve">14.3. </w:t>
      </w:r>
      <w:r w:rsidR="000F19D1" w:rsidRPr="001E2E70">
        <w:rPr>
          <w:sz w:val="28"/>
          <w:szCs w:val="28"/>
        </w:rPr>
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</w:t>
      </w:r>
      <w:bookmarkEnd w:id="204"/>
      <w:bookmarkEnd w:id="205"/>
      <w:bookmarkEnd w:id="206"/>
      <w:bookmarkEnd w:id="207"/>
      <w:r w:rsidR="0025542A" w:rsidRPr="001E2E70">
        <w:rPr>
          <w:sz w:val="28"/>
          <w:szCs w:val="28"/>
        </w:rPr>
        <w:t>.</w:t>
      </w:r>
    </w:p>
    <w:p w14:paraId="5C45ECDF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Удельный расход топлива на выработку тепловой энергии по источникам тепловой энергии представлены в таблице 14.1.</w:t>
      </w:r>
    </w:p>
    <w:p w14:paraId="019D1323" w14:textId="203E48B0" w:rsidR="000F19D1" w:rsidRPr="001E2E70" w:rsidRDefault="000F19D1" w:rsidP="002411A3">
      <w:pPr>
        <w:pStyle w:val="aa"/>
        <w:spacing w:line="276" w:lineRule="auto"/>
        <w:rPr>
          <w:b w:val="0"/>
          <w:sz w:val="24"/>
        </w:rPr>
      </w:pPr>
      <w:bookmarkStart w:id="208" w:name="_Ref41304290"/>
      <w:bookmarkStart w:id="209" w:name="_Toc53993059"/>
      <w:bookmarkStart w:id="210" w:name="_Toc93056846"/>
      <w:bookmarkStart w:id="211" w:name="_Toc97034567"/>
      <w:bookmarkStart w:id="212" w:name="_Toc98772792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1</w:t>
      </w:r>
      <w:r w:rsidRPr="001E2E70">
        <w:rPr>
          <w:b w:val="0"/>
          <w:sz w:val="24"/>
        </w:rPr>
        <w:fldChar w:fldCharType="end"/>
      </w:r>
      <w:bookmarkEnd w:id="208"/>
      <w:r w:rsidR="0025542A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Удельный расход топлива на выработку тепловой энергии по источникам тепловой энергии</w:t>
      </w:r>
      <w:bookmarkEnd w:id="209"/>
      <w:bookmarkEnd w:id="210"/>
      <w:bookmarkEnd w:id="211"/>
      <w:bookmarkEnd w:id="212"/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486"/>
        <w:gridCol w:w="5013"/>
        <w:gridCol w:w="3843"/>
      </w:tblGrid>
      <w:tr w:rsidR="000F19D1" w:rsidRPr="001E2E70" w14:paraId="33BFFDE4" w14:textId="77777777" w:rsidTr="000F19D1">
        <w:trPr>
          <w:tblHeader/>
        </w:trPr>
        <w:tc>
          <w:tcPr>
            <w:tcW w:w="260" w:type="pct"/>
          </w:tcPr>
          <w:p w14:paraId="01F3DD51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№ п/п</w:t>
            </w:r>
          </w:p>
        </w:tc>
        <w:tc>
          <w:tcPr>
            <w:tcW w:w="2683" w:type="pct"/>
            <w:shd w:val="clear" w:color="auto" w:fill="auto"/>
          </w:tcPr>
          <w:p w14:paraId="037E175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2057" w:type="pct"/>
            <w:shd w:val="clear" w:color="auto" w:fill="auto"/>
          </w:tcPr>
          <w:p w14:paraId="17530CD6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Удельный расход топлива на отпуск тепловой энергии, </w:t>
            </w:r>
          </w:p>
          <w:p w14:paraId="682021D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кг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у.т</w:t>
            </w:r>
            <w:proofErr w:type="spellEnd"/>
            <w:r w:rsidRPr="001E2E70">
              <w:rPr>
                <w:rFonts w:cs="Times New Roman"/>
                <w:sz w:val="20"/>
                <w:szCs w:val="20"/>
              </w:rPr>
              <w:t>./Гкал</w:t>
            </w:r>
          </w:p>
        </w:tc>
      </w:tr>
      <w:tr w:rsidR="000F19D1" w:rsidRPr="001E2E70" w14:paraId="572DBBFF" w14:textId="77777777" w:rsidTr="000F19D1">
        <w:trPr>
          <w:trHeight w:val="180"/>
        </w:trPr>
        <w:tc>
          <w:tcPr>
            <w:tcW w:w="260" w:type="pct"/>
          </w:tcPr>
          <w:p w14:paraId="677BEF2A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1</w:t>
            </w:r>
            <w:r w:rsidR="0025542A" w:rsidRPr="001E2E70">
              <w:rPr>
                <w:rFonts w:cs="Times New Roman"/>
                <w:sz w:val="20"/>
              </w:rPr>
              <w:t>.</w:t>
            </w:r>
          </w:p>
        </w:tc>
        <w:tc>
          <w:tcPr>
            <w:tcW w:w="2683" w:type="pct"/>
            <w:shd w:val="clear" w:color="auto" w:fill="auto"/>
          </w:tcPr>
          <w:p w14:paraId="18930836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Котельная с. Ларьяк</w:t>
            </w:r>
          </w:p>
        </w:tc>
        <w:tc>
          <w:tcPr>
            <w:tcW w:w="2057" w:type="pct"/>
            <w:shd w:val="clear" w:color="auto" w:fill="auto"/>
          </w:tcPr>
          <w:p w14:paraId="5BAEACF3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</w:tr>
      <w:tr w:rsidR="000F19D1" w:rsidRPr="001E2E70" w14:paraId="2B2BF3E6" w14:textId="77777777" w:rsidTr="000F19D1">
        <w:trPr>
          <w:trHeight w:val="180"/>
        </w:trPr>
        <w:tc>
          <w:tcPr>
            <w:tcW w:w="260" w:type="pct"/>
          </w:tcPr>
          <w:p w14:paraId="1091F7B0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2</w:t>
            </w:r>
            <w:r w:rsidR="0025542A" w:rsidRPr="001E2E70">
              <w:rPr>
                <w:rFonts w:cs="Times New Roman"/>
                <w:sz w:val="20"/>
              </w:rPr>
              <w:t>.</w:t>
            </w:r>
          </w:p>
        </w:tc>
        <w:tc>
          <w:tcPr>
            <w:tcW w:w="2683" w:type="pct"/>
            <w:shd w:val="clear" w:color="auto" w:fill="auto"/>
          </w:tcPr>
          <w:p w14:paraId="4AD7CA71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№1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2057" w:type="pct"/>
            <w:shd w:val="clear" w:color="auto" w:fill="auto"/>
          </w:tcPr>
          <w:p w14:paraId="537E3108" w14:textId="77777777" w:rsidR="000F19D1" w:rsidRPr="001E2E70" w:rsidRDefault="000F19D1" w:rsidP="000F19D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4"/>
              </w:rPr>
            </w:pPr>
            <w:r w:rsidRPr="001E2E70">
              <w:rPr>
                <w:rFonts w:cs="Times New Roman"/>
                <w:sz w:val="20"/>
                <w:szCs w:val="24"/>
              </w:rPr>
              <w:t>907,6</w:t>
            </w:r>
          </w:p>
        </w:tc>
      </w:tr>
      <w:tr w:rsidR="000F19D1" w:rsidRPr="001E2E70" w14:paraId="0C62886A" w14:textId="77777777" w:rsidTr="000F19D1">
        <w:trPr>
          <w:trHeight w:val="180"/>
        </w:trPr>
        <w:tc>
          <w:tcPr>
            <w:tcW w:w="260" w:type="pct"/>
          </w:tcPr>
          <w:p w14:paraId="503878EC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3</w:t>
            </w:r>
            <w:r w:rsidR="0025542A" w:rsidRPr="001E2E70">
              <w:rPr>
                <w:rFonts w:cs="Times New Roman"/>
                <w:sz w:val="20"/>
              </w:rPr>
              <w:t>.</w:t>
            </w:r>
          </w:p>
        </w:tc>
        <w:tc>
          <w:tcPr>
            <w:tcW w:w="2683" w:type="pct"/>
            <w:shd w:val="clear" w:color="auto" w:fill="auto"/>
          </w:tcPr>
          <w:p w14:paraId="2183E2AF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№2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2057" w:type="pct"/>
            <w:shd w:val="clear" w:color="auto" w:fill="auto"/>
          </w:tcPr>
          <w:p w14:paraId="5B9C0B18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4"/>
              </w:rPr>
              <w:t>871,4</w:t>
            </w:r>
          </w:p>
        </w:tc>
      </w:tr>
      <w:tr w:rsidR="000F19D1" w:rsidRPr="001E2E70" w14:paraId="1F6424FD" w14:textId="77777777" w:rsidTr="000F19D1">
        <w:trPr>
          <w:trHeight w:val="180"/>
        </w:trPr>
        <w:tc>
          <w:tcPr>
            <w:tcW w:w="260" w:type="pct"/>
          </w:tcPr>
          <w:p w14:paraId="3B18052D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4</w:t>
            </w:r>
            <w:r w:rsidR="0025542A" w:rsidRPr="001E2E70">
              <w:rPr>
                <w:rFonts w:cs="Times New Roman"/>
                <w:sz w:val="20"/>
              </w:rPr>
              <w:t>.</w:t>
            </w:r>
          </w:p>
        </w:tc>
        <w:tc>
          <w:tcPr>
            <w:tcW w:w="2683" w:type="pct"/>
            <w:shd w:val="clear" w:color="auto" w:fill="auto"/>
          </w:tcPr>
          <w:p w14:paraId="238B71CE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rFonts w:cs="Times New Roman"/>
                <w:sz w:val="20"/>
              </w:rPr>
              <w:t>Чехломей</w:t>
            </w:r>
            <w:proofErr w:type="spellEnd"/>
          </w:p>
        </w:tc>
        <w:tc>
          <w:tcPr>
            <w:tcW w:w="2057" w:type="pct"/>
            <w:shd w:val="clear" w:color="auto" w:fill="auto"/>
          </w:tcPr>
          <w:p w14:paraId="3799B93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9D1" w:rsidRPr="001E2E70" w14:paraId="1A299FC6" w14:textId="77777777" w:rsidTr="000F19D1">
        <w:trPr>
          <w:trHeight w:val="180"/>
        </w:trPr>
        <w:tc>
          <w:tcPr>
            <w:tcW w:w="260" w:type="pct"/>
          </w:tcPr>
          <w:p w14:paraId="5FEBD0DB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>5</w:t>
            </w:r>
            <w:r w:rsidR="0025542A" w:rsidRPr="001E2E70">
              <w:rPr>
                <w:rFonts w:cs="Times New Roman"/>
                <w:sz w:val="20"/>
              </w:rPr>
              <w:t>.</w:t>
            </w:r>
          </w:p>
        </w:tc>
        <w:tc>
          <w:tcPr>
            <w:tcW w:w="2683" w:type="pct"/>
            <w:shd w:val="clear" w:color="auto" w:fill="auto"/>
          </w:tcPr>
          <w:p w14:paraId="74B83E51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1E2E70">
              <w:rPr>
                <w:rFonts w:cs="Times New Roman"/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rFonts w:cs="Times New Roman"/>
                <w:sz w:val="20"/>
              </w:rPr>
              <w:t>Чехломей</w:t>
            </w:r>
            <w:proofErr w:type="spellEnd"/>
          </w:p>
        </w:tc>
        <w:tc>
          <w:tcPr>
            <w:tcW w:w="2057" w:type="pct"/>
            <w:shd w:val="clear" w:color="auto" w:fill="auto"/>
          </w:tcPr>
          <w:p w14:paraId="5B3BA4AE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9E32C5F" w14:textId="4D34F6E7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13" w:name="_Toc98772885"/>
      <w:r w:rsidRPr="001E2E70">
        <w:rPr>
          <w:sz w:val="28"/>
          <w:szCs w:val="28"/>
        </w:rPr>
        <w:t xml:space="preserve">14.4. </w:t>
      </w:r>
      <w:r w:rsidR="000F19D1" w:rsidRPr="001E2E70">
        <w:rPr>
          <w:sz w:val="28"/>
          <w:szCs w:val="28"/>
        </w:rPr>
        <w:t>Отношение величины технологических потерь тепловой энергии, теплоносителя к материальной характеристике тепловой сети</w:t>
      </w:r>
      <w:bookmarkEnd w:id="213"/>
      <w:r w:rsidR="0025542A" w:rsidRPr="001E2E70">
        <w:rPr>
          <w:sz w:val="28"/>
          <w:szCs w:val="28"/>
        </w:rPr>
        <w:t xml:space="preserve">. </w:t>
      </w:r>
    </w:p>
    <w:p w14:paraId="2B2A1041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Отношение величины технологических потерь тепловой энергии, теплоносителя к материальной характеристике тепловой сети рассчит</w:t>
      </w:r>
      <w:r w:rsidR="0025542A" w:rsidRPr="001E2E70">
        <w:rPr>
          <w:sz w:val="28"/>
          <w:szCs w:val="28"/>
        </w:rPr>
        <w:t>ать не представляется возможным</w:t>
      </w:r>
      <w:r w:rsidRPr="001E2E70">
        <w:rPr>
          <w:sz w:val="28"/>
          <w:szCs w:val="28"/>
        </w:rPr>
        <w:t xml:space="preserve"> ввиду отсутствия исходных данных по тепловым сетям.</w:t>
      </w:r>
    </w:p>
    <w:p w14:paraId="07BE5BFE" w14:textId="5298DBCC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14" w:name="_Toc98772886"/>
      <w:r w:rsidRPr="001E2E70">
        <w:rPr>
          <w:sz w:val="28"/>
          <w:szCs w:val="28"/>
        </w:rPr>
        <w:t xml:space="preserve">14.5. </w:t>
      </w:r>
      <w:r w:rsidR="000F19D1" w:rsidRPr="001E2E70">
        <w:rPr>
          <w:sz w:val="28"/>
          <w:szCs w:val="28"/>
        </w:rPr>
        <w:t>Коэффициент использования установленной тепловой мощности</w:t>
      </w:r>
      <w:bookmarkEnd w:id="214"/>
      <w:r w:rsidR="0025542A" w:rsidRPr="001E2E70">
        <w:rPr>
          <w:sz w:val="28"/>
          <w:szCs w:val="28"/>
        </w:rPr>
        <w:t>.</w:t>
      </w:r>
    </w:p>
    <w:p w14:paraId="2CDBD29A" w14:textId="77777777" w:rsidR="000F19D1" w:rsidRPr="001E2E70" w:rsidRDefault="000F19D1" w:rsidP="00965C6D">
      <w:pPr>
        <w:pStyle w:val="aa"/>
        <w:spacing w:before="0" w:after="0"/>
        <w:ind w:firstLine="709"/>
        <w:jc w:val="both"/>
        <w:rPr>
          <w:b w:val="0"/>
          <w:sz w:val="28"/>
          <w:szCs w:val="28"/>
        </w:rPr>
      </w:pPr>
      <w:bookmarkStart w:id="215" w:name="_Ref42170434"/>
      <w:bookmarkStart w:id="216" w:name="_Toc53993061"/>
      <w:r w:rsidRPr="001E2E70">
        <w:rPr>
          <w:b w:val="0"/>
          <w:sz w:val="28"/>
          <w:szCs w:val="28"/>
        </w:rPr>
        <w:t xml:space="preserve">Коэффициент использования установленной тепловой мощности на котельных </w:t>
      </w:r>
      <w:proofErr w:type="spellStart"/>
      <w:r w:rsidR="001F7B33" w:rsidRPr="001E2E70">
        <w:rPr>
          <w:b w:val="0"/>
          <w:sz w:val="28"/>
          <w:szCs w:val="28"/>
        </w:rPr>
        <w:t>сп</w:t>
      </w:r>
      <w:proofErr w:type="spellEnd"/>
      <w:r w:rsidR="001F7B33" w:rsidRPr="001E2E70">
        <w:rPr>
          <w:b w:val="0"/>
          <w:sz w:val="28"/>
          <w:szCs w:val="28"/>
        </w:rPr>
        <w:t>.</w:t>
      </w:r>
      <w:r w:rsidRPr="001E2E70">
        <w:rPr>
          <w:b w:val="0"/>
          <w:sz w:val="28"/>
          <w:szCs w:val="28"/>
        </w:rPr>
        <w:t xml:space="preserve"> Ларьяк приведен в таблице 14.2:</w:t>
      </w:r>
    </w:p>
    <w:p w14:paraId="082B21AF" w14:textId="77777777" w:rsidR="002D3911" w:rsidRPr="001E2E70" w:rsidRDefault="002D3911" w:rsidP="00965C6D">
      <w:pPr>
        <w:pStyle w:val="aa"/>
        <w:spacing w:before="0" w:after="0"/>
        <w:ind w:firstLine="709"/>
        <w:jc w:val="both"/>
        <w:rPr>
          <w:b w:val="0"/>
          <w:sz w:val="24"/>
        </w:rPr>
      </w:pPr>
      <w:bookmarkStart w:id="217" w:name="_Toc93056848"/>
      <w:bookmarkStart w:id="218" w:name="_Toc97034568"/>
      <w:bookmarkStart w:id="219" w:name="_Toc98772793"/>
    </w:p>
    <w:p w14:paraId="79B7F1D7" w14:textId="2237E867" w:rsidR="000F19D1" w:rsidRPr="001E2E70" w:rsidRDefault="000F19D1" w:rsidP="002411A3">
      <w:pPr>
        <w:pStyle w:val="aa"/>
        <w:spacing w:line="276" w:lineRule="auto"/>
        <w:rPr>
          <w:b w:val="0"/>
          <w:sz w:val="24"/>
        </w:rPr>
      </w:pPr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2</w:t>
      </w:r>
      <w:r w:rsidRPr="001E2E70">
        <w:rPr>
          <w:b w:val="0"/>
          <w:sz w:val="24"/>
        </w:rPr>
        <w:fldChar w:fldCharType="end"/>
      </w:r>
      <w:bookmarkEnd w:id="215"/>
      <w:r w:rsidR="0040254D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Коэффициент использования установленной тепловой мощности</w:t>
      </w:r>
      <w:bookmarkEnd w:id="216"/>
      <w:bookmarkEnd w:id="217"/>
      <w:bookmarkEnd w:id="218"/>
      <w:bookmarkEnd w:id="219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3619"/>
        <w:gridCol w:w="2269"/>
        <w:gridCol w:w="2970"/>
      </w:tblGrid>
      <w:tr w:rsidR="000F19D1" w:rsidRPr="001E2E70" w14:paraId="6E7AFDB6" w14:textId="77777777" w:rsidTr="000F19D1">
        <w:tc>
          <w:tcPr>
            <w:tcW w:w="260" w:type="pct"/>
          </w:tcPr>
          <w:p w14:paraId="20C5B8F2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№ п/п</w:t>
            </w:r>
          </w:p>
        </w:tc>
        <w:tc>
          <w:tcPr>
            <w:tcW w:w="1937" w:type="pct"/>
            <w:shd w:val="clear" w:color="auto" w:fill="auto"/>
          </w:tcPr>
          <w:p w14:paraId="5C54EEDC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bookmarkStart w:id="220" w:name="_Hlk528140019"/>
            <w:r w:rsidRPr="001E2E70">
              <w:rPr>
                <w:rFonts w:cs="Times New Roman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1214" w:type="pct"/>
            <w:shd w:val="clear" w:color="auto" w:fill="auto"/>
          </w:tcPr>
          <w:p w14:paraId="415C4AAF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ЧЧИ исп. уст. мощности, ч</w:t>
            </w:r>
          </w:p>
        </w:tc>
        <w:tc>
          <w:tcPr>
            <w:tcW w:w="1589" w:type="pct"/>
            <w:shd w:val="clear" w:color="auto" w:fill="auto"/>
          </w:tcPr>
          <w:p w14:paraId="0CA9F079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Коэффициент использования установленной мощности</w:t>
            </w:r>
          </w:p>
        </w:tc>
      </w:tr>
      <w:tr w:rsidR="000F19D1" w:rsidRPr="001E2E70" w14:paraId="2E1D4FA6" w14:textId="77777777" w:rsidTr="000F19D1">
        <w:tc>
          <w:tcPr>
            <w:tcW w:w="260" w:type="pct"/>
          </w:tcPr>
          <w:p w14:paraId="7F643250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1</w:t>
            </w:r>
          </w:p>
        </w:tc>
        <w:tc>
          <w:tcPr>
            <w:tcW w:w="1937" w:type="pct"/>
            <w:shd w:val="clear" w:color="auto" w:fill="auto"/>
          </w:tcPr>
          <w:p w14:paraId="41EB295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Котельная с. Ларьяк</w:t>
            </w:r>
          </w:p>
        </w:tc>
        <w:tc>
          <w:tcPr>
            <w:tcW w:w="1214" w:type="pct"/>
            <w:shd w:val="clear" w:color="auto" w:fill="auto"/>
          </w:tcPr>
          <w:p w14:paraId="759EA9D3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6168</w:t>
            </w:r>
          </w:p>
        </w:tc>
        <w:tc>
          <w:tcPr>
            <w:tcW w:w="1589" w:type="pct"/>
            <w:shd w:val="clear" w:color="auto" w:fill="auto"/>
            <w:vAlign w:val="bottom"/>
          </w:tcPr>
          <w:p w14:paraId="62E60A12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43,15</w:t>
            </w:r>
          </w:p>
        </w:tc>
      </w:tr>
      <w:tr w:rsidR="000F19D1" w:rsidRPr="001E2E70" w14:paraId="34B92B44" w14:textId="77777777" w:rsidTr="000F19D1">
        <w:tc>
          <w:tcPr>
            <w:tcW w:w="260" w:type="pct"/>
          </w:tcPr>
          <w:p w14:paraId="3585577E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2</w:t>
            </w:r>
          </w:p>
        </w:tc>
        <w:tc>
          <w:tcPr>
            <w:tcW w:w="1937" w:type="pct"/>
            <w:shd w:val="clear" w:color="auto" w:fill="auto"/>
          </w:tcPr>
          <w:p w14:paraId="577A3B7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№1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14:paraId="07490587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6168</w:t>
            </w:r>
          </w:p>
        </w:tc>
        <w:tc>
          <w:tcPr>
            <w:tcW w:w="1589" w:type="pct"/>
            <w:shd w:val="clear" w:color="auto" w:fill="auto"/>
            <w:vAlign w:val="bottom"/>
          </w:tcPr>
          <w:p w14:paraId="1765BABA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88,07</w:t>
            </w:r>
          </w:p>
        </w:tc>
      </w:tr>
      <w:tr w:rsidR="000F19D1" w:rsidRPr="001E2E70" w14:paraId="5747C259" w14:textId="77777777" w:rsidTr="000F19D1">
        <w:tc>
          <w:tcPr>
            <w:tcW w:w="260" w:type="pct"/>
          </w:tcPr>
          <w:p w14:paraId="3EBDA44C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3</w:t>
            </w:r>
          </w:p>
        </w:tc>
        <w:tc>
          <w:tcPr>
            <w:tcW w:w="1937" w:type="pct"/>
            <w:shd w:val="clear" w:color="auto" w:fill="auto"/>
          </w:tcPr>
          <w:p w14:paraId="0C54D439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 xml:space="preserve">Котельная №2 с. </w:t>
            </w:r>
            <w:proofErr w:type="spellStart"/>
            <w:r w:rsidRPr="001E2E70">
              <w:rPr>
                <w:rFonts w:cs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14:paraId="2D5E55AA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6168</w:t>
            </w:r>
          </w:p>
        </w:tc>
        <w:tc>
          <w:tcPr>
            <w:tcW w:w="1589" w:type="pct"/>
            <w:shd w:val="clear" w:color="auto" w:fill="auto"/>
            <w:vAlign w:val="bottom"/>
          </w:tcPr>
          <w:p w14:paraId="17093520" w14:textId="77777777" w:rsidR="000F19D1" w:rsidRPr="001E2E70" w:rsidRDefault="000F19D1" w:rsidP="000F19D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88,33</w:t>
            </w:r>
          </w:p>
        </w:tc>
      </w:tr>
      <w:tr w:rsidR="000F19D1" w:rsidRPr="001E2E70" w14:paraId="71CA2628" w14:textId="77777777" w:rsidTr="000F19D1">
        <w:tc>
          <w:tcPr>
            <w:tcW w:w="260" w:type="pct"/>
          </w:tcPr>
          <w:p w14:paraId="76F7B33C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</w:p>
        </w:tc>
        <w:tc>
          <w:tcPr>
            <w:tcW w:w="1937" w:type="pct"/>
            <w:shd w:val="clear" w:color="auto" w:fill="auto"/>
          </w:tcPr>
          <w:p w14:paraId="17A3FC03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14:paraId="0907B245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E2E7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89" w:type="pct"/>
            <w:shd w:val="clear" w:color="auto" w:fill="auto"/>
          </w:tcPr>
          <w:p w14:paraId="074EB6DE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19D1" w:rsidRPr="001E2E70" w14:paraId="3B3448A6" w14:textId="77777777" w:rsidTr="000F19D1">
        <w:tc>
          <w:tcPr>
            <w:tcW w:w="260" w:type="pct"/>
          </w:tcPr>
          <w:p w14:paraId="7326BF9E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</w:p>
        </w:tc>
        <w:tc>
          <w:tcPr>
            <w:tcW w:w="1937" w:type="pct"/>
            <w:shd w:val="clear" w:color="auto" w:fill="auto"/>
          </w:tcPr>
          <w:p w14:paraId="3092109A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14:paraId="6E93B5B1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E2E7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1E2E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89" w:type="pct"/>
            <w:shd w:val="clear" w:color="auto" w:fill="auto"/>
          </w:tcPr>
          <w:p w14:paraId="33AE27A9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1E2E7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FD3E25E" w14:textId="3C0623D1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21" w:name="_Toc524614913"/>
      <w:bookmarkStart w:id="222" w:name="_Toc524615129"/>
      <w:bookmarkStart w:id="223" w:name="_Toc28125413"/>
      <w:bookmarkStart w:id="224" w:name="_Toc98772887"/>
      <w:bookmarkEnd w:id="220"/>
      <w:r w:rsidRPr="001E2E70">
        <w:rPr>
          <w:sz w:val="28"/>
          <w:szCs w:val="28"/>
        </w:rPr>
        <w:t xml:space="preserve">14.6. </w:t>
      </w:r>
      <w:r w:rsidR="000F19D1" w:rsidRPr="001E2E70">
        <w:rPr>
          <w:sz w:val="28"/>
          <w:szCs w:val="28"/>
        </w:rPr>
        <w:t>Удельная материальная характеристика теп</w:t>
      </w:r>
      <w:r w:rsidR="0040254D" w:rsidRPr="001E2E70">
        <w:rPr>
          <w:sz w:val="28"/>
          <w:szCs w:val="28"/>
        </w:rPr>
        <w:t>ловых сетей, приведенная к расче</w:t>
      </w:r>
      <w:r w:rsidR="000F19D1" w:rsidRPr="001E2E70">
        <w:rPr>
          <w:sz w:val="28"/>
          <w:szCs w:val="28"/>
        </w:rPr>
        <w:t>тной тепловой нагрузке</w:t>
      </w:r>
      <w:bookmarkEnd w:id="221"/>
      <w:bookmarkEnd w:id="222"/>
      <w:bookmarkEnd w:id="223"/>
      <w:bookmarkEnd w:id="224"/>
      <w:r w:rsidR="0040254D" w:rsidRPr="001E2E70">
        <w:rPr>
          <w:sz w:val="28"/>
          <w:szCs w:val="28"/>
        </w:rPr>
        <w:t>.</w:t>
      </w:r>
    </w:p>
    <w:p w14:paraId="5EA016B9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Удельная материальная характеристика</w:t>
      </w:r>
      <w:r w:rsidR="0040254D" w:rsidRPr="001E2E70">
        <w:rPr>
          <w:sz w:val="28"/>
          <w:szCs w:val="28"/>
        </w:rPr>
        <w:t xml:space="preserve"> показывает соотношение металлое</w:t>
      </w:r>
      <w:r w:rsidRPr="001E2E70">
        <w:rPr>
          <w:sz w:val="28"/>
          <w:szCs w:val="28"/>
        </w:rPr>
        <w:t>мкости тепловых сетей и предаваемой нагрузки, чем меньше величина удельной материальной характеристики тепловых сетей, тем выше энергоэффективность системы теплоснабжения в целом.</w:t>
      </w:r>
    </w:p>
    <w:p w14:paraId="3E94AA99" w14:textId="77777777" w:rsidR="000F19D1" w:rsidRPr="001E2E70" w:rsidRDefault="0040254D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Выполнить расчет не представляется возможным</w:t>
      </w:r>
      <w:r w:rsidR="000F19D1" w:rsidRPr="001E2E70">
        <w:rPr>
          <w:sz w:val="28"/>
          <w:szCs w:val="28"/>
        </w:rPr>
        <w:t xml:space="preserve"> ввиду отсутствия исходных данных по тепловым сетям.</w:t>
      </w:r>
    </w:p>
    <w:p w14:paraId="68617EEE" w14:textId="08C9AD33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25" w:name="_Toc98772888"/>
      <w:r w:rsidRPr="001E2E70">
        <w:rPr>
          <w:sz w:val="28"/>
          <w:szCs w:val="28"/>
        </w:rPr>
        <w:t xml:space="preserve">14.7. </w:t>
      </w:r>
      <w:r w:rsidR="000F19D1" w:rsidRPr="001E2E70">
        <w:rPr>
          <w:sz w:val="28"/>
          <w:szCs w:val="28"/>
        </w:rPr>
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энергии)</w:t>
      </w:r>
      <w:bookmarkEnd w:id="225"/>
      <w:r w:rsidR="0040254D" w:rsidRPr="001E2E70">
        <w:rPr>
          <w:sz w:val="28"/>
          <w:szCs w:val="28"/>
        </w:rPr>
        <w:t>.</w:t>
      </w:r>
    </w:p>
    <w:p w14:paraId="7F4F5802" w14:textId="77777777" w:rsidR="000F19D1" w:rsidRPr="001E2E70" w:rsidRDefault="000F19D1" w:rsidP="00965C6D">
      <w:pPr>
        <w:pStyle w:val="ad"/>
        <w:spacing w:line="240" w:lineRule="auto"/>
        <w:ind w:left="0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Действующих источников тепловой энергии с комбинированной выработкой на территории сельского поселения Ларьяк не имеется.</w:t>
      </w:r>
    </w:p>
    <w:p w14:paraId="21F045FB" w14:textId="182CC68C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26" w:name="_Toc524614915"/>
      <w:bookmarkStart w:id="227" w:name="_Toc524615131"/>
      <w:bookmarkStart w:id="228" w:name="_Toc28125415"/>
      <w:bookmarkStart w:id="229" w:name="_Toc98772889"/>
      <w:r w:rsidRPr="001E2E70">
        <w:rPr>
          <w:sz w:val="28"/>
          <w:szCs w:val="28"/>
        </w:rPr>
        <w:t xml:space="preserve">14.8. </w:t>
      </w:r>
      <w:r w:rsidR="000F19D1" w:rsidRPr="001E2E70">
        <w:rPr>
          <w:sz w:val="28"/>
          <w:szCs w:val="28"/>
        </w:rPr>
        <w:t>Удельный расход условного топлива на отпуск электрической энергии</w:t>
      </w:r>
      <w:bookmarkEnd w:id="226"/>
      <w:bookmarkEnd w:id="227"/>
      <w:bookmarkEnd w:id="228"/>
      <w:bookmarkEnd w:id="229"/>
      <w:r w:rsidR="0040254D" w:rsidRPr="001E2E70">
        <w:rPr>
          <w:sz w:val="28"/>
          <w:szCs w:val="28"/>
        </w:rPr>
        <w:t>.</w:t>
      </w:r>
    </w:p>
    <w:p w14:paraId="19B96E66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Удельный расход условного топлива на отпуск электрической энергии представлен не был.</w:t>
      </w:r>
    </w:p>
    <w:p w14:paraId="79CD0C14" w14:textId="15D14410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30" w:name="_Toc524614916"/>
      <w:bookmarkStart w:id="231" w:name="_Toc524615132"/>
      <w:bookmarkStart w:id="232" w:name="_Toc28125416"/>
      <w:bookmarkStart w:id="233" w:name="_Toc98772890"/>
      <w:r w:rsidRPr="001E2E70">
        <w:rPr>
          <w:sz w:val="28"/>
          <w:szCs w:val="28"/>
        </w:rPr>
        <w:t xml:space="preserve">14.9. </w:t>
      </w:r>
      <w:r w:rsidR="000F19D1" w:rsidRPr="001E2E70">
        <w:rPr>
          <w:sz w:val="28"/>
          <w:szCs w:val="28"/>
        </w:rPr>
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</w:r>
      <w:bookmarkEnd w:id="230"/>
      <w:bookmarkEnd w:id="231"/>
      <w:bookmarkEnd w:id="232"/>
      <w:bookmarkEnd w:id="233"/>
      <w:r w:rsidR="0040254D" w:rsidRPr="001E2E70">
        <w:rPr>
          <w:sz w:val="28"/>
          <w:szCs w:val="28"/>
        </w:rPr>
        <w:t>.</w:t>
      </w:r>
    </w:p>
    <w:p w14:paraId="4A5550FA" w14:textId="77777777" w:rsidR="000F19D1" w:rsidRPr="001E2E70" w:rsidRDefault="000F19D1" w:rsidP="00965C6D">
      <w:pPr>
        <w:spacing w:line="240" w:lineRule="auto"/>
        <w:rPr>
          <w:rFonts w:cs="Times New Roman"/>
          <w:sz w:val="28"/>
          <w:szCs w:val="28"/>
        </w:rPr>
      </w:pPr>
      <w:r w:rsidRPr="001E2E70">
        <w:rPr>
          <w:rFonts w:cs="Times New Roman"/>
          <w:sz w:val="28"/>
          <w:szCs w:val="28"/>
        </w:rPr>
        <w:t>Действующих источников тепловой энергии с комбинированной выработкой на территории сельского поселения Ларьяк не имеется.</w:t>
      </w:r>
    </w:p>
    <w:p w14:paraId="46106E72" w14:textId="35472B34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34" w:name="_Toc524614917"/>
      <w:bookmarkStart w:id="235" w:name="_Toc524615133"/>
      <w:bookmarkStart w:id="236" w:name="_Toc28125417"/>
      <w:bookmarkStart w:id="237" w:name="_Toc98772891"/>
      <w:r w:rsidRPr="001E2E70">
        <w:rPr>
          <w:sz w:val="28"/>
          <w:szCs w:val="28"/>
        </w:rPr>
        <w:t xml:space="preserve">14.10. </w:t>
      </w:r>
      <w:r w:rsidR="000F19D1" w:rsidRPr="001E2E70">
        <w:rPr>
          <w:sz w:val="28"/>
          <w:szCs w:val="28"/>
        </w:rPr>
        <w:t>Доля отпуска тепловой энергии, осуществляемого потребителям по приборам уч</w:t>
      </w:r>
      <w:r w:rsidR="0040254D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та, в общем объ</w:t>
      </w:r>
      <w:r w:rsidR="0040254D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ме отпущенной тепловой энергии</w:t>
      </w:r>
      <w:bookmarkEnd w:id="234"/>
      <w:bookmarkEnd w:id="235"/>
      <w:bookmarkEnd w:id="236"/>
      <w:bookmarkEnd w:id="237"/>
      <w:r w:rsidR="0040254D" w:rsidRPr="001E2E70">
        <w:rPr>
          <w:sz w:val="28"/>
          <w:szCs w:val="28"/>
        </w:rPr>
        <w:t>.</w:t>
      </w:r>
    </w:p>
    <w:p w14:paraId="7F69ED44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Информация о доли отпуска тепловой энергии, осуществляемого потребителям по приборам учета, отсутствует.</w:t>
      </w:r>
    </w:p>
    <w:p w14:paraId="1DC05273" w14:textId="3AE3191C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38" w:name="_Toc524614918"/>
      <w:bookmarkStart w:id="239" w:name="_Toc524615134"/>
      <w:bookmarkStart w:id="240" w:name="_Toc28125418"/>
      <w:bookmarkStart w:id="241" w:name="_Toc98772892"/>
      <w:r w:rsidRPr="001E2E70">
        <w:rPr>
          <w:sz w:val="28"/>
          <w:szCs w:val="28"/>
        </w:rPr>
        <w:t xml:space="preserve">14.11. </w:t>
      </w:r>
      <w:r w:rsidR="000F19D1" w:rsidRPr="001E2E70">
        <w:rPr>
          <w:sz w:val="28"/>
          <w:szCs w:val="28"/>
        </w:rPr>
        <w:t>Средневзвешенный (по материальной характеристике) срок эксплуатации тепловых сетей (для каждой системы теплоснабжения)</w:t>
      </w:r>
      <w:bookmarkEnd w:id="238"/>
      <w:bookmarkEnd w:id="239"/>
      <w:bookmarkEnd w:id="240"/>
      <w:bookmarkEnd w:id="241"/>
      <w:r w:rsidR="0040254D" w:rsidRPr="001E2E70">
        <w:rPr>
          <w:sz w:val="28"/>
          <w:szCs w:val="28"/>
        </w:rPr>
        <w:t>.</w:t>
      </w:r>
    </w:p>
    <w:p w14:paraId="7627CC48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Исходная ин</w:t>
      </w:r>
      <w:r w:rsidR="0040254D" w:rsidRPr="001E2E70">
        <w:rPr>
          <w:sz w:val="28"/>
          <w:szCs w:val="28"/>
        </w:rPr>
        <w:t>формация по тепловым сетям пред</w:t>
      </w:r>
      <w:r w:rsidRPr="001E2E70">
        <w:rPr>
          <w:sz w:val="28"/>
          <w:szCs w:val="28"/>
        </w:rPr>
        <w:t>ставлена не была.</w:t>
      </w:r>
    </w:p>
    <w:p w14:paraId="6FD4E36F" w14:textId="6B47C1CF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42" w:name="_Toc98772893"/>
      <w:r w:rsidRPr="001E2E70">
        <w:rPr>
          <w:sz w:val="28"/>
          <w:szCs w:val="28"/>
        </w:rPr>
        <w:t xml:space="preserve">14.12. </w:t>
      </w:r>
      <w:r w:rsidR="000F19D1" w:rsidRPr="001E2E70">
        <w:rPr>
          <w:sz w:val="28"/>
          <w:szCs w:val="28"/>
        </w:rPr>
        <w:t>Отношение материальной характеристики тепловых сетей, реконструированных за год, к общей материальной характеристике тепловых сет</w:t>
      </w:r>
      <w:r w:rsidR="0040254D" w:rsidRPr="001E2E70">
        <w:rPr>
          <w:sz w:val="28"/>
          <w:szCs w:val="28"/>
        </w:rPr>
        <w:t>ей (фактическое значение за отче</w:t>
      </w:r>
      <w:r w:rsidR="000F19D1" w:rsidRPr="001E2E70">
        <w:rPr>
          <w:sz w:val="28"/>
          <w:szCs w:val="28"/>
        </w:rPr>
        <w:t>тный период и прогноз изменения при реализаци</w:t>
      </w:r>
      <w:r w:rsidR="0040254D" w:rsidRPr="001E2E70">
        <w:rPr>
          <w:sz w:val="28"/>
          <w:szCs w:val="28"/>
        </w:rPr>
        <w:t>и проектов, указанных в утвержде</w:t>
      </w:r>
      <w:r w:rsidR="000F19D1" w:rsidRPr="001E2E70">
        <w:rPr>
          <w:sz w:val="28"/>
          <w:szCs w:val="28"/>
        </w:rPr>
        <w:t>нной схеме теплоснабжения)</w:t>
      </w:r>
      <w:bookmarkEnd w:id="242"/>
      <w:r w:rsidR="0040254D" w:rsidRPr="001E2E70">
        <w:rPr>
          <w:sz w:val="28"/>
          <w:szCs w:val="28"/>
        </w:rPr>
        <w:t>.</w:t>
      </w:r>
    </w:p>
    <w:p w14:paraId="55260E23" w14:textId="77777777" w:rsidR="000F19D1" w:rsidRPr="001E2E70" w:rsidRDefault="000F19D1" w:rsidP="00965C6D">
      <w:pPr>
        <w:spacing w:line="240" w:lineRule="auto"/>
        <w:rPr>
          <w:b/>
          <w:sz w:val="28"/>
          <w:szCs w:val="28"/>
        </w:rPr>
      </w:pPr>
      <w:r w:rsidRPr="001E2E70">
        <w:rPr>
          <w:sz w:val="28"/>
          <w:szCs w:val="28"/>
        </w:rPr>
        <w:t>Исходная ин</w:t>
      </w:r>
      <w:r w:rsidR="0040254D" w:rsidRPr="001E2E70">
        <w:rPr>
          <w:sz w:val="28"/>
          <w:szCs w:val="28"/>
        </w:rPr>
        <w:t>формация по тепловым сетям пред</w:t>
      </w:r>
      <w:r w:rsidRPr="001E2E70">
        <w:rPr>
          <w:sz w:val="28"/>
          <w:szCs w:val="28"/>
        </w:rPr>
        <w:t>ставлена не была.</w:t>
      </w:r>
    </w:p>
    <w:p w14:paraId="2FF93573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</w:p>
    <w:p w14:paraId="0684435D" w14:textId="74AD21EB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43" w:name="_Toc98772894"/>
      <w:r w:rsidRPr="001E2E70">
        <w:rPr>
          <w:sz w:val="28"/>
          <w:szCs w:val="28"/>
        </w:rPr>
        <w:t xml:space="preserve">14.13. </w:t>
      </w:r>
      <w:r w:rsidR="000F19D1" w:rsidRPr="001E2E70">
        <w:rPr>
          <w:sz w:val="28"/>
          <w:szCs w:val="28"/>
        </w:rPr>
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</w:t>
      </w:r>
      <w:r w:rsidR="0040254D" w:rsidRPr="001E2E70">
        <w:rPr>
          <w:sz w:val="28"/>
          <w:szCs w:val="28"/>
        </w:rPr>
        <w:t>ии (фактическое значение за отче</w:t>
      </w:r>
      <w:r w:rsidR="000F19D1" w:rsidRPr="001E2E70">
        <w:rPr>
          <w:sz w:val="28"/>
          <w:szCs w:val="28"/>
        </w:rPr>
        <w:t>тный период и прогноз изменения при реализаци</w:t>
      </w:r>
      <w:r w:rsidR="0040254D" w:rsidRPr="001E2E70">
        <w:rPr>
          <w:sz w:val="28"/>
          <w:szCs w:val="28"/>
        </w:rPr>
        <w:t>и проектов, указанных в утвержде</w:t>
      </w:r>
      <w:r w:rsidR="000F19D1" w:rsidRPr="001E2E70">
        <w:rPr>
          <w:sz w:val="28"/>
          <w:szCs w:val="28"/>
        </w:rPr>
        <w:t>нной схеме теплоснабжения)</w:t>
      </w:r>
      <w:bookmarkEnd w:id="243"/>
      <w:r w:rsidR="0040254D" w:rsidRPr="001E2E70">
        <w:rPr>
          <w:sz w:val="28"/>
          <w:szCs w:val="28"/>
        </w:rPr>
        <w:t>.</w:t>
      </w:r>
    </w:p>
    <w:p w14:paraId="1B18FE4F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представлено в таблице 14.3.</w:t>
      </w:r>
    </w:p>
    <w:p w14:paraId="28E0E708" w14:textId="39925DC7" w:rsidR="000F19D1" w:rsidRPr="001E2E70" w:rsidRDefault="000F19D1" w:rsidP="002411A3">
      <w:pPr>
        <w:pStyle w:val="aa"/>
        <w:spacing w:line="276" w:lineRule="auto"/>
        <w:rPr>
          <w:b w:val="0"/>
          <w:sz w:val="24"/>
        </w:rPr>
      </w:pPr>
      <w:bookmarkStart w:id="244" w:name="_Ref41304554"/>
      <w:bookmarkStart w:id="245" w:name="_Toc53993068"/>
      <w:bookmarkStart w:id="246" w:name="_Toc93056853"/>
      <w:bookmarkStart w:id="247" w:name="_Toc97034569"/>
      <w:bookmarkStart w:id="248" w:name="_Toc98772794"/>
      <w:r w:rsidRPr="001E2E70">
        <w:rPr>
          <w:b w:val="0"/>
          <w:sz w:val="24"/>
        </w:rPr>
        <w:t xml:space="preserve">Таблица 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STYLEREF 1 \s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0</w:t>
      </w:r>
      <w:r w:rsidRPr="001E2E70">
        <w:rPr>
          <w:b w:val="0"/>
          <w:sz w:val="24"/>
        </w:rPr>
        <w:fldChar w:fldCharType="end"/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3</w:t>
      </w:r>
      <w:r w:rsidRPr="001E2E70">
        <w:rPr>
          <w:b w:val="0"/>
          <w:sz w:val="24"/>
        </w:rPr>
        <w:fldChar w:fldCharType="end"/>
      </w:r>
      <w:bookmarkEnd w:id="244"/>
      <w:r w:rsidR="0040254D" w:rsidRPr="001E2E70">
        <w:rPr>
          <w:b w:val="0"/>
          <w:sz w:val="24"/>
        </w:rPr>
        <w:t xml:space="preserve"> –</w:t>
      </w:r>
      <w:r w:rsidRPr="001E2E70">
        <w:rPr>
          <w:b w:val="0"/>
          <w:sz w:val="24"/>
        </w:rPr>
        <w:t xml:space="preserve">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</w:r>
      <w:bookmarkEnd w:id="245"/>
      <w:bookmarkEnd w:id="246"/>
      <w:bookmarkEnd w:id="247"/>
      <w:bookmarkEnd w:id="248"/>
    </w:p>
    <w:tbl>
      <w:tblPr>
        <w:tblStyle w:val="TableGridReport11"/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3822"/>
        <w:gridCol w:w="5036"/>
      </w:tblGrid>
      <w:tr w:rsidR="000F19D1" w:rsidRPr="001E2E70" w14:paraId="2D60F60E" w14:textId="77777777" w:rsidTr="000F19D1">
        <w:trPr>
          <w:trHeight w:val="20"/>
          <w:tblHeader/>
          <w:jc w:val="center"/>
        </w:trPr>
        <w:tc>
          <w:tcPr>
            <w:tcW w:w="149" w:type="pct"/>
            <w:vAlign w:val="center"/>
          </w:tcPr>
          <w:p w14:paraId="570BD893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№ п/п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7C8061DB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Наименование источника теплоснабжения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4370252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Значение, %</w:t>
            </w:r>
          </w:p>
        </w:tc>
      </w:tr>
      <w:tr w:rsidR="000F19D1" w:rsidRPr="001E2E70" w14:paraId="330A284E" w14:textId="77777777" w:rsidTr="000F19D1">
        <w:trPr>
          <w:trHeight w:val="20"/>
          <w:jc w:val="center"/>
        </w:trPr>
        <w:tc>
          <w:tcPr>
            <w:tcW w:w="149" w:type="pct"/>
            <w:vAlign w:val="center"/>
          </w:tcPr>
          <w:p w14:paraId="7BCC50FF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1</w:t>
            </w:r>
            <w:r w:rsidR="0040254D" w:rsidRPr="001E2E70">
              <w:rPr>
                <w:sz w:val="20"/>
              </w:rPr>
              <w:t>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684C45A3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Котельная с. Ларьяк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511879EC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0</w:t>
            </w:r>
          </w:p>
        </w:tc>
      </w:tr>
      <w:tr w:rsidR="000F19D1" w:rsidRPr="001E2E70" w14:paraId="0DA1E3C1" w14:textId="77777777" w:rsidTr="000F19D1">
        <w:trPr>
          <w:trHeight w:val="20"/>
          <w:jc w:val="center"/>
        </w:trPr>
        <w:tc>
          <w:tcPr>
            <w:tcW w:w="149" w:type="pct"/>
            <w:vAlign w:val="center"/>
          </w:tcPr>
          <w:p w14:paraId="27B8FC73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2</w:t>
            </w:r>
            <w:r w:rsidR="0040254D" w:rsidRPr="001E2E70">
              <w:rPr>
                <w:sz w:val="20"/>
              </w:rPr>
              <w:t>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7EB97F85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№1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</w:p>
        </w:tc>
        <w:tc>
          <w:tcPr>
            <w:tcW w:w="2750" w:type="pct"/>
            <w:shd w:val="clear" w:color="auto" w:fill="auto"/>
            <w:vAlign w:val="center"/>
          </w:tcPr>
          <w:p w14:paraId="2D5E16EA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0</w:t>
            </w:r>
          </w:p>
        </w:tc>
      </w:tr>
      <w:tr w:rsidR="000F19D1" w:rsidRPr="001E2E70" w14:paraId="031981C5" w14:textId="77777777" w:rsidTr="000F19D1">
        <w:trPr>
          <w:trHeight w:val="20"/>
          <w:jc w:val="center"/>
        </w:trPr>
        <w:tc>
          <w:tcPr>
            <w:tcW w:w="149" w:type="pct"/>
            <w:vAlign w:val="center"/>
          </w:tcPr>
          <w:p w14:paraId="16AB274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3</w:t>
            </w:r>
            <w:r w:rsidR="0040254D" w:rsidRPr="001E2E70">
              <w:rPr>
                <w:sz w:val="20"/>
              </w:rPr>
              <w:t>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3F0F73B0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№2 с. </w:t>
            </w:r>
            <w:proofErr w:type="spellStart"/>
            <w:r w:rsidRPr="001E2E70">
              <w:rPr>
                <w:sz w:val="20"/>
              </w:rPr>
              <w:t>Корлики</w:t>
            </w:r>
            <w:proofErr w:type="spellEnd"/>
          </w:p>
        </w:tc>
        <w:tc>
          <w:tcPr>
            <w:tcW w:w="2750" w:type="pct"/>
            <w:shd w:val="clear" w:color="auto" w:fill="auto"/>
            <w:vAlign w:val="center"/>
          </w:tcPr>
          <w:p w14:paraId="4ED6020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0</w:t>
            </w:r>
          </w:p>
        </w:tc>
      </w:tr>
      <w:tr w:rsidR="000F19D1" w:rsidRPr="001E2E70" w14:paraId="628B5EEE" w14:textId="77777777" w:rsidTr="000F19D1">
        <w:trPr>
          <w:trHeight w:val="20"/>
          <w:jc w:val="center"/>
        </w:trPr>
        <w:tc>
          <w:tcPr>
            <w:tcW w:w="149" w:type="pct"/>
            <w:vAlign w:val="center"/>
          </w:tcPr>
          <w:p w14:paraId="04941C44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4</w:t>
            </w:r>
            <w:r w:rsidR="0040254D" w:rsidRPr="001E2E70">
              <w:rPr>
                <w:sz w:val="20"/>
              </w:rPr>
              <w:t>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410D0AF0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2750" w:type="pct"/>
            <w:shd w:val="clear" w:color="auto" w:fill="auto"/>
            <w:vAlign w:val="center"/>
          </w:tcPr>
          <w:p w14:paraId="2C69666E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-</w:t>
            </w:r>
          </w:p>
        </w:tc>
      </w:tr>
      <w:tr w:rsidR="000F19D1" w:rsidRPr="001E2E70" w14:paraId="12919514" w14:textId="77777777" w:rsidTr="000F19D1">
        <w:trPr>
          <w:trHeight w:val="20"/>
          <w:jc w:val="center"/>
        </w:trPr>
        <w:tc>
          <w:tcPr>
            <w:tcW w:w="149" w:type="pct"/>
            <w:vAlign w:val="center"/>
          </w:tcPr>
          <w:p w14:paraId="17C5A98E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5</w:t>
            </w:r>
            <w:r w:rsidR="0040254D" w:rsidRPr="001E2E70">
              <w:rPr>
                <w:sz w:val="20"/>
              </w:rPr>
              <w:t>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15065EF1" w14:textId="77777777" w:rsidR="000F19D1" w:rsidRPr="001E2E70" w:rsidRDefault="000F19D1" w:rsidP="000F19D1">
            <w:pPr>
              <w:ind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2750" w:type="pct"/>
            <w:shd w:val="clear" w:color="auto" w:fill="auto"/>
            <w:vAlign w:val="center"/>
          </w:tcPr>
          <w:p w14:paraId="3074F96D" w14:textId="77777777" w:rsidR="000F19D1" w:rsidRPr="001E2E70" w:rsidRDefault="000F19D1" w:rsidP="000F19D1">
            <w:pPr>
              <w:pStyle w:val="ad"/>
              <w:ind w:left="0" w:firstLine="0"/>
              <w:jc w:val="center"/>
              <w:rPr>
                <w:sz w:val="20"/>
              </w:rPr>
            </w:pPr>
            <w:r w:rsidRPr="001E2E70">
              <w:rPr>
                <w:sz w:val="20"/>
              </w:rPr>
              <w:t>-</w:t>
            </w:r>
          </w:p>
        </w:tc>
      </w:tr>
    </w:tbl>
    <w:p w14:paraId="7610E8DE" w14:textId="2034CA4A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49" w:name="_Toc15640982"/>
      <w:bookmarkStart w:id="250" w:name="_Toc28125421"/>
      <w:bookmarkStart w:id="251" w:name="_Toc98772895"/>
      <w:r w:rsidRPr="001E2E70">
        <w:rPr>
          <w:sz w:val="28"/>
          <w:szCs w:val="28"/>
        </w:rPr>
        <w:t xml:space="preserve">14.14. </w:t>
      </w:r>
      <w:r w:rsidR="000F19D1" w:rsidRPr="001E2E70">
        <w:rPr>
          <w:sz w:val="28"/>
          <w:szCs w:val="28"/>
        </w:rPr>
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</w:t>
      </w:r>
      <w:bookmarkEnd w:id="249"/>
      <w:bookmarkEnd w:id="250"/>
      <w:bookmarkEnd w:id="251"/>
      <w:r w:rsidR="0040254D" w:rsidRPr="001E2E70">
        <w:rPr>
          <w:sz w:val="28"/>
          <w:szCs w:val="28"/>
        </w:rPr>
        <w:t>.</w:t>
      </w:r>
    </w:p>
    <w:p w14:paraId="01C28D3B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Наличие/отсутствие зафиксированных фактов нарушения законодательства представлено в таблице 14.4.</w:t>
      </w:r>
    </w:p>
    <w:p w14:paraId="1FB0B839" w14:textId="77777777" w:rsidR="00965C6D" w:rsidRPr="001E2E70" w:rsidRDefault="00965C6D" w:rsidP="00965C6D">
      <w:pPr>
        <w:spacing w:line="240" w:lineRule="auto"/>
        <w:rPr>
          <w:sz w:val="28"/>
          <w:szCs w:val="28"/>
        </w:rPr>
      </w:pPr>
    </w:p>
    <w:p w14:paraId="5998277E" w14:textId="2B93F17C" w:rsidR="000F19D1" w:rsidRPr="001E2E70" w:rsidRDefault="000F19D1" w:rsidP="002411A3">
      <w:pPr>
        <w:pStyle w:val="aa"/>
        <w:spacing w:line="276" w:lineRule="auto"/>
        <w:rPr>
          <w:b w:val="0"/>
          <w:sz w:val="24"/>
        </w:rPr>
      </w:pPr>
      <w:bookmarkStart w:id="252" w:name="_Ref43114379"/>
      <w:bookmarkStart w:id="253" w:name="_Toc53993069"/>
      <w:bookmarkStart w:id="254" w:name="_Toc93056854"/>
      <w:bookmarkStart w:id="255" w:name="_Toc97034570"/>
      <w:bookmarkStart w:id="256" w:name="_Toc98772795"/>
      <w:r w:rsidRPr="001E2E70">
        <w:rPr>
          <w:b w:val="0"/>
          <w:sz w:val="24"/>
        </w:rPr>
        <w:t xml:space="preserve">Таблица </w:t>
      </w:r>
      <w:r w:rsidR="00BF3DC0" w:rsidRPr="001E2E70">
        <w:rPr>
          <w:b w:val="0"/>
          <w:sz w:val="24"/>
        </w:rPr>
        <w:t>14</w:t>
      </w:r>
      <w:r w:rsidRPr="001E2E70">
        <w:rPr>
          <w:b w:val="0"/>
          <w:sz w:val="24"/>
        </w:rPr>
        <w:t>.</w:t>
      </w:r>
      <w:r w:rsidRPr="001E2E70">
        <w:rPr>
          <w:b w:val="0"/>
          <w:sz w:val="24"/>
        </w:rPr>
        <w:fldChar w:fldCharType="begin"/>
      </w:r>
      <w:r w:rsidRPr="001E2E70">
        <w:rPr>
          <w:b w:val="0"/>
          <w:sz w:val="24"/>
        </w:rPr>
        <w:instrText xml:space="preserve"> SEQ Таблица \* ARABIC \s 1 </w:instrText>
      </w:r>
      <w:r w:rsidRPr="001E2E70">
        <w:rPr>
          <w:b w:val="0"/>
          <w:sz w:val="24"/>
        </w:rPr>
        <w:fldChar w:fldCharType="separate"/>
      </w:r>
      <w:r w:rsidR="001E2E70" w:rsidRPr="001E2E70">
        <w:rPr>
          <w:b w:val="0"/>
          <w:noProof/>
          <w:sz w:val="24"/>
        </w:rPr>
        <w:t>4</w:t>
      </w:r>
      <w:r w:rsidRPr="001E2E70">
        <w:rPr>
          <w:b w:val="0"/>
          <w:sz w:val="24"/>
        </w:rPr>
        <w:fldChar w:fldCharType="end"/>
      </w:r>
      <w:bookmarkEnd w:id="252"/>
      <w:r w:rsidR="0040254D" w:rsidRPr="001E2E70">
        <w:rPr>
          <w:b w:val="0"/>
          <w:sz w:val="24"/>
        </w:rPr>
        <w:t xml:space="preserve"> – </w:t>
      </w:r>
      <w:r w:rsidRPr="001E2E70">
        <w:rPr>
          <w:b w:val="0"/>
          <w:sz w:val="24"/>
        </w:rPr>
        <w:t>Факты нарушения законодательства</w:t>
      </w:r>
      <w:bookmarkEnd w:id="253"/>
      <w:bookmarkEnd w:id="254"/>
      <w:bookmarkEnd w:id="255"/>
      <w:bookmarkEnd w:id="256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"/>
        <w:gridCol w:w="2727"/>
        <w:gridCol w:w="1227"/>
        <w:gridCol w:w="1227"/>
        <w:gridCol w:w="1227"/>
        <w:gridCol w:w="1227"/>
        <w:gridCol w:w="1227"/>
      </w:tblGrid>
      <w:tr w:rsidR="000F19D1" w:rsidRPr="001E2E70" w14:paraId="0DA0C96A" w14:textId="77777777" w:rsidTr="000F19D1">
        <w:trPr>
          <w:trHeight w:val="312"/>
        </w:trPr>
        <w:tc>
          <w:tcPr>
            <w:tcW w:w="260" w:type="pct"/>
            <w:vAlign w:val="center"/>
          </w:tcPr>
          <w:p w14:paraId="3D2FF3E0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73ABAFD0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1C84BDCB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Котельная с. Ларьяк</w:t>
            </w:r>
          </w:p>
        </w:tc>
        <w:tc>
          <w:tcPr>
            <w:tcW w:w="656" w:type="pct"/>
            <w:vAlign w:val="center"/>
          </w:tcPr>
          <w:p w14:paraId="2B71D8B5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 xml:space="preserve">Котельная №1 с. </w:t>
            </w:r>
            <w:proofErr w:type="spellStart"/>
            <w:r w:rsidRPr="001E2E70">
              <w:rPr>
                <w:color w:val="000000"/>
                <w:sz w:val="20"/>
                <w:lang w:eastAsia="ru-RU"/>
              </w:rPr>
              <w:t>Корлики</w:t>
            </w:r>
            <w:proofErr w:type="spellEnd"/>
          </w:p>
        </w:tc>
        <w:tc>
          <w:tcPr>
            <w:tcW w:w="656" w:type="pct"/>
            <w:vAlign w:val="center"/>
          </w:tcPr>
          <w:p w14:paraId="499367ED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 xml:space="preserve">Котельная №2 с. </w:t>
            </w:r>
            <w:proofErr w:type="spellStart"/>
            <w:r w:rsidRPr="001E2E70">
              <w:rPr>
                <w:color w:val="000000"/>
                <w:sz w:val="20"/>
                <w:lang w:eastAsia="ru-RU"/>
              </w:rPr>
              <w:t>Корлики</w:t>
            </w:r>
            <w:proofErr w:type="spellEnd"/>
          </w:p>
        </w:tc>
        <w:tc>
          <w:tcPr>
            <w:tcW w:w="656" w:type="pct"/>
            <w:vAlign w:val="center"/>
          </w:tcPr>
          <w:p w14:paraId="3706D693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sz w:val="20"/>
              </w:rPr>
              <w:t xml:space="preserve">Котельная Школы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  <w:tc>
          <w:tcPr>
            <w:tcW w:w="656" w:type="pct"/>
            <w:vAlign w:val="center"/>
          </w:tcPr>
          <w:p w14:paraId="1C629953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sz w:val="20"/>
              </w:rPr>
              <w:t xml:space="preserve">Котельная Детского сада д. </w:t>
            </w:r>
            <w:proofErr w:type="spellStart"/>
            <w:r w:rsidRPr="001E2E70">
              <w:rPr>
                <w:sz w:val="20"/>
              </w:rPr>
              <w:t>Чехломей</w:t>
            </w:r>
            <w:proofErr w:type="spellEnd"/>
          </w:p>
        </w:tc>
      </w:tr>
      <w:tr w:rsidR="000F19D1" w:rsidRPr="001E2E70" w14:paraId="648F0F4C" w14:textId="77777777" w:rsidTr="000F19D1">
        <w:trPr>
          <w:trHeight w:val="312"/>
        </w:trPr>
        <w:tc>
          <w:tcPr>
            <w:tcW w:w="260" w:type="pct"/>
            <w:vAlign w:val="center"/>
          </w:tcPr>
          <w:p w14:paraId="6C5BAD30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1</w:t>
            </w:r>
            <w:r w:rsidR="0040254D" w:rsidRPr="001E2E70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141007CC" w14:textId="77777777" w:rsidR="000F19D1" w:rsidRPr="001E2E70" w:rsidRDefault="000F19D1" w:rsidP="000F19D1">
            <w:pPr>
              <w:ind w:firstLine="0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Зафиксированных фактов нарушения антимонопольного законодательства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4607CC3D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43323AA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28EC12FE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03A152C6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5EF127C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</w:tr>
      <w:tr w:rsidR="000F19D1" w:rsidRPr="001E2E70" w14:paraId="2309BA13" w14:textId="77777777" w:rsidTr="000F19D1">
        <w:trPr>
          <w:trHeight w:val="469"/>
        </w:trPr>
        <w:tc>
          <w:tcPr>
            <w:tcW w:w="260" w:type="pct"/>
            <w:vAlign w:val="center"/>
          </w:tcPr>
          <w:p w14:paraId="5F4ABDEF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2</w:t>
            </w:r>
            <w:r w:rsidR="0040254D" w:rsidRPr="001E2E70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5165662B" w14:textId="77777777" w:rsidR="000F19D1" w:rsidRPr="001E2E70" w:rsidRDefault="000F19D1" w:rsidP="000F19D1">
            <w:pPr>
              <w:ind w:firstLine="0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Применения санкций, предусмотренных Кодексом Российской Федерации об административных правонарушениях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3A0D727D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0EDEA58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244100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7826CEA0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03D1CF48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</w:tr>
      <w:tr w:rsidR="000F19D1" w:rsidRPr="001E2E70" w14:paraId="2836A4D6" w14:textId="77777777" w:rsidTr="000F19D1">
        <w:trPr>
          <w:trHeight w:val="248"/>
        </w:trPr>
        <w:tc>
          <w:tcPr>
            <w:tcW w:w="260" w:type="pct"/>
            <w:vAlign w:val="center"/>
          </w:tcPr>
          <w:p w14:paraId="4734383A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3</w:t>
            </w:r>
            <w:r w:rsidR="0040254D" w:rsidRPr="001E2E70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395DF44B" w14:textId="77777777" w:rsidR="000F19D1" w:rsidRPr="001E2E70" w:rsidRDefault="000F19D1" w:rsidP="000F19D1">
            <w:pPr>
              <w:ind w:firstLine="0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Нарушение законодательства Российской Федерации в сфере теплоснабжения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6471B850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79B8B172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D7C613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67A97B86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6BF4C50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</w:tr>
      <w:tr w:rsidR="000F19D1" w:rsidRPr="001E2E70" w14:paraId="4416D215" w14:textId="77777777" w:rsidTr="000F19D1">
        <w:trPr>
          <w:trHeight w:val="312"/>
        </w:trPr>
        <w:tc>
          <w:tcPr>
            <w:tcW w:w="260" w:type="pct"/>
            <w:vAlign w:val="center"/>
          </w:tcPr>
          <w:p w14:paraId="535E67C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4</w:t>
            </w:r>
            <w:r w:rsidR="0040254D" w:rsidRPr="001E2E70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67BF31ED" w14:textId="77777777" w:rsidR="000F19D1" w:rsidRPr="001E2E70" w:rsidRDefault="000F19D1" w:rsidP="000F19D1">
            <w:pPr>
              <w:ind w:firstLine="0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Нарушение антимонопольного законодательства Российской Федерации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2CEB30A2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55B58108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2F23E301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0EC861B4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858DCAE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</w:tr>
      <w:tr w:rsidR="000F19D1" w:rsidRPr="001E2E70" w14:paraId="3651C267" w14:textId="77777777" w:rsidTr="000F19D1">
        <w:trPr>
          <w:trHeight w:val="312"/>
        </w:trPr>
        <w:tc>
          <w:tcPr>
            <w:tcW w:w="260" w:type="pct"/>
            <w:vAlign w:val="center"/>
          </w:tcPr>
          <w:p w14:paraId="3A86456C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5</w:t>
            </w:r>
            <w:r w:rsidR="0040254D" w:rsidRPr="001E2E70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14:paraId="4C221940" w14:textId="77777777" w:rsidR="000F19D1" w:rsidRPr="001E2E70" w:rsidRDefault="000F19D1" w:rsidP="000F19D1">
            <w:pPr>
              <w:ind w:firstLine="0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Нарушение законодательства Российской Федерации о естественных монополиях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532F7DFF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60017FFE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349823BE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4B9FFC26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  <w:tc>
          <w:tcPr>
            <w:tcW w:w="656" w:type="pct"/>
            <w:vAlign w:val="center"/>
          </w:tcPr>
          <w:p w14:paraId="53992C9F" w14:textId="77777777" w:rsidR="000F19D1" w:rsidRPr="001E2E70" w:rsidRDefault="000F19D1" w:rsidP="000F19D1">
            <w:pPr>
              <w:ind w:firstLine="0"/>
              <w:jc w:val="center"/>
              <w:rPr>
                <w:color w:val="000000"/>
                <w:sz w:val="20"/>
                <w:lang w:eastAsia="ru-RU"/>
              </w:rPr>
            </w:pPr>
            <w:r w:rsidRPr="001E2E70">
              <w:rPr>
                <w:color w:val="000000"/>
                <w:sz w:val="20"/>
                <w:lang w:eastAsia="ru-RU"/>
              </w:rPr>
              <w:t>отсутствует</w:t>
            </w:r>
          </w:p>
        </w:tc>
      </w:tr>
    </w:tbl>
    <w:p w14:paraId="799BBFCF" w14:textId="77777777" w:rsidR="000F19D1" w:rsidRPr="001E2E70" w:rsidRDefault="000F19D1" w:rsidP="000F19D1"/>
    <w:p w14:paraId="671A5298" w14:textId="1E403AD7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57" w:name="_Toc98772896"/>
      <w:r w:rsidRPr="001E2E70">
        <w:rPr>
          <w:sz w:val="28"/>
          <w:szCs w:val="28"/>
        </w:rPr>
        <w:t xml:space="preserve">14.15. </w:t>
      </w:r>
      <w:r w:rsidR="000F19D1" w:rsidRPr="001E2E70">
        <w:rPr>
          <w:sz w:val="28"/>
          <w:szCs w:val="28"/>
        </w:rPr>
        <w:t>Целевые значения ключевых показателей, отражающих результаты внедрения целевой модели рынка тепловой энергии</w:t>
      </w:r>
      <w:bookmarkEnd w:id="257"/>
      <w:r w:rsidR="0040254D" w:rsidRPr="001E2E70">
        <w:rPr>
          <w:sz w:val="28"/>
          <w:szCs w:val="28"/>
        </w:rPr>
        <w:t>.</w:t>
      </w:r>
    </w:p>
    <w:p w14:paraId="77DF8EB8" w14:textId="4AA7E4C8" w:rsidR="000F19D1" w:rsidRPr="001E2E70" w:rsidRDefault="0040254D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С</w:t>
      </w:r>
      <w:r w:rsidR="00BF3DC0" w:rsidRPr="001E2E70">
        <w:rPr>
          <w:sz w:val="28"/>
          <w:szCs w:val="28"/>
        </w:rPr>
        <w:t>ельское поселение</w:t>
      </w:r>
      <w:r w:rsidR="000F19D1" w:rsidRPr="001E2E70">
        <w:rPr>
          <w:sz w:val="28"/>
          <w:szCs w:val="28"/>
        </w:rPr>
        <w:t xml:space="preserve"> Ларьяк не относится к ценовой зоне теплоснабжения.</w:t>
      </w:r>
      <w:r w:rsidR="00087AD3" w:rsidRPr="001E2E70">
        <w:rPr>
          <w:sz w:val="28"/>
          <w:szCs w:val="28"/>
        </w:rPr>
        <w:t xml:space="preserve"> В связи с этим</w:t>
      </w:r>
      <w:r w:rsidRPr="001E2E70">
        <w:rPr>
          <w:sz w:val="28"/>
          <w:szCs w:val="28"/>
        </w:rPr>
        <w:t xml:space="preserve"> на основании пункта </w:t>
      </w:r>
      <w:r w:rsidR="000F19D1" w:rsidRPr="001E2E70">
        <w:rPr>
          <w:sz w:val="28"/>
          <w:szCs w:val="28"/>
        </w:rPr>
        <w:t xml:space="preserve">79.1 </w:t>
      </w:r>
      <w:r w:rsidRPr="001E2E70">
        <w:rPr>
          <w:sz w:val="28"/>
          <w:szCs w:val="28"/>
        </w:rPr>
        <w:t>п</w:t>
      </w:r>
      <w:r w:rsidR="000F19D1" w:rsidRPr="001E2E70">
        <w:rPr>
          <w:sz w:val="28"/>
          <w:szCs w:val="28"/>
        </w:rPr>
        <w:t xml:space="preserve">остановления </w:t>
      </w:r>
      <w:r w:rsidR="001F7B33" w:rsidRPr="001E2E70">
        <w:rPr>
          <w:sz w:val="28"/>
          <w:szCs w:val="28"/>
        </w:rPr>
        <w:t xml:space="preserve">Правительства </w:t>
      </w:r>
      <w:r w:rsidR="001F7B33" w:rsidRPr="001E2E70">
        <w:rPr>
          <w:rFonts w:eastAsia="Times New Roman" w:cs="Times New Roman"/>
          <w:sz w:val="28"/>
          <w:szCs w:val="28"/>
          <w:lang w:eastAsia="ru-RU"/>
        </w:rPr>
        <w:t>Российской Федерации от 22.02.2012 № 154 «О требованиях к схемам теплоснабжения, порядку их разработки и утверждения»</w:t>
      </w:r>
      <w:r w:rsidR="000F19D1" w:rsidRPr="001E2E70">
        <w:rPr>
          <w:sz w:val="28"/>
          <w:szCs w:val="28"/>
        </w:rPr>
        <w:t xml:space="preserve"> значения показателей не приводятся.</w:t>
      </w:r>
    </w:p>
    <w:p w14:paraId="56733290" w14:textId="2F2AF686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58" w:name="_Toc98772897"/>
      <w:r w:rsidRPr="001E2E70">
        <w:rPr>
          <w:sz w:val="28"/>
          <w:szCs w:val="28"/>
        </w:rPr>
        <w:t xml:space="preserve">14.16. </w:t>
      </w:r>
      <w:r w:rsidR="000F19D1" w:rsidRPr="001E2E70">
        <w:rPr>
          <w:sz w:val="28"/>
          <w:szCs w:val="28"/>
        </w:rPr>
        <w:t>Существующие и перспективные значения целевых показателей реализации схемы теплоснабжения поселения, городского округа, подлежащие достижению каждой единой теплоснабжающей организацией, функционирующей на территории такого поселения</w:t>
      </w:r>
      <w:bookmarkEnd w:id="258"/>
      <w:r w:rsidR="0040254D" w:rsidRPr="001E2E70">
        <w:rPr>
          <w:sz w:val="28"/>
          <w:szCs w:val="28"/>
        </w:rPr>
        <w:t>.</w:t>
      </w:r>
    </w:p>
    <w:p w14:paraId="1C6792C2" w14:textId="2CF03C37" w:rsidR="000F19D1" w:rsidRPr="001E2E70" w:rsidRDefault="00BF3DC0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 xml:space="preserve">Сельское поселение </w:t>
      </w:r>
      <w:r w:rsidR="000F19D1" w:rsidRPr="001E2E70">
        <w:rPr>
          <w:sz w:val="28"/>
          <w:szCs w:val="28"/>
        </w:rPr>
        <w:t>Ларьяк не относится к ценовой зоне теплоснабжения. В свя</w:t>
      </w:r>
      <w:r w:rsidR="00087AD3" w:rsidRPr="001E2E70">
        <w:rPr>
          <w:sz w:val="28"/>
          <w:szCs w:val="28"/>
        </w:rPr>
        <w:t>зи с этим</w:t>
      </w:r>
      <w:r w:rsidR="0040254D" w:rsidRPr="001E2E70">
        <w:rPr>
          <w:sz w:val="28"/>
          <w:szCs w:val="28"/>
        </w:rPr>
        <w:t xml:space="preserve"> на основании пункта 79.1 п</w:t>
      </w:r>
      <w:r w:rsidR="000F19D1" w:rsidRPr="001E2E70">
        <w:rPr>
          <w:sz w:val="28"/>
          <w:szCs w:val="28"/>
        </w:rPr>
        <w:t xml:space="preserve">остановления Правительства </w:t>
      </w:r>
      <w:r w:rsidR="001F7B33" w:rsidRPr="001E2E70">
        <w:rPr>
          <w:rFonts w:eastAsia="Times New Roman" w:cs="Times New Roman"/>
          <w:sz w:val="28"/>
          <w:szCs w:val="28"/>
          <w:lang w:eastAsia="ru-RU"/>
        </w:rPr>
        <w:t>Российской Федерации от 22.02.2012 № 154 «О требованиях к схемам теплоснабжения, порядку их разработки и утверждения»</w:t>
      </w:r>
      <w:r w:rsidR="000F19D1" w:rsidRPr="001E2E70">
        <w:rPr>
          <w:sz w:val="28"/>
          <w:szCs w:val="28"/>
        </w:rPr>
        <w:t xml:space="preserve"> значения показателей не приводятся.</w:t>
      </w:r>
    </w:p>
    <w:p w14:paraId="4C75EB27" w14:textId="77777777" w:rsidR="000F19D1" w:rsidRPr="001E2E70" w:rsidRDefault="000F19D1" w:rsidP="000F19D1">
      <w:pPr>
        <w:pStyle w:val="afe"/>
      </w:pPr>
    </w:p>
    <w:p w14:paraId="62CB065E" w14:textId="77777777" w:rsidR="000F19D1" w:rsidRPr="001E2E70" w:rsidRDefault="000F19D1" w:rsidP="000F19D1">
      <w:pPr>
        <w:sectPr w:rsidR="000F19D1" w:rsidRPr="001E2E70" w:rsidSect="000F19D1">
          <w:pgSz w:w="11906" w:h="16838"/>
          <w:pgMar w:top="1134" w:right="851" w:bottom="1134" w:left="1701" w:header="709" w:footer="708" w:gutter="0"/>
          <w:cols w:space="708"/>
          <w:docGrid w:linePitch="360"/>
        </w:sectPr>
      </w:pPr>
    </w:p>
    <w:p w14:paraId="21C01DC4" w14:textId="7DF619C1" w:rsidR="000F19D1" w:rsidRPr="001E2E70" w:rsidRDefault="003517B5" w:rsidP="003517B5">
      <w:pPr>
        <w:pStyle w:val="10"/>
        <w:pageBreakBefore/>
        <w:numPr>
          <w:ilvl w:val="0"/>
          <w:numId w:val="0"/>
        </w:numPr>
        <w:tabs>
          <w:tab w:val="left" w:pos="2127"/>
        </w:tabs>
        <w:spacing w:line="240" w:lineRule="auto"/>
        <w:ind w:firstLine="709"/>
        <w:rPr>
          <w:szCs w:val="28"/>
        </w:rPr>
      </w:pPr>
      <w:bookmarkStart w:id="259" w:name="_Toc98772898"/>
      <w:r w:rsidRPr="001E2E70">
        <w:rPr>
          <w:szCs w:val="28"/>
        </w:rPr>
        <w:t xml:space="preserve">Раздел 15. </w:t>
      </w:r>
      <w:r w:rsidR="000F19D1" w:rsidRPr="001E2E70">
        <w:rPr>
          <w:szCs w:val="28"/>
        </w:rPr>
        <w:t>Ценовые (тарифные) последствия</w:t>
      </w:r>
      <w:bookmarkEnd w:id="259"/>
      <w:r w:rsidR="0040254D" w:rsidRPr="001E2E70">
        <w:rPr>
          <w:szCs w:val="28"/>
        </w:rPr>
        <w:t>.</w:t>
      </w:r>
    </w:p>
    <w:p w14:paraId="6242A4F8" w14:textId="4EFA936A" w:rsidR="000F19D1" w:rsidRPr="001E2E70" w:rsidRDefault="003517B5" w:rsidP="003517B5">
      <w:pPr>
        <w:pStyle w:val="20"/>
        <w:widowControl w:val="0"/>
        <w:numPr>
          <w:ilvl w:val="0"/>
          <w:numId w:val="0"/>
        </w:numPr>
        <w:spacing w:before="0" w:line="240" w:lineRule="auto"/>
        <w:ind w:firstLine="709"/>
        <w:rPr>
          <w:sz w:val="28"/>
          <w:szCs w:val="28"/>
        </w:rPr>
      </w:pPr>
      <w:bookmarkStart w:id="260" w:name="_Toc98772899"/>
      <w:r w:rsidRPr="001E2E70">
        <w:rPr>
          <w:sz w:val="28"/>
          <w:szCs w:val="28"/>
        </w:rPr>
        <w:t xml:space="preserve">15.1. </w:t>
      </w:r>
      <w:r w:rsidR="000F19D1" w:rsidRPr="001E2E70">
        <w:rPr>
          <w:sz w:val="28"/>
          <w:szCs w:val="28"/>
        </w:rPr>
        <w:t>Результаты расч</w:t>
      </w:r>
      <w:r w:rsidR="0040254D" w:rsidRPr="001E2E70">
        <w:rPr>
          <w:sz w:val="28"/>
          <w:szCs w:val="28"/>
        </w:rPr>
        <w:t>е</w:t>
      </w:r>
      <w:r w:rsidR="000F19D1" w:rsidRPr="001E2E70">
        <w:rPr>
          <w:sz w:val="28"/>
          <w:szCs w:val="28"/>
        </w:rPr>
        <w:t>тов и оценки ценовых (тарифных) последствий реализации предлагаемых проектов схемы теплоснабжения для потребителя при осуществлении регулируемых видов деятельности</w:t>
      </w:r>
      <w:bookmarkEnd w:id="260"/>
      <w:r w:rsidR="0040254D" w:rsidRPr="001E2E70">
        <w:rPr>
          <w:sz w:val="28"/>
          <w:szCs w:val="28"/>
        </w:rPr>
        <w:t>.</w:t>
      </w:r>
    </w:p>
    <w:p w14:paraId="31BFA3D9" w14:textId="77777777" w:rsidR="000F19D1" w:rsidRPr="001E2E70" w:rsidRDefault="000F19D1" w:rsidP="003517B5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Для формирования целевых показателей роста тарифов использованы прогнозные индексы-дефляторы, устанавливаемые Минэкономразвития России.</w:t>
      </w:r>
    </w:p>
    <w:p w14:paraId="1FFD88EF" w14:textId="77777777" w:rsidR="000F19D1" w:rsidRPr="001E2E70" w:rsidRDefault="000F19D1" w:rsidP="00965C6D">
      <w:pPr>
        <w:spacing w:line="240" w:lineRule="auto"/>
        <w:rPr>
          <w:sz w:val="28"/>
          <w:szCs w:val="28"/>
        </w:rPr>
      </w:pPr>
      <w:r w:rsidRPr="001E2E70">
        <w:rPr>
          <w:sz w:val="28"/>
          <w:szCs w:val="28"/>
        </w:rPr>
        <w:t>По результатам расчетов установлена перспективная цена на тепловую энергию с учетом и без учета реализации проектов схемы теплоснабжения (инвестиционной составляющей). Результаты оценки представлены в таблице 15.1:</w:t>
      </w:r>
    </w:p>
    <w:p w14:paraId="5C7B0F24" w14:textId="77777777" w:rsidR="000F19D1" w:rsidRPr="001E2E70" w:rsidRDefault="000F19D1" w:rsidP="00965C6D">
      <w:pPr>
        <w:spacing w:line="240" w:lineRule="auto"/>
      </w:pPr>
    </w:p>
    <w:p w14:paraId="7800BB81" w14:textId="6FFF8982" w:rsidR="000F19D1" w:rsidRPr="001E2E70" w:rsidRDefault="000F19D1" w:rsidP="002411A3">
      <w:pPr>
        <w:pStyle w:val="aa"/>
        <w:rPr>
          <w:b w:val="0"/>
          <w:sz w:val="24"/>
          <w:szCs w:val="24"/>
        </w:rPr>
      </w:pPr>
      <w:bookmarkStart w:id="261" w:name="_Toc97034571"/>
      <w:bookmarkStart w:id="262" w:name="_Toc98772796"/>
      <w:r w:rsidRPr="001E2E70">
        <w:rPr>
          <w:b w:val="0"/>
          <w:sz w:val="24"/>
          <w:szCs w:val="24"/>
        </w:rPr>
        <w:t xml:space="preserve">Таблица 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STYLEREF 1 \s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0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>.</w:t>
      </w:r>
      <w:r w:rsidRPr="001E2E70">
        <w:rPr>
          <w:b w:val="0"/>
          <w:sz w:val="24"/>
          <w:szCs w:val="24"/>
        </w:rPr>
        <w:fldChar w:fldCharType="begin"/>
      </w:r>
      <w:r w:rsidRPr="001E2E70">
        <w:rPr>
          <w:b w:val="0"/>
          <w:sz w:val="24"/>
          <w:szCs w:val="24"/>
        </w:rPr>
        <w:instrText xml:space="preserve"> SEQ Таблица \* ARABIC \s 1 </w:instrText>
      </w:r>
      <w:r w:rsidRPr="001E2E70">
        <w:rPr>
          <w:b w:val="0"/>
          <w:sz w:val="24"/>
          <w:szCs w:val="24"/>
        </w:rPr>
        <w:fldChar w:fldCharType="separate"/>
      </w:r>
      <w:r w:rsidR="001E2E70" w:rsidRPr="001E2E70">
        <w:rPr>
          <w:b w:val="0"/>
          <w:noProof/>
          <w:sz w:val="24"/>
          <w:szCs w:val="24"/>
        </w:rPr>
        <w:t>1</w:t>
      </w:r>
      <w:r w:rsidRPr="001E2E70">
        <w:rPr>
          <w:b w:val="0"/>
          <w:sz w:val="24"/>
          <w:szCs w:val="24"/>
        </w:rPr>
        <w:fldChar w:fldCharType="end"/>
      </w:r>
      <w:r w:rsidRPr="001E2E70">
        <w:rPr>
          <w:b w:val="0"/>
          <w:sz w:val="24"/>
          <w:szCs w:val="24"/>
        </w:rPr>
        <w:t xml:space="preserve"> - Оценка тарифных последствий</w:t>
      </w:r>
      <w:bookmarkEnd w:id="261"/>
      <w:bookmarkEnd w:id="26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867"/>
        <w:gridCol w:w="820"/>
        <w:gridCol w:w="900"/>
        <w:gridCol w:w="900"/>
        <w:gridCol w:w="900"/>
        <w:gridCol w:w="900"/>
        <w:gridCol w:w="900"/>
        <w:gridCol w:w="900"/>
        <w:gridCol w:w="900"/>
      </w:tblGrid>
      <w:tr w:rsidR="00BF3DC0" w:rsidRPr="001E2E70" w14:paraId="2F7957D9" w14:textId="77777777" w:rsidTr="00BF3DC0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  <w:hideMark/>
          </w:tcPr>
          <w:p w14:paraId="4F26457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3" w:name="_Hlk98760871"/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0A44AF8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Един. изм.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48539F91" w14:textId="768DEECE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1D53FE" w14:textId="6DAE4D69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F2C1AB4" w14:textId="7354C0A2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0946A8" w14:textId="5C2FBB48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0E857A5" w14:textId="1ACB980F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C775320" w14:textId="69A7EBBD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8BCA19B" w14:textId="5DB05D16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908CE0" w14:textId="0DC61E65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F3DC0" w:rsidRPr="001E2E70" w14:paraId="7A6A13E4" w14:textId="77777777" w:rsidTr="00BF3DC0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  <w:hideMark/>
          </w:tcPr>
          <w:p w14:paraId="5D2BFDF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7BB9E5C8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Гкал/г.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7D957AB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9895,926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050BE6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10110,926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4A622B0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10325,926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48D9341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10540,926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656EBDF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10755,926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FA399E3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10970,926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2536512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11185,926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4592194" w14:textId="77777777" w:rsidR="00BF3DC0" w:rsidRPr="001E2E70" w:rsidRDefault="00BF3DC0" w:rsidP="00EE11C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E70">
              <w:rPr>
                <w:rFonts w:cs="Times New Roman"/>
                <w:color w:val="000000"/>
                <w:sz w:val="20"/>
                <w:szCs w:val="20"/>
              </w:rPr>
              <w:t>11402,926</w:t>
            </w:r>
          </w:p>
        </w:tc>
      </w:tr>
      <w:tr w:rsidR="00BF3DC0" w:rsidRPr="001E2E70" w14:paraId="77F033B2" w14:textId="77777777" w:rsidTr="00BF3DC0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  <w:hideMark/>
          </w:tcPr>
          <w:p w14:paraId="5289FC9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производство тепловой энергии (сред) с учетом индексов МЭР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12AC73A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4C92A5A8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2762,70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30E9F3F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2873,21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A417E6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2988,13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9B4BA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3107,66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9B2006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3231,97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CC6A59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3361,24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BCA9B5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3495,69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6B564FF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3635,52</w:t>
            </w:r>
          </w:p>
        </w:tc>
      </w:tr>
      <w:tr w:rsidR="00BF3DC0" w:rsidRPr="001E2E70" w14:paraId="4BDA2E70" w14:textId="77777777" w:rsidTr="00BF3DC0">
        <w:trPr>
          <w:trHeight w:val="20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  <w:hideMark/>
          </w:tcPr>
          <w:p w14:paraId="54FC222F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капитальных затрат в тарифе, руб./Гкал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7B83BE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138628F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DEBE10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82E2AF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E33976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4346E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C0487A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4D5DDAE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BA609FF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DC0" w:rsidRPr="001E2E70" w14:paraId="0A0E1B05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0C345E60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50153AA0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4E1DE0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679,62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81084B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706,81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CBF70B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735,08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752E97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764,48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2D3C97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795,06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1E55DB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826,87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748C36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859,94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D7DB177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894,34</w:t>
            </w:r>
          </w:p>
        </w:tc>
      </w:tr>
      <w:tr w:rsidR="00BF3DC0" w:rsidRPr="001E2E70" w14:paraId="68E803AE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5A2F3ACC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0EF95D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2E5CAC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1132,71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A17A08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1178,01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1D345C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1225,13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129622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1274,14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BA63640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1325,11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27BF9D0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1378,11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92B674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1433,23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125242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1490,56</w:t>
            </w:r>
          </w:p>
        </w:tc>
      </w:tr>
      <w:tr w:rsidR="00BF3DC0" w:rsidRPr="001E2E70" w14:paraId="48CC36F4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27E20BC5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25EA4B1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72CBCBC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1585,79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A517F5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1649,22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38E2C8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1715,19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0500D2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1783,80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A15EC7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1855,15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61E1DE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1929,35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C6ECE8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2006,53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1F5410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2086,79</w:t>
            </w:r>
          </w:p>
        </w:tc>
      </w:tr>
      <w:tr w:rsidR="00BF3DC0" w:rsidRPr="001E2E70" w14:paraId="7D54C891" w14:textId="77777777" w:rsidTr="00BF3DC0">
        <w:trPr>
          <w:trHeight w:val="20"/>
          <w:jc w:val="center"/>
        </w:trPr>
        <w:tc>
          <w:tcPr>
            <w:tcW w:w="726" w:type="pct"/>
            <w:shd w:val="clear" w:color="auto" w:fill="auto"/>
            <w:vAlign w:val="center"/>
            <w:hideMark/>
          </w:tcPr>
          <w:p w14:paraId="5D651C2F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Индекс-дефлятор МЭР (инфляция среднегодовая)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0AF7265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3C8DE35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2A56FA2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5C7DF4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CD34E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E727B4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8EFF69C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8D491C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DE8F6E7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BF3DC0" w:rsidRPr="001E2E70" w14:paraId="540EC2A7" w14:textId="77777777" w:rsidTr="00BF3DC0">
        <w:trPr>
          <w:trHeight w:val="20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  <w:hideMark/>
          </w:tcPr>
          <w:p w14:paraId="389F5BE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Прогнозный тариф с инвестиционной составляющей, руб./Гкал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5495CF9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BD0A2EC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2762,70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06F27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2873,21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B911BBE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2988,13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8E237BE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3107,66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9814744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3231,97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F97F45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3361,24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3857205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3495,69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173D714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3635,52</w:t>
            </w:r>
          </w:p>
        </w:tc>
      </w:tr>
      <w:tr w:rsidR="00BF3DC0" w:rsidRPr="001E2E70" w14:paraId="18594DFD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554E56D6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396630B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F0A7F7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3442,32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0C936C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3580,01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2472067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3723,21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DB2B40E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3872,14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BB2767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4027,03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877D467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4188,11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81C4218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4355,63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F2061E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4529,86</w:t>
            </w:r>
          </w:p>
        </w:tc>
      </w:tr>
      <w:tr w:rsidR="00BF3DC0" w:rsidRPr="001E2E70" w14:paraId="3857A620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35119FAE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0027959B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D925CAD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3895,40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2FA4AA9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4051,22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570ED63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4213,27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F3CC4E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4381,80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095A1F3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4557,07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616B75D6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4739,35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294872E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4928,93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712D3E4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5126,09</w:t>
            </w:r>
          </w:p>
        </w:tc>
      </w:tr>
      <w:tr w:rsidR="00BF3DC0" w:rsidRPr="00D4534B" w14:paraId="42298C98" w14:textId="77777777" w:rsidTr="00BF3DC0">
        <w:trPr>
          <w:trHeight w:val="20"/>
          <w:jc w:val="center"/>
        </w:trPr>
        <w:tc>
          <w:tcPr>
            <w:tcW w:w="726" w:type="pct"/>
            <w:vMerge/>
            <w:vAlign w:val="center"/>
            <w:hideMark/>
          </w:tcPr>
          <w:p w14:paraId="158CDA5E" w14:textId="77777777" w:rsidR="00BF3DC0" w:rsidRPr="001E2E70" w:rsidRDefault="00BF3DC0" w:rsidP="00EE11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57A1F93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E5B00FF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4348,49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4421F51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4522,43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7B8106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4703,32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7B59750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4891,46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31EAE622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5087,11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B8B6B83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5290,60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4EA84D2A" w14:textId="77777777" w:rsidR="00BF3DC0" w:rsidRPr="001E2E70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5502,22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29A53686" w14:textId="77777777" w:rsidR="00BF3DC0" w:rsidRPr="00D4534B" w:rsidRDefault="00BF3DC0" w:rsidP="00EE11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E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5722,31</w:t>
            </w:r>
            <w:bookmarkStart w:id="264" w:name="_GoBack"/>
            <w:bookmarkEnd w:id="264"/>
          </w:p>
        </w:tc>
      </w:tr>
      <w:bookmarkEnd w:id="263"/>
    </w:tbl>
    <w:p w14:paraId="4F037BDC" w14:textId="77777777" w:rsidR="000F19D1" w:rsidRPr="00E33FBE" w:rsidRDefault="000F19D1" w:rsidP="000F19D1"/>
    <w:p w14:paraId="53B37C30" w14:textId="77777777" w:rsidR="000F19D1" w:rsidRPr="009F3E4F" w:rsidRDefault="000F19D1" w:rsidP="009F3E4F">
      <w:pPr>
        <w:jc w:val="center"/>
        <w:rPr>
          <w:b/>
          <w:sz w:val="28"/>
          <w:szCs w:val="28"/>
        </w:rPr>
      </w:pPr>
    </w:p>
    <w:sectPr w:rsidR="000F19D1" w:rsidRPr="009F3E4F" w:rsidSect="00083C1B">
      <w:footerReference w:type="default" r:id="rId14"/>
      <w:pgSz w:w="11906" w:h="16838"/>
      <w:pgMar w:top="1134" w:right="851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DC54" w14:textId="77777777" w:rsidR="008D76D7" w:rsidRDefault="008D76D7" w:rsidP="00050390">
      <w:pPr>
        <w:spacing w:line="240" w:lineRule="auto"/>
      </w:pPr>
      <w:r>
        <w:separator/>
      </w:r>
    </w:p>
  </w:endnote>
  <w:endnote w:type="continuationSeparator" w:id="0">
    <w:p w14:paraId="4BCF8498" w14:textId="77777777" w:rsidR="008D76D7" w:rsidRDefault="008D76D7" w:rsidP="00050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900D" w14:textId="77777777" w:rsidR="008D76D7" w:rsidRPr="002E2DF3" w:rsidRDefault="008D76D7" w:rsidP="002E2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42E5" w14:textId="77777777" w:rsidR="008D76D7" w:rsidRDefault="008D76D7" w:rsidP="00050390">
      <w:pPr>
        <w:spacing w:line="240" w:lineRule="auto"/>
      </w:pPr>
      <w:r>
        <w:separator/>
      </w:r>
    </w:p>
  </w:footnote>
  <w:footnote w:type="continuationSeparator" w:id="0">
    <w:p w14:paraId="4BB9182E" w14:textId="77777777" w:rsidR="008D76D7" w:rsidRDefault="008D76D7" w:rsidP="00050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1741"/>
      <w:docPartObj>
        <w:docPartGallery w:val="Page Numbers (Top of Page)"/>
        <w:docPartUnique/>
      </w:docPartObj>
    </w:sdtPr>
    <w:sdtEndPr/>
    <w:sdtContent>
      <w:p w14:paraId="7782AF88" w14:textId="77777777" w:rsidR="008D76D7" w:rsidRDefault="008D76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7E">
          <w:rPr>
            <w:noProof/>
          </w:rPr>
          <w:t>8</w:t>
        </w:r>
        <w:r>
          <w:fldChar w:fldCharType="end"/>
        </w:r>
      </w:p>
    </w:sdtContent>
  </w:sdt>
  <w:p w14:paraId="6B94EE9D" w14:textId="77777777" w:rsidR="008D76D7" w:rsidRDefault="008D76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0E1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B60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741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CA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01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ACA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01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2C8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49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E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708D0"/>
    <w:multiLevelType w:val="multilevel"/>
    <w:tmpl w:val="E4ECE7FA"/>
    <w:styleLink w:val="1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EB859DF"/>
    <w:multiLevelType w:val="hybridMultilevel"/>
    <w:tmpl w:val="127EA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2C29D9"/>
    <w:multiLevelType w:val="multilevel"/>
    <w:tmpl w:val="F10601EE"/>
    <w:styleLink w:val="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B62C03"/>
    <w:multiLevelType w:val="hybridMultilevel"/>
    <w:tmpl w:val="5B48685A"/>
    <w:lvl w:ilvl="0" w:tplc="28D60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11621"/>
    <w:multiLevelType w:val="hybridMultilevel"/>
    <w:tmpl w:val="60AC0326"/>
    <w:lvl w:ilvl="0" w:tplc="EB36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1F48A0"/>
    <w:multiLevelType w:val="hybridMultilevel"/>
    <w:tmpl w:val="79BCA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771D8E"/>
    <w:multiLevelType w:val="multilevel"/>
    <w:tmpl w:val="A6988C08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122E1B"/>
    <w:multiLevelType w:val="hybridMultilevel"/>
    <w:tmpl w:val="DE088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9E01F0"/>
    <w:multiLevelType w:val="multilevel"/>
    <w:tmpl w:val="537E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A0B1472"/>
    <w:multiLevelType w:val="hybridMultilevel"/>
    <w:tmpl w:val="1B5606B4"/>
    <w:lvl w:ilvl="0" w:tplc="3E7ECC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AC86D72"/>
    <w:multiLevelType w:val="hybridMultilevel"/>
    <w:tmpl w:val="5AD4D9F0"/>
    <w:styleLink w:val="111115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970719"/>
    <w:multiLevelType w:val="multilevel"/>
    <w:tmpl w:val="C3E8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D08560D"/>
    <w:multiLevelType w:val="multilevel"/>
    <w:tmpl w:val="CC4049B4"/>
    <w:lvl w:ilvl="0">
      <w:start w:val="2"/>
      <w:numFmt w:val="decimal"/>
      <w:suff w:val="space"/>
      <w:lvlText w:val="Раздел 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F33713B"/>
    <w:multiLevelType w:val="multilevel"/>
    <w:tmpl w:val="899CAFBE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FE80614"/>
    <w:multiLevelType w:val="hybridMultilevel"/>
    <w:tmpl w:val="BA085CD6"/>
    <w:lvl w:ilvl="0" w:tplc="E8EE759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1913ACB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3297A78"/>
    <w:multiLevelType w:val="hybridMultilevel"/>
    <w:tmpl w:val="12DC0892"/>
    <w:styleLink w:val="111112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49D2012"/>
    <w:multiLevelType w:val="multilevel"/>
    <w:tmpl w:val="E4ECE7F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35D3264D"/>
    <w:multiLevelType w:val="multilevel"/>
    <w:tmpl w:val="E4ECE7FA"/>
    <w:numStyleLink w:val="1"/>
  </w:abstractNum>
  <w:abstractNum w:abstractNumId="29" w15:restartNumberingAfterBreak="0">
    <w:nsid w:val="36755341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397F6ADB"/>
    <w:multiLevelType w:val="hybridMultilevel"/>
    <w:tmpl w:val="8662CC98"/>
    <w:lvl w:ilvl="0" w:tplc="96B06804">
      <w:numFmt w:val="bullet"/>
      <w:pStyle w:val="11"/>
      <w:lvlText w:val=""/>
      <w:lvlJc w:val="left"/>
      <w:pPr>
        <w:ind w:left="152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1" w15:restartNumberingAfterBreak="0">
    <w:nsid w:val="40280924"/>
    <w:multiLevelType w:val="hybridMultilevel"/>
    <w:tmpl w:val="0D025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2882A93"/>
    <w:multiLevelType w:val="hybridMultilevel"/>
    <w:tmpl w:val="50F08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46632F5"/>
    <w:multiLevelType w:val="hybridMultilevel"/>
    <w:tmpl w:val="3AB0CE44"/>
    <w:lvl w:ilvl="0" w:tplc="A58EB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93426E3"/>
    <w:multiLevelType w:val="multilevel"/>
    <w:tmpl w:val="39FCCA40"/>
    <w:lvl w:ilvl="0">
      <w:start w:val="1"/>
      <w:numFmt w:val="decimal"/>
      <w:pStyle w:val="10"/>
      <w:suff w:val="space"/>
      <w:lvlText w:val="%1"/>
      <w:lvlJc w:val="left"/>
      <w:pPr>
        <w:ind w:left="5245" w:firstLine="709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8222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4D742EB1"/>
    <w:multiLevelType w:val="hybridMultilevel"/>
    <w:tmpl w:val="F35A6F90"/>
    <w:lvl w:ilvl="0" w:tplc="2F5E7166">
      <w:start w:val="1"/>
      <w:numFmt w:val="bullet"/>
      <w:lvlText w:val=""/>
      <w:lvlJc w:val="left"/>
      <w:pPr>
        <w:ind w:left="43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36" w15:restartNumberingAfterBreak="0">
    <w:nsid w:val="4F9E2D66"/>
    <w:multiLevelType w:val="multilevel"/>
    <w:tmpl w:val="537E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7CB46FD"/>
    <w:multiLevelType w:val="hybridMultilevel"/>
    <w:tmpl w:val="4CE680E2"/>
    <w:lvl w:ilvl="0" w:tplc="CF00B6B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11DAA"/>
    <w:multiLevelType w:val="multilevel"/>
    <w:tmpl w:val="5A061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477899"/>
    <w:multiLevelType w:val="hybridMultilevel"/>
    <w:tmpl w:val="4CCCAF8E"/>
    <w:lvl w:ilvl="0" w:tplc="AFE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7B5585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897390E"/>
    <w:multiLevelType w:val="hybridMultilevel"/>
    <w:tmpl w:val="F586DFA6"/>
    <w:lvl w:ilvl="0" w:tplc="28D60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941B8"/>
    <w:multiLevelType w:val="hybridMultilevel"/>
    <w:tmpl w:val="D046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1AF7"/>
    <w:multiLevelType w:val="multilevel"/>
    <w:tmpl w:val="D40EAC34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DF61F34"/>
    <w:multiLevelType w:val="hybridMultilevel"/>
    <w:tmpl w:val="8468E8D6"/>
    <w:lvl w:ilvl="0" w:tplc="698CBE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1"/>
  </w:num>
  <w:num w:numId="6">
    <w:abstractNumId w:val="17"/>
  </w:num>
  <w:num w:numId="7">
    <w:abstractNumId w:val="15"/>
  </w:num>
  <w:num w:numId="8">
    <w:abstractNumId w:val="39"/>
  </w:num>
  <w:num w:numId="9">
    <w:abstractNumId w:val="14"/>
  </w:num>
  <w:num w:numId="10">
    <w:abstractNumId w:val="36"/>
  </w:num>
  <w:num w:numId="11">
    <w:abstractNumId w:val="43"/>
  </w:num>
  <w:num w:numId="12">
    <w:abstractNumId w:val="10"/>
  </w:num>
  <w:num w:numId="13">
    <w:abstractNumId w:val="28"/>
  </w:num>
  <w:num w:numId="14">
    <w:abstractNumId w:val="27"/>
  </w:num>
  <w:num w:numId="15">
    <w:abstractNumId w:val="29"/>
  </w:num>
  <w:num w:numId="16">
    <w:abstractNumId w:val="23"/>
  </w:num>
  <w:num w:numId="17">
    <w:abstractNumId w:val="40"/>
  </w:num>
  <w:num w:numId="18">
    <w:abstractNumId w:val="12"/>
  </w:num>
  <w:num w:numId="19">
    <w:abstractNumId w:val="22"/>
  </w:num>
  <w:num w:numId="20">
    <w:abstractNumId w:val="25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7"/>
  </w:num>
  <w:num w:numId="33">
    <w:abstractNumId w:val="42"/>
  </w:num>
  <w:num w:numId="34">
    <w:abstractNumId w:val="35"/>
  </w:num>
  <w:num w:numId="35">
    <w:abstractNumId w:val="18"/>
  </w:num>
  <w:num w:numId="36">
    <w:abstractNumId w:val="11"/>
  </w:num>
  <w:num w:numId="37">
    <w:abstractNumId w:val="13"/>
  </w:num>
  <w:num w:numId="38">
    <w:abstractNumId w:val="41"/>
  </w:num>
  <w:num w:numId="39">
    <w:abstractNumId w:val="44"/>
  </w:num>
  <w:num w:numId="40">
    <w:abstractNumId w:val="21"/>
  </w:num>
  <w:num w:numId="41">
    <w:abstractNumId w:val="30"/>
  </w:num>
  <w:num w:numId="42">
    <w:abstractNumId w:val="19"/>
  </w:num>
  <w:num w:numId="43">
    <w:abstractNumId w:val="26"/>
  </w:num>
  <w:num w:numId="44">
    <w:abstractNumId w:val="20"/>
  </w:num>
  <w:num w:numId="45">
    <w:abstractNumId w:val="3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65"/>
    <w:rsid w:val="000069B5"/>
    <w:rsid w:val="00026135"/>
    <w:rsid w:val="00035B76"/>
    <w:rsid w:val="00036301"/>
    <w:rsid w:val="0004539B"/>
    <w:rsid w:val="00050390"/>
    <w:rsid w:val="00054264"/>
    <w:rsid w:val="00055854"/>
    <w:rsid w:val="00062849"/>
    <w:rsid w:val="00062977"/>
    <w:rsid w:val="00065D43"/>
    <w:rsid w:val="000836F0"/>
    <w:rsid w:val="00083C1B"/>
    <w:rsid w:val="00087AD3"/>
    <w:rsid w:val="0009016B"/>
    <w:rsid w:val="00090DFD"/>
    <w:rsid w:val="00091096"/>
    <w:rsid w:val="000B4B25"/>
    <w:rsid w:val="000C17F5"/>
    <w:rsid w:val="000D7893"/>
    <w:rsid w:val="000E4604"/>
    <w:rsid w:val="000F19D1"/>
    <w:rsid w:val="00102000"/>
    <w:rsid w:val="00137DDF"/>
    <w:rsid w:val="00151E2A"/>
    <w:rsid w:val="00157082"/>
    <w:rsid w:val="0017070D"/>
    <w:rsid w:val="001A47E7"/>
    <w:rsid w:val="001A69FF"/>
    <w:rsid w:val="001E171E"/>
    <w:rsid w:val="001E2E70"/>
    <w:rsid w:val="001F15B0"/>
    <w:rsid w:val="001F1D17"/>
    <w:rsid w:val="001F7B33"/>
    <w:rsid w:val="00203442"/>
    <w:rsid w:val="002106C8"/>
    <w:rsid w:val="00232C9C"/>
    <w:rsid w:val="002411A3"/>
    <w:rsid w:val="0025542A"/>
    <w:rsid w:val="00261428"/>
    <w:rsid w:val="0028349B"/>
    <w:rsid w:val="002914A1"/>
    <w:rsid w:val="002B106B"/>
    <w:rsid w:val="002B48A5"/>
    <w:rsid w:val="002B4D4F"/>
    <w:rsid w:val="002D3911"/>
    <w:rsid w:val="002D4B6E"/>
    <w:rsid w:val="002E2DF3"/>
    <w:rsid w:val="00312507"/>
    <w:rsid w:val="00337683"/>
    <w:rsid w:val="003517B5"/>
    <w:rsid w:val="00370968"/>
    <w:rsid w:val="00371D63"/>
    <w:rsid w:val="003C4AA8"/>
    <w:rsid w:val="003C63C2"/>
    <w:rsid w:val="003C77DF"/>
    <w:rsid w:val="003D5D6F"/>
    <w:rsid w:val="0040254D"/>
    <w:rsid w:val="00413F7E"/>
    <w:rsid w:val="0043100B"/>
    <w:rsid w:val="0044045C"/>
    <w:rsid w:val="00444591"/>
    <w:rsid w:val="0044685F"/>
    <w:rsid w:val="00460774"/>
    <w:rsid w:val="00474DD6"/>
    <w:rsid w:val="00494765"/>
    <w:rsid w:val="004B6146"/>
    <w:rsid w:val="004D0C31"/>
    <w:rsid w:val="00513C26"/>
    <w:rsid w:val="0052560F"/>
    <w:rsid w:val="00525AEB"/>
    <w:rsid w:val="00575FF4"/>
    <w:rsid w:val="005822BC"/>
    <w:rsid w:val="00596F5A"/>
    <w:rsid w:val="005B1150"/>
    <w:rsid w:val="005C001E"/>
    <w:rsid w:val="005C325B"/>
    <w:rsid w:val="005D12AB"/>
    <w:rsid w:val="005F3B0B"/>
    <w:rsid w:val="00602BFD"/>
    <w:rsid w:val="00617CDB"/>
    <w:rsid w:val="00645E19"/>
    <w:rsid w:val="006474AB"/>
    <w:rsid w:val="00654432"/>
    <w:rsid w:val="006749C6"/>
    <w:rsid w:val="00682281"/>
    <w:rsid w:val="00690287"/>
    <w:rsid w:val="0069242F"/>
    <w:rsid w:val="00693E1B"/>
    <w:rsid w:val="006A343D"/>
    <w:rsid w:val="006B30B2"/>
    <w:rsid w:val="006C7554"/>
    <w:rsid w:val="006E6294"/>
    <w:rsid w:val="006F7AF9"/>
    <w:rsid w:val="0071696C"/>
    <w:rsid w:val="007355C7"/>
    <w:rsid w:val="00755CAC"/>
    <w:rsid w:val="00757A7E"/>
    <w:rsid w:val="00760B04"/>
    <w:rsid w:val="00764F2C"/>
    <w:rsid w:val="0077511F"/>
    <w:rsid w:val="00786A87"/>
    <w:rsid w:val="00794AE4"/>
    <w:rsid w:val="007A1992"/>
    <w:rsid w:val="007A5E49"/>
    <w:rsid w:val="007C1D23"/>
    <w:rsid w:val="007D1C91"/>
    <w:rsid w:val="007D42C4"/>
    <w:rsid w:val="007F1CF4"/>
    <w:rsid w:val="007F58A4"/>
    <w:rsid w:val="00804322"/>
    <w:rsid w:val="008067E5"/>
    <w:rsid w:val="00817C6B"/>
    <w:rsid w:val="00821BE0"/>
    <w:rsid w:val="008229A3"/>
    <w:rsid w:val="00826629"/>
    <w:rsid w:val="0083714A"/>
    <w:rsid w:val="00843519"/>
    <w:rsid w:val="008656B9"/>
    <w:rsid w:val="008667B1"/>
    <w:rsid w:val="00886306"/>
    <w:rsid w:val="008935B7"/>
    <w:rsid w:val="008A138F"/>
    <w:rsid w:val="008C0357"/>
    <w:rsid w:val="008D76D7"/>
    <w:rsid w:val="00913977"/>
    <w:rsid w:val="00917E57"/>
    <w:rsid w:val="00925DAE"/>
    <w:rsid w:val="009307E9"/>
    <w:rsid w:val="00932356"/>
    <w:rsid w:val="00953D93"/>
    <w:rsid w:val="0095457D"/>
    <w:rsid w:val="00962604"/>
    <w:rsid w:val="00965344"/>
    <w:rsid w:val="00965C6D"/>
    <w:rsid w:val="009737CE"/>
    <w:rsid w:val="00982A11"/>
    <w:rsid w:val="009840F5"/>
    <w:rsid w:val="009A055A"/>
    <w:rsid w:val="009A3FE3"/>
    <w:rsid w:val="009B0CC9"/>
    <w:rsid w:val="009C0C3D"/>
    <w:rsid w:val="009C63B5"/>
    <w:rsid w:val="009D7073"/>
    <w:rsid w:val="009F3E4F"/>
    <w:rsid w:val="009F6B05"/>
    <w:rsid w:val="00A119F1"/>
    <w:rsid w:val="00A21877"/>
    <w:rsid w:val="00A2289A"/>
    <w:rsid w:val="00A463E8"/>
    <w:rsid w:val="00A626D8"/>
    <w:rsid w:val="00A76B39"/>
    <w:rsid w:val="00A86690"/>
    <w:rsid w:val="00AB3E20"/>
    <w:rsid w:val="00AC65B3"/>
    <w:rsid w:val="00AF5007"/>
    <w:rsid w:val="00B074DA"/>
    <w:rsid w:val="00B129C7"/>
    <w:rsid w:val="00B2480E"/>
    <w:rsid w:val="00B24BC6"/>
    <w:rsid w:val="00B40DA9"/>
    <w:rsid w:val="00B64A82"/>
    <w:rsid w:val="00B77DD8"/>
    <w:rsid w:val="00B87AB7"/>
    <w:rsid w:val="00B958E0"/>
    <w:rsid w:val="00BB786F"/>
    <w:rsid w:val="00BC2B05"/>
    <w:rsid w:val="00BE4639"/>
    <w:rsid w:val="00BE61FE"/>
    <w:rsid w:val="00BF3DC0"/>
    <w:rsid w:val="00BF5480"/>
    <w:rsid w:val="00C00614"/>
    <w:rsid w:val="00C160BF"/>
    <w:rsid w:val="00C32644"/>
    <w:rsid w:val="00C37D8A"/>
    <w:rsid w:val="00C40C67"/>
    <w:rsid w:val="00C52E62"/>
    <w:rsid w:val="00C552D9"/>
    <w:rsid w:val="00C7704C"/>
    <w:rsid w:val="00CB2ECB"/>
    <w:rsid w:val="00CB4894"/>
    <w:rsid w:val="00CB778C"/>
    <w:rsid w:val="00CD7A00"/>
    <w:rsid w:val="00CF1FF1"/>
    <w:rsid w:val="00D07C1F"/>
    <w:rsid w:val="00D16D4D"/>
    <w:rsid w:val="00D30C87"/>
    <w:rsid w:val="00D608AF"/>
    <w:rsid w:val="00D71439"/>
    <w:rsid w:val="00D72E27"/>
    <w:rsid w:val="00DA10A9"/>
    <w:rsid w:val="00DB709A"/>
    <w:rsid w:val="00E40961"/>
    <w:rsid w:val="00E533EF"/>
    <w:rsid w:val="00E6239F"/>
    <w:rsid w:val="00E63D62"/>
    <w:rsid w:val="00EB55EB"/>
    <w:rsid w:val="00EB6B72"/>
    <w:rsid w:val="00EE11C1"/>
    <w:rsid w:val="00EE1A2D"/>
    <w:rsid w:val="00EF3E32"/>
    <w:rsid w:val="00EF562D"/>
    <w:rsid w:val="00F04BEB"/>
    <w:rsid w:val="00F20A9F"/>
    <w:rsid w:val="00F31192"/>
    <w:rsid w:val="00F5021E"/>
    <w:rsid w:val="00F509B2"/>
    <w:rsid w:val="00F525A0"/>
    <w:rsid w:val="00F62BE6"/>
    <w:rsid w:val="00F648B8"/>
    <w:rsid w:val="00F65E71"/>
    <w:rsid w:val="00F7235E"/>
    <w:rsid w:val="00F827E4"/>
    <w:rsid w:val="00F93852"/>
    <w:rsid w:val="00FB7FD3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AC7759"/>
  <w15:chartTrackingRefBased/>
  <w15:docId w15:val="{1E785941-F531-43A1-87E8-5983ADA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4639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CB2ECB"/>
    <w:pPr>
      <w:keepNext/>
      <w:keepLines/>
      <w:numPr>
        <w:numId w:val="1"/>
      </w:numPr>
      <w:ind w:left="0"/>
      <w:outlineLvl w:val="0"/>
    </w:pPr>
    <w:rPr>
      <w:rFonts w:eastAsiaTheme="majorEastAsia" w:cstheme="majorBidi"/>
      <w:b/>
      <w:sz w:val="28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CB2ECB"/>
    <w:pPr>
      <w:keepNext/>
      <w:keepLines/>
      <w:numPr>
        <w:ilvl w:val="1"/>
        <w:numId w:val="1"/>
      </w:numPr>
      <w:spacing w:before="16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ECB"/>
    <w:pPr>
      <w:keepNext/>
      <w:keepLines/>
      <w:numPr>
        <w:ilvl w:val="2"/>
        <w:numId w:val="1"/>
      </w:numPr>
      <w:spacing w:before="160"/>
      <w:ind w:firstLine="709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575FF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575FF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F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F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F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F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CB2EC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1">
    <w:name w:val="Заголовок 2 Знак"/>
    <w:basedOn w:val="a0"/>
    <w:link w:val="20"/>
    <w:uiPriority w:val="9"/>
    <w:rsid w:val="00CB2EC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CB2EC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FF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1">
    <w:name w:val="Заголовок 5 Знак"/>
    <w:basedOn w:val="a0"/>
    <w:link w:val="50"/>
    <w:uiPriority w:val="9"/>
    <w:semiHidden/>
    <w:rsid w:val="00575FF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75F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75FF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F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75F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3">
    <w:name w:val="ТАБЛИЦА ДЛЯ ЗАПИСОК1"/>
    <w:basedOn w:val="a1"/>
    <w:next w:val="a3"/>
    <w:uiPriority w:val="59"/>
    <w:rsid w:val="00050390"/>
    <w:pPr>
      <w:spacing w:after="0" w:line="240" w:lineRule="auto"/>
      <w:jc w:val="center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styleId="a3">
    <w:name w:val="Table Grid"/>
    <w:aliases w:val="ТАБЛИЦА ДЛЯ ЗАПИСОК,Table Grid Report"/>
    <w:basedOn w:val="a1"/>
    <w:uiPriority w:val="59"/>
    <w:rsid w:val="0005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3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39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503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390"/>
    <w:rPr>
      <w:rFonts w:ascii="Times New Roman" w:hAnsi="Times New Roman"/>
      <w:sz w:val="24"/>
    </w:rPr>
  </w:style>
  <w:style w:type="paragraph" w:styleId="a8">
    <w:name w:val="TOC Heading"/>
    <w:basedOn w:val="10"/>
    <w:next w:val="a"/>
    <w:uiPriority w:val="39"/>
    <w:unhideWhenUsed/>
    <w:rsid w:val="00A21877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32C9C"/>
    <w:pPr>
      <w:tabs>
        <w:tab w:val="right" w:leader="dot" w:pos="9345"/>
      </w:tabs>
      <w:spacing w:before="80"/>
      <w:ind w:firstLine="0"/>
    </w:pPr>
    <w:rPr>
      <w:b/>
      <w:sz w:val="20"/>
    </w:rPr>
  </w:style>
  <w:style w:type="paragraph" w:styleId="22">
    <w:name w:val="toc 2"/>
    <w:basedOn w:val="a"/>
    <w:next w:val="a"/>
    <w:autoRedefine/>
    <w:uiPriority w:val="39"/>
    <w:unhideWhenUsed/>
    <w:rsid w:val="00232C9C"/>
    <w:pPr>
      <w:ind w:firstLine="284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232C9C"/>
    <w:pPr>
      <w:ind w:firstLine="567"/>
    </w:pPr>
    <w:rPr>
      <w:sz w:val="20"/>
    </w:rPr>
  </w:style>
  <w:style w:type="character" w:styleId="a9">
    <w:name w:val="Hyperlink"/>
    <w:basedOn w:val="a0"/>
    <w:uiPriority w:val="99"/>
    <w:unhideWhenUsed/>
    <w:rsid w:val="00A21877"/>
    <w:rPr>
      <w:color w:val="0563C1" w:themeColor="hyperlink"/>
      <w:u w:val="single"/>
    </w:rPr>
  </w:style>
  <w:style w:type="paragraph" w:styleId="aa">
    <w:name w:val="caption"/>
    <w:aliases w:val="Знак1 Знак Знак Знак,Знак1 Знак Знак,Таблица - Название объекта,!! Object Novogor !!,Caption Char,Caption Char1 Char1 Char Char,Caption Char Char2 Char1 Char Char,Caption Char Char Char1 Char Char Char,Знак13,Знак,Табл_1, Знак,Знак1"/>
    <w:basedOn w:val="a"/>
    <w:next w:val="a"/>
    <w:link w:val="ab"/>
    <w:unhideWhenUsed/>
    <w:qFormat/>
    <w:rsid w:val="001A47E7"/>
    <w:pPr>
      <w:spacing w:before="40" w:after="80" w:line="240" w:lineRule="auto"/>
      <w:ind w:firstLine="0"/>
      <w:jc w:val="center"/>
    </w:pPr>
    <w:rPr>
      <w:b/>
      <w:iCs/>
      <w:sz w:val="20"/>
      <w:szCs w:val="18"/>
    </w:rPr>
  </w:style>
  <w:style w:type="paragraph" w:styleId="ac">
    <w:name w:val="table of figures"/>
    <w:basedOn w:val="a"/>
    <w:next w:val="a"/>
    <w:uiPriority w:val="99"/>
    <w:unhideWhenUsed/>
    <w:rsid w:val="00CB2ECB"/>
    <w:pPr>
      <w:spacing w:line="240" w:lineRule="auto"/>
      <w:ind w:firstLine="0"/>
    </w:pPr>
    <w:rPr>
      <w:sz w:val="20"/>
    </w:rPr>
  </w:style>
  <w:style w:type="paragraph" w:styleId="ad">
    <w:name w:val="List Paragraph"/>
    <w:aliases w:val="Таблицы,ПАРАГРАФ,Абзац списка11,it_List1,Ненумерованный список,основной диплом,Введение,3_Абзац списка,СПИСКИ,Галочки,Текст 2-й уровень"/>
    <w:basedOn w:val="a"/>
    <w:link w:val="ae"/>
    <w:uiPriority w:val="34"/>
    <w:qFormat/>
    <w:rsid w:val="00F93852"/>
    <w:pPr>
      <w:ind w:left="720"/>
      <w:contextualSpacing/>
    </w:pPr>
  </w:style>
  <w:style w:type="paragraph" w:styleId="41">
    <w:name w:val="toc 4"/>
    <w:basedOn w:val="a"/>
    <w:next w:val="a"/>
    <w:autoRedefine/>
    <w:uiPriority w:val="39"/>
    <w:unhideWhenUsed/>
    <w:rsid w:val="00151E2A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151E2A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51E2A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51E2A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51E2A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51E2A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table" w:customStyle="1" w:styleId="321">
    <w:name w:val="Сетка таблицы321"/>
    <w:basedOn w:val="a1"/>
    <w:uiPriority w:val="59"/>
    <w:rsid w:val="00D72E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14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439"/>
    <w:rPr>
      <w:rFonts w:ascii="Segoe UI" w:hAnsi="Segoe UI" w:cs="Segoe UI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035B76"/>
  </w:style>
  <w:style w:type="table" w:customStyle="1" w:styleId="23">
    <w:name w:val="ТАБЛИЦА ДЛЯ ЗАПИСОК2"/>
    <w:basedOn w:val="a1"/>
    <w:next w:val="a3"/>
    <w:uiPriority w:val="59"/>
    <w:rsid w:val="00035B76"/>
    <w:pPr>
      <w:spacing w:after="0" w:line="240" w:lineRule="auto"/>
      <w:jc w:val="center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numbering" w:customStyle="1" w:styleId="1">
    <w:name w:val="Стиль1"/>
    <w:uiPriority w:val="99"/>
    <w:rsid w:val="00035B76"/>
    <w:pPr>
      <w:numPr>
        <w:numId w:val="12"/>
      </w:numPr>
    </w:pPr>
  </w:style>
  <w:style w:type="numbering" w:customStyle="1" w:styleId="2">
    <w:name w:val="Стиль2"/>
    <w:uiPriority w:val="99"/>
    <w:rsid w:val="00035B76"/>
    <w:pPr>
      <w:numPr>
        <w:numId w:val="18"/>
      </w:numPr>
    </w:pPr>
  </w:style>
  <w:style w:type="paragraph" w:customStyle="1" w:styleId="af1">
    <w:name w:val="Страница"/>
    <w:basedOn w:val="a6"/>
    <w:link w:val="af2"/>
    <w:autoRedefine/>
    <w:rsid w:val="00035B76"/>
    <w:pPr>
      <w:widowControl w:val="0"/>
      <w:spacing w:line="276" w:lineRule="auto"/>
      <w:jc w:val="right"/>
    </w:pPr>
  </w:style>
  <w:style w:type="character" w:customStyle="1" w:styleId="af2">
    <w:name w:val="Страница Знак"/>
    <w:basedOn w:val="a7"/>
    <w:link w:val="af1"/>
    <w:rsid w:val="00035B76"/>
    <w:rPr>
      <w:rFonts w:ascii="Times New Roman" w:hAnsi="Times New Roman"/>
      <w:sz w:val="24"/>
    </w:rPr>
  </w:style>
  <w:style w:type="paragraph" w:customStyle="1" w:styleId="16">
    <w:name w:val="Таблица_1"/>
    <w:basedOn w:val="aa"/>
    <w:next w:val="a"/>
    <w:link w:val="17"/>
    <w:rsid w:val="00035B76"/>
    <w:pPr>
      <w:keepNext/>
      <w:widowControl w:val="0"/>
      <w:spacing w:before="0" w:after="120"/>
    </w:pPr>
  </w:style>
  <w:style w:type="paragraph" w:customStyle="1" w:styleId="18">
    <w:name w:val="Рисунок_1"/>
    <w:basedOn w:val="aa"/>
    <w:next w:val="a"/>
    <w:link w:val="19"/>
    <w:rsid w:val="00035B76"/>
    <w:pPr>
      <w:keepNext/>
      <w:widowControl w:val="0"/>
      <w:spacing w:before="0" w:after="120"/>
    </w:pPr>
  </w:style>
  <w:style w:type="character" w:customStyle="1" w:styleId="ab">
    <w:name w:val="Название объекта Знак"/>
    <w:aliases w:val="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,Знак Знак, Знак Знак"/>
    <w:basedOn w:val="a0"/>
    <w:link w:val="aa"/>
    <w:rsid w:val="00035B76"/>
    <w:rPr>
      <w:rFonts w:ascii="Times New Roman" w:hAnsi="Times New Roman"/>
      <w:b/>
      <w:iCs/>
      <w:sz w:val="20"/>
      <w:szCs w:val="18"/>
    </w:rPr>
  </w:style>
  <w:style w:type="character" w:customStyle="1" w:styleId="17">
    <w:name w:val="Таблица_1 Знак"/>
    <w:basedOn w:val="ab"/>
    <w:link w:val="16"/>
    <w:rsid w:val="00035B76"/>
    <w:rPr>
      <w:rFonts w:ascii="Times New Roman" w:hAnsi="Times New Roman"/>
      <w:b/>
      <w:iCs/>
      <w:sz w:val="20"/>
      <w:szCs w:val="18"/>
    </w:rPr>
  </w:style>
  <w:style w:type="character" w:customStyle="1" w:styleId="19">
    <w:name w:val="Рисунок_1 Знак"/>
    <w:basedOn w:val="17"/>
    <w:link w:val="18"/>
    <w:rsid w:val="00035B76"/>
    <w:rPr>
      <w:rFonts w:ascii="Times New Roman" w:hAnsi="Times New Roman"/>
      <w:b/>
      <w:iCs/>
      <w:sz w:val="20"/>
      <w:szCs w:val="18"/>
    </w:rPr>
  </w:style>
  <w:style w:type="paragraph" w:customStyle="1" w:styleId="af3">
    <w:name w:val="Для таблицы"/>
    <w:basedOn w:val="a"/>
    <w:next w:val="a"/>
    <w:qFormat/>
    <w:rsid w:val="00035B76"/>
    <w:pPr>
      <w:widowControl w:val="0"/>
      <w:spacing w:line="240" w:lineRule="auto"/>
      <w:ind w:firstLine="0"/>
      <w:jc w:val="center"/>
    </w:pPr>
    <w:rPr>
      <w:rFonts w:eastAsia="Calibri" w:cs="Times New Roman"/>
      <w:sz w:val="20"/>
    </w:rPr>
  </w:style>
  <w:style w:type="table" w:customStyle="1" w:styleId="1a">
    <w:name w:val="Сетка таблицы1"/>
    <w:basedOn w:val="a1"/>
    <w:next w:val="a3"/>
    <w:uiPriority w:val="59"/>
    <w:rsid w:val="0003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03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link w:val="S0"/>
    <w:qFormat/>
    <w:rsid w:val="000F19D1"/>
    <w:pPr>
      <w:spacing w:before="120"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S0">
    <w:name w:val="S_Обычный Знак"/>
    <w:link w:val="S"/>
    <w:locked/>
    <w:rsid w:val="000F1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Табличный_таблица_11"/>
    <w:link w:val="111"/>
    <w:qFormat/>
    <w:rsid w:val="000F19D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1">
    <w:name w:val="Табличный_таблица_11 Знак"/>
    <w:link w:val="110"/>
    <w:rsid w:val="000F19D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4">
    <w:name w:val="табличный"/>
    <w:basedOn w:val="a"/>
    <w:link w:val="af5"/>
    <w:qFormat/>
    <w:rsid w:val="000F19D1"/>
    <w:pPr>
      <w:spacing w:line="240" w:lineRule="auto"/>
      <w:ind w:firstLine="0"/>
      <w:jc w:val="center"/>
    </w:pPr>
    <w:rPr>
      <w:rFonts w:eastAsia="Times New Roman" w:cs="Times New Roman"/>
      <w:bCs/>
      <w:color w:val="000000"/>
      <w:szCs w:val="20"/>
      <w:lang w:eastAsia="ru-RU"/>
    </w:rPr>
  </w:style>
  <w:style w:type="character" w:customStyle="1" w:styleId="af5">
    <w:name w:val="табличный Знак"/>
    <w:basedOn w:val="a0"/>
    <w:link w:val="af4"/>
    <w:rsid w:val="000F19D1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styleId="af6">
    <w:name w:val="Strong"/>
    <w:aliases w:val="Раздел"/>
    <w:basedOn w:val="a0"/>
    <w:uiPriority w:val="22"/>
    <w:qFormat/>
    <w:rsid w:val="000F19D1"/>
    <w:rPr>
      <w:rFonts w:ascii="Times New Roman" w:eastAsia="Calibri" w:hAnsi="Times New Roman" w:cs="Times New Roman"/>
      <w:b w:val="0"/>
      <w:bCs w:val="0"/>
      <w:color w:val="auto"/>
      <w:kern w:val="36"/>
      <w:sz w:val="32"/>
      <w:szCs w:val="48"/>
      <w:lang w:eastAsia="ru-RU"/>
    </w:rPr>
  </w:style>
  <w:style w:type="character" w:customStyle="1" w:styleId="ae">
    <w:name w:val="Абзац списка Знак"/>
    <w:aliases w:val="Таблицы Знак,ПАРАГРАФ Знак,Абзац списка11 Знак,it_List1 Знак,Ненумерованный список Знак,основной диплом Знак,Введение Знак,3_Абзац списка Знак,СПИСКИ Знак,Галочки Знак,Текст 2-й уровень Знак"/>
    <w:basedOn w:val="a0"/>
    <w:link w:val="ad"/>
    <w:uiPriority w:val="34"/>
    <w:rsid w:val="000F19D1"/>
    <w:rPr>
      <w:rFonts w:ascii="Times New Roman" w:hAnsi="Times New Roman"/>
      <w:sz w:val="24"/>
    </w:rPr>
  </w:style>
  <w:style w:type="paragraph" w:styleId="af7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41"/>
    <w:basedOn w:val="a"/>
    <w:link w:val="af8"/>
    <w:unhideWhenUsed/>
    <w:rsid w:val="000F19D1"/>
    <w:pPr>
      <w:spacing w:after="120"/>
      <w:ind w:firstLine="0"/>
      <w:jc w:val="left"/>
    </w:pPr>
    <w:rPr>
      <w:rFonts w:asciiTheme="minorHAnsi" w:hAnsiTheme="minorHAnsi"/>
      <w:sz w:val="22"/>
    </w:rPr>
  </w:style>
  <w:style w:type="character" w:customStyle="1" w:styleId="af8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f7"/>
    <w:rsid w:val="000F19D1"/>
  </w:style>
  <w:style w:type="paragraph" w:customStyle="1" w:styleId="112">
    <w:name w:val="Табличный_боковик_11"/>
    <w:link w:val="113"/>
    <w:qFormat/>
    <w:rsid w:val="000F19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0F19D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b">
    <w:name w:val="Подпункт 1"/>
    <w:basedOn w:val="3"/>
    <w:link w:val="1c"/>
    <w:qFormat/>
    <w:rsid w:val="000F19D1"/>
    <w:pPr>
      <w:numPr>
        <w:ilvl w:val="0"/>
        <w:numId w:val="0"/>
      </w:numPr>
      <w:spacing w:before="0" w:after="60"/>
      <w:ind w:firstLine="709"/>
    </w:pPr>
    <w:rPr>
      <w:bCs/>
      <w:sz w:val="28"/>
      <w:lang w:eastAsia="ru-RU"/>
    </w:rPr>
  </w:style>
  <w:style w:type="character" w:customStyle="1" w:styleId="1c">
    <w:name w:val="Подпункт 1 Знак"/>
    <w:basedOn w:val="30"/>
    <w:link w:val="1b"/>
    <w:rsid w:val="000F19D1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customStyle="1" w:styleId="af9">
    <w:name w:val="Обычн"/>
    <w:basedOn w:val="a"/>
    <w:link w:val="afa"/>
    <w:qFormat/>
    <w:rsid w:val="000F19D1"/>
    <w:pPr>
      <w:spacing w:line="240" w:lineRule="auto"/>
      <w:ind w:firstLine="0"/>
      <w:jc w:val="left"/>
    </w:pPr>
    <w:rPr>
      <w:rFonts w:eastAsia="Times New Roman" w:cs="Times New Roman"/>
      <w:szCs w:val="36"/>
      <w:lang w:eastAsia="ru-RU"/>
    </w:rPr>
  </w:style>
  <w:style w:type="character" w:customStyle="1" w:styleId="afa">
    <w:name w:val="Обычн Знак"/>
    <w:basedOn w:val="a0"/>
    <w:link w:val="af9"/>
    <w:rsid w:val="000F19D1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0F19D1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0F19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0F19D1"/>
    <w:rPr>
      <w:rFonts w:ascii="Calibri" w:eastAsia="Times New Roman" w:hAnsi="Calibri" w:cs="Times New Roman"/>
    </w:rPr>
  </w:style>
  <w:style w:type="paragraph" w:customStyle="1" w:styleId="5">
    <w:name w:val="Заголовок 5ПСНсписок"/>
    <w:basedOn w:val="a"/>
    <w:semiHidden/>
    <w:qFormat/>
    <w:rsid w:val="000F19D1"/>
    <w:pPr>
      <w:keepNext/>
      <w:keepLines/>
      <w:numPr>
        <w:ilvl w:val="2"/>
        <w:numId w:val="40"/>
      </w:numPr>
      <w:spacing w:before="160" w:after="120" w:line="240" w:lineRule="auto"/>
      <w:jc w:val="left"/>
      <w:outlineLvl w:val="3"/>
    </w:pPr>
    <w:rPr>
      <w:rFonts w:eastAsia="Times New Roman" w:cs="Times New Roman"/>
      <w:b/>
      <w:bCs/>
      <w:iCs/>
      <w:color w:val="2E74B5" w:themeColor="accent1" w:themeShade="BF"/>
      <w:szCs w:val="24"/>
      <w:lang w:val="en-US"/>
    </w:rPr>
  </w:style>
  <w:style w:type="character" w:customStyle="1" w:styleId="afd">
    <w:name w:val="_Обычный Знак"/>
    <w:link w:val="afe"/>
    <w:locked/>
    <w:rsid w:val="000F19D1"/>
    <w:rPr>
      <w:rFonts w:ascii="Times New Roman" w:hAnsi="Times New Roman"/>
      <w:sz w:val="24"/>
    </w:rPr>
  </w:style>
  <w:style w:type="paragraph" w:customStyle="1" w:styleId="afe">
    <w:name w:val="_Обычный"/>
    <w:basedOn w:val="a"/>
    <w:link w:val="afd"/>
    <w:qFormat/>
    <w:rsid w:val="000F19D1"/>
    <w:pPr>
      <w:widowControl w:val="0"/>
      <w:spacing w:before="120" w:line="240" w:lineRule="auto"/>
      <w:contextualSpacing/>
    </w:pPr>
  </w:style>
  <w:style w:type="table" w:customStyle="1" w:styleId="170">
    <w:name w:val="Сетка таблицы17"/>
    <w:basedOn w:val="a1"/>
    <w:next w:val="a3"/>
    <w:uiPriority w:val="59"/>
    <w:rsid w:val="000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19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4">
    <w:name w:val="1_1 Список ненумерной Знак"/>
    <w:link w:val="11"/>
    <w:locked/>
    <w:rsid w:val="000F19D1"/>
    <w:rPr>
      <w:rFonts w:ascii="Times New Roman" w:hAnsi="Times New Roman"/>
      <w:sz w:val="24"/>
      <w:szCs w:val="26"/>
    </w:rPr>
  </w:style>
  <w:style w:type="paragraph" w:customStyle="1" w:styleId="11">
    <w:name w:val="1_1 Список ненумерной"/>
    <w:basedOn w:val="a"/>
    <w:link w:val="114"/>
    <w:qFormat/>
    <w:rsid w:val="000F19D1"/>
    <w:pPr>
      <w:numPr>
        <w:numId w:val="41"/>
      </w:numPr>
      <w:snapToGrid w:val="0"/>
      <w:spacing w:after="40" w:line="240" w:lineRule="auto"/>
      <w:ind w:left="0" w:firstLine="284"/>
      <w:contextualSpacing/>
    </w:pPr>
    <w:rPr>
      <w:szCs w:val="26"/>
    </w:rPr>
  </w:style>
  <w:style w:type="numbering" w:customStyle="1" w:styleId="1111123">
    <w:name w:val="1 / 1.1 / 1.1.23"/>
    <w:rsid w:val="000F19D1"/>
    <w:pPr>
      <w:numPr>
        <w:numId w:val="43"/>
      </w:numPr>
    </w:pPr>
  </w:style>
  <w:style w:type="table" w:customStyle="1" w:styleId="TableGridReport11">
    <w:name w:val="Table Grid Report11"/>
    <w:basedOn w:val="a1"/>
    <w:next w:val="a3"/>
    <w:uiPriority w:val="59"/>
    <w:rsid w:val="000F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1 / 1.1 / 1.1.5"/>
    <w:basedOn w:val="a2"/>
    <w:next w:val="111111"/>
    <w:semiHidden/>
    <w:unhideWhenUsed/>
    <w:rsid w:val="000F19D1"/>
    <w:pPr>
      <w:numPr>
        <w:numId w:val="44"/>
      </w:numPr>
    </w:pPr>
  </w:style>
  <w:style w:type="numbering" w:styleId="111111">
    <w:name w:val="Outline List 2"/>
    <w:basedOn w:val="a2"/>
    <w:uiPriority w:val="99"/>
    <w:semiHidden/>
    <w:unhideWhenUsed/>
    <w:rsid w:val="000F19D1"/>
  </w:style>
  <w:style w:type="character" w:styleId="aff">
    <w:name w:val="annotation reference"/>
    <w:basedOn w:val="a0"/>
    <w:uiPriority w:val="99"/>
    <w:semiHidden/>
    <w:unhideWhenUsed/>
    <w:rsid w:val="000F19D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F19D1"/>
    <w:pPr>
      <w:widowControl w:val="0"/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F19D1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9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F19D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Температурный график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 обратной воды</c:v>
                </c:pt>
              </c:strCache>
            </c:strRef>
          </c:tx>
          <c:spPr>
            <a:ln w="28587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  <c:pt idx="7">
                  <c:v>-4</c:v>
                </c:pt>
                <c:pt idx="8">
                  <c:v>-5</c:v>
                </c:pt>
                <c:pt idx="9">
                  <c:v>-6</c:v>
                </c:pt>
                <c:pt idx="10">
                  <c:v>-7</c:v>
                </c:pt>
                <c:pt idx="11">
                  <c:v>-8</c:v>
                </c:pt>
                <c:pt idx="12">
                  <c:v>-9</c:v>
                </c:pt>
                <c:pt idx="13">
                  <c:v>-10</c:v>
                </c:pt>
                <c:pt idx="14">
                  <c:v>-11</c:v>
                </c:pt>
                <c:pt idx="15">
                  <c:v>-12</c:v>
                </c:pt>
                <c:pt idx="16">
                  <c:v>-13</c:v>
                </c:pt>
                <c:pt idx="17">
                  <c:v>-14</c:v>
                </c:pt>
                <c:pt idx="18">
                  <c:v>-15</c:v>
                </c:pt>
                <c:pt idx="19">
                  <c:v>-17</c:v>
                </c:pt>
                <c:pt idx="20">
                  <c:v>-18</c:v>
                </c:pt>
                <c:pt idx="21">
                  <c:v>-19</c:v>
                </c:pt>
                <c:pt idx="22">
                  <c:v>-20</c:v>
                </c:pt>
                <c:pt idx="23">
                  <c:v>-21</c:v>
                </c:pt>
                <c:pt idx="24">
                  <c:v>-22</c:v>
                </c:pt>
                <c:pt idx="25">
                  <c:v>-23</c:v>
                </c:pt>
                <c:pt idx="26">
                  <c:v>-24</c:v>
                </c:pt>
                <c:pt idx="27">
                  <c:v>-25</c:v>
                </c:pt>
                <c:pt idx="28">
                  <c:v>-26</c:v>
                </c:pt>
                <c:pt idx="29">
                  <c:v>-27</c:v>
                </c:pt>
                <c:pt idx="30">
                  <c:v>-28</c:v>
                </c:pt>
                <c:pt idx="31">
                  <c:v>-29</c:v>
                </c:pt>
                <c:pt idx="32">
                  <c:v>-30</c:v>
                </c:pt>
                <c:pt idx="33">
                  <c:v>-31</c:v>
                </c:pt>
                <c:pt idx="34">
                  <c:v>-32</c:v>
                </c:pt>
                <c:pt idx="35">
                  <c:v>-33</c:v>
                </c:pt>
                <c:pt idx="36">
                  <c:v>-34</c:v>
                </c:pt>
                <c:pt idx="37">
                  <c:v>-35</c:v>
                </c:pt>
                <c:pt idx="38">
                  <c:v>-36</c:v>
                </c:pt>
                <c:pt idx="39">
                  <c:v>-37</c:v>
                </c:pt>
                <c:pt idx="40">
                  <c:v>-38</c:v>
                </c:pt>
                <c:pt idx="41">
                  <c:v>-39</c:v>
                </c:pt>
                <c:pt idx="42">
                  <c:v>-40</c:v>
                </c:pt>
                <c:pt idx="43">
                  <c:v>-41</c:v>
                </c:pt>
                <c:pt idx="44">
                  <c:v>-42</c:v>
                </c:pt>
                <c:pt idx="45">
                  <c:v>-43</c:v>
                </c:pt>
                <c:pt idx="46">
                  <c:v>-44</c:v>
                </c:pt>
                <c:pt idx="47">
                  <c:v>-45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36.300000000000004</c:v>
                </c:pt>
                <c:pt idx="1">
                  <c:v>40.200000000000003</c:v>
                </c:pt>
                <c:pt idx="2">
                  <c:v>42.8</c:v>
                </c:pt>
                <c:pt idx="3">
                  <c:v>48.9</c:v>
                </c:pt>
                <c:pt idx="4">
                  <c:v>50.1</c:v>
                </c:pt>
                <c:pt idx="5">
                  <c:v>51.3</c:v>
                </c:pt>
                <c:pt idx="6">
                  <c:v>52.2</c:v>
                </c:pt>
                <c:pt idx="7">
                  <c:v>53.7</c:v>
                </c:pt>
                <c:pt idx="8">
                  <c:v>54.8</c:v>
                </c:pt>
                <c:pt idx="9">
                  <c:v>55.9</c:v>
                </c:pt>
                <c:pt idx="10">
                  <c:v>57</c:v>
                </c:pt>
                <c:pt idx="11">
                  <c:v>58.1</c:v>
                </c:pt>
                <c:pt idx="12">
                  <c:v>59.2</c:v>
                </c:pt>
                <c:pt idx="13">
                  <c:v>60.5</c:v>
                </c:pt>
                <c:pt idx="14">
                  <c:v>61.6</c:v>
                </c:pt>
                <c:pt idx="15">
                  <c:v>62.8</c:v>
                </c:pt>
                <c:pt idx="16">
                  <c:v>63.8</c:v>
                </c:pt>
                <c:pt idx="17">
                  <c:v>64.900000000000006</c:v>
                </c:pt>
                <c:pt idx="18">
                  <c:v>66</c:v>
                </c:pt>
                <c:pt idx="19">
                  <c:v>68.2</c:v>
                </c:pt>
                <c:pt idx="20">
                  <c:v>69.3</c:v>
                </c:pt>
                <c:pt idx="21">
                  <c:v>70.400000000000006</c:v>
                </c:pt>
                <c:pt idx="22">
                  <c:v>71.400000000000006</c:v>
                </c:pt>
                <c:pt idx="23">
                  <c:v>72.5</c:v>
                </c:pt>
                <c:pt idx="24">
                  <c:v>73.599999999999994</c:v>
                </c:pt>
                <c:pt idx="25">
                  <c:v>74.7</c:v>
                </c:pt>
                <c:pt idx="26">
                  <c:v>75.8</c:v>
                </c:pt>
                <c:pt idx="27">
                  <c:v>76.7</c:v>
                </c:pt>
                <c:pt idx="28">
                  <c:v>77.7</c:v>
                </c:pt>
                <c:pt idx="29">
                  <c:v>78.7</c:v>
                </c:pt>
                <c:pt idx="30">
                  <c:v>79.7</c:v>
                </c:pt>
                <c:pt idx="31">
                  <c:v>80.8</c:v>
                </c:pt>
                <c:pt idx="32">
                  <c:v>81.900000000000006</c:v>
                </c:pt>
                <c:pt idx="33">
                  <c:v>82.9</c:v>
                </c:pt>
                <c:pt idx="34">
                  <c:v>83.9</c:v>
                </c:pt>
                <c:pt idx="35">
                  <c:v>84.9</c:v>
                </c:pt>
                <c:pt idx="36">
                  <c:v>85.9</c:v>
                </c:pt>
                <c:pt idx="37">
                  <c:v>87</c:v>
                </c:pt>
                <c:pt idx="38">
                  <c:v>88</c:v>
                </c:pt>
                <c:pt idx="39">
                  <c:v>89</c:v>
                </c:pt>
                <c:pt idx="40">
                  <c:v>90</c:v>
                </c:pt>
                <c:pt idx="41">
                  <c:v>91</c:v>
                </c:pt>
                <c:pt idx="42">
                  <c:v>92</c:v>
                </c:pt>
                <c:pt idx="43">
                  <c:v>93</c:v>
                </c:pt>
                <c:pt idx="44">
                  <c:v>94</c:v>
                </c:pt>
                <c:pt idx="45">
                  <c:v>95</c:v>
                </c:pt>
                <c:pt idx="46">
                  <c:v>95</c:v>
                </c:pt>
                <c:pt idx="47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64-4284-9BA1-2722DE3EF1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 прямой воды</c:v>
                </c:pt>
              </c:strCache>
            </c:strRef>
          </c:tx>
          <c:spPr>
            <a:ln w="28587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-1</c:v>
                </c:pt>
                <c:pt idx="5">
                  <c:v>-2</c:v>
                </c:pt>
                <c:pt idx="6">
                  <c:v>-3</c:v>
                </c:pt>
                <c:pt idx="7">
                  <c:v>-4</c:v>
                </c:pt>
                <c:pt idx="8">
                  <c:v>-5</c:v>
                </c:pt>
                <c:pt idx="9">
                  <c:v>-6</c:v>
                </c:pt>
                <c:pt idx="10">
                  <c:v>-7</c:v>
                </c:pt>
                <c:pt idx="11">
                  <c:v>-8</c:v>
                </c:pt>
                <c:pt idx="12">
                  <c:v>-9</c:v>
                </c:pt>
                <c:pt idx="13">
                  <c:v>-10</c:v>
                </c:pt>
                <c:pt idx="14">
                  <c:v>-11</c:v>
                </c:pt>
                <c:pt idx="15">
                  <c:v>-12</c:v>
                </c:pt>
                <c:pt idx="16">
                  <c:v>-13</c:v>
                </c:pt>
                <c:pt idx="17">
                  <c:v>-14</c:v>
                </c:pt>
                <c:pt idx="18">
                  <c:v>-15</c:v>
                </c:pt>
                <c:pt idx="19">
                  <c:v>-17</c:v>
                </c:pt>
                <c:pt idx="20">
                  <c:v>-18</c:v>
                </c:pt>
                <c:pt idx="21">
                  <c:v>-19</c:v>
                </c:pt>
                <c:pt idx="22">
                  <c:v>-20</c:v>
                </c:pt>
                <c:pt idx="23">
                  <c:v>-21</c:v>
                </c:pt>
                <c:pt idx="24">
                  <c:v>-22</c:v>
                </c:pt>
                <c:pt idx="25">
                  <c:v>-23</c:v>
                </c:pt>
                <c:pt idx="26">
                  <c:v>-24</c:v>
                </c:pt>
                <c:pt idx="27">
                  <c:v>-25</c:v>
                </c:pt>
                <c:pt idx="28">
                  <c:v>-26</c:v>
                </c:pt>
                <c:pt idx="29">
                  <c:v>-27</c:v>
                </c:pt>
                <c:pt idx="30">
                  <c:v>-28</c:v>
                </c:pt>
                <c:pt idx="31">
                  <c:v>-29</c:v>
                </c:pt>
                <c:pt idx="32">
                  <c:v>-30</c:v>
                </c:pt>
                <c:pt idx="33">
                  <c:v>-31</c:v>
                </c:pt>
                <c:pt idx="34">
                  <c:v>-32</c:v>
                </c:pt>
                <c:pt idx="35">
                  <c:v>-33</c:v>
                </c:pt>
                <c:pt idx="36">
                  <c:v>-34</c:v>
                </c:pt>
                <c:pt idx="37">
                  <c:v>-35</c:v>
                </c:pt>
                <c:pt idx="38">
                  <c:v>-36</c:v>
                </c:pt>
                <c:pt idx="39">
                  <c:v>-37</c:v>
                </c:pt>
                <c:pt idx="40">
                  <c:v>-38</c:v>
                </c:pt>
                <c:pt idx="41">
                  <c:v>-39</c:v>
                </c:pt>
                <c:pt idx="42">
                  <c:v>-40</c:v>
                </c:pt>
                <c:pt idx="43">
                  <c:v>-41</c:v>
                </c:pt>
                <c:pt idx="44">
                  <c:v>-42</c:v>
                </c:pt>
                <c:pt idx="45">
                  <c:v>-43</c:v>
                </c:pt>
                <c:pt idx="46">
                  <c:v>-44</c:v>
                </c:pt>
                <c:pt idx="47">
                  <c:v>-45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32.4</c:v>
                </c:pt>
                <c:pt idx="1">
                  <c:v>35.1</c:v>
                </c:pt>
                <c:pt idx="2">
                  <c:v>36.9</c:v>
                </c:pt>
                <c:pt idx="3">
                  <c:v>41</c:v>
                </c:pt>
                <c:pt idx="4">
                  <c:v>41.9</c:v>
                </c:pt>
                <c:pt idx="5">
                  <c:v>42.8</c:v>
                </c:pt>
                <c:pt idx="6">
                  <c:v>43.7</c:v>
                </c:pt>
                <c:pt idx="7">
                  <c:v>44.6</c:v>
                </c:pt>
                <c:pt idx="8">
                  <c:v>44.9</c:v>
                </c:pt>
                <c:pt idx="9">
                  <c:v>45.6</c:v>
                </c:pt>
                <c:pt idx="10">
                  <c:v>46.3</c:v>
                </c:pt>
                <c:pt idx="11">
                  <c:v>47</c:v>
                </c:pt>
                <c:pt idx="12">
                  <c:v>47.7</c:v>
                </c:pt>
                <c:pt idx="13">
                  <c:v>48.6</c:v>
                </c:pt>
                <c:pt idx="14">
                  <c:v>49.3</c:v>
                </c:pt>
                <c:pt idx="15">
                  <c:v>50</c:v>
                </c:pt>
                <c:pt idx="16">
                  <c:v>50.7</c:v>
                </c:pt>
                <c:pt idx="17">
                  <c:v>51.4</c:v>
                </c:pt>
                <c:pt idx="18">
                  <c:v>52.1</c:v>
                </c:pt>
                <c:pt idx="19">
                  <c:v>53.5</c:v>
                </c:pt>
                <c:pt idx="20">
                  <c:v>54.1</c:v>
                </c:pt>
                <c:pt idx="21">
                  <c:v>54.8</c:v>
                </c:pt>
                <c:pt idx="22">
                  <c:v>55.5</c:v>
                </c:pt>
                <c:pt idx="23">
                  <c:v>56.1</c:v>
                </c:pt>
                <c:pt idx="24">
                  <c:v>56.7</c:v>
                </c:pt>
                <c:pt idx="25">
                  <c:v>57.3</c:v>
                </c:pt>
                <c:pt idx="26">
                  <c:v>58</c:v>
                </c:pt>
                <c:pt idx="27">
                  <c:v>58.8</c:v>
                </c:pt>
                <c:pt idx="28">
                  <c:v>59.4</c:v>
                </c:pt>
                <c:pt idx="29">
                  <c:v>60</c:v>
                </c:pt>
                <c:pt idx="30">
                  <c:v>60.6</c:v>
                </c:pt>
                <c:pt idx="31">
                  <c:v>61.2</c:v>
                </c:pt>
                <c:pt idx="32">
                  <c:v>62</c:v>
                </c:pt>
                <c:pt idx="33">
                  <c:v>62.6</c:v>
                </c:pt>
                <c:pt idx="34">
                  <c:v>63.2</c:v>
                </c:pt>
                <c:pt idx="35">
                  <c:v>63.8</c:v>
                </c:pt>
                <c:pt idx="36">
                  <c:v>64.8</c:v>
                </c:pt>
                <c:pt idx="37">
                  <c:v>65.2</c:v>
                </c:pt>
                <c:pt idx="38">
                  <c:v>65.8</c:v>
                </c:pt>
                <c:pt idx="39">
                  <c:v>66.400000000000006</c:v>
                </c:pt>
                <c:pt idx="40">
                  <c:v>67</c:v>
                </c:pt>
                <c:pt idx="41">
                  <c:v>67.599999999999994</c:v>
                </c:pt>
                <c:pt idx="42">
                  <c:v>68.2</c:v>
                </c:pt>
                <c:pt idx="43">
                  <c:v>68.8</c:v>
                </c:pt>
                <c:pt idx="44">
                  <c:v>69.400000000000006</c:v>
                </c:pt>
                <c:pt idx="45">
                  <c:v>70</c:v>
                </c:pt>
                <c:pt idx="46">
                  <c:v>70</c:v>
                </c:pt>
                <c:pt idx="47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64-4284-9BA1-2722DE3EF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4821376"/>
        <c:axId val="264821768"/>
      </c:lineChart>
      <c:catAx>
        <c:axId val="264821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Температура окружающего воздуха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821768"/>
        <c:crosses val="autoZero"/>
        <c:auto val="1"/>
        <c:lblAlgn val="ctr"/>
        <c:lblOffset val="100"/>
        <c:noMultiLvlLbl val="0"/>
      </c:catAx>
      <c:valAx>
        <c:axId val="264821768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Температура теплоносителя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8213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1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1C16-AE7D-4F56-A614-0B2EFA3E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43</Pages>
  <Words>11385</Words>
  <Characters>64898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Солодченко Анастасия Александровна</cp:lastModifiedBy>
  <cp:revision>9</cp:revision>
  <cp:lastPrinted>2024-08-01T09:19:00Z</cp:lastPrinted>
  <dcterms:created xsi:type="dcterms:W3CDTF">2024-06-27T06:06:00Z</dcterms:created>
  <dcterms:modified xsi:type="dcterms:W3CDTF">2024-08-01T09:22:00Z</dcterms:modified>
</cp:coreProperties>
</file>