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AF" w:rsidRPr="003C3881" w:rsidRDefault="00F44DAF" w:rsidP="00F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8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44DAF" w:rsidRPr="003C3881" w:rsidRDefault="00F44DAF" w:rsidP="00F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об итогах проведения мониторинга эффективности и результативности</w:t>
      </w:r>
    </w:p>
    <w:p w:rsidR="00F44DAF" w:rsidRPr="003C3881" w:rsidRDefault="00F44DAF" w:rsidP="00F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 xml:space="preserve">выполнения муниципальных заданий на оказание муниципальных услуг </w:t>
      </w:r>
    </w:p>
    <w:p w:rsidR="00F44DAF" w:rsidRPr="003C3881" w:rsidRDefault="00F44DAF" w:rsidP="00F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C388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AF" w:rsidRPr="003C3881" w:rsidRDefault="00F44DAF" w:rsidP="00F4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881">
        <w:rPr>
          <w:rFonts w:ascii="Times New Roman" w:eastAsia="Calibri" w:hAnsi="Times New Roman" w:cs="Times New Roman"/>
          <w:sz w:val="24"/>
          <w:szCs w:val="24"/>
        </w:rPr>
        <w:t>В соответствии с утвержденным перечнем  муниципальных услуг 9 учреждения культуры и дополнительного образования в сфере культуры  района оказывали в 201</w:t>
      </w:r>
      <w:r w:rsidRPr="003C3881">
        <w:rPr>
          <w:rFonts w:ascii="Times New Roman" w:hAnsi="Times New Roman" w:cs="Times New Roman"/>
          <w:sz w:val="24"/>
          <w:szCs w:val="24"/>
        </w:rPr>
        <w:t>4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году 4 муниципальных услуги, а именно:</w:t>
      </w:r>
    </w:p>
    <w:p w:rsidR="00F44DAF" w:rsidRPr="003C3881" w:rsidRDefault="00F44DAF" w:rsidP="00F44D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>- информационно-библиотечное обслуживание (муниципальное  автономное учреждение «</w:t>
      </w:r>
      <w:proofErr w:type="spellStart"/>
      <w:r w:rsidRPr="003C388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C3881">
        <w:rPr>
          <w:rFonts w:ascii="Times New Roman" w:hAnsi="Times New Roman" w:cs="Times New Roman"/>
          <w:sz w:val="24"/>
          <w:szCs w:val="24"/>
        </w:rPr>
        <w:t xml:space="preserve"> библиотека»);</w:t>
      </w:r>
    </w:p>
    <w:p w:rsidR="00F44DAF" w:rsidRPr="003C3881" w:rsidRDefault="00F44DAF" w:rsidP="00F44D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>- организация культурного досуга на базе учреждений культуры (районное муниципальное автономное учреждение  «</w:t>
      </w:r>
      <w:proofErr w:type="spellStart"/>
      <w:r w:rsidRPr="003C3881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C3881">
        <w:rPr>
          <w:rFonts w:ascii="Times New Roman" w:hAnsi="Times New Roman" w:cs="Times New Roman"/>
          <w:sz w:val="24"/>
          <w:szCs w:val="24"/>
        </w:rPr>
        <w:t xml:space="preserve"> культурно-досуговый комплекс «</w:t>
      </w:r>
      <w:proofErr w:type="spellStart"/>
      <w:r w:rsidRPr="003C3881">
        <w:rPr>
          <w:rFonts w:ascii="Times New Roman" w:hAnsi="Times New Roman" w:cs="Times New Roman"/>
          <w:sz w:val="24"/>
          <w:szCs w:val="24"/>
        </w:rPr>
        <w:t>Арлекино</w:t>
      </w:r>
      <w:proofErr w:type="spellEnd"/>
      <w:r w:rsidRPr="003C3881">
        <w:rPr>
          <w:rFonts w:ascii="Times New Roman" w:hAnsi="Times New Roman" w:cs="Times New Roman"/>
          <w:sz w:val="24"/>
          <w:szCs w:val="24"/>
        </w:rPr>
        <w:t>»», районное муниципальное автономное учреждение  «Дворец культуры «Геолог»);</w:t>
      </w:r>
    </w:p>
    <w:p w:rsidR="00F44DAF" w:rsidRPr="003C3881" w:rsidRDefault="00F44DAF" w:rsidP="00F44D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3881">
        <w:rPr>
          <w:rFonts w:ascii="Times New Roman" w:eastAsia="Calibri" w:hAnsi="Times New Roman" w:cs="Times New Roman"/>
          <w:sz w:val="24"/>
          <w:szCs w:val="24"/>
        </w:rPr>
        <w:t>- дополнительное образование  в детских школах искусств (муниципальн</w:t>
      </w:r>
      <w:r w:rsidRPr="003C3881">
        <w:rPr>
          <w:rFonts w:ascii="Times New Roman" w:hAnsi="Times New Roman" w:cs="Times New Roman"/>
          <w:sz w:val="24"/>
          <w:szCs w:val="24"/>
        </w:rPr>
        <w:t xml:space="preserve">ая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Pr="003C3881">
        <w:rPr>
          <w:rFonts w:ascii="Times New Roman" w:hAnsi="Times New Roman" w:cs="Times New Roman"/>
          <w:sz w:val="24"/>
          <w:szCs w:val="24"/>
        </w:rPr>
        <w:t>ая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>организация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Новоаганская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искусств»; муниципальн</w:t>
      </w:r>
      <w:r w:rsidRPr="003C3881">
        <w:rPr>
          <w:rFonts w:ascii="Times New Roman" w:hAnsi="Times New Roman" w:cs="Times New Roman"/>
          <w:sz w:val="24"/>
          <w:szCs w:val="24"/>
        </w:rPr>
        <w:t xml:space="preserve">ая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Pr="003C3881">
        <w:rPr>
          <w:rFonts w:ascii="Times New Roman" w:hAnsi="Times New Roman" w:cs="Times New Roman"/>
          <w:sz w:val="24"/>
          <w:szCs w:val="24"/>
        </w:rPr>
        <w:t>ая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>организация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Ваховская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 детская школа искусств»; муниципальн</w:t>
      </w:r>
      <w:r w:rsidRPr="003C3881">
        <w:rPr>
          <w:rFonts w:ascii="Times New Roman" w:hAnsi="Times New Roman" w:cs="Times New Roman"/>
          <w:sz w:val="24"/>
          <w:szCs w:val="24"/>
        </w:rPr>
        <w:t xml:space="preserve">ая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Pr="003C3881">
        <w:rPr>
          <w:rFonts w:ascii="Times New Roman" w:hAnsi="Times New Roman" w:cs="Times New Roman"/>
          <w:sz w:val="24"/>
          <w:szCs w:val="24"/>
        </w:rPr>
        <w:t>ая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>организация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Ларьякская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искусств»; муниципальн</w:t>
      </w:r>
      <w:r w:rsidRPr="003C3881">
        <w:rPr>
          <w:rFonts w:ascii="Times New Roman" w:hAnsi="Times New Roman" w:cs="Times New Roman"/>
          <w:sz w:val="24"/>
          <w:szCs w:val="24"/>
        </w:rPr>
        <w:t xml:space="preserve">ая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Pr="003C3881">
        <w:rPr>
          <w:rFonts w:ascii="Times New Roman" w:hAnsi="Times New Roman" w:cs="Times New Roman"/>
          <w:sz w:val="24"/>
          <w:szCs w:val="24"/>
        </w:rPr>
        <w:t>ая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>организация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  <w:r w:rsidRPr="003C3881">
        <w:rPr>
          <w:rFonts w:ascii="Times New Roman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Охтеурская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 детская школа искусств»; муниципальн</w:t>
      </w:r>
      <w:r w:rsidRPr="003C3881">
        <w:rPr>
          <w:rFonts w:ascii="Times New Roman" w:hAnsi="Times New Roman" w:cs="Times New Roman"/>
          <w:sz w:val="24"/>
          <w:szCs w:val="24"/>
        </w:rPr>
        <w:t xml:space="preserve">ая 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автономн</w:t>
      </w:r>
      <w:r w:rsidRPr="003C3881">
        <w:rPr>
          <w:rFonts w:ascii="Times New Roman" w:hAnsi="Times New Roman" w:cs="Times New Roman"/>
          <w:sz w:val="24"/>
          <w:szCs w:val="24"/>
        </w:rPr>
        <w:t>ая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>организация</w:t>
      </w:r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«Детская школа искусств имени А.В. 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Ливна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>»)</w:t>
      </w:r>
      <w:proofErr w:type="gramEnd"/>
    </w:p>
    <w:p w:rsidR="00F44DAF" w:rsidRPr="003C3881" w:rsidRDefault="00F44DAF" w:rsidP="00F44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eastAsia="Calibri" w:hAnsi="Times New Roman" w:cs="Times New Roman"/>
          <w:sz w:val="24"/>
          <w:szCs w:val="24"/>
        </w:rPr>
        <w:t>- развитие местного традиционного народного художественного творчества (муниципальное автономное учреждение «</w:t>
      </w:r>
      <w:proofErr w:type="spellStart"/>
      <w:r w:rsidRPr="003C3881">
        <w:rPr>
          <w:rFonts w:ascii="Times New Roman" w:eastAsia="Calibri" w:hAnsi="Times New Roman" w:cs="Times New Roman"/>
          <w:sz w:val="24"/>
          <w:szCs w:val="24"/>
        </w:rPr>
        <w:t>Межпоселенческий</w:t>
      </w:r>
      <w:proofErr w:type="spellEnd"/>
      <w:r w:rsidRPr="003C3881">
        <w:rPr>
          <w:rFonts w:ascii="Times New Roman" w:eastAsia="Calibri" w:hAnsi="Times New Roman" w:cs="Times New Roman"/>
          <w:sz w:val="24"/>
          <w:szCs w:val="24"/>
        </w:rPr>
        <w:t xml:space="preserve"> центр нац</w:t>
      </w:r>
      <w:r w:rsidRPr="003C3881">
        <w:rPr>
          <w:rFonts w:ascii="Times New Roman" w:hAnsi="Times New Roman" w:cs="Times New Roman"/>
          <w:sz w:val="24"/>
          <w:szCs w:val="24"/>
        </w:rPr>
        <w:t>иональных промыслов и ремесел»)</w:t>
      </w:r>
    </w:p>
    <w:p w:rsidR="00F44DAF" w:rsidRPr="003C3881" w:rsidRDefault="00F44DAF" w:rsidP="00F4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DAF" w:rsidRDefault="00F44DAF" w:rsidP="00F44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результативности выполнения муниципальных заданий на оказание муниципальных услуг  в сфере культуры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 xml:space="preserve">произведена на основании  </w:t>
      </w:r>
      <w:proofErr w:type="gramStart"/>
      <w:r w:rsidRPr="003C3881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района</w:t>
      </w:r>
      <w:proofErr w:type="gramEnd"/>
      <w:r w:rsidRPr="003C3881">
        <w:rPr>
          <w:rFonts w:ascii="Times New Roman" w:hAnsi="Times New Roman" w:cs="Times New Roman"/>
          <w:sz w:val="24"/>
          <w:szCs w:val="24"/>
        </w:rPr>
        <w:t xml:space="preserve"> от 25.12.2013 № 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F44DAF" w:rsidRPr="00CD6675" w:rsidRDefault="00F44DAF" w:rsidP="00F44D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675">
        <w:rPr>
          <w:rFonts w:ascii="Times New Roman" w:hAnsi="Times New Roman" w:cs="Times New Roman"/>
          <w:sz w:val="24"/>
          <w:szCs w:val="24"/>
        </w:rPr>
        <w:t xml:space="preserve">По итогам проведения оценки эффективности и результативности выполнения муниципальных заданий  на оказание муниципальных услуг муниципальными </w:t>
      </w:r>
      <w:r>
        <w:rPr>
          <w:rFonts w:ascii="Times New Roman" w:hAnsi="Times New Roman" w:cs="Times New Roman"/>
          <w:sz w:val="24"/>
          <w:szCs w:val="24"/>
        </w:rPr>
        <w:t>автономными</w:t>
      </w:r>
      <w:r w:rsidRPr="00CD667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CD6675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6675">
        <w:rPr>
          <w:rFonts w:ascii="Times New Roman" w:hAnsi="Times New Roman" w:cs="Times New Roman"/>
          <w:sz w:val="24"/>
          <w:szCs w:val="24"/>
        </w:rPr>
        <w:t xml:space="preserve"> году проблем не выявлено.</w:t>
      </w:r>
    </w:p>
    <w:p w:rsidR="00F44DAF" w:rsidRPr="003C3881" w:rsidRDefault="00F44DAF" w:rsidP="00F44D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DAF" w:rsidRPr="003C3881" w:rsidRDefault="00F44DAF" w:rsidP="00F44D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AF" w:rsidRPr="00E43233" w:rsidRDefault="00F44DAF" w:rsidP="00F4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оценки эффективности</w:t>
      </w:r>
    </w:p>
    <w:p w:rsidR="00F44DAF" w:rsidRPr="00E43233" w:rsidRDefault="00F44DAF" w:rsidP="00F4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результативности выполнения муниципальных заданий на оказание муниципальных услуг  в сфере культуры</w:t>
      </w:r>
    </w:p>
    <w:p w:rsidR="00F44DAF" w:rsidRPr="00E43233" w:rsidRDefault="00F44DAF" w:rsidP="00F44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 культуры администрации района</w:t>
      </w:r>
      <w:r w:rsidRPr="00E4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96"/>
        <w:gridCol w:w="2290"/>
        <w:gridCol w:w="2290"/>
        <w:gridCol w:w="2297"/>
      </w:tblGrid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оценки</w:t>
            </w:r>
            <w:proofErr w:type="gramStart"/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автономное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информационно-библиотечное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районное муниципальное автономное учреждение 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культурно-досуговый комплекс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культурного досуга на базе учреждений культуры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муниципальное автономное учреждение  «Дворец культуры «Геолог»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культурного досуга на базе учреждений культуры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Новоаганская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 в детских школах искусств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 в детских школах искусств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 в детских школах искусств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 в детских школах искусств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«Детская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школа искусств имени А.В. 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Ливна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E43233" w:rsidRDefault="00F44DAF" w:rsidP="0086332D">
            <w:pPr>
              <w:rPr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 в детских школах искусств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F44DAF" w:rsidRPr="00E43233" w:rsidTr="0086332D">
        <w:trPr>
          <w:tblCellSpacing w:w="7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автономное 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нац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иональных промыслов и ремесел»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местного традиционного народного художественного творчества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E43233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DAF" w:rsidRPr="002A6DF5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DF5">
        <w:rPr>
          <w:rFonts w:ascii="Times New Roman" w:hAnsi="Times New Roman" w:cs="Times New Roman"/>
          <w:b/>
          <w:sz w:val="24"/>
          <w:szCs w:val="24"/>
        </w:rPr>
        <w:t>И</w:t>
      </w:r>
      <w:r w:rsidRPr="002A6DF5">
        <w:rPr>
          <w:rFonts w:ascii="Times New Roman" w:eastAsia="Calibri" w:hAnsi="Times New Roman" w:cs="Times New Roman"/>
          <w:b/>
          <w:sz w:val="24"/>
          <w:szCs w:val="24"/>
        </w:rPr>
        <w:t>нформационно-библиотечное обслуживание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42745,3 тыс. рублей/42745,3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17588/17577 * 100=100,1 (при округлении =  100)        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=903/9=100,3 (при округлении = 100)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2A6DF5" w:rsidTr="0086332D">
        <w:trPr>
          <w:cantSplit/>
          <w:trHeight w:val="72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библиотеки на 1000 жителей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  <w:r w:rsidRPr="002A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на 1000 жителей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новых поступлений на 1000 жителей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библиотеки 1 читателем за год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Обращаемость библиотечного фонда 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библиотеки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удовлетворенных качеством и доступностью услуг учреждения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Объем электронных каталогов библиотек к общему объему фондов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30" w:type="pct"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Динамика увеличения электронных каталогов библиотеки</w:t>
            </w:r>
          </w:p>
        </w:tc>
        <w:tc>
          <w:tcPr>
            <w:tcW w:w="1045" w:type="pct"/>
          </w:tcPr>
          <w:p w:rsidR="00F44DAF" w:rsidRPr="002A6DF5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7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654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=700/7=100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2A6DF5" w:rsidTr="0086332D">
        <w:trPr>
          <w:cantSplit/>
          <w:trHeight w:val="72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17577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17588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100,06 (при округлении =100)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144287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144287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12574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12574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Объем баз данных собственной генерации, в том числе электронных каталогов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98800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98800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Число мероприятий проведенных библиотекой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Тираж  библиографических и методических изданий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A6DF5" w:rsidTr="0086332D">
        <w:trPr>
          <w:cantSplit/>
          <w:trHeight w:val="240"/>
        </w:trPr>
        <w:tc>
          <w:tcPr>
            <w:tcW w:w="2411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Количество баз данных внесенных в электронные каталоги библиотеки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F44DAF" w:rsidRPr="002A6DF5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=400/4=100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69198D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56758A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8A">
        <w:rPr>
          <w:rFonts w:ascii="Times New Roman" w:hAnsi="Times New Roman" w:cs="Times New Roman"/>
          <w:b/>
          <w:sz w:val="24"/>
          <w:szCs w:val="24"/>
        </w:rPr>
        <w:t>О</w:t>
      </w:r>
      <w:r w:rsidRPr="0056758A">
        <w:rPr>
          <w:rFonts w:ascii="Times New Roman" w:eastAsia="Calibri" w:hAnsi="Times New Roman" w:cs="Times New Roman"/>
          <w:b/>
          <w:sz w:val="24"/>
          <w:szCs w:val="24"/>
        </w:rPr>
        <w:t>рганизация культурного досуга на базе учреждений культуры</w:t>
      </w:r>
    </w:p>
    <w:p w:rsidR="00F44DAF" w:rsidRPr="0056758A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8A">
        <w:rPr>
          <w:rFonts w:ascii="Times New Roman" w:hAnsi="Times New Roman" w:cs="Times New Roman"/>
          <w:b/>
          <w:sz w:val="24"/>
          <w:szCs w:val="24"/>
        </w:rPr>
        <w:t>РМАУ «МКДК «</w:t>
      </w:r>
      <w:proofErr w:type="spellStart"/>
      <w:r w:rsidRPr="0056758A">
        <w:rPr>
          <w:rFonts w:ascii="Times New Roman" w:hAnsi="Times New Roman" w:cs="Times New Roman"/>
          <w:b/>
          <w:sz w:val="24"/>
          <w:szCs w:val="24"/>
        </w:rPr>
        <w:t>Арлекино</w:t>
      </w:r>
      <w:proofErr w:type="spellEnd"/>
      <w:r w:rsidRPr="0056758A">
        <w:rPr>
          <w:rFonts w:ascii="Times New Roman" w:hAnsi="Times New Roman" w:cs="Times New Roman"/>
          <w:b/>
          <w:sz w:val="24"/>
          <w:szCs w:val="24"/>
        </w:rPr>
        <w:t>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50730,8 тыс. рублей/50730,8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76548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76540 * 100=100 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удельный вес населения, принимающего участие  в мероприятиях  учреждений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 число  посетителей культурно-досугового мероприятия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 числа посетителей массовых мероприятий к  числу прошлого года</w:t>
            </w:r>
          </w:p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10144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10144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коллективов, имеющих звание  «Народный (</w:t>
            </w:r>
            <w:r w:rsidRPr="00567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образцовый</w:t>
            </w: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самодеятельный коллектив»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потребителей, удовлетворенных качеством и доступностью услуг учреждения </w:t>
            </w:r>
            <w:r w:rsidRPr="0056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100,8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B513D8" w:rsidTr="0086332D">
        <w:trPr>
          <w:cantSplit/>
          <w:trHeight w:val="720"/>
        </w:trPr>
        <w:tc>
          <w:tcPr>
            <w:tcW w:w="2411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B513D8" w:rsidTr="0086332D">
        <w:trPr>
          <w:cantSplit/>
          <w:trHeight w:val="661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 мероприятий, в том числе:</w:t>
            </w:r>
          </w:p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число мероприятий, проводимых силами самодеятельных коллективов учреждения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1 110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выставок 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культурно-досуговых мероприятий 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76 540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76 548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 самодеятельного народного творчества учреждения 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523172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 &gt;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523172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перевыполнено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=395,8/4=99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CA7DCE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CE">
        <w:rPr>
          <w:rFonts w:ascii="Times New Roman" w:hAnsi="Times New Roman" w:cs="Times New Roman"/>
          <w:b/>
          <w:sz w:val="24"/>
          <w:szCs w:val="24"/>
        </w:rPr>
        <w:t>РМАУ «ДК «Геолог»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23761,9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23761,9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34996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34996 * 100=100 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удельный вес населения, принимающего участие  в мероприятиях  учреждений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rPr>
                <w:iCs/>
              </w:rPr>
              <w:t>357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Default="00F44DAF" w:rsidP="0086332D">
            <w:pPr>
              <w:jc w:val="center"/>
            </w:pPr>
            <w:r w:rsidRPr="00F85C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 число  посетителей культурно-досугового мероприятия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27BBD" w:rsidRDefault="00F44DAF" w:rsidP="0086332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73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Default="00F44DAF" w:rsidP="0086332D">
            <w:pPr>
              <w:jc w:val="center"/>
            </w:pPr>
            <w:r w:rsidRPr="00F85C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 числа посетителей массовых мероприятий к  числу прошлого года</w:t>
            </w:r>
          </w:p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10818</w:t>
            </w:r>
          </w:p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A8">
              <w:rPr>
                <w:rFonts w:ascii="Times New Roman" w:eastAsia="Times New Roman" w:hAnsi="Times New Roman" w:cs="Times New Roman"/>
                <w:sz w:val="24"/>
                <w:szCs w:val="24"/>
              </w:rPr>
              <w:t>3141</w:t>
            </w:r>
          </w:p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10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10818</w:t>
            </w:r>
          </w:p>
          <w:p w:rsidR="00F44DAF" w:rsidRPr="000B10A8" w:rsidRDefault="00F44DAF" w:rsidP="0086332D">
            <w:pPr>
              <w:pStyle w:val="aa"/>
              <w:jc w:val="center"/>
            </w:pPr>
          </w:p>
          <w:p w:rsidR="00F44DAF" w:rsidRPr="000B10A8" w:rsidRDefault="00F44DAF" w:rsidP="0086332D">
            <w:pPr>
              <w:pStyle w:val="aa"/>
              <w:jc w:val="center"/>
            </w:pPr>
            <w:r w:rsidRPr="000B10A8">
              <w:t>3141</w:t>
            </w:r>
          </w:p>
          <w:p w:rsidR="00F44DAF" w:rsidRPr="000B10A8" w:rsidRDefault="00F44DAF" w:rsidP="0086332D">
            <w:pPr>
              <w:pStyle w:val="aa"/>
              <w:jc w:val="center"/>
            </w:pPr>
            <w:r w:rsidRPr="000B10A8">
              <w:t>390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Default="00F44DAF" w:rsidP="0086332D">
            <w:pPr>
              <w:jc w:val="center"/>
            </w:pPr>
            <w:r w:rsidRPr="00F85C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коллективов, имеющих звание  «Народный (</w:t>
            </w:r>
            <w:r w:rsidRPr="00567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образцовый</w:t>
            </w:r>
            <w:r w:rsidRPr="00567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самодеятельный коллектив»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36,36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rPr>
                <w:iCs/>
              </w:rPr>
              <w:t>36,36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Default="00F44DAF" w:rsidP="0086332D">
            <w:pPr>
              <w:jc w:val="center"/>
            </w:pPr>
            <w:r w:rsidRPr="00F85C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56758A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56758A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потребителей, удовлетворенных качеством и доступностью услуг учреждения </w:t>
            </w:r>
            <w:r w:rsidRPr="0056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B10A8" w:rsidRDefault="00F44DAF" w:rsidP="0086332D">
            <w:pPr>
              <w:pStyle w:val="aa"/>
              <w:jc w:val="center"/>
              <w:rPr>
                <w:iCs/>
              </w:rPr>
            </w:pPr>
            <w:r w:rsidRPr="000B10A8">
              <w:rPr>
                <w:iCs/>
              </w:rPr>
              <w:t>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Default="00F44DAF" w:rsidP="0086332D">
            <w:pPr>
              <w:jc w:val="center"/>
            </w:pPr>
            <w:r w:rsidRPr="00F85C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B513D8" w:rsidTr="0086332D">
        <w:trPr>
          <w:cantSplit/>
          <w:trHeight w:val="720"/>
        </w:trPr>
        <w:tc>
          <w:tcPr>
            <w:tcW w:w="2411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B513D8" w:rsidTr="0086332D">
        <w:trPr>
          <w:cantSplit/>
          <w:trHeight w:val="661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 мероприятий, в том числе:</w:t>
            </w:r>
          </w:p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число мероприятий, проводимых силами самодеятельных коллективов учреждения</w:t>
            </w:r>
          </w:p>
        </w:tc>
        <w:tc>
          <w:tcPr>
            <w:tcW w:w="933" w:type="pct"/>
          </w:tcPr>
          <w:p w:rsidR="00F44DAF" w:rsidRPr="00A27BBD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481</w:t>
            </w:r>
          </w:p>
          <w:p w:rsidR="00F44DAF" w:rsidRPr="000B10A8" w:rsidRDefault="00F44DAF" w:rsidP="0086332D">
            <w:pPr>
              <w:pStyle w:val="aa"/>
              <w:jc w:val="center"/>
            </w:pP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39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культурно-досуговых мероприятий 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10A8">
              <w:rPr>
                <w:rFonts w:ascii="Times New Roman" w:eastAsia="Times New Roman" w:hAnsi="Times New Roman" w:cs="Times New Roman"/>
                <w:sz w:val="24"/>
                <w:szCs w:val="24"/>
              </w:rPr>
              <w:t>34996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34996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B513D8" w:rsidTr="0086332D">
        <w:trPr>
          <w:cantSplit/>
          <w:trHeight w:val="240"/>
        </w:trPr>
        <w:tc>
          <w:tcPr>
            <w:tcW w:w="2411" w:type="pct"/>
          </w:tcPr>
          <w:p w:rsidR="00F44DAF" w:rsidRPr="00B513D8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 самодеятельного народного творчества учреждения 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</w:tcPr>
          <w:p w:rsidR="00F44DAF" w:rsidRPr="000B10A8" w:rsidRDefault="00F44DAF" w:rsidP="0086332D">
            <w:pPr>
              <w:pStyle w:val="aa"/>
              <w:jc w:val="center"/>
            </w:pPr>
            <w:r w:rsidRPr="000B10A8">
              <w:t>11</w:t>
            </w:r>
          </w:p>
        </w:tc>
        <w:tc>
          <w:tcPr>
            <w:tcW w:w="723" w:type="pct"/>
          </w:tcPr>
          <w:p w:rsidR="00F44DAF" w:rsidRPr="00B513D8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=400/4=100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69198D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Default="00F44DAF" w:rsidP="00F44D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DBC">
        <w:rPr>
          <w:rFonts w:ascii="Times New Roman" w:hAnsi="Times New Roman" w:cs="Times New Roman"/>
          <w:b/>
          <w:sz w:val="24"/>
          <w:szCs w:val="24"/>
        </w:rPr>
        <w:t>Д</w:t>
      </w:r>
      <w:r w:rsidRPr="00CE7DBC">
        <w:rPr>
          <w:rFonts w:ascii="Times New Roman" w:eastAsia="Calibri" w:hAnsi="Times New Roman" w:cs="Times New Roman"/>
          <w:b/>
          <w:sz w:val="24"/>
          <w:szCs w:val="24"/>
        </w:rPr>
        <w:t>ополнительное образование  в детских школах искусств</w:t>
      </w:r>
    </w:p>
    <w:p w:rsidR="00F44DAF" w:rsidRPr="00CE7DBC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Новоаганская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27 386,9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27 386,9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296 * 100=100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6E17C1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6E17C1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389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учащихся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учреждений, поступивших в профильные Сузы, Вузы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 качеством и доступностью  услуг учреждения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число участников в региональных общероссийских конкурсах, фестивалях (чел.)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9F3FAF" w:rsidTr="0086332D">
        <w:trPr>
          <w:cantSplit/>
          <w:trHeight w:val="720"/>
        </w:trPr>
        <w:tc>
          <w:tcPr>
            <w:tcW w:w="2411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9F3FAF" w:rsidTr="0086332D">
        <w:trPr>
          <w:cantSplit/>
          <w:trHeight w:val="661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  по всем реализуемым программам 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учебных программ 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концертно-исполнительская, выставочная деятельность учащихся, преподавателей, концертмейстеров 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концертных коллективов преподавателей и учащихся (хор учащихся старших и младших классов, оркестр русских народных инструментов, ансамбли: инструментальные, вокальные, танцевальные как ученического, так и педагогического состава). 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=397/4=99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DAF" w:rsidRPr="00CE7DBC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Ваховская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9576,8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9576,8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 * 100=100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6E17C1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6E17C1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учащихся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учреждений, поступивших в профильные Сузы, Вузы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 качеством и доступностью  услуг учреждения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число участников в региональных общероссийских конкурсах, фестивалях (чел.)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9F3FAF" w:rsidTr="0086332D">
        <w:trPr>
          <w:cantSplit/>
          <w:trHeight w:val="720"/>
        </w:trPr>
        <w:tc>
          <w:tcPr>
            <w:tcW w:w="2411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9F3FAF" w:rsidTr="0086332D">
        <w:trPr>
          <w:cantSplit/>
          <w:trHeight w:val="661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  по всем реализуемым программам 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учебных программ 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концертно-исполнительская, выставочная деятельность учащихся, преподавателей, концертмейстеров 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концертных коллективов преподавателей и учащихся (хор учащихся старших и младших классов, оркестр русских народных инструментов, ансамбли: инструментальные, вокальные, танцевальные как ученического, так и педагогического состава). 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</w:tcPr>
          <w:p w:rsidR="00F44DAF" w:rsidRPr="00E7692C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=398/4=99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DAF" w:rsidRPr="00CE7DBC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Ларьякская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7405,9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7405,9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0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 * 100=100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6E17C1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6E17C1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1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учащихся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учреждений, поступивших в профильные Сузы, Вузы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 качеством и доступностью  услуг учреждения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015B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число участников в региональных общероссийских конкурсах, фестивалях (чел.)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9F3FAF" w:rsidTr="0086332D">
        <w:trPr>
          <w:cantSplit/>
          <w:trHeight w:val="720"/>
        </w:trPr>
        <w:tc>
          <w:tcPr>
            <w:tcW w:w="2411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9F3FAF" w:rsidTr="0086332D">
        <w:trPr>
          <w:cantSplit/>
          <w:trHeight w:val="661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  по всем реализуемым программам 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учебных программ 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концертно-исполнительская, выставочная деятельность учащихся, преподавателей, концертмейстеров 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концертных коллективов преподавателей и учащихся (хор учащихся старших и младших классов, оркестр русских народных инструментов, ансамбли: инструментальные, вокальные, танцевальные как ученического, так и педагогического состава). 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F44DAF" w:rsidRPr="00A53A4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=395/4=98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DAF" w:rsidRPr="00CE7DBC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Охтеурская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ДШИ»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8286,2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8286,2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2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 * 100=100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6E17C1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6E17C1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3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381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учащихся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учреждений, поступивших в профильные Сузы, Вузы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F388A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0F388A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 качеством и доступностью  услуг учреждения</w:t>
            </w:r>
            <w:proofErr w:type="gramStart"/>
            <w:r w:rsidRPr="00EE2EE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4DAF" w:rsidRPr="00EE2EEB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участников в региональных общероссийских конкурсах, фестивалях (чел.)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EE2EEB" w:rsidRDefault="00F44DAF" w:rsidP="008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9F3FAF" w:rsidTr="0086332D">
        <w:trPr>
          <w:cantSplit/>
          <w:trHeight w:val="720"/>
        </w:trPr>
        <w:tc>
          <w:tcPr>
            <w:tcW w:w="2411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9F3FAF" w:rsidTr="0086332D">
        <w:trPr>
          <w:cantSplit/>
          <w:trHeight w:val="661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  по всем реализуемым программам 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учебных программ 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концертно-исполнительская, выставочная деятельность учащихся, преподавателей, концертмейстеров 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9F3FAF" w:rsidTr="0086332D">
        <w:trPr>
          <w:cantSplit/>
          <w:trHeight w:val="240"/>
        </w:trPr>
        <w:tc>
          <w:tcPr>
            <w:tcW w:w="2411" w:type="pct"/>
          </w:tcPr>
          <w:p w:rsidR="00F44DAF" w:rsidRPr="009F3FAF" w:rsidRDefault="00F44DAF" w:rsidP="00863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концертных коллективов преподавателей и учащихся (хор учащихся старших и младших классов, оркестр русских народных инструментов, ансамбли: инструментальные, вокальные, танцевальные как ученического, так и педагогического состава). 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3" w:type="pct"/>
          </w:tcPr>
          <w:p w:rsidR="00F44DAF" w:rsidRPr="00BC134F" w:rsidRDefault="00F44DAF" w:rsidP="0086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pct"/>
          </w:tcPr>
          <w:p w:rsidR="00F44DAF" w:rsidRPr="009F3FAF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=395/4=98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CE7DBC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МАОДО «  ДШИ им. А.В.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Ливна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6362C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32430,2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32430,2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4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447 * 100=100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6E17C1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6E17C1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6E17C1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5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389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265B46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265B46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265B46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учреждений, поступивших в профильные Сузы, Вузы</w:t>
            </w:r>
            <w:proofErr w:type="gramStart"/>
            <w:r w:rsidRPr="00265B4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44DAF" w:rsidRPr="00265B46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потребителей, удовлетворенных  качеством и доступностью  услуг учреждения</w:t>
            </w:r>
            <w:proofErr w:type="gramStart"/>
            <w:r w:rsidRPr="00265B4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4DAF" w:rsidRPr="00265B46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число участников в региональных общероссийских конкурсах, фестивалях (чел.)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65B4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0F63F6" w:rsidTr="0086332D">
        <w:trPr>
          <w:cantSplit/>
          <w:trHeight w:val="720"/>
        </w:trPr>
        <w:tc>
          <w:tcPr>
            <w:tcW w:w="2411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0F63F6" w:rsidTr="0086332D">
        <w:trPr>
          <w:cantSplit/>
          <w:trHeight w:val="661"/>
        </w:trPr>
        <w:tc>
          <w:tcPr>
            <w:tcW w:w="2411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3F6">
              <w:rPr>
                <w:rFonts w:ascii="Times New Roman" w:hAnsi="Times New Roman" w:cs="Times New Roman"/>
                <w:sz w:val="24"/>
                <w:szCs w:val="24"/>
              </w:rPr>
              <w:t xml:space="preserve">  по всем реализуемым программам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2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0F63F6" w:rsidTr="0086332D">
        <w:trPr>
          <w:cantSplit/>
          <w:trHeight w:val="240"/>
        </w:trPr>
        <w:tc>
          <w:tcPr>
            <w:tcW w:w="2411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учебных программ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0F63F6" w:rsidTr="0086332D">
        <w:trPr>
          <w:cantSplit/>
          <w:trHeight w:val="240"/>
        </w:trPr>
        <w:tc>
          <w:tcPr>
            <w:tcW w:w="2411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концертно-исполнительская, выставочная деятельность учащихся, преподавателей, концертмейстеров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0F63F6" w:rsidTr="0086332D">
        <w:trPr>
          <w:cantSplit/>
          <w:trHeight w:val="240"/>
        </w:trPr>
        <w:tc>
          <w:tcPr>
            <w:tcW w:w="2411" w:type="pct"/>
          </w:tcPr>
          <w:p w:rsidR="00F44DAF" w:rsidRPr="000F63F6" w:rsidRDefault="00F44DAF" w:rsidP="00863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наличие концертных коллективов преподавателей и учащихся (хор учащихся старших и младших классов, оркестр русских народных инструментов, ансамбли: инструментальные, вокальные, танцевальные как ученического, так и педагогического состава).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pct"/>
          </w:tcPr>
          <w:p w:rsidR="00F44DAF" w:rsidRPr="000F63F6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F44DAF" w:rsidRPr="000F63F6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=397/4=99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421818" w:rsidRDefault="00F44DAF" w:rsidP="00F44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18">
        <w:rPr>
          <w:rFonts w:ascii="Times New Roman" w:hAnsi="Times New Roman" w:cs="Times New Roman"/>
          <w:b/>
          <w:sz w:val="24"/>
          <w:szCs w:val="24"/>
        </w:rPr>
        <w:t>Р</w:t>
      </w:r>
      <w:r w:rsidRPr="00421818">
        <w:rPr>
          <w:rFonts w:ascii="Times New Roman" w:eastAsia="Calibri" w:hAnsi="Times New Roman" w:cs="Times New Roman"/>
          <w:b/>
          <w:sz w:val="24"/>
          <w:szCs w:val="24"/>
        </w:rPr>
        <w:t>азвитие местного традиционного народного художественного творчества</w:t>
      </w:r>
    </w:p>
    <w:p w:rsidR="00F44DAF" w:rsidRPr="00421818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8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8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«полнота использования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бюджетных средств на выполнение муниципального задания на оказание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2300B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2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22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10595,4 тыс. рублей/10595,4 тыс. рублей * 100 =100  </w:t>
      </w:r>
    </w:p>
    <w:p w:rsidR="00F44DAF" w:rsidRPr="002A6DF5" w:rsidRDefault="00F44DAF" w:rsidP="00F44D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F44DAF" w:rsidRPr="002A6DF5" w:rsidTr="0086332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AB32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6" type="#_x0000_t75" style="width:10.75pt;height:16.55pt" equationxml="&lt;">
                  <v:imagedata r:id="rId7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2A6DF5" w:rsidRDefault="00F44DAF" w:rsidP="00863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муниципального задания на оказание муниципальных услуг по критерию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«количество потребителей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1390 * 100=100 </w:t>
      </w:r>
    </w:p>
    <w:p w:rsidR="00F44DAF" w:rsidRDefault="00F44DAF" w:rsidP="00F44D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«качество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F44DAF" w:rsidRPr="00A553D3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A553D3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A553D3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среднее число посетителей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A553D3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количество мастеров, имеющих звание «Народный мастер России»</w:t>
            </w:r>
          </w:p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A553D3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число ежегодно вводимых забытых технологий ремесел</w:t>
            </w:r>
          </w:p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A553D3" w:rsidTr="0086332D">
        <w:trPr>
          <w:cantSplit/>
          <w:trHeight w:val="72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 качеством и доступностью  услуг учреждения</w:t>
            </w:r>
            <w:proofErr w:type="gramStart"/>
            <w:r w:rsidRPr="00FF5D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F44DAF" w:rsidRPr="00FF5D82" w:rsidRDefault="00F44DAF" w:rsidP="00863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AF" w:rsidRPr="00FF5D82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по критерию 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«объемы оказания муниципальных услуг»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=700/7=100 </w:t>
      </w:r>
    </w:p>
    <w:p w:rsidR="00F44DAF" w:rsidRPr="002A6DF5" w:rsidRDefault="00F44DAF" w:rsidP="00F4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4DAF" w:rsidRPr="00482947" w:rsidTr="0086332D">
        <w:trPr>
          <w:cantSplit/>
          <w:trHeight w:val="720"/>
        </w:trPr>
        <w:tc>
          <w:tcPr>
            <w:tcW w:w="2411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 2014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2014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4DAF" w:rsidRPr="00482947" w:rsidTr="0086332D">
        <w:trPr>
          <w:cantSplit/>
          <w:trHeight w:val="661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 мероприятий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мероприятий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экскурсий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 мероприятий (с учетом выездных мероприятий)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7355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7372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 (при округлении=100)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мастеров, обученных за год (по технологиям)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ind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4DAF" w:rsidRPr="00482947" w:rsidTr="0086332D">
        <w:trPr>
          <w:cantSplit/>
          <w:trHeight w:val="240"/>
        </w:trPr>
        <w:tc>
          <w:tcPr>
            <w:tcW w:w="2411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методических пособий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AF" w:rsidRPr="00482947" w:rsidRDefault="00F44DAF" w:rsidP="008633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F44DAF" w:rsidRPr="00482947" w:rsidRDefault="00F44DAF" w:rsidP="0086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44DAF" w:rsidRPr="002A6DF5" w:rsidTr="0086332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оценка эффективности и результативности</w:t>
      </w:r>
    </w:p>
    <w:p w:rsidR="00F44DAF" w:rsidRPr="002A6DF5" w:rsidRDefault="00F44DAF" w:rsidP="00F44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выполнения муниципального задания на оказание муниципальных услуг</w:t>
      </w:r>
    </w:p>
    <w:p w:rsidR="00F44DAF" w:rsidRPr="002A6DF5" w:rsidRDefault="00F44DAF" w:rsidP="00F44D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96/4=99</w:t>
      </w:r>
    </w:p>
    <w:p w:rsidR="00F44DAF" w:rsidRPr="002A6DF5" w:rsidRDefault="00F44DAF" w:rsidP="00F44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4DAF" w:rsidRPr="002A6DF5" w:rsidTr="0086332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F44DAF" w:rsidRPr="002A6DF5" w:rsidTr="0086332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DAF" w:rsidRPr="002A6DF5" w:rsidRDefault="00F44DAF" w:rsidP="008633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F44DAF" w:rsidRPr="0069198D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69198D" w:rsidRDefault="00F44DAF" w:rsidP="00F44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AF" w:rsidRPr="0069198D" w:rsidRDefault="00F44DAF" w:rsidP="00F44DA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DAF" w:rsidRDefault="00F44DAF" w:rsidP="00F44DA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AF" w:rsidRDefault="00F44DAF" w:rsidP="00F4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6E" w:rsidRDefault="0080376E"/>
    <w:sectPr w:rsidR="0080376E" w:rsidSect="008037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B6" w:rsidRDefault="00CB25B6" w:rsidP="00F44DAF">
      <w:pPr>
        <w:spacing w:after="0" w:line="240" w:lineRule="auto"/>
      </w:pPr>
      <w:r>
        <w:separator/>
      </w:r>
    </w:p>
  </w:endnote>
  <w:endnote w:type="continuationSeparator" w:id="0">
    <w:p w:rsidR="00CB25B6" w:rsidRDefault="00CB25B6" w:rsidP="00F4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126"/>
      <w:docPartObj>
        <w:docPartGallery w:val="Page Numbers (Bottom of Page)"/>
        <w:docPartUnique/>
      </w:docPartObj>
    </w:sdtPr>
    <w:sdtEndPr/>
    <w:sdtContent>
      <w:p w:rsidR="00F44DAF" w:rsidRDefault="00CB25B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DAF" w:rsidRDefault="00F44D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B6" w:rsidRDefault="00CB25B6" w:rsidP="00F44DAF">
      <w:pPr>
        <w:spacing w:after="0" w:line="240" w:lineRule="auto"/>
      </w:pPr>
      <w:r>
        <w:separator/>
      </w:r>
    </w:p>
  </w:footnote>
  <w:footnote w:type="continuationSeparator" w:id="0">
    <w:p w:rsidR="00CB25B6" w:rsidRDefault="00CB25B6" w:rsidP="00F44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DAF"/>
    <w:rsid w:val="00432C0F"/>
    <w:rsid w:val="0080376E"/>
    <w:rsid w:val="00AB3291"/>
    <w:rsid w:val="00CB25B6"/>
    <w:rsid w:val="00F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4D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4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DAF"/>
  </w:style>
  <w:style w:type="paragraph" w:styleId="2">
    <w:name w:val="Body Text 2"/>
    <w:basedOn w:val="a"/>
    <w:link w:val="20"/>
    <w:rsid w:val="00F44DA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F44D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1"/>
    <w:basedOn w:val="a1"/>
    <w:uiPriority w:val="59"/>
    <w:rsid w:val="00F4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44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F44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F44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D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4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4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44D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3928</Words>
  <Characters>22395</Characters>
  <Application>Microsoft Office Word</Application>
  <DocSecurity>0</DocSecurity>
  <Lines>186</Lines>
  <Paragraphs>52</Paragraphs>
  <ScaleCrop>false</ScaleCrop>
  <Company>Microsoft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NesterenkoVV</dc:creator>
  <cp:keywords/>
  <dc:description/>
  <cp:lastModifiedBy>Жос Андрей Николаевич</cp:lastModifiedBy>
  <cp:revision>2</cp:revision>
  <dcterms:created xsi:type="dcterms:W3CDTF">2015-03-11T10:52:00Z</dcterms:created>
  <dcterms:modified xsi:type="dcterms:W3CDTF">2015-03-11T11:37:00Z</dcterms:modified>
</cp:coreProperties>
</file>