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639" w:rsidRPr="00360CF1" w:rsidRDefault="00666C43" w:rsidP="00DC6639">
      <w:pPr>
        <w:jc w:val="center"/>
        <w:rPr>
          <w:b/>
          <w:sz w:val="24"/>
          <w:szCs w:val="24"/>
        </w:rPr>
      </w:pPr>
      <w:r>
        <w:rPr>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222pt;margin-top:-37.2pt;width:45pt;height:57pt;z-index:251657728;mso-wrap-distance-left:504.05pt;mso-wrap-distance-right:504.05pt;mso-position-horizontal-relative:margin">
            <v:imagedata r:id="rId7" o:title="" gain="126031f"/>
            <w10:wrap type="topAndBottom" anchorx="margin"/>
          </v:shape>
        </w:pict>
      </w:r>
    </w:p>
    <w:p w:rsidR="000668DE" w:rsidRPr="00360CF1" w:rsidRDefault="000668DE" w:rsidP="000668DE">
      <w:pPr>
        <w:pStyle w:val="7"/>
        <w:rPr>
          <w:b/>
          <w:caps/>
          <w:sz w:val="36"/>
          <w:szCs w:val="36"/>
        </w:rPr>
      </w:pPr>
      <w:r w:rsidRPr="00360CF1">
        <w:rPr>
          <w:b/>
          <w:caps/>
          <w:sz w:val="36"/>
          <w:szCs w:val="36"/>
        </w:rPr>
        <w:t>администрация Нижневартовского района</w:t>
      </w:r>
    </w:p>
    <w:p w:rsidR="000668DE" w:rsidRPr="00360CF1" w:rsidRDefault="000668DE" w:rsidP="000668DE">
      <w:pPr>
        <w:jc w:val="center"/>
        <w:rPr>
          <w:sz w:val="24"/>
          <w:szCs w:val="24"/>
        </w:rPr>
      </w:pPr>
      <w:r w:rsidRPr="00360CF1">
        <w:rPr>
          <w:b/>
          <w:bCs/>
          <w:iCs/>
          <w:sz w:val="24"/>
          <w:szCs w:val="24"/>
        </w:rPr>
        <w:t>Ханты-Мансийского автономного округа – Югры</w:t>
      </w:r>
    </w:p>
    <w:p w:rsidR="000668DE" w:rsidRPr="00360CF1" w:rsidRDefault="000668DE" w:rsidP="000668DE">
      <w:pPr>
        <w:rPr>
          <w:sz w:val="36"/>
          <w:szCs w:val="36"/>
        </w:rPr>
      </w:pPr>
    </w:p>
    <w:p w:rsidR="000668DE" w:rsidRPr="00360CF1" w:rsidRDefault="000668DE" w:rsidP="000668DE">
      <w:pPr>
        <w:pStyle w:val="1"/>
        <w:rPr>
          <w:szCs w:val="44"/>
        </w:rPr>
      </w:pPr>
      <w:r w:rsidRPr="00360CF1">
        <w:rPr>
          <w:szCs w:val="44"/>
        </w:rPr>
        <w:t>ПОСТАНОВЛЕНИЕ</w:t>
      </w:r>
    </w:p>
    <w:p w:rsidR="000668DE" w:rsidRPr="00360CF1" w:rsidRDefault="000668DE" w:rsidP="000668DE">
      <w:pPr>
        <w:ind w:left="2880" w:hanging="2880"/>
        <w:jc w:val="center"/>
        <w:rPr>
          <w:b/>
          <w:sz w:val="4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52"/>
        <w:gridCol w:w="4696"/>
      </w:tblGrid>
      <w:tr w:rsidR="000668DE" w:rsidRPr="00360CF1">
        <w:tc>
          <w:tcPr>
            <w:tcW w:w="4952" w:type="dxa"/>
            <w:tcBorders>
              <w:top w:val="nil"/>
              <w:left w:val="nil"/>
              <w:bottom w:val="nil"/>
              <w:right w:val="nil"/>
            </w:tcBorders>
          </w:tcPr>
          <w:p w:rsidR="000668DE" w:rsidRPr="00360CF1" w:rsidRDefault="000668DE" w:rsidP="004B6EA1">
            <w:r w:rsidRPr="00360CF1">
              <w:t xml:space="preserve">от </w:t>
            </w:r>
            <w:r w:rsidR="00184ABE">
              <w:t>16.10.2015</w:t>
            </w:r>
          </w:p>
          <w:p w:rsidR="000668DE" w:rsidRPr="00360CF1" w:rsidRDefault="000668DE" w:rsidP="004B6EA1">
            <w:pPr>
              <w:rPr>
                <w:sz w:val="10"/>
                <w:szCs w:val="10"/>
              </w:rPr>
            </w:pPr>
          </w:p>
          <w:p w:rsidR="000668DE" w:rsidRPr="00360CF1" w:rsidRDefault="000668DE" w:rsidP="004B6EA1">
            <w:pPr>
              <w:rPr>
                <w:sz w:val="24"/>
                <w:szCs w:val="24"/>
              </w:rPr>
            </w:pPr>
            <w:r w:rsidRPr="00360CF1">
              <w:rPr>
                <w:sz w:val="24"/>
                <w:szCs w:val="24"/>
              </w:rPr>
              <w:t>г. Нижневартовск</w:t>
            </w:r>
          </w:p>
        </w:tc>
        <w:tc>
          <w:tcPr>
            <w:tcW w:w="4696" w:type="dxa"/>
            <w:tcBorders>
              <w:top w:val="nil"/>
              <w:left w:val="nil"/>
              <w:bottom w:val="nil"/>
              <w:right w:val="nil"/>
            </w:tcBorders>
          </w:tcPr>
          <w:p w:rsidR="000668DE" w:rsidRPr="00360CF1" w:rsidRDefault="000668DE" w:rsidP="00184ABE">
            <w:pPr>
              <w:tabs>
                <w:tab w:val="left" w:pos="3123"/>
                <w:tab w:val="left" w:pos="3270"/>
              </w:tabs>
              <w:jc w:val="right"/>
            </w:pPr>
            <w:r w:rsidRPr="00360CF1">
              <w:t xml:space="preserve">№ </w:t>
            </w:r>
            <w:r w:rsidR="00184ABE">
              <w:t>2081</w:t>
            </w:r>
          </w:p>
        </w:tc>
      </w:tr>
    </w:tbl>
    <w:p w:rsidR="004A7557" w:rsidRPr="00401C73" w:rsidRDefault="004A7557" w:rsidP="001B7058">
      <w:pPr>
        <w:tabs>
          <w:tab w:val="left" w:pos="851"/>
        </w:tabs>
        <w:ind w:firstLine="709"/>
        <w:jc w:val="both"/>
        <w:rPr>
          <w:bCs/>
        </w:rPr>
      </w:pPr>
    </w:p>
    <w:p w:rsidR="00401C73" w:rsidRDefault="00401C73" w:rsidP="001B7058">
      <w:pPr>
        <w:tabs>
          <w:tab w:val="left" w:pos="4536"/>
        </w:tabs>
        <w:ind w:firstLine="709"/>
        <w:jc w:val="both"/>
      </w:pPr>
    </w:p>
    <w:p w:rsidR="007326D5" w:rsidRPr="00F427DB" w:rsidRDefault="007326D5" w:rsidP="007326D5">
      <w:pPr>
        <w:tabs>
          <w:tab w:val="left" w:pos="3544"/>
          <w:tab w:val="left" w:pos="4253"/>
        </w:tabs>
        <w:ind w:right="6519"/>
        <w:jc w:val="both"/>
      </w:pPr>
      <w:r w:rsidRPr="00F427DB">
        <w:t>О прогнозе социально-экономического развития Нижневартовского ра</w:t>
      </w:r>
      <w:r w:rsidRPr="00F427DB">
        <w:t>й</w:t>
      </w:r>
      <w:r w:rsidRPr="00F427DB">
        <w:t>она на 2016 год и план</w:t>
      </w:r>
      <w:r w:rsidRPr="00F427DB">
        <w:t>о</w:t>
      </w:r>
      <w:r w:rsidRPr="00F427DB">
        <w:t>вый период 2017−2018 годов</w:t>
      </w:r>
    </w:p>
    <w:p w:rsidR="007326D5" w:rsidRPr="00F427DB" w:rsidRDefault="007326D5" w:rsidP="007326D5">
      <w:pPr>
        <w:ind w:right="5498"/>
      </w:pPr>
    </w:p>
    <w:p w:rsidR="007326D5" w:rsidRPr="00F427DB" w:rsidRDefault="007326D5" w:rsidP="007326D5">
      <w:pPr>
        <w:ind w:right="-82"/>
      </w:pPr>
    </w:p>
    <w:p w:rsidR="007326D5" w:rsidRPr="00F427DB" w:rsidRDefault="007326D5" w:rsidP="007326D5">
      <w:pPr>
        <w:ind w:firstLine="709"/>
        <w:jc w:val="both"/>
      </w:pPr>
      <w:r w:rsidRPr="00F427DB">
        <w:t>Руководствуясь статьями 173, 184.2</w:t>
      </w:r>
      <w:r>
        <w:t>.</w:t>
      </w:r>
      <w:r w:rsidRPr="00F427DB">
        <w:t>Бюджетного кодекса Российской Ф</w:t>
      </w:r>
      <w:r w:rsidRPr="00F427DB">
        <w:t>е</w:t>
      </w:r>
      <w:r w:rsidRPr="00F427DB">
        <w:t xml:space="preserve">дерации, в соответствии с постановлением администрации района от 18.10.2011 № 1809 «Об утверждении </w:t>
      </w:r>
      <w:proofErr w:type="gramStart"/>
      <w:r w:rsidRPr="00F427DB">
        <w:t>Порядка разработки прогноза социально-экономического развития</w:t>
      </w:r>
      <w:proofErr w:type="gramEnd"/>
      <w:r w:rsidRPr="00F427DB">
        <w:t xml:space="preserve"> района», рассмотрев прогноз социально-экономического развития района на 2016 год и на плановый период 2017−2018 годов:</w:t>
      </w:r>
    </w:p>
    <w:p w:rsidR="007326D5" w:rsidRPr="00F427DB" w:rsidRDefault="007326D5" w:rsidP="007326D5">
      <w:pPr>
        <w:ind w:firstLine="709"/>
        <w:jc w:val="both"/>
      </w:pPr>
    </w:p>
    <w:p w:rsidR="007326D5" w:rsidRPr="00F427DB" w:rsidRDefault="007326D5" w:rsidP="007326D5">
      <w:pPr>
        <w:ind w:firstLine="709"/>
        <w:jc w:val="both"/>
      </w:pPr>
      <w:r w:rsidRPr="00F427DB">
        <w:t>1. Одобрить прогноз социально-экономического развития Нижневарто</w:t>
      </w:r>
      <w:r w:rsidRPr="00F427DB">
        <w:t>в</w:t>
      </w:r>
      <w:r w:rsidRPr="00F427DB">
        <w:t>ского района на 2016 год и плановый период 2017−2018 годов согласно прил</w:t>
      </w:r>
      <w:r w:rsidRPr="00F427DB">
        <w:t>о</w:t>
      </w:r>
      <w:r w:rsidRPr="00F427DB">
        <w:t>жению.</w:t>
      </w:r>
    </w:p>
    <w:p w:rsidR="007326D5" w:rsidRPr="00F427DB" w:rsidRDefault="007326D5" w:rsidP="007326D5">
      <w:pPr>
        <w:ind w:firstLine="709"/>
        <w:jc w:val="both"/>
      </w:pPr>
    </w:p>
    <w:p w:rsidR="007326D5" w:rsidRPr="00F427DB" w:rsidRDefault="007326D5" w:rsidP="007326D5">
      <w:pPr>
        <w:ind w:firstLine="709"/>
        <w:jc w:val="both"/>
      </w:pPr>
      <w:r w:rsidRPr="00F427DB">
        <w:t>2. Направить прогноз социально-экономического развития Нижневарто</w:t>
      </w:r>
      <w:r w:rsidRPr="00F427DB">
        <w:t>в</w:t>
      </w:r>
      <w:r w:rsidRPr="00F427DB">
        <w:t>ского района на 2016 год и плановый период 2017−2018 годов в составе док</w:t>
      </w:r>
      <w:r w:rsidRPr="00F427DB">
        <w:t>у</w:t>
      </w:r>
      <w:r w:rsidRPr="00F427DB">
        <w:t>ментов и материалов, предоставляемых одновременно с проектом решения     «О бюджете района на 2016 год», в Думу района.</w:t>
      </w:r>
    </w:p>
    <w:p w:rsidR="007326D5" w:rsidRPr="00F427DB" w:rsidRDefault="007326D5" w:rsidP="007326D5">
      <w:pPr>
        <w:ind w:firstLine="709"/>
        <w:jc w:val="both"/>
      </w:pPr>
    </w:p>
    <w:p w:rsidR="007326D5" w:rsidRPr="00F427DB" w:rsidRDefault="007326D5" w:rsidP="007326D5">
      <w:pPr>
        <w:ind w:firstLine="709"/>
        <w:jc w:val="both"/>
      </w:pPr>
      <w:r w:rsidRPr="00F427DB">
        <w:t xml:space="preserve">3. </w:t>
      </w:r>
      <w:proofErr w:type="gramStart"/>
      <w:r w:rsidRPr="00F427DB">
        <w:t>Контроль за</w:t>
      </w:r>
      <w:proofErr w:type="gramEnd"/>
      <w:r w:rsidRPr="00F427DB">
        <w:t xml:space="preserve"> выполнением постановления возложить на заместителя главы администрации района по экономике и финансам Т.А. Колокольцеву.</w:t>
      </w:r>
    </w:p>
    <w:p w:rsidR="007326D5" w:rsidRPr="00F427DB" w:rsidRDefault="007326D5" w:rsidP="007326D5">
      <w:pPr>
        <w:ind w:firstLine="709"/>
        <w:jc w:val="both"/>
      </w:pPr>
    </w:p>
    <w:p w:rsidR="007326D5" w:rsidRDefault="007326D5" w:rsidP="007326D5">
      <w:pPr>
        <w:ind w:firstLine="709"/>
        <w:jc w:val="both"/>
      </w:pPr>
    </w:p>
    <w:p w:rsidR="00C66617" w:rsidRDefault="00C66617" w:rsidP="007326D5">
      <w:pPr>
        <w:ind w:firstLine="709"/>
        <w:jc w:val="both"/>
      </w:pPr>
    </w:p>
    <w:p w:rsidR="00C66617" w:rsidRDefault="00C66617" w:rsidP="00C66617">
      <w:pPr>
        <w:tabs>
          <w:tab w:val="left" w:pos="7655"/>
        </w:tabs>
        <w:jc w:val="both"/>
      </w:pPr>
      <w:r>
        <w:t>Глава администрации района                                                            Б.А. Саломатин</w:t>
      </w:r>
    </w:p>
    <w:p w:rsidR="007326D5" w:rsidRPr="00F427DB" w:rsidRDefault="007326D5" w:rsidP="007326D5">
      <w:pPr>
        <w:ind w:left="10800"/>
        <w:sectPr w:rsidR="007326D5" w:rsidRPr="00F427DB" w:rsidSect="007326D5">
          <w:headerReference w:type="even" r:id="rId8"/>
          <w:headerReference w:type="default" r:id="rId9"/>
          <w:pgSz w:w="11906" w:h="16838"/>
          <w:pgMar w:top="1134" w:right="567" w:bottom="1134" w:left="1701" w:header="709" w:footer="709" w:gutter="0"/>
          <w:cols w:space="708"/>
          <w:docGrid w:linePitch="360"/>
        </w:sectPr>
      </w:pPr>
    </w:p>
    <w:p w:rsidR="007326D5" w:rsidRPr="00F427DB" w:rsidRDefault="007326D5" w:rsidP="007326D5">
      <w:pPr>
        <w:pStyle w:val="af"/>
        <w:ind w:left="5670"/>
        <w:jc w:val="left"/>
      </w:pPr>
      <w:r w:rsidRPr="00F427DB">
        <w:lastRenderedPageBreak/>
        <w:t xml:space="preserve">Приложение к постановлению администрации района </w:t>
      </w:r>
    </w:p>
    <w:p w:rsidR="007326D5" w:rsidRPr="00F427DB" w:rsidRDefault="007326D5" w:rsidP="007326D5">
      <w:pPr>
        <w:pStyle w:val="af"/>
        <w:ind w:left="5670"/>
        <w:jc w:val="left"/>
      </w:pPr>
      <w:r w:rsidRPr="00F427DB">
        <w:t xml:space="preserve">от </w:t>
      </w:r>
      <w:r w:rsidR="00184ABE">
        <w:t>16.10.2015</w:t>
      </w:r>
      <w:r w:rsidRPr="00F427DB">
        <w:t xml:space="preserve"> № </w:t>
      </w:r>
      <w:r w:rsidR="00184ABE">
        <w:t>2081</w:t>
      </w:r>
    </w:p>
    <w:p w:rsidR="007326D5" w:rsidRPr="00F427DB" w:rsidRDefault="007326D5" w:rsidP="007326D5">
      <w:pPr>
        <w:pStyle w:val="af"/>
      </w:pPr>
    </w:p>
    <w:p w:rsidR="007326D5" w:rsidRPr="00F427DB" w:rsidRDefault="007326D5" w:rsidP="007326D5">
      <w:pPr>
        <w:pStyle w:val="af"/>
      </w:pPr>
    </w:p>
    <w:p w:rsidR="007326D5" w:rsidRDefault="007326D5" w:rsidP="007326D5">
      <w:pPr>
        <w:pStyle w:val="af"/>
        <w:rPr>
          <w:b/>
          <w:szCs w:val="28"/>
        </w:rPr>
      </w:pPr>
      <w:r w:rsidRPr="00F427DB">
        <w:rPr>
          <w:b/>
          <w:szCs w:val="28"/>
        </w:rPr>
        <w:t xml:space="preserve">Прогноз </w:t>
      </w:r>
    </w:p>
    <w:p w:rsidR="007326D5" w:rsidRDefault="007326D5" w:rsidP="007326D5">
      <w:pPr>
        <w:pStyle w:val="af"/>
        <w:rPr>
          <w:b/>
          <w:szCs w:val="28"/>
        </w:rPr>
      </w:pPr>
      <w:r w:rsidRPr="00F427DB">
        <w:rPr>
          <w:b/>
          <w:szCs w:val="28"/>
        </w:rPr>
        <w:t xml:space="preserve">социально-экономического развития Нижневартовского района </w:t>
      </w:r>
    </w:p>
    <w:p w:rsidR="007326D5" w:rsidRPr="00F427DB" w:rsidRDefault="007326D5" w:rsidP="007326D5">
      <w:pPr>
        <w:pStyle w:val="af"/>
        <w:rPr>
          <w:b/>
          <w:szCs w:val="28"/>
        </w:rPr>
      </w:pPr>
      <w:r w:rsidRPr="00F427DB">
        <w:rPr>
          <w:b/>
          <w:szCs w:val="28"/>
        </w:rPr>
        <w:t>на 2</w:t>
      </w:r>
      <w:bookmarkStart w:id="0" w:name="_GoBack"/>
      <w:bookmarkEnd w:id="0"/>
      <w:r w:rsidRPr="00F427DB">
        <w:rPr>
          <w:b/>
          <w:szCs w:val="28"/>
        </w:rPr>
        <w:t>016 год и плановый период 2017−2018 годов</w:t>
      </w:r>
    </w:p>
    <w:p w:rsidR="007326D5" w:rsidRPr="007326D5" w:rsidRDefault="007326D5" w:rsidP="007326D5">
      <w:pPr>
        <w:pStyle w:val="af"/>
        <w:rPr>
          <w:szCs w:val="28"/>
        </w:rPr>
      </w:pPr>
    </w:p>
    <w:p w:rsidR="007326D5" w:rsidRPr="00F427DB" w:rsidRDefault="007326D5" w:rsidP="007326D5">
      <w:pPr>
        <w:ind w:firstLine="709"/>
        <w:jc w:val="both"/>
      </w:pPr>
      <w:proofErr w:type="gramStart"/>
      <w:r w:rsidRPr="00F427DB">
        <w:t xml:space="preserve">Прогноз социально-экономического развития Нижневартовского района на 2016 год и плановый период 2017–2018 годов </w:t>
      </w:r>
      <w:r w:rsidR="00075705">
        <w:t xml:space="preserve">(далее – Прогноз) </w:t>
      </w:r>
      <w:r w:rsidRPr="00F427DB">
        <w:t>разработан на основе одобренных Правительством Российской Федерации сценарных у</w:t>
      </w:r>
      <w:r w:rsidRPr="00F427DB">
        <w:t>с</w:t>
      </w:r>
      <w:r w:rsidRPr="00F427DB">
        <w:t>ловий социально-экономического развития Российской Федерации с учетом о</w:t>
      </w:r>
      <w:r w:rsidRPr="00F427DB">
        <w:t>с</w:t>
      </w:r>
      <w:r w:rsidRPr="00F427DB">
        <w:t>новных приоритетов социально-экономического развития района, сформулир</w:t>
      </w:r>
      <w:r w:rsidRPr="00F427DB">
        <w:t>о</w:t>
      </w:r>
      <w:r w:rsidRPr="00F427DB">
        <w:t>ванных в Стратегии социально-экономического развития Нижневартовского района до 2020 года и на период до 2030 года</w:t>
      </w:r>
      <w:r>
        <w:t xml:space="preserve"> (далее – Стратегия 2030)</w:t>
      </w:r>
      <w:r w:rsidRPr="00F427DB">
        <w:t>, Ко</w:t>
      </w:r>
      <w:r w:rsidRPr="00F427DB">
        <w:t>н</w:t>
      </w:r>
      <w:r w:rsidRPr="00F427DB">
        <w:t>цепции инвестиционной политики муниципального образования Нижневарто</w:t>
      </w:r>
      <w:r w:rsidRPr="00F427DB">
        <w:t>в</w:t>
      </w:r>
      <w:r w:rsidRPr="00F427DB">
        <w:t>скийрайона</w:t>
      </w:r>
      <w:proofErr w:type="gramEnd"/>
      <w:r w:rsidRPr="00F427DB">
        <w:t xml:space="preserve"> до 2020 года, Комплекснойпрограмм</w:t>
      </w:r>
      <w:r>
        <w:t>ы</w:t>
      </w:r>
      <w:r w:rsidRPr="00F427DB">
        <w:t xml:space="preserve"> социально-экономического развития Нижневартовского района на 2007–2017 годы, итогов социально-экономического развития территории за первое полугодие 2015 года, обобще</w:t>
      </w:r>
      <w:r w:rsidRPr="00F427DB">
        <w:t>н</w:t>
      </w:r>
      <w:r w:rsidRPr="00F427DB">
        <w:t>ных данных структурных подразделений администрации района, а также хозя</w:t>
      </w:r>
      <w:r w:rsidRPr="00F427DB">
        <w:t>й</w:t>
      </w:r>
      <w:r w:rsidRPr="00F427DB">
        <w:t>ствующих субъектов района. При разработке прогноза учтены основные орие</w:t>
      </w:r>
      <w:r w:rsidRPr="00F427DB">
        <w:t>н</w:t>
      </w:r>
      <w:r w:rsidRPr="00F427DB">
        <w:t>тиры и приоритеты, обозначенные в указах През</w:t>
      </w:r>
      <w:r>
        <w:t xml:space="preserve">идента Российской Федерации от </w:t>
      </w:r>
      <w:r w:rsidRPr="00F427DB">
        <w:t>7 мая 2012 года, а также задачи, поставленные в Послании Президента Ро</w:t>
      </w:r>
      <w:r w:rsidRPr="00F427DB">
        <w:t>с</w:t>
      </w:r>
      <w:r w:rsidRPr="00F427DB">
        <w:t>сийской Федерации Федеральному Собранию Российской Федерации от 4 д</w:t>
      </w:r>
      <w:r w:rsidRPr="00F427DB">
        <w:t>е</w:t>
      </w:r>
      <w:r w:rsidRPr="00F427DB">
        <w:t>кабря 2014 года.</w:t>
      </w:r>
    </w:p>
    <w:p w:rsidR="007326D5" w:rsidRPr="00F427DB" w:rsidRDefault="007326D5" w:rsidP="007326D5">
      <w:pPr>
        <w:ind w:firstLine="709"/>
        <w:jc w:val="both"/>
      </w:pPr>
      <w:r w:rsidRPr="00F427DB">
        <w:t>Прогноз разработан в двух вариантах</w:t>
      </w:r>
      <w:r>
        <w:t>:</w:t>
      </w:r>
      <w:r w:rsidRPr="00F427DB">
        <w:t xml:space="preserve"> вариант 1 (консервативный) и в</w:t>
      </w:r>
      <w:r w:rsidRPr="00F427DB">
        <w:t>а</w:t>
      </w:r>
      <w:r w:rsidRPr="00F427DB">
        <w:t>риант 2 (базовый)</w:t>
      </w:r>
      <w:r>
        <w:t>.</w:t>
      </w:r>
      <w:r w:rsidRPr="00F427DB">
        <w:t xml:space="preserve"> В обоих вариантах прогнозируется решение задач, поста</w:t>
      </w:r>
      <w:r w:rsidRPr="00F427DB">
        <w:t>в</w:t>
      </w:r>
      <w:r w:rsidRPr="00F427DB">
        <w:t xml:space="preserve">ленных в Указах Президента Российской Федерации </w:t>
      </w:r>
      <w:r>
        <w:t xml:space="preserve">от </w:t>
      </w:r>
      <w:r w:rsidRPr="00F427DB">
        <w:t xml:space="preserve">7 мая 2012 года. </w:t>
      </w:r>
    </w:p>
    <w:p w:rsidR="007326D5" w:rsidRPr="00F427DB" w:rsidRDefault="007326D5" w:rsidP="007326D5">
      <w:pPr>
        <w:ind w:firstLine="709"/>
        <w:jc w:val="both"/>
      </w:pPr>
      <w:r w:rsidRPr="00F427DB">
        <w:t>Вариант 1 (консервативный) предполагает продолжение действия сан</w:t>
      </w:r>
      <w:r w:rsidRPr="00F427DB">
        <w:t>к</w:t>
      </w:r>
      <w:r w:rsidRPr="00F427DB">
        <w:t xml:space="preserve">ций со стороны США и ЕС на протяжении всего прогнозного периода. </w:t>
      </w:r>
    </w:p>
    <w:p w:rsidR="007326D5" w:rsidRPr="007326D5" w:rsidRDefault="007326D5" w:rsidP="007326D5">
      <w:pPr>
        <w:pStyle w:val="a0"/>
        <w:ind w:firstLine="709"/>
        <w:jc w:val="both"/>
        <w:rPr>
          <w:szCs w:val="28"/>
        </w:rPr>
      </w:pPr>
      <w:r w:rsidRPr="00F427DB">
        <w:rPr>
          <w:szCs w:val="28"/>
        </w:rPr>
        <w:t>Вариант 2 (базовый) базируется на предположении о более позитивной экономической ситуации на рынке энергоносителей и адаптации экономики к новой макроэкономической ситуации</w:t>
      </w:r>
      <w:r>
        <w:rPr>
          <w:szCs w:val="28"/>
        </w:rPr>
        <w:t>. В сценарии предполагается более выс</w:t>
      </w:r>
      <w:r>
        <w:rPr>
          <w:szCs w:val="28"/>
        </w:rPr>
        <w:t>о</w:t>
      </w:r>
      <w:r>
        <w:rPr>
          <w:szCs w:val="28"/>
        </w:rPr>
        <w:t xml:space="preserve">кий по сравнению с консервативным сценарием рост цен на нефть </w:t>
      </w:r>
      <w:r w:rsidRPr="00D9440D">
        <w:rPr>
          <w:szCs w:val="28"/>
          <w:lang w:val="en-US"/>
        </w:rPr>
        <w:t>Urals</w:t>
      </w:r>
      <w:r w:rsidRPr="00D9440D">
        <w:rPr>
          <w:szCs w:val="28"/>
        </w:rPr>
        <w:t>.</w:t>
      </w:r>
    </w:p>
    <w:p w:rsidR="007326D5" w:rsidRPr="00D9440D" w:rsidRDefault="007326D5" w:rsidP="007326D5">
      <w:pPr>
        <w:pStyle w:val="a0"/>
        <w:ind w:firstLine="709"/>
        <w:jc w:val="both"/>
        <w:rPr>
          <w:szCs w:val="28"/>
        </w:rPr>
      </w:pPr>
      <w:r>
        <w:rPr>
          <w:szCs w:val="28"/>
        </w:rPr>
        <w:t>В вариантах спрогнозировано сохранение благоприятных налоговых у</w:t>
      </w:r>
      <w:r>
        <w:rPr>
          <w:szCs w:val="28"/>
        </w:rPr>
        <w:t>с</w:t>
      </w:r>
      <w:r>
        <w:rPr>
          <w:szCs w:val="28"/>
        </w:rPr>
        <w:t>ловий, эффекты от реализации мероприятий, предусмотренные в Стратегии 2030 и инструментах ее реализации – государственных и муниципальных пр</w:t>
      </w:r>
      <w:r>
        <w:rPr>
          <w:szCs w:val="28"/>
        </w:rPr>
        <w:t>о</w:t>
      </w:r>
      <w:r>
        <w:rPr>
          <w:szCs w:val="28"/>
        </w:rPr>
        <w:t>граммах.</w:t>
      </w:r>
    </w:p>
    <w:p w:rsidR="007326D5" w:rsidRPr="00F427DB" w:rsidRDefault="007326D5" w:rsidP="007326D5">
      <w:pPr>
        <w:ind w:firstLine="709"/>
        <w:jc w:val="both"/>
      </w:pPr>
      <w:proofErr w:type="gramStart"/>
      <w:r>
        <w:t>Основными положительными</w:t>
      </w:r>
      <w:proofErr w:type="gramEnd"/>
      <w:r w:rsidRPr="00F427DB">
        <w:t xml:space="preserve"> результатами социально-экономического развития района за первое полугодие </w:t>
      </w:r>
      <w:r w:rsidRPr="00F427DB">
        <w:rPr>
          <w:bCs/>
        </w:rPr>
        <w:t xml:space="preserve">2015 года </w:t>
      </w:r>
      <w:r w:rsidRPr="00F427DB">
        <w:t>по сравнению с аналогичным периодом 2014 года стали:</w:t>
      </w:r>
    </w:p>
    <w:p w:rsidR="007326D5" w:rsidRPr="00F427DB" w:rsidRDefault="007326D5" w:rsidP="007326D5">
      <w:pPr>
        <w:ind w:firstLine="709"/>
        <w:jc w:val="both"/>
      </w:pPr>
      <w:r w:rsidRPr="00F427DB">
        <w:t>рост объема производства электроэнергии на 36,7%;</w:t>
      </w:r>
    </w:p>
    <w:p w:rsidR="007326D5" w:rsidRPr="00F427DB" w:rsidRDefault="007326D5" w:rsidP="007326D5">
      <w:pPr>
        <w:pStyle w:val="20"/>
        <w:spacing w:after="0" w:line="240" w:lineRule="auto"/>
        <w:ind w:left="0" w:firstLine="709"/>
        <w:jc w:val="both"/>
      </w:pPr>
      <w:r w:rsidRPr="00F427DB">
        <w:lastRenderedPageBreak/>
        <w:t>увеличение индекса производства в обрабатывающей промышлен</w:t>
      </w:r>
      <w:r>
        <w:t xml:space="preserve">ности </w:t>
      </w:r>
      <w:r w:rsidRPr="00F427DB">
        <w:t xml:space="preserve">на 12,1%, в производстве и распределении электроэнергии, газа и воды на 14,8%; </w:t>
      </w:r>
    </w:p>
    <w:p w:rsidR="007326D5" w:rsidRPr="00F427DB" w:rsidRDefault="007326D5" w:rsidP="007326D5">
      <w:pPr>
        <w:ind w:firstLine="709"/>
        <w:jc w:val="both"/>
      </w:pPr>
      <w:r w:rsidRPr="00F427DB">
        <w:t>увеличение доходов пенсионеров на 8,5%;</w:t>
      </w:r>
    </w:p>
    <w:p w:rsidR="007326D5" w:rsidRPr="00F427DB" w:rsidRDefault="007326D5" w:rsidP="007326D5">
      <w:pPr>
        <w:ind w:firstLine="709"/>
        <w:jc w:val="both"/>
      </w:pPr>
      <w:r w:rsidRPr="00F427DB">
        <w:t>рост среднемесячной заработной платы по крупным и средним предпр</w:t>
      </w:r>
      <w:r w:rsidRPr="00F427DB">
        <w:t>и</w:t>
      </w:r>
      <w:r w:rsidRPr="00F427DB">
        <w:t xml:space="preserve">ятиям на </w:t>
      </w:r>
      <w:r>
        <w:t>8,6</w:t>
      </w:r>
      <w:r w:rsidRPr="00F427DB">
        <w:t>%;</w:t>
      </w:r>
    </w:p>
    <w:p w:rsidR="007326D5" w:rsidRPr="00F427DB" w:rsidRDefault="007326D5" w:rsidP="007326D5">
      <w:pPr>
        <w:ind w:firstLine="709"/>
        <w:jc w:val="both"/>
      </w:pPr>
      <w:r w:rsidRPr="00F427DB">
        <w:t xml:space="preserve">превышение рождаемости над смертностью в 1,9 раза; </w:t>
      </w:r>
    </w:p>
    <w:p w:rsidR="007326D5" w:rsidRPr="00F427DB" w:rsidRDefault="007326D5" w:rsidP="007326D5">
      <w:pPr>
        <w:ind w:firstLine="709"/>
        <w:jc w:val="both"/>
      </w:pPr>
      <w:r w:rsidRPr="00F427DB">
        <w:t>снижение численности безработных на 1,2%.</w:t>
      </w:r>
    </w:p>
    <w:p w:rsidR="007326D5" w:rsidRPr="00F427DB" w:rsidRDefault="007326D5" w:rsidP="007326D5">
      <w:pPr>
        <w:pStyle w:val="a0"/>
        <w:ind w:firstLine="709"/>
        <w:rPr>
          <w:szCs w:val="28"/>
        </w:rPr>
      </w:pPr>
    </w:p>
    <w:p w:rsidR="007326D5" w:rsidRDefault="007326D5" w:rsidP="007326D5">
      <w:pPr>
        <w:pStyle w:val="a0"/>
        <w:jc w:val="center"/>
        <w:rPr>
          <w:b/>
          <w:szCs w:val="28"/>
        </w:rPr>
      </w:pPr>
      <w:proofErr w:type="gramStart"/>
      <w:r w:rsidRPr="00F427DB">
        <w:rPr>
          <w:b/>
          <w:szCs w:val="28"/>
        </w:rPr>
        <w:t>Основные приоритет</w:t>
      </w:r>
      <w:r>
        <w:rPr>
          <w:b/>
          <w:szCs w:val="28"/>
        </w:rPr>
        <w:t>ные</w:t>
      </w:r>
      <w:proofErr w:type="gramEnd"/>
      <w:r>
        <w:rPr>
          <w:b/>
          <w:szCs w:val="28"/>
        </w:rPr>
        <w:t xml:space="preserve"> направления</w:t>
      </w:r>
      <w:r w:rsidRPr="00F427DB">
        <w:rPr>
          <w:b/>
          <w:szCs w:val="28"/>
        </w:rPr>
        <w:t xml:space="preserve"> социально-экономического </w:t>
      </w:r>
    </w:p>
    <w:p w:rsidR="007326D5" w:rsidRPr="00F427DB" w:rsidRDefault="007326D5" w:rsidP="007326D5">
      <w:pPr>
        <w:pStyle w:val="a0"/>
        <w:jc w:val="center"/>
        <w:rPr>
          <w:b/>
          <w:szCs w:val="28"/>
        </w:rPr>
      </w:pPr>
      <w:r w:rsidRPr="00F427DB">
        <w:rPr>
          <w:b/>
          <w:szCs w:val="28"/>
        </w:rPr>
        <w:t xml:space="preserve">развития района </w:t>
      </w:r>
      <w:r w:rsidRPr="004854B7">
        <w:rPr>
          <w:b/>
          <w:szCs w:val="28"/>
        </w:rPr>
        <w:t>в 2016</w:t>
      </w:r>
      <w:r>
        <w:rPr>
          <w:b/>
          <w:szCs w:val="28"/>
        </w:rPr>
        <w:t>−</w:t>
      </w:r>
      <w:r w:rsidRPr="004854B7">
        <w:rPr>
          <w:b/>
          <w:szCs w:val="28"/>
        </w:rPr>
        <w:t>2018 годах</w:t>
      </w:r>
    </w:p>
    <w:p w:rsidR="007326D5" w:rsidRPr="007326D5" w:rsidRDefault="007326D5" w:rsidP="007326D5">
      <w:pPr>
        <w:pStyle w:val="a0"/>
        <w:jc w:val="center"/>
        <w:rPr>
          <w:szCs w:val="28"/>
        </w:rPr>
      </w:pPr>
    </w:p>
    <w:p w:rsidR="007326D5" w:rsidRDefault="007326D5" w:rsidP="007326D5">
      <w:pPr>
        <w:pStyle w:val="a0"/>
        <w:ind w:firstLine="709"/>
        <w:jc w:val="both"/>
        <w:rPr>
          <w:szCs w:val="28"/>
        </w:rPr>
      </w:pPr>
      <w:r>
        <w:rPr>
          <w:szCs w:val="28"/>
        </w:rPr>
        <w:t>Ключевые направления социально-экономического развития района с</w:t>
      </w:r>
      <w:r>
        <w:rPr>
          <w:szCs w:val="28"/>
        </w:rPr>
        <w:t>о</w:t>
      </w:r>
      <w:r>
        <w:rPr>
          <w:szCs w:val="28"/>
        </w:rPr>
        <w:t>держатся в государственных и муниципальных программах. Долгосрочные з</w:t>
      </w:r>
      <w:r>
        <w:rPr>
          <w:szCs w:val="28"/>
        </w:rPr>
        <w:t>а</w:t>
      </w:r>
      <w:r>
        <w:rPr>
          <w:szCs w:val="28"/>
        </w:rPr>
        <w:t>дачи и пути их решения нашли отражение в Стратегии 2030.</w:t>
      </w:r>
    </w:p>
    <w:p w:rsidR="007326D5" w:rsidRPr="00507DD2" w:rsidRDefault="007326D5" w:rsidP="007326D5">
      <w:pPr>
        <w:pStyle w:val="a0"/>
        <w:ind w:firstLine="709"/>
        <w:jc w:val="both"/>
        <w:rPr>
          <w:szCs w:val="28"/>
        </w:rPr>
      </w:pPr>
      <w:proofErr w:type="gramStart"/>
      <w:r w:rsidRPr="00507DD2">
        <w:rPr>
          <w:szCs w:val="28"/>
        </w:rPr>
        <w:t>Основные приоритет</w:t>
      </w:r>
      <w:r>
        <w:rPr>
          <w:szCs w:val="28"/>
        </w:rPr>
        <w:t>ные</w:t>
      </w:r>
      <w:proofErr w:type="gramEnd"/>
      <w:r>
        <w:rPr>
          <w:szCs w:val="28"/>
        </w:rPr>
        <w:t xml:space="preserve"> направления</w:t>
      </w:r>
      <w:r w:rsidRPr="00507DD2">
        <w:rPr>
          <w:szCs w:val="28"/>
        </w:rPr>
        <w:t xml:space="preserve"> социально-экономическогоразвития района:</w:t>
      </w:r>
    </w:p>
    <w:p w:rsidR="007326D5" w:rsidRPr="00F427DB" w:rsidRDefault="007326D5" w:rsidP="007326D5">
      <w:pPr>
        <w:ind w:firstLine="709"/>
        <w:jc w:val="both"/>
      </w:pPr>
      <w:r w:rsidRPr="00F427DB">
        <w:t>повышение эффективности использования всех имеющихся ресурсов, эффективного управления государственными и муниципальными финансами;</w:t>
      </w:r>
    </w:p>
    <w:p w:rsidR="007326D5" w:rsidRPr="00F427DB" w:rsidRDefault="007326D5" w:rsidP="007326D5">
      <w:pPr>
        <w:autoSpaceDE w:val="0"/>
        <w:autoSpaceDN w:val="0"/>
        <w:adjustRightInd w:val="0"/>
        <w:ind w:firstLine="709"/>
        <w:jc w:val="both"/>
      </w:pPr>
      <w:r w:rsidRPr="00F427DB">
        <w:t>создание благоприятной инвестиционной среды и повышение инвестиц</w:t>
      </w:r>
      <w:r w:rsidRPr="00F427DB">
        <w:t>и</w:t>
      </w:r>
      <w:r w:rsidRPr="00F427DB">
        <w:t>онной привлекательности;</w:t>
      </w:r>
    </w:p>
    <w:p w:rsidR="007326D5" w:rsidRPr="00F427DB" w:rsidRDefault="007326D5" w:rsidP="007326D5">
      <w:pPr>
        <w:pStyle w:val="a0"/>
        <w:ind w:firstLine="709"/>
        <w:jc w:val="both"/>
        <w:rPr>
          <w:szCs w:val="28"/>
        </w:rPr>
      </w:pPr>
      <w:r>
        <w:rPr>
          <w:szCs w:val="28"/>
        </w:rPr>
        <w:t xml:space="preserve">развитие </w:t>
      </w:r>
      <w:r w:rsidRPr="00F427DB">
        <w:rPr>
          <w:szCs w:val="28"/>
        </w:rPr>
        <w:t>малого и среднего предпринимательства</w:t>
      </w:r>
      <w:r>
        <w:rPr>
          <w:szCs w:val="28"/>
        </w:rPr>
        <w:t xml:space="preserve"> как условия устойчив</w:t>
      </w:r>
      <w:r>
        <w:rPr>
          <w:szCs w:val="28"/>
        </w:rPr>
        <w:t>о</w:t>
      </w:r>
      <w:r>
        <w:rPr>
          <w:szCs w:val="28"/>
        </w:rPr>
        <w:t>го экономического роста и одновременно как фактора обеспечения социальной стабильности путем усиления мер государственной и муниципальной поддер</w:t>
      </w:r>
      <w:r>
        <w:rPr>
          <w:szCs w:val="28"/>
        </w:rPr>
        <w:t>ж</w:t>
      </w:r>
      <w:r>
        <w:rPr>
          <w:szCs w:val="28"/>
        </w:rPr>
        <w:t>ки</w:t>
      </w:r>
      <w:r w:rsidRPr="00F427DB">
        <w:rPr>
          <w:szCs w:val="28"/>
        </w:rPr>
        <w:t xml:space="preserve">; </w:t>
      </w:r>
    </w:p>
    <w:p w:rsidR="007326D5" w:rsidRPr="00F427DB" w:rsidRDefault="007326D5" w:rsidP="007326D5">
      <w:pPr>
        <w:pStyle w:val="a0"/>
        <w:ind w:firstLine="709"/>
        <w:jc w:val="both"/>
        <w:rPr>
          <w:szCs w:val="28"/>
        </w:rPr>
      </w:pPr>
      <w:proofErr w:type="gramStart"/>
      <w:r w:rsidRPr="00F427DB">
        <w:rPr>
          <w:szCs w:val="28"/>
        </w:rPr>
        <w:t>снижение дифференциации доходов между работниками организаций р</w:t>
      </w:r>
      <w:r w:rsidRPr="00F427DB">
        <w:rPr>
          <w:szCs w:val="28"/>
        </w:rPr>
        <w:t>е</w:t>
      </w:r>
      <w:r w:rsidRPr="00F427DB">
        <w:rPr>
          <w:szCs w:val="28"/>
        </w:rPr>
        <w:t>ального сектора экономики и бюджетной сферы путем увеличения уровня зар</w:t>
      </w:r>
      <w:r w:rsidRPr="00F427DB">
        <w:rPr>
          <w:szCs w:val="28"/>
        </w:rPr>
        <w:t>а</w:t>
      </w:r>
      <w:r w:rsidRPr="00F427DB">
        <w:rPr>
          <w:szCs w:val="28"/>
        </w:rPr>
        <w:t>ботной платы отдельных категорий работников бюджетной сферы;</w:t>
      </w:r>
      <w:proofErr w:type="gramEnd"/>
    </w:p>
    <w:p w:rsidR="007326D5" w:rsidRPr="00F427DB" w:rsidRDefault="007326D5" w:rsidP="007326D5">
      <w:pPr>
        <w:pStyle w:val="afffff5"/>
        <w:suppressAutoHyphens w:val="0"/>
        <w:spacing w:line="240" w:lineRule="auto"/>
        <w:ind w:left="0"/>
        <w:rPr>
          <w:sz w:val="28"/>
          <w:szCs w:val="28"/>
        </w:rPr>
      </w:pPr>
      <w:r w:rsidRPr="00F427DB">
        <w:rPr>
          <w:sz w:val="28"/>
          <w:szCs w:val="28"/>
        </w:rPr>
        <w:t>создание современной инфраструктуры района, ввод объектов социал</w:t>
      </w:r>
      <w:r w:rsidRPr="00F427DB">
        <w:rPr>
          <w:sz w:val="28"/>
          <w:szCs w:val="28"/>
        </w:rPr>
        <w:t>ь</w:t>
      </w:r>
      <w:r w:rsidRPr="00F427DB">
        <w:rPr>
          <w:sz w:val="28"/>
          <w:szCs w:val="28"/>
        </w:rPr>
        <w:t>ной сферы района;</w:t>
      </w:r>
    </w:p>
    <w:p w:rsidR="007326D5" w:rsidRPr="00F427DB" w:rsidRDefault="007326D5" w:rsidP="007326D5">
      <w:pPr>
        <w:pStyle w:val="a0"/>
        <w:ind w:firstLine="709"/>
        <w:jc w:val="both"/>
        <w:rPr>
          <w:szCs w:val="28"/>
        </w:rPr>
      </w:pPr>
      <w:r w:rsidRPr="00F427DB">
        <w:rPr>
          <w:szCs w:val="28"/>
        </w:rPr>
        <w:t>улучшение жилищных условий населения</w:t>
      </w:r>
      <w:r w:rsidRPr="00F427DB">
        <w:rPr>
          <w:rFonts w:eastAsia="Calibri"/>
          <w:szCs w:val="28"/>
        </w:rPr>
        <w:t>;</w:t>
      </w:r>
    </w:p>
    <w:p w:rsidR="007326D5" w:rsidRPr="00F427DB" w:rsidRDefault="007326D5" w:rsidP="007326D5">
      <w:pPr>
        <w:pStyle w:val="a0"/>
        <w:ind w:firstLine="709"/>
        <w:jc w:val="both"/>
        <w:rPr>
          <w:szCs w:val="28"/>
        </w:rPr>
      </w:pPr>
      <w:r w:rsidRPr="00F427DB">
        <w:rPr>
          <w:szCs w:val="28"/>
        </w:rPr>
        <w:t>создание условий для развития агропромышленного комплекса, заготовки и переработки дикоросов, туристической деятельности;</w:t>
      </w:r>
    </w:p>
    <w:p w:rsidR="007326D5" w:rsidRPr="00F427DB" w:rsidRDefault="007326D5" w:rsidP="007326D5">
      <w:pPr>
        <w:pStyle w:val="a0"/>
        <w:ind w:firstLine="709"/>
        <w:jc w:val="both"/>
        <w:rPr>
          <w:szCs w:val="28"/>
        </w:rPr>
      </w:pPr>
      <w:r w:rsidRPr="00F427DB">
        <w:rPr>
          <w:szCs w:val="28"/>
        </w:rPr>
        <w:t>повышение качества услуг жилищно-коммунального комплекса, оптим</w:t>
      </w:r>
      <w:r w:rsidRPr="00F427DB">
        <w:rPr>
          <w:szCs w:val="28"/>
        </w:rPr>
        <w:t>и</w:t>
      </w:r>
      <w:r w:rsidRPr="00F427DB">
        <w:rPr>
          <w:szCs w:val="28"/>
        </w:rPr>
        <w:t>зация затрат на жилищно-коммунальные услуги путем своевременного ремо</w:t>
      </w:r>
      <w:r w:rsidRPr="00F427DB">
        <w:rPr>
          <w:szCs w:val="28"/>
        </w:rPr>
        <w:t>н</w:t>
      </w:r>
      <w:r w:rsidRPr="00F427DB">
        <w:rPr>
          <w:szCs w:val="28"/>
        </w:rPr>
        <w:t>та, строительства, проведения экономически обоснованной тарифной политики;</w:t>
      </w:r>
    </w:p>
    <w:p w:rsidR="007326D5" w:rsidRPr="00F427DB" w:rsidRDefault="007326D5" w:rsidP="007326D5">
      <w:pPr>
        <w:pStyle w:val="a0"/>
        <w:ind w:firstLine="709"/>
        <w:jc w:val="both"/>
        <w:rPr>
          <w:rFonts w:eastAsia="Calibri"/>
          <w:szCs w:val="28"/>
        </w:rPr>
      </w:pPr>
      <w:r w:rsidRPr="00F427DB">
        <w:rPr>
          <w:rFonts w:eastAsia="Calibri"/>
          <w:szCs w:val="28"/>
        </w:rPr>
        <w:t>повышение качества услуг в отраслях социальной сферы;</w:t>
      </w:r>
    </w:p>
    <w:p w:rsidR="007326D5" w:rsidRPr="00F427DB" w:rsidRDefault="007326D5" w:rsidP="007326D5">
      <w:pPr>
        <w:pStyle w:val="a0"/>
        <w:ind w:firstLine="709"/>
        <w:jc w:val="both"/>
        <w:rPr>
          <w:szCs w:val="28"/>
        </w:rPr>
      </w:pPr>
      <w:r w:rsidRPr="00F427DB">
        <w:rPr>
          <w:szCs w:val="28"/>
        </w:rPr>
        <w:t>обеспечение для населения района безопасного состояния окружающей среды при сохранении темпов экономического развития;</w:t>
      </w:r>
    </w:p>
    <w:p w:rsidR="007326D5" w:rsidRPr="00F427DB" w:rsidRDefault="007326D5" w:rsidP="007326D5">
      <w:pPr>
        <w:ind w:firstLine="709"/>
        <w:jc w:val="both"/>
      </w:pPr>
      <w:r w:rsidRPr="00F427DB">
        <w:t xml:space="preserve">повышение </w:t>
      </w:r>
      <w:proofErr w:type="gramStart"/>
      <w:r w:rsidRPr="00F427DB">
        <w:t>качества жизни населения района</w:t>
      </w:r>
      <w:proofErr w:type="gramEnd"/>
      <w:r w:rsidRPr="00F427DB">
        <w:t xml:space="preserve"> за счет создания условий для обеспечения граждан рабочими местами, доступными и качественными м</w:t>
      </w:r>
      <w:r w:rsidRPr="00F427DB">
        <w:t>у</w:t>
      </w:r>
      <w:r w:rsidRPr="00F427DB">
        <w:t>ниципальными услугами;</w:t>
      </w:r>
    </w:p>
    <w:p w:rsidR="007326D5" w:rsidRPr="00F427DB" w:rsidRDefault="007326D5" w:rsidP="007326D5">
      <w:pPr>
        <w:autoSpaceDE w:val="0"/>
        <w:autoSpaceDN w:val="0"/>
        <w:adjustRightInd w:val="0"/>
        <w:ind w:firstLine="709"/>
        <w:jc w:val="both"/>
      </w:pPr>
      <w:r w:rsidRPr="00F427DB">
        <w:t>сохранение положительной тенденции на рынке труда, снижение уровня безработицы;</w:t>
      </w:r>
    </w:p>
    <w:p w:rsidR="007326D5" w:rsidRPr="00F427DB" w:rsidRDefault="007326D5" w:rsidP="007326D5">
      <w:pPr>
        <w:autoSpaceDE w:val="0"/>
        <w:autoSpaceDN w:val="0"/>
        <w:adjustRightInd w:val="0"/>
        <w:ind w:firstLine="709"/>
        <w:jc w:val="both"/>
      </w:pPr>
      <w:r w:rsidRPr="00F427DB">
        <w:t>улучшение демографической ситуации в районе;</w:t>
      </w:r>
    </w:p>
    <w:p w:rsidR="007326D5" w:rsidRPr="00F427DB" w:rsidRDefault="007326D5" w:rsidP="007326D5">
      <w:pPr>
        <w:pStyle w:val="a0"/>
        <w:ind w:firstLine="709"/>
        <w:jc w:val="both"/>
        <w:rPr>
          <w:b/>
          <w:szCs w:val="28"/>
        </w:rPr>
      </w:pPr>
      <w:r w:rsidRPr="00F427DB">
        <w:rPr>
          <w:szCs w:val="28"/>
        </w:rPr>
        <w:t>повышение эффективности и открытости власти</w:t>
      </w:r>
      <w:r w:rsidRPr="00F427DB">
        <w:rPr>
          <w:b/>
          <w:szCs w:val="28"/>
        </w:rPr>
        <w:t>.</w:t>
      </w:r>
    </w:p>
    <w:p w:rsidR="007326D5" w:rsidRPr="00F427DB" w:rsidRDefault="007326D5" w:rsidP="007326D5">
      <w:pPr>
        <w:pStyle w:val="a0"/>
        <w:ind w:firstLine="709"/>
        <w:jc w:val="both"/>
        <w:rPr>
          <w:szCs w:val="28"/>
        </w:rPr>
      </w:pPr>
      <w:r w:rsidRPr="00F427DB">
        <w:rPr>
          <w:szCs w:val="28"/>
        </w:rPr>
        <w:t>Основным инструментом достижения запланированных в Прогнозе р</w:t>
      </w:r>
      <w:r w:rsidRPr="00F427DB">
        <w:rPr>
          <w:szCs w:val="28"/>
        </w:rPr>
        <w:t>е</w:t>
      </w:r>
      <w:r w:rsidRPr="00F427DB">
        <w:rPr>
          <w:szCs w:val="28"/>
        </w:rPr>
        <w:t>зультатов является система муниципальных программ. На реализацию муниц</w:t>
      </w:r>
      <w:r w:rsidRPr="00F427DB">
        <w:rPr>
          <w:szCs w:val="28"/>
        </w:rPr>
        <w:t>и</w:t>
      </w:r>
      <w:r w:rsidRPr="00F427DB">
        <w:rPr>
          <w:szCs w:val="28"/>
        </w:rPr>
        <w:t>пальных программ в 2016−2018 годах из бюджета района и автономного округа планируется выделить более 8 530,3 млн. рублей.</w:t>
      </w:r>
    </w:p>
    <w:p w:rsidR="007326D5" w:rsidRPr="00F427DB" w:rsidRDefault="007326D5" w:rsidP="007326D5">
      <w:pPr>
        <w:pStyle w:val="a0"/>
        <w:ind w:firstLine="709"/>
        <w:jc w:val="both"/>
        <w:rPr>
          <w:szCs w:val="28"/>
        </w:rPr>
      </w:pPr>
      <w:r w:rsidRPr="00F427DB">
        <w:rPr>
          <w:szCs w:val="28"/>
        </w:rPr>
        <w:t xml:space="preserve">Эффективность реализации комплекса мер по социально-экономическому развитию, запланированного на среднесрочную перспективу органами местного самоуправления, хозяйствующими субъектами, будет выражена к 2018 году по отношению к уровню 2014 года </w:t>
      </w:r>
      <w:proofErr w:type="gramStart"/>
      <w:r w:rsidRPr="00F427DB">
        <w:rPr>
          <w:szCs w:val="28"/>
        </w:rPr>
        <w:t>в</w:t>
      </w:r>
      <w:proofErr w:type="gramEnd"/>
      <w:r w:rsidRPr="00F427DB">
        <w:rPr>
          <w:szCs w:val="28"/>
        </w:rPr>
        <w:t>:</w:t>
      </w:r>
    </w:p>
    <w:p w:rsidR="007326D5" w:rsidRPr="00F427DB" w:rsidRDefault="007326D5" w:rsidP="007326D5">
      <w:pPr>
        <w:pStyle w:val="a0"/>
        <w:ind w:firstLine="709"/>
        <w:jc w:val="both"/>
        <w:rPr>
          <w:szCs w:val="28"/>
        </w:rPr>
      </w:pPr>
      <w:proofErr w:type="gramStart"/>
      <w:r w:rsidRPr="00F427DB">
        <w:rPr>
          <w:szCs w:val="28"/>
        </w:rPr>
        <w:t>росте</w:t>
      </w:r>
      <w:proofErr w:type="gramEnd"/>
      <w:r w:rsidRPr="00F427DB">
        <w:rPr>
          <w:szCs w:val="28"/>
        </w:rPr>
        <w:t xml:space="preserve"> индекса производства в обрабатывающей промышленности и пр</w:t>
      </w:r>
      <w:r w:rsidRPr="00F427DB">
        <w:rPr>
          <w:szCs w:val="28"/>
        </w:rPr>
        <w:t>о</w:t>
      </w:r>
      <w:r w:rsidRPr="00F427DB">
        <w:rPr>
          <w:szCs w:val="28"/>
        </w:rPr>
        <w:t>изводстве (109,4%), распределении электроэнергии, газа и воды (116,4%);</w:t>
      </w:r>
    </w:p>
    <w:p w:rsidR="007326D5" w:rsidRPr="00F427DB" w:rsidRDefault="007326D5" w:rsidP="007326D5">
      <w:pPr>
        <w:pStyle w:val="a0"/>
        <w:ind w:firstLine="709"/>
        <w:jc w:val="both"/>
        <w:rPr>
          <w:szCs w:val="28"/>
        </w:rPr>
      </w:pPr>
      <w:proofErr w:type="gramStart"/>
      <w:r w:rsidRPr="00F427DB">
        <w:rPr>
          <w:szCs w:val="28"/>
        </w:rPr>
        <w:t>замедлении</w:t>
      </w:r>
      <w:proofErr w:type="gramEnd"/>
      <w:r w:rsidRPr="00F427DB">
        <w:rPr>
          <w:szCs w:val="28"/>
        </w:rPr>
        <w:t xml:space="preserve"> инфляции с 11,9% в 2015 году до 4,8% к 2018 году;</w:t>
      </w:r>
    </w:p>
    <w:p w:rsidR="007326D5" w:rsidRPr="00F427DB" w:rsidRDefault="007326D5" w:rsidP="007326D5">
      <w:pPr>
        <w:pStyle w:val="a0"/>
        <w:ind w:firstLine="709"/>
        <w:jc w:val="both"/>
        <w:rPr>
          <w:rFonts w:eastAsia="Batang"/>
          <w:szCs w:val="28"/>
        </w:rPr>
      </w:pPr>
      <w:proofErr w:type="gramStart"/>
      <w:r w:rsidRPr="00F427DB">
        <w:rPr>
          <w:rFonts w:eastAsia="Batang"/>
          <w:szCs w:val="28"/>
        </w:rPr>
        <w:t>увеличении</w:t>
      </w:r>
      <w:proofErr w:type="gramEnd"/>
      <w:r w:rsidRPr="00F427DB">
        <w:rPr>
          <w:rFonts w:eastAsia="Batang"/>
          <w:szCs w:val="28"/>
        </w:rPr>
        <w:t xml:space="preserve"> численности постоянного населения района до 36,7 тыс. ч</w:t>
      </w:r>
      <w:r w:rsidRPr="00F427DB">
        <w:rPr>
          <w:rFonts w:eastAsia="Batang"/>
          <w:szCs w:val="28"/>
        </w:rPr>
        <w:t>е</w:t>
      </w:r>
      <w:r w:rsidRPr="00F427DB">
        <w:rPr>
          <w:rFonts w:eastAsia="Batang"/>
          <w:szCs w:val="28"/>
        </w:rPr>
        <w:t>ловек</w:t>
      </w:r>
      <w:r w:rsidR="00075705">
        <w:rPr>
          <w:rFonts w:eastAsia="Batang"/>
          <w:szCs w:val="28"/>
        </w:rPr>
        <w:t>,</w:t>
      </w:r>
      <w:r w:rsidRPr="00F427DB">
        <w:rPr>
          <w:rFonts w:eastAsia="Batang"/>
          <w:szCs w:val="28"/>
        </w:rPr>
        <w:t xml:space="preserve"> или на 0,97 тыс. человек;</w:t>
      </w:r>
    </w:p>
    <w:p w:rsidR="007326D5" w:rsidRPr="00F427DB" w:rsidRDefault="007326D5" w:rsidP="007326D5">
      <w:pPr>
        <w:ind w:firstLine="709"/>
        <w:jc w:val="both"/>
        <w:rPr>
          <w:rFonts w:eastAsia="Calibri"/>
        </w:rPr>
      </w:pPr>
      <w:proofErr w:type="gramStart"/>
      <w:r w:rsidRPr="00F427DB">
        <w:t>увеличении</w:t>
      </w:r>
      <w:proofErr w:type="gramEnd"/>
      <w:r w:rsidRPr="00F427DB">
        <w:t xml:space="preserve"> среднемесячной заработной платы на 23,2%</w:t>
      </w:r>
      <w:r w:rsidRPr="00F427DB">
        <w:rPr>
          <w:rFonts w:eastAsia="Calibri"/>
        </w:rPr>
        <w:t>;</w:t>
      </w:r>
    </w:p>
    <w:p w:rsidR="007326D5" w:rsidRPr="00F427DB" w:rsidRDefault="007326D5" w:rsidP="007326D5">
      <w:pPr>
        <w:ind w:firstLine="709"/>
        <w:jc w:val="both"/>
        <w:rPr>
          <w:rFonts w:eastAsia="Calibri"/>
        </w:rPr>
      </w:pPr>
      <w:proofErr w:type="gramStart"/>
      <w:r w:rsidRPr="00F427DB">
        <w:rPr>
          <w:rFonts w:eastAsia="Calibri"/>
        </w:rPr>
        <w:t>увеличении</w:t>
      </w:r>
      <w:proofErr w:type="gramEnd"/>
      <w:r w:rsidRPr="00F427DB">
        <w:rPr>
          <w:rFonts w:eastAsia="Calibri"/>
        </w:rPr>
        <w:t xml:space="preserve"> среднедушевых денежных доходов населения на 21,6%</w:t>
      </w:r>
      <w:r w:rsidR="00075705">
        <w:rPr>
          <w:rFonts w:eastAsia="Calibri"/>
        </w:rPr>
        <w:t>;</w:t>
      </w:r>
    </w:p>
    <w:p w:rsidR="007326D5" w:rsidRPr="00F427DB" w:rsidRDefault="007326D5" w:rsidP="007326D5">
      <w:pPr>
        <w:pStyle w:val="a0"/>
        <w:ind w:firstLine="709"/>
        <w:jc w:val="both"/>
        <w:rPr>
          <w:szCs w:val="28"/>
        </w:rPr>
      </w:pPr>
      <w:proofErr w:type="gramStart"/>
      <w:r w:rsidRPr="00F427DB">
        <w:rPr>
          <w:szCs w:val="28"/>
        </w:rPr>
        <w:t>увеличении</w:t>
      </w:r>
      <w:proofErr w:type="gramEnd"/>
      <w:r w:rsidRPr="00F427DB">
        <w:rPr>
          <w:szCs w:val="28"/>
        </w:rPr>
        <w:t xml:space="preserve"> среднего размера пенсий пенсионерамна45,9%;</w:t>
      </w:r>
    </w:p>
    <w:p w:rsidR="007326D5" w:rsidRPr="00F427DB" w:rsidRDefault="007326D5" w:rsidP="007326D5">
      <w:pPr>
        <w:pStyle w:val="a0"/>
        <w:ind w:firstLine="709"/>
        <w:jc w:val="both"/>
        <w:rPr>
          <w:szCs w:val="28"/>
        </w:rPr>
      </w:pPr>
      <w:proofErr w:type="gramStart"/>
      <w:r w:rsidRPr="00F427DB">
        <w:rPr>
          <w:szCs w:val="28"/>
        </w:rPr>
        <w:t>сохранении</w:t>
      </w:r>
      <w:proofErr w:type="gramEnd"/>
      <w:r w:rsidRPr="00F427DB">
        <w:rPr>
          <w:szCs w:val="28"/>
        </w:rPr>
        <w:t xml:space="preserve"> уровня регистрируемой безработицы на уровне не более 0,2%;</w:t>
      </w:r>
    </w:p>
    <w:p w:rsidR="007326D5" w:rsidRPr="00F427DB" w:rsidRDefault="007326D5" w:rsidP="007326D5">
      <w:pPr>
        <w:pStyle w:val="a0"/>
        <w:ind w:firstLine="709"/>
        <w:jc w:val="both"/>
        <w:rPr>
          <w:szCs w:val="28"/>
        </w:rPr>
      </w:pPr>
      <w:proofErr w:type="gramStart"/>
      <w:r w:rsidRPr="00F427DB">
        <w:rPr>
          <w:szCs w:val="28"/>
        </w:rPr>
        <w:t>увеличении</w:t>
      </w:r>
      <w:proofErr w:type="gramEnd"/>
      <w:r w:rsidRPr="00F427DB">
        <w:rPr>
          <w:szCs w:val="28"/>
        </w:rPr>
        <w:t xml:space="preserve"> объема продукции сельского хозяйства до 696,64 млн. ру</w:t>
      </w:r>
      <w:r w:rsidRPr="00F427DB">
        <w:rPr>
          <w:szCs w:val="28"/>
        </w:rPr>
        <w:t>б</w:t>
      </w:r>
      <w:r w:rsidRPr="00F427DB">
        <w:rPr>
          <w:szCs w:val="28"/>
        </w:rPr>
        <w:t>лей, что составляет 40,4% по отношению к уровню 2014 года.</w:t>
      </w:r>
    </w:p>
    <w:p w:rsidR="007326D5" w:rsidRPr="00F427DB" w:rsidRDefault="007326D5" w:rsidP="007326D5">
      <w:pPr>
        <w:pStyle w:val="a0"/>
        <w:ind w:firstLine="709"/>
        <w:jc w:val="both"/>
        <w:rPr>
          <w:szCs w:val="28"/>
        </w:rPr>
      </w:pPr>
    </w:p>
    <w:p w:rsidR="007326D5" w:rsidRPr="00F427DB" w:rsidRDefault="007326D5" w:rsidP="007326D5">
      <w:pPr>
        <w:jc w:val="center"/>
        <w:rPr>
          <w:b/>
        </w:rPr>
      </w:pPr>
      <w:r w:rsidRPr="00F427DB">
        <w:rPr>
          <w:b/>
        </w:rPr>
        <w:t xml:space="preserve">Основные показатели прогноза социально-экономического </w:t>
      </w:r>
    </w:p>
    <w:p w:rsidR="007326D5" w:rsidRPr="00F427DB" w:rsidRDefault="007326D5" w:rsidP="007326D5">
      <w:pPr>
        <w:jc w:val="center"/>
        <w:rPr>
          <w:b/>
        </w:rPr>
      </w:pPr>
      <w:r w:rsidRPr="00F427DB">
        <w:rPr>
          <w:b/>
        </w:rPr>
        <w:t>развития района на 2016</w:t>
      </w:r>
      <w:r w:rsidR="00075705">
        <w:rPr>
          <w:b/>
        </w:rPr>
        <w:t>−</w:t>
      </w:r>
      <w:r w:rsidRPr="00F427DB">
        <w:rPr>
          <w:b/>
        </w:rPr>
        <w:t>2018 годы</w:t>
      </w:r>
    </w:p>
    <w:p w:rsidR="007326D5" w:rsidRPr="00F427DB" w:rsidRDefault="007326D5" w:rsidP="007326D5">
      <w:pPr>
        <w:jc w:val="center"/>
      </w:pP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78"/>
        <w:gridCol w:w="1196"/>
        <w:gridCol w:w="1216"/>
        <w:gridCol w:w="824"/>
        <w:gridCol w:w="826"/>
        <w:gridCol w:w="824"/>
        <w:gridCol w:w="826"/>
        <w:gridCol w:w="824"/>
        <w:gridCol w:w="801"/>
      </w:tblGrid>
      <w:tr w:rsidR="007326D5" w:rsidRPr="00075705" w:rsidTr="007326D5">
        <w:trPr>
          <w:cantSplit/>
          <w:trHeight w:val="205"/>
          <w:tblHeader/>
          <w:jc w:val="center"/>
        </w:trPr>
        <w:tc>
          <w:tcPr>
            <w:tcW w:w="1262" w:type="pct"/>
            <w:vMerge w:val="restart"/>
          </w:tcPr>
          <w:p w:rsidR="007326D5" w:rsidRPr="00075705" w:rsidRDefault="007326D5" w:rsidP="007326D5">
            <w:pPr>
              <w:widowControl w:val="0"/>
              <w:jc w:val="center"/>
              <w:rPr>
                <w:b/>
                <w:sz w:val="24"/>
                <w:szCs w:val="24"/>
              </w:rPr>
            </w:pPr>
            <w:r w:rsidRPr="00075705">
              <w:rPr>
                <w:b/>
                <w:sz w:val="24"/>
                <w:szCs w:val="24"/>
              </w:rPr>
              <w:t>Показатели</w:t>
            </w:r>
          </w:p>
          <w:p w:rsidR="007326D5" w:rsidRPr="00075705" w:rsidRDefault="007326D5" w:rsidP="007326D5">
            <w:pPr>
              <w:widowControl w:val="0"/>
              <w:rPr>
                <w:b/>
                <w:sz w:val="24"/>
                <w:szCs w:val="24"/>
              </w:rPr>
            </w:pPr>
          </w:p>
        </w:tc>
        <w:tc>
          <w:tcPr>
            <w:tcW w:w="609" w:type="pct"/>
            <w:vMerge w:val="restart"/>
          </w:tcPr>
          <w:p w:rsidR="007326D5" w:rsidRPr="00075705" w:rsidRDefault="007326D5" w:rsidP="007326D5">
            <w:pPr>
              <w:widowControl w:val="0"/>
              <w:jc w:val="center"/>
              <w:rPr>
                <w:b/>
                <w:sz w:val="24"/>
                <w:szCs w:val="24"/>
              </w:rPr>
            </w:pPr>
            <w:r w:rsidRPr="00075705">
              <w:rPr>
                <w:b/>
                <w:sz w:val="24"/>
                <w:szCs w:val="24"/>
              </w:rPr>
              <w:t>2014год</w:t>
            </w:r>
          </w:p>
          <w:p w:rsidR="007326D5" w:rsidRPr="00075705" w:rsidRDefault="007326D5" w:rsidP="007326D5">
            <w:pPr>
              <w:widowControl w:val="0"/>
              <w:jc w:val="center"/>
              <w:rPr>
                <w:b/>
                <w:sz w:val="24"/>
                <w:szCs w:val="24"/>
              </w:rPr>
            </w:pPr>
            <w:r w:rsidRPr="00075705">
              <w:rPr>
                <w:b/>
                <w:sz w:val="24"/>
                <w:szCs w:val="24"/>
              </w:rPr>
              <w:t>отчет</w:t>
            </w:r>
          </w:p>
        </w:tc>
        <w:tc>
          <w:tcPr>
            <w:tcW w:w="619" w:type="pct"/>
            <w:vMerge w:val="restart"/>
          </w:tcPr>
          <w:p w:rsidR="007326D5" w:rsidRPr="00075705" w:rsidRDefault="00075705" w:rsidP="007326D5">
            <w:pPr>
              <w:widowControl w:val="0"/>
              <w:jc w:val="center"/>
              <w:rPr>
                <w:b/>
                <w:sz w:val="24"/>
                <w:szCs w:val="24"/>
              </w:rPr>
            </w:pPr>
            <w:r>
              <w:rPr>
                <w:b/>
                <w:sz w:val="24"/>
                <w:szCs w:val="24"/>
              </w:rPr>
              <w:t xml:space="preserve">2015 </w:t>
            </w:r>
            <w:r w:rsidR="007326D5" w:rsidRPr="00075705">
              <w:rPr>
                <w:b/>
                <w:sz w:val="24"/>
                <w:szCs w:val="24"/>
              </w:rPr>
              <w:t>год</w:t>
            </w:r>
          </w:p>
          <w:p w:rsidR="007326D5" w:rsidRPr="00075705" w:rsidRDefault="007326D5" w:rsidP="007326D5">
            <w:pPr>
              <w:widowControl w:val="0"/>
              <w:jc w:val="center"/>
              <w:rPr>
                <w:b/>
                <w:sz w:val="24"/>
                <w:szCs w:val="24"/>
              </w:rPr>
            </w:pPr>
            <w:r w:rsidRPr="00075705">
              <w:rPr>
                <w:b/>
                <w:sz w:val="24"/>
                <w:szCs w:val="24"/>
              </w:rPr>
              <w:t>оценка</w:t>
            </w:r>
          </w:p>
        </w:tc>
        <w:tc>
          <w:tcPr>
            <w:tcW w:w="2509" w:type="pct"/>
            <w:gridSpan w:val="6"/>
          </w:tcPr>
          <w:p w:rsidR="007326D5" w:rsidRPr="00075705" w:rsidRDefault="007326D5" w:rsidP="007326D5">
            <w:pPr>
              <w:widowControl w:val="0"/>
              <w:jc w:val="center"/>
              <w:rPr>
                <w:b/>
                <w:sz w:val="24"/>
                <w:szCs w:val="24"/>
              </w:rPr>
            </w:pPr>
            <w:r w:rsidRPr="00075705">
              <w:rPr>
                <w:b/>
                <w:sz w:val="24"/>
                <w:szCs w:val="24"/>
              </w:rPr>
              <w:t>Прогноз</w:t>
            </w:r>
          </w:p>
        </w:tc>
      </w:tr>
      <w:tr w:rsidR="007326D5" w:rsidRPr="00075705" w:rsidTr="007326D5">
        <w:trPr>
          <w:cantSplit/>
          <w:trHeight w:val="205"/>
          <w:tblHeader/>
          <w:jc w:val="center"/>
        </w:trPr>
        <w:tc>
          <w:tcPr>
            <w:tcW w:w="1262" w:type="pct"/>
            <w:vMerge/>
          </w:tcPr>
          <w:p w:rsidR="007326D5" w:rsidRPr="00075705" w:rsidRDefault="007326D5" w:rsidP="007326D5">
            <w:pPr>
              <w:widowControl w:val="0"/>
              <w:rPr>
                <w:sz w:val="24"/>
                <w:szCs w:val="24"/>
              </w:rPr>
            </w:pPr>
          </w:p>
        </w:tc>
        <w:tc>
          <w:tcPr>
            <w:tcW w:w="609" w:type="pct"/>
            <w:vMerge/>
          </w:tcPr>
          <w:p w:rsidR="007326D5" w:rsidRPr="00075705" w:rsidRDefault="007326D5" w:rsidP="007326D5">
            <w:pPr>
              <w:widowControl w:val="0"/>
              <w:jc w:val="center"/>
              <w:rPr>
                <w:b/>
                <w:sz w:val="24"/>
                <w:szCs w:val="24"/>
              </w:rPr>
            </w:pPr>
          </w:p>
        </w:tc>
        <w:tc>
          <w:tcPr>
            <w:tcW w:w="619" w:type="pct"/>
            <w:vMerge/>
          </w:tcPr>
          <w:p w:rsidR="007326D5" w:rsidRPr="00075705" w:rsidRDefault="007326D5" w:rsidP="007326D5">
            <w:pPr>
              <w:widowControl w:val="0"/>
              <w:jc w:val="center"/>
              <w:rPr>
                <w:b/>
                <w:sz w:val="24"/>
                <w:szCs w:val="24"/>
              </w:rPr>
            </w:pPr>
          </w:p>
        </w:tc>
        <w:tc>
          <w:tcPr>
            <w:tcW w:w="841" w:type="pct"/>
            <w:gridSpan w:val="2"/>
          </w:tcPr>
          <w:p w:rsidR="007326D5" w:rsidRPr="00075705" w:rsidRDefault="007326D5" w:rsidP="007326D5">
            <w:pPr>
              <w:widowControl w:val="0"/>
              <w:jc w:val="center"/>
              <w:rPr>
                <w:b/>
                <w:sz w:val="24"/>
                <w:szCs w:val="24"/>
              </w:rPr>
            </w:pPr>
            <w:r w:rsidRPr="00075705">
              <w:rPr>
                <w:b/>
                <w:sz w:val="24"/>
                <w:szCs w:val="24"/>
              </w:rPr>
              <w:t xml:space="preserve">2016 год </w:t>
            </w:r>
          </w:p>
          <w:p w:rsidR="007326D5" w:rsidRPr="00075705" w:rsidRDefault="007326D5" w:rsidP="007326D5">
            <w:pPr>
              <w:widowControl w:val="0"/>
              <w:jc w:val="center"/>
              <w:rPr>
                <w:b/>
                <w:sz w:val="24"/>
                <w:szCs w:val="24"/>
              </w:rPr>
            </w:pPr>
            <w:r w:rsidRPr="00075705">
              <w:rPr>
                <w:b/>
                <w:sz w:val="24"/>
                <w:szCs w:val="24"/>
              </w:rPr>
              <w:t>по вариа</w:t>
            </w:r>
            <w:r w:rsidRPr="00075705">
              <w:rPr>
                <w:b/>
                <w:sz w:val="24"/>
                <w:szCs w:val="24"/>
              </w:rPr>
              <w:t>н</w:t>
            </w:r>
            <w:r w:rsidRPr="00075705">
              <w:rPr>
                <w:b/>
                <w:sz w:val="24"/>
                <w:szCs w:val="24"/>
              </w:rPr>
              <w:t>там</w:t>
            </w:r>
          </w:p>
        </w:tc>
        <w:tc>
          <w:tcPr>
            <w:tcW w:w="841" w:type="pct"/>
            <w:gridSpan w:val="2"/>
          </w:tcPr>
          <w:p w:rsidR="007326D5" w:rsidRPr="00075705" w:rsidRDefault="007326D5" w:rsidP="007326D5">
            <w:pPr>
              <w:widowControl w:val="0"/>
              <w:jc w:val="center"/>
              <w:rPr>
                <w:b/>
                <w:sz w:val="24"/>
                <w:szCs w:val="24"/>
              </w:rPr>
            </w:pPr>
            <w:r w:rsidRPr="00075705">
              <w:rPr>
                <w:b/>
                <w:sz w:val="24"/>
                <w:szCs w:val="24"/>
              </w:rPr>
              <w:t>2017 год</w:t>
            </w:r>
          </w:p>
          <w:p w:rsidR="007326D5" w:rsidRPr="00075705" w:rsidRDefault="007326D5" w:rsidP="007326D5">
            <w:pPr>
              <w:widowControl w:val="0"/>
              <w:jc w:val="center"/>
              <w:rPr>
                <w:b/>
                <w:sz w:val="24"/>
                <w:szCs w:val="24"/>
              </w:rPr>
            </w:pPr>
            <w:r w:rsidRPr="00075705">
              <w:rPr>
                <w:b/>
                <w:sz w:val="24"/>
                <w:szCs w:val="24"/>
              </w:rPr>
              <w:t>по вариа</w:t>
            </w:r>
            <w:r w:rsidRPr="00075705">
              <w:rPr>
                <w:b/>
                <w:sz w:val="24"/>
                <w:szCs w:val="24"/>
              </w:rPr>
              <w:t>н</w:t>
            </w:r>
            <w:r w:rsidRPr="00075705">
              <w:rPr>
                <w:b/>
                <w:sz w:val="24"/>
                <w:szCs w:val="24"/>
              </w:rPr>
              <w:t>там</w:t>
            </w:r>
          </w:p>
        </w:tc>
        <w:tc>
          <w:tcPr>
            <w:tcW w:w="828" w:type="pct"/>
            <w:gridSpan w:val="2"/>
          </w:tcPr>
          <w:p w:rsidR="007326D5" w:rsidRPr="00075705" w:rsidRDefault="007326D5" w:rsidP="007326D5">
            <w:pPr>
              <w:widowControl w:val="0"/>
              <w:jc w:val="center"/>
              <w:rPr>
                <w:b/>
                <w:sz w:val="24"/>
                <w:szCs w:val="24"/>
              </w:rPr>
            </w:pPr>
            <w:r w:rsidRPr="00075705">
              <w:rPr>
                <w:b/>
                <w:sz w:val="24"/>
                <w:szCs w:val="24"/>
              </w:rPr>
              <w:t>2018 год</w:t>
            </w:r>
          </w:p>
          <w:p w:rsidR="007326D5" w:rsidRPr="00075705" w:rsidRDefault="007326D5" w:rsidP="007326D5">
            <w:pPr>
              <w:widowControl w:val="0"/>
              <w:jc w:val="center"/>
              <w:rPr>
                <w:b/>
                <w:sz w:val="24"/>
                <w:szCs w:val="24"/>
              </w:rPr>
            </w:pPr>
            <w:r w:rsidRPr="00075705">
              <w:rPr>
                <w:b/>
                <w:sz w:val="24"/>
                <w:szCs w:val="24"/>
              </w:rPr>
              <w:t>по вариа</w:t>
            </w:r>
            <w:r w:rsidRPr="00075705">
              <w:rPr>
                <w:b/>
                <w:sz w:val="24"/>
                <w:szCs w:val="24"/>
              </w:rPr>
              <w:t>н</w:t>
            </w:r>
            <w:r w:rsidRPr="00075705">
              <w:rPr>
                <w:b/>
                <w:sz w:val="24"/>
                <w:szCs w:val="24"/>
              </w:rPr>
              <w:t>там</w:t>
            </w:r>
          </w:p>
        </w:tc>
      </w:tr>
      <w:tr w:rsidR="007326D5" w:rsidRPr="00075705" w:rsidTr="007326D5">
        <w:trPr>
          <w:cantSplit/>
          <w:trHeight w:val="269"/>
          <w:tblHeader/>
          <w:jc w:val="center"/>
        </w:trPr>
        <w:tc>
          <w:tcPr>
            <w:tcW w:w="1262" w:type="pct"/>
            <w:vMerge/>
          </w:tcPr>
          <w:p w:rsidR="007326D5" w:rsidRPr="00075705" w:rsidRDefault="007326D5" w:rsidP="007326D5">
            <w:pPr>
              <w:widowControl w:val="0"/>
              <w:rPr>
                <w:sz w:val="24"/>
                <w:szCs w:val="24"/>
              </w:rPr>
            </w:pPr>
          </w:p>
        </w:tc>
        <w:tc>
          <w:tcPr>
            <w:tcW w:w="609" w:type="pct"/>
            <w:vMerge/>
          </w:tcPr>
          <w:p w:rsidR="007326D5" w:rsidRPr="00075705" w:rsidRDefault="007326D5" w:rsidP="007326D5">
            <w:pPr>
              <w:widowControl w:val="0"/>
              <w:jc w:val="center"/>
              <w:rPr>
                <w:b/>
                <w:sz w:val="24"/>
                <w:szCs w:val="24"/>
              </w:rPr>
            </w:pPr>
          </w:p>
        </w:tc>
        <w:tc>
          <w:tcPr>
            <w:tcW w:w="619" w:type="pct"/>
            <w:vMerge/>
          </w:tcPr>
          <w:p w:rsidR="007326D5" w:rsidRPr="00075705" w:rsidRDefault="007326D5" w:rsidP="007326D5">
            <w:pPr>
              <w:widowControl w:val="0"/>
              <w:jc w:val="center"/>
              <w:rPr>
                <w:b/>
                <w:sz w:val="24"/>
                <w:szCs w:val="24"/>
              </w:rPr>
            </w:pPr>
          </w:p>
        </w:tc>
        <w:tc>
          <w:tcPr>
            <w:tcW w:w="420" w:type="pct"/>
          </w:tcPr>
          <w:p w:rsidR="007326D5" w:rsidRPr="00075705" w:rsidRDefault="007326D5" w:rsidP="007326D5">
            <w:pPr>
              <w:widowControl w:val="0"/>
              <w:jc w:val="center"/>
              <w:rPr>
                <w:b/>
                <w:sz w:val="24"/>
                <w:szCs w:val="24"/>
              </w:rPr>
            </w:pPr>
            <w:r w:rsidRPr="00075705">
              <w:rPr>
                <w:b/>
                <w:sz w:val="24"/>
                <w:szCs w:val="24"/>
              </w:rPr>
              <w:t>1-й</w:t>
            </w:r>
          </w:p>
        </w:tc>
        <w:tc>
          <w:tcPr>
            <w:tcW w:w="421" w:type="pct"/>
          </w:tcPr>
          <w:p w:rsidR="007326D5" w:rsidRPr="00075705" w:rsidRDefault="007326D5" w:rsidP="007326D5">
            <w:pPr>
              <w:widowControl w:val="0"/>
              <w:jc w:val="center"/>
              <w:rPr>
                <w:b/>
                <w:sz w:val="24"/>
                <w:szCs w:val="24"/>
              </w:rPr>
            </w:pPr>
            <w:r w:rsidRPr="00075705">
              <w:rPr>
                <w:b/>
                <w:sz w:val="24"/>
                <w:szCs w:val="24"/>
              </w:rPr>
              <w:t>2-й</w:t>
            </w:r>
          </w:p>
        </w:tc>
        <w:tc>
          <w:tcPr>
            <w:tcW w:w="420" w:type="pct"/>
          </w:tcPr>
          <w:p w:rsidR="007326D5" w:rsidRPr="00075705" w:rsidRDefault="007326D5" w:rsidP="007326D5">
            <w:pPr>
              <w:widowControl w:val="0"/>
              <w:jc w:val="center"/>
              <w:rPr>
                <w:b/>
                <w:sz w:val="24"/>
                <w:szCs w:val="24"/>
              </w:rPr>
            </w:pPr>
            <w:r w:rsidRPr="00075705">
              <w:rPr>
                <w:b/>
                <w:sz w:val="24"/>
                <w:szCs w:val="24"/>
              </w:rPr>
              <w:t>1-й</w:t>
            </w:r>
          </w:p>
        </w:tc>
        <w:tc>
          <w:tcPr>
            <w:tcW w:w="421" w:type="pct"/>
          </w:tcPr>
          <w:p w:rsidR="007326D5" w:rsidRPr="00075705" w:rsidRDefault="007326D5" w:rsidP="007326D5">
            <w:pPr>
              <w:widowControl w:val="0"/>
              <w:jc w:val="center"/>
              <w:rPr>
                <w:b/>
                <w:sz w:val="24"/>
                <w:szCs w:val="24"/>
              </w:rPr>
            </w:pPr>
            <w:r w:rsidRPr="00075705">
              <w:rPr>
                <w:b/>
                <w:sz w:val="24"/>
                <w:szCs w:val="24"/>
              </w:rPr>
              <w:t>2-й</w:t>
            </w:r>
          </w:p>
        </w:tc>
        <w:tc>
          <w:tcPr>
            <w:tcW w:w="420" w:type="pct"/>
          </w:tcPr>
          <w:p w:rsidR="007326D5" w:rsidRPr="00075705" w:rsidRDefault="007326D5" w:rsidP="007326D5">
            <w:pPr>
              <w:widowControl w:val="0"/>
              <w:jc w:val="center"/>
              <w:rPr>
                <w:b/>
                <w:sz w:val="24"/>
                <w:szCs w:val="24"/>
              </w:rPr>
            </w:pPr>
            <w:r w:rsidRPr="00075705">
              <w:rPr>
                <w:b/>
                <w:sz w:val="24"/>
                <w:szCs w:val="24"/>
              </w:rPr>
              <w:t>1-й</w:t>
            </w:r>
          </w:p>
        </w:tc>
        <w:tc>
          <w:tcPr>
            <w:tcW w:w="408" w:type="pct"/>
          </w:tcPr>
          <w:p w:rsidR="007326D5" w:rsidRPr="00075705" w:rsidRDefault="007326D5" w:rsidP="007326D5">
            <w:pPr>
              <w:widowControl w:val="0"/>
              <w:jc w:val="center"/>
              <w:rPr>
                <w:b/>
                <w:sz w:val="24"/>
                <w:szCs w:val="24"/>
              </w:rPr>
            </w:pPr>
            <w:r w:rsidRPr="00075705">
              <w:rPr>
                <w:b/>
                <w:sz w:val="24"/>
                <w:szCs w:val="24"/>
              </w:rPr>
              <w:t>2-й</w:t>
            </w:r>
          </w:p>
        </w:tc>
      </w:tr>
      <w:tr w:rsidR="007326D5" w:rsidRPr="00075705" w:rsidTr="00075705">
        <w:trPr>
          <w:cantSplit/>
          <w:trHeight w:val="489"/>
          <w:jc w:val="center"/>
        </w:trPr>
        <w:tc>
          <w:tcPr>
            <w:tcW w:w="1262" w:type="pct"/>
          </w:tcPr>
          <w:p w:rsidR="007326D5" w:rsidRPr="00075705" w:rsidRDefault="007326D5" w:rsidP="007326D5">
            <w:pPr>
              <w:widowControl w:val="0"/>
              <w:jc w:val="both"/>
              <w:rPr>
                <w:sz w:val="24"/>
                <w:szCs w:val="24"/>
              </w:rPr>
            </w:pPr>
            <w:r w:rsidRPr="00075705">
              <w:rPr>
                <w:snapToGrid w:val="0"/>
                <w:sz w:val="24"/>
                <w:szCs w:val="24"/>
              </w:rPr>
              <w:t>Индекс потребител</w:t>
            </w:r>
            <w:r w:rsidRPr="00075705">
              <w:rPr>
                <w:snapToGrid w:val="0"/>
                <w:sz w:val="24"/>
                <w:szCs w:val="24"/>
              </w:rPr>
              <w:t>ь</w:t>
            </w:r>
            <w:r w:rsidRPr="00075705">
              <w:rPr>
                <w:snapToGrid w:val="0"/>
                <w:sz w:val="24"/>
                <w:szCs w:val="24"/>
              </w:rPr>
              <w:t xml:space="preserve">ских цен, декабрь к декабрю, </w:t>
            </w:r>
            <w:proofErr w:type="gramStart"/>
            <w:r w:rsidRPr="00075705">
              <w:rPr>
                <w:snapToGrid w:val="0"/>
                <w:sz w:val="24"/>
                <w:szCs w:val="24"/>
              </w:rPr>
              <w:t>в</w:t>
            </w:r>
            <w:proofErr w:type="gramEnd"/>
            <w:r w:rsidRPr="00075705">
              <w:rPr>
                <w:snapToGrid w:val="0"/>
                <w:sz w:val="24"/>
                <w:szCs w:val="24"/>
              </w:rPr>
              <w:t xml:space="preserve"> %</w:t>
            </w:r>
          </w:p>
        </w:tc>
        <w:tc>
          <w:tcPr>
            <w:tcW w:w="609" w:type="pct"/>
          </w:tcPr>
          <w:p w:rsidR="007326D5" w:rsidRPr="00075705" w:rsidRDefault="007326D5" w:rsidP="00075705">
            <w:pPr>
              <w:widowControl w:val="0"/>
              <w:jc w:val="center"/>
              <w:rPr>
                <w:sz w:val="24"/>
                <w:szCs w:val="24"/>
              </w:rPr>
            </w:pPr>
            <w:r w:rsidRPr="00075705">
              <w:rPr>
                <w:sz w:val="24"/>
                <w:szCs w:val="24"/>
              </w:rPr>
              <w:t>108,2</w:t>
            </w:r>
          </w:p>
        </w:tc>
        <w:tc>
          <w:tcPr>
            <w:tcW w:w="619" w:type="pct"/>
          </w:tcPr>
          <w:p w:rsidR="007326D5" w:rsidRPr="00075705" w:rsidRDefault="007326D5" w:rsidP="00075705">
            <w:pPr>
              <w:widowControl w:val="0"/>
              <w:jc w:val="center"/>
              <w:rPr>
                <w:sz w:val="24"/>
                <w:szCs w:val="24"/>
              </w:rPr>
            </w:pPr>
            <w:r w:rsidRPr="00075705">
              <w:rPr>
                <w:sz w:val="24"/>
                <w:szCs w:val="24"/>
              </w:rPr>
              <w:t>111,9</w:t>
            </w:r>
          </w:p>
        </w:tc>
        <w:tc>
          <w:tcPr>
            <w:tcW w:w="420" w:type="pct"/>
          </w:tcPr>
          <w:p w:rsidR="007326D5" w:rsidRPr="00075705" w:rsidRDefault="007326D5" w:rsidP="00075705">
            <w:pPr>
              <w:widowControl w:val="0"/>
              <w:jc w:val="center"/>
              <w:rPr>
                <w:sz w:val="24"/>
                <w:szCs w:val="24"/>
              </w:rPr>
            </w:pPr>
            <w:r w:rsidRPr="00075705">
              <w:rPr>
                <w:sz w:val="24"/>
                <w:szCs w:val="24"/>
              </w:rPr>
              <w:t>107,0</w:t>
            </w:r>
          </w:p>
        </w:tc>
        <w:tc>
          <w:tcPr>
            <w:tcW w:w="421" w:type="pct"/>
          </w:tcPr>
          <w:p w:rsidR="007326D5" w:rsidRPr="00075705" w:rsidRDefault="007326D5" w:rsidP="00075705">
            <w:pPr>
              <w:widowControl w:val="0"/>
              <w:jc w:val="center"/>
              <w:rPr>
                <w:sz w:val="24"/>
                <w:szCs w:val="24"/>
              </w:rPr>
            </w:pPr>
            <w:r w:rsidRPr="00075705">
              <w:rPr>
                <w:sz w:val="24"/>
                <w:szCs w:val="24"/>
              </w:rPr>
              <w:t>106,5</w:t>
            </w:r>
          </w:p>
        </w:tc>
        <w:tc>
          <w:tcPr>
            <w:tcW w:w="420" w:type="pct"/>
          </w:tcPr>
          <w:p w:rsidR="007326D5" w:rsidRPr="00075705" w:rsidRDefault="007326D5" w:rsidP="00075705">
            <w:pPr>
              <w:widowControl w:val="0"/>
              <w:jc w:val="center"/>
              <w:rPr>
                <w:sz w:val="24"/>
                <w:szCs w:val="24"/>
              </w:rPr>
            </w:pPr>
            <w:r w:rsidRPr="00075705">
              <w:rPr>
                <w:sz w:val="24"/>
                <w:szCs w:val="24"/>
              </w:rPr>
              <w:t>106,3</w:t>
            </w:r>
          </w:p>
        </w:tc>
        <w:tc>
          <w:tcPr>
            <w:tcW w:w="421" w:type="pct"/>
          </w:tcPr>
          <w:p w:rsidR="007326D5" w:rsidRPr="00075705" w:rsidRDefault="007326D5" w:rsidP="00075705">
            <w:pPr>
              <w:widowControl w:val="0"/>
              <w:jc w:val="center"/>
              <w:rPr>
                <w:sz w:val="24"/>
                <w:szCs w:val="24"/>
              </w:rPr>
            </w:pPr>
            <w:r w:rsidRPr="00075705">
              <w:rPr>
                <w:sz w:val="24"/>
                <w:szCs w:val="24"/>
              </w:rPr>
              <w:t>105,9</w:t>
            </w:r>
          </w:p>
        </w:tc>
        <w:tc>
          <w:tcPr>
            <w:tcW w:w="420" w:type="pct"/>
          </w:tcPr>
          <w:p w:rsidR="007326D5" w:rsidRPr="00075705" w:rsidRDefault="007326D5" w:rsidP="00075705">
            <w:pPr>
              <w:widowControl w:val="0"/>
              <w:jc w:val="center"/>
              <w:rPr>
                <w:sz w:val="24"/>
                <w:szCs w:val="24"/>
              </w:rPr>
            </w:pPr>
            <w:r w:rsidRPr="00075705">
              <w:rPr>
                <w:sz w:val="24"/>
                <w:szCs w:val="24"/>
              </w:rPr>
              <w:t>105,1</w:t>
            </w:r>
          </w:p>
        </w:tc>
        <w:tc>
          <w:tcPr>
            <w:tcW w:w="408" w:type="pct"/>
          </w:tcPr>
          <w:p w:rsidR="007326D5" w:rsidRPr="00075705" w:rsidRDefault="007326D5" w:rsidP="00075705">
            <w:pPr>
              <w:widowControl w:val="0"/>
              <w:jc w:val="center"/>
              <w:rPr>
                <w:sz w:val="24"/>
                <w:szCs w:val="24"/>
              </w:rPr>
            </w:pPr>
            <w:r w:rsidRPr="00075705">
              <w:rPr>
                <w:sz w:val="24"/>
                <w:szCs w:val="24"/>
              </w:rPr>
              <w:t>104,8</w:t>
            </w:r>
          </w:p>
        </w:tc>
      </w:tr>
      <w:tr w:rsidR="007326D5" w:rsidRPr="00075705" w:rsidTr="00075705">
        <w:trPr>
          <w:cantSplit/>
          <w:trHeight w:val="20"/>
          <w:jc w:val="center"/>
        </w:trPr>
        <w:tc>
          <w:tcPr>
            <w:tcW w:w="1262" w:type="pct"/>
            <w:shd w:val="clear" w:color="auto" w:fill="auto"/>
          </w:tcPr>
          <w:p w:rsidR="007326D5" w:rsidRPr="00075705" w:rsidRDefault="007326D5" w:rsidP="007326D5">
            <w:pPr>
              <w:widowControl w:val="0"/>
              <w:jc w:val="both"/>
              <w:rPr>
                <w:sz w:val="24"/>
                <w:szCs w:val="24"/>
              </w:rPr>
            </w:pPr>
            <w:r w:rsidRPr="00075705">
              <w:rPr>
                <w:sz w:val="24"/>
                <w:szCs w:val="24"/>
              </w:rPr>
              <w:t>Индекс промышле</w:t>
            </w:r>
            <w:r w:rsidRPr="00075705">
              <w:rPr>
                <w:sz w:val="24"/>
                <w:szCs w:val="24"/>
              </w:rPr>
              <w:t>н</w:t>
            </w:r>
            <w:r w:rsidRPr="00075705">
              <w:rPr>
                <w:sz w:val="24"/>
                <w:szCs w:val="24"/>
              </w:rPr>
              <w:t xml:space="preserve">ного производства, </w:t>
            </w:r>
            <w:proofErr w:type="gramStart"/>
            <w:r w:rsidRPr="00075705">
              <w:rPr>
                <w:sz w:val="24"/>
                <w:szCs w:val="24"/>
              </w:rPr>
              <w:t>в</w:t>
            </w:r>
            <w:proofErr w:type="gramEnd"/>
            <w:r w:rsidRPr="00075705">
              <w:rPr>
                <w:sz w:val="24"/>
                <w:szCs w:val="24"/>
              </w:rPr>
              <w:t xml:space="preserve"> %</w:t>
            </w:r>
          </w:p>
        </w:tc>
        <w:tc>
          <w:tcPr>
            <w:tcW w:w="609" w:type="pct"/>
            <w:shd w:val="clear" w:color="auto" w:fill="auto"/>
          </w:tcPr>
          <w:p w:rsidR="007326D5" w:rsidRPr="00075705" w:rsidRDefault="007326D5" w:rsidP="00075705">
            <w:pPr>
              <w:jc w:val="center"/>
              <w:rPr>
                <w:sz w:val="24"/>
                <w:szCs w:val="24"/>
              </w:rPr>
            </w:pPr>
            <w:r w:rsidRPr="00075705">
              <w:rPr>
                <w:sz w:val="24"/>
                <w:szCs w:val="24"/>
              </w:rPr>
              <w:t>98,8</w:t>
            </w:r>
          </w:p>
        </w:tc>
        <w:tc>
          <w:tcPr>
            <w:tcW w:w="619" w:type="pct"/>
            <w:shd w:val="clear" w:color="auto" w:fill="auto"/>
          </w:tcPr>
          <w:p w:rsidR="007326D5" w:rsidRPr="00075705" w:rsidRDefault="007326D5" w:rsidP="00075705">
            <w:pPr>
              <w:jc w:val="center"/>
              <w:rPr>
                <w:sz w:val="24"/>
                <w:szCs w:val="24"/>
              </w:rPr>
            </w:pPr>
            <w:r w:rsidRPr="00075705">
              <w:rPr>
                <w:sz w:val="24"/>
                <w:szCs w:val="24"/>
              </w:rPr>
              <w:t>131,6</w:t>
            </w:r>
          </w:p>
        </w:tc>
        <w:tc>
          <w:tcPr>
            <w:tcW w:w="420" w:type="pct"/>
            <w:shd w:val="clear" w:color="auto" w:fill="auto"/>
          </w:tcPr>
          <w:p w:rsidR="007326D5" w:rsidRPr="00075705" w:rsidRDefault="007326D5" w:rsidP="00075705">
            <w:pPr>
              <w:jc w:val="center"/>
              <w:rPr>
                <w:sz w:val="24"/>
                <w:szCs w:val="24"/>
              </w:rPr>
            </w:pPr>
            <w:r w:rsidRPr="00075705">
              <w:rPr>
                <w:sz w:val="24"/>
                <w:szCs w:val="24"/>
              </w:rPr>
              <w:t>97,6</w:t>
            </w:r>
          </w:p>
        </w:tc>
        <w:tc>
          <w:tcPr>
            <w:tcW w:w="421" w:type="pct"/>
            <w:shd w:val="clear" w:color="auto" w:fill="auto"/>
          </w:tcPr>
          <w:p w:rsidR="007326D5" w:rsidRPr="00075705" w:rsidRDefault="007326D5" w:rsidP="00075705">
            <w:pPr>
              <w:jc w:val="center"/>
              <w:rPr>
                <w:sz w:val="24"/>
                <w:szCs w:val="24"/>
              </w:rPr>
            </w:pPr>
            <w:r w:rsidRPr="00075705">
              <w:rPr>
                <w:sz w:val="24"/>
                <w:szCs w:val="24"/>
              </w:rPr>
              <w:t>98,3</w:t>
            </w:r>
          </w:p>
        </w:tc>
        <w:tc>
          <w:tcPr>
            <w:tcW w:w="420" w:type="pct"/>
            <w:shd w:val="clear" w:color="auto" w:fill="auto"/>
          </w:tcPr>
          <w:p w:rsidR="007326D5" w:rsidRPr="00075705" w:rsidRDefault="007326D5" w:rsidP="00075705">
            <w:pPr>
              <w:jc w:val="center"/>
              <w:rPr>
                <w:sz w:val="24"/>
                <w:szCs w:val="24"/>
              </w:rPr>
            </w:pPr>
            <w:r w:rsidRPr="00075705">
              <w:rPr>
                <w:sz w:val="24"/>
                <w:szCs w:val="24"/>
              </w:rPr>
              <w:t>97,7</w:t>
            </w:r>
          </w:p>
        </w:tc>
        <w:tc>
          <w:tcPr>
            <w:tcW w:w="421" w:type="pct"/>
            <w:shd w:val="clear" w:color="auto" w:fill="auto"/>
          </w:tcPr>
          <w:p w:rsidR="007326D5" w:rsidRPr="00075705" w:rsidRDefault="007326D5" w:rsidP="00075705">
            <w:pPr>
              <w:jc w:val="center"/>
              <w:rPr>
                <w:sz w:val="24"/>
                <w:szCs w:val="24"/>
              </w:rPr>
            </w:pPr>
            <w:r w:rsidRPr="00075705">
              <w:rPr>
                <w:sz w:val="24"/>
                <w:szCs w:val="24"/>
              </w:rPr>
              <w:t>97,9</w:t>
            </w:r>
          </w:p>
        </w:tc>
        <w:tc>
          <w:tcPr>
            <w:tcW w:w="420" w:type="pct"/>
            <w:shd w:val="clear" w:color="auto" w:fill="auto"/>
          </w:tcPr>
          <w:p w:rsidR="007326D5" w:rsidRPr="00075705" w:rsidRDefault="007326D5" w:rsidP="00075705">
            <w:pPr>
              <w:jc w:val="center"/>
              <w:rPr>
                <w:sz w:val="24"/>
                <w:szCs w:val="24"/>
              </w:rPr>
            </w:pPr>
            <w:r w:rsidRPr="00075705">
              <w:rPr>
                <w:sz w:val="24"/>
                <w:szCs w:val="24"/>
              </w:rPr>
              <w:t>98,9</w:t>
            </w:r>
          </w:p>
        </w:tc>
        <w:tc>
          <w:tcPr>
            <w:tcW w:w="408" w:type="pct"/>
            <w:shd w:val="clear" w:color="auto" w:fill="auto"/>
          </w:tcPr>
          <w:p w:rsidR="007326D5" w:rsidRPr="00075705" w:rsidRDefault="007326D5" w:rsidP="00075705">
            <w:pPr>
              <w:jc w:val="center"/>
              <w:rPr>
                <w:sz w:val="24"/>
                <w:szCs w:val="24"/>
              </w:rPr>
            </w:pPr>
            <w:r w:rsidRPr="00075705">
              <w:rPr>
                <w:sz w:val="24"/>
                <w:szCs w:val="24"/>
              </w:rPr>
              <w:t>99,0</w:t>
            </w:r>
          </w:p>
        </w:tc>
      </w:tr>
      <w:tr w:rsidR="007326D5" w:rsidRPr="00075705" w:rsidTr="00075705">
        <w:trPr>
          <w:cantSplit/>
          <w:trHeight w:val="240"/>
          <w:jc w:val="center"/>
        </w:trPr>
        <w:tc>
          <w:tcPr>
            <w:tcW w:w="1262" w:type="pct"/>
          </w:tcPr>
          <w:p w:rsidR="007326D5" w:rsidRPr="00075705" w:rsidRDefault="007326D5" w:rsidP="007326D5">
            <w:pPr>
              <w:widowControl w:val="0"/>
              <w:jc w:val="both"/>
              <w:rPr>
                <w:sz w:val="24"/>
                <w:szCs w:val="24"/>
              </w:rPr>
            </w:pPr>
            <w:r w:rsidRPr="00075705">
              <w:rPr>
                <w:sz w:val="24"/>
                <w:szCs w:val="24"/>
              </w:rPr>
              <w:t>Инвестиции в осно</w:t>
            </w:r>
            <w:r w:rsidRPr="00075705">
              <w:rPr>
                <w:sz w:val="24"/>
                <w:szCs w:val="24"/>
              </w:rPr>
              <w:t>в</w:t>
            </w:r>
            <w:r w:rsidRPr="00075705">
              <w:rPr>
                <w:sz w:val="24"/>
                <w:szCs w:val="24"/>
              </w:rPr>
              <w:t xml:space="preserve">ной капитал, </w:t>
            </w:r>
            <w:proofErr w:type="gramStart"/>
            <w:r w:rsidRPr="00075705">
              <w:rPr>
                <w:sz w:val="24"/>
                <w:szCs w:val="24"/>
              </w:rPr>
              <w:t>в</w:t>
            </w:r>
            <w:proofErr w:type="gramEnd"/>
            <w:r w:rsidRPr="00075705">
              <w:rPr>
                <w:sz w:val="24"/>
                <w:szCs w:val="24"/>
              </w:rPr>
              <w:t xml:space="preserve"> %</w:t>
            </w:r>
          </w:p>
        </w:tc>
        <w:tc>
          <w:tcPr>
            <w:tcW w:w="609" w:type="pct"/>
          </w:tcPr>
          <w:p w:rsidR="007326D5" w:rsidRPr="00075705" w:rsidRDefault="007326D5" w:rsidP="00075705">
            <w:pPr>
              <w:widowControl w:val="0"/>
              <w:jc w:val="center"/>
              <w:rPr>
                <w:sz w:val="24"/>
                <w:szCs w:val="24"/>
              </w:rPr>
            </w:pPr>
            <w:r w:rsidRPr="00075705">
              <w:rPr>
                <w:sz w:val="24"/>
                <w:szCs w:val="24"/>
              </w:rPr>
              <w:t>84,2</w:t>
            </w:r>
          </w:p>
        </w:tc>
        <w:tc>
          <w:tcPr>
            <w:tcW w:w="619" w:type="pct"/>
          </w:tcPr>
          <w:p w:rsidR="007326D5" w:rsidRPr="00075705" w:rsidRDefault="007326D5" w:rsidP="00075705">
            <w:pPr>
              <w:widowControl w:val="0"/>
              <w:jc w:val="center"/>
              <w:rPr>
                <w:sz w:val="24"/>
                <w:szCs w:val="24"/>
              </w:rPr>
            </w:pPr>
            <w:r w:rsidRPr="00075705">
              <w:rPr>
                <w:sz w:val="24"/>
                <w:szCs w:val="24"/>
              </w:rPr>
              <w:t>107,0</w:t>
            </w:r>
          </w:p>
        </w:tc>
        <w:tc>
          <w:tcPr>
            <w:tcW w:w="420" w:type="pct"/>
          </w:tcPr>
          <w:p w:rsidR="007326D5" w:rsidRPr="00075705" w:rsidRDefault="007326D5" w:rsidP="00075705">
            <w:pPr>
              <w:widowControl w:val="0"/>
              <w:jc w:val="center"/>
              <w:rPr>
                <w:sz w:val="24"/>
                <w:szCs w:val="24"/>
              </w:rPr>
            </w:pPr>
            <w:r w:rsidRPr="00075705">
              <w:rPr>
                <w:sz w:val="24"/>
                <w:szCs w:val="24"/>
              </w:rPr>
              <w:t>100,0</w:t>
            </w:r>
          </w:p>
        </w:tc>
        <w:tc>
          <w:tcPr>
            <w:tcW w:w="421" w:type="pct"/>
          </w:tcPr>
          <w:p w:rsidR="007326D5" w:rsidRPr="00075705" w:rsidRDefault="007326D5" w:rsidP="00075705">
            <w:pPr>
              <w:widowControl w:val="0"/>
              <w:jc w:val="center"/>
              <w:rPr>
                <w:sz w:val="24"/>
                <w:szCs w:val="24"/>
              </w:rPr>
            </w:pPr>
            <w:r w:rsidRPr="00075705">
              <w:rPr>
                <w:sz w:val="24"/>
                <w:szCs w:val="24"/>
              </w:rPr>
              <w:t>100,2</w:t>
            </w:r>
          </w:p>
        </w:tc>
        <w:tc>
          <w:tcPr>
            <w:tcW w:w="420" w:type="pct"/>
          </w:tcPr>
          <w:p w:rsidR="007326D5" w:rsidRPr="00075705" w:rsidRDefault="007326D5" w:rsidP="00075705">
            <w:pPr>
              <w:widowControl w:val="0"/>
              <w:jc w:val="center"/>
              <w:rPr>
                <w:sz w:val="24"/>
                <w:szCs w:val="24"/>
              </w:rPr>
            </w:pPr>
            <w:r w:rsidRPr="00075705">
              <w:rPr>
                <w:sz w:val="24"/>
                <w:szCs w:val="24"/>
              </w:rPr>
              <w:t>100,2</w:t>
            </w:r>
          </w:p>
        </w:tc>
        <w:tc>
          <w:tcPr>
            <w:tcW w:w="421" w:type="pct"/>
          </w:tcPr>
          <w:p w:rsidR="007326D5" w:rsidRPr="00075705" w:rsidRDefault="007326D5" w:rsidP="00075705">
            <w:pPr>
              <w:widowControl w:val="0"/>
              <w:jc w:val="center"/>
              <w:rPr>
                <w:sz w:val="24"/>
                <w:szCs w:val="24"/>
              </w:rPr>
            </w:pPr>
            <w:r w:rsidRPr="00075705">
              <w:rPr>
                <w:sz w:val="24"/>
                <w:szCs w:val="24"/>
              </w:rPr>
              <w:t>101,8</w:t>
            </w:r>
          </w:p>
        </w:tc>
        <w:tc>
          <w:tcPr>
            <w:tcW w:w="420" w:type="pct"/>
          </w:tcPr>
          <w:p w:rsidR="007326D5" w:rsidRPr="00075705" w:rsidRDefault="007326D5" w:rsidP="00075705">
            <w:pPr>
              <w:widowControl w:val="0"/>
              <w:jc w:val="center"/>
              <w:rPr>
                <w:sz w:val="24"/>
                <w:szCs w:val="24"/>
              </w:rPr>
            </w:pPr>
            <w:r w:rsidRPr="00075705">
              <w:rPr>
                <w:sz w:val="24"/>
                <w:szCs w:val="24"/>
              </w:rPr>
              <w:t>100,5</w:t>
            </w:r>
          </w:p>
        </w:tc>
        <w:tc>
          <w:tcPr>
            <w:tcW w:w="408" w:type="pct"/>
          </w:tcPr>
          <w:p w:rsidR="007326D5" w:rsidRPr="00075705" w:rsidRDefault="007326D5" w:rsidP="00075705">
            <w:pPr>
              <w:widowControl w:val="0"/>
              <w:jc w:val="center"/>
              <w:rPr>
                <w:sz w:val="24"/>
                <w:szCs w:val="24"/>
              </w:rPr>
            </w:pPr>
            <w:r w:rsidRPr="00075705">
              <w:rPr>
                <w:sz w:val="24"/>
                <w:szCs w:val="24"/>
              </w:rPr>
              <w:t>102,7</w:t>
            </w:r>
          </w:p>
        </w:tc>
      </w:tr>
      <w:tr w:rsidR="007326D5" w:rsidRPr="00075705" w:rsidTr="00075705">
        <w:trPr>
          <w:cantSplit/>
          <w:trHeight w:val="567"/>
          <w:jc w:val="center"/>
        </w:trPr>
        <w:tc>
          <w:tcPr>
            <w:tcW w:w="1262" w:type="pct"/>
          </w:tcPr>
          <w:p w:rsidR="007326D5" w:rsidRPr="00075705" w:rsidRDefault="007326D5" w:rsidP="007326D5">
            <w:pPr>
              <w:widowControl w:val="0"/>
              <w:jc w:val="both"/>
              <w:rPr>
                <w:sz w:val="24"/>
                <w:szCs w:val="24"/>
              </w:rPr>
            </w:pPr>
            <w:r w:rsidRPr="00075705">
              <w:rPr>
                <w:sz w:val="24"/>
                <w:szCs w:val="24"/>
              </w:rPr>
              <w:t>Реальные распол</w:t>
            </w:r>
            <w:r w:rsidRPr="00075705">
              <w:rPr>
                <w:sz w:val="24"/>
                <w:szCs w:val="24"/>
              </w:rPr>
              <w:t>а</w:t>
            </w:r>
            <w:r w:rsidRPr="00075705">
              <w:rPr>
                <w:sz w:val="24"/>
                <w:szCs w:val="24"/>
              </w:rPr>
              <w:t>гаемые денежные д</w:t>
            </w:r>
            <w:r w:rsidRPr="00075705">
              <w:rPr>
                <w:sz w:val="24"/>
                <w:szCs w:val="24"/>
              </w:rPr>
              <w:t>о</w:t>
            </w:r>
            <w:r w:rsidRPr="00075705">
              <w:rPr>
                <w:sz w:val="24"/>
                <w:szCs w:val="24"/>
              </w:rPr>
              <w:t xml:space="preserve">ходы населения, </w:t>
            </w:r>
            <w:proofErr w:type="gramStart"/>
            <w:r w:rsidRPr="00075705">
              <w:rPr>
                <w:sz w:val="24"/>
                <w:szCs w:val="24"/>
              </w:rPr>
              <w:t>в</w:t>
            </w:r>
            <w:proofErr w:type="gramEnd"/>
            <w:r w:rsidRPr="00075705">
              <w:rPr>
                <w:sz w:val="24"/>
                <w:szCs w:val="24"/>
              </w:rPr>
              <w:t xml:space="preserve"> %</w:t>
            </w:r>
          </w:p>
        </w:tc>
        <w:tc>
          <w:tcPr>
            <w:tcW w:w="609" w:type="pct"/>
          </w:tcPr>
          <w:p w:rsidR="007326D5" w:rsidRPr="00075705" w:rsidRDefault="007326D5" w:rsidP="00075705">
            <w:pPr>
              <w:widowControl w:val="0"/>
              <w:jc w:val="center"/>
              <w:rPr>
                <w:sz w:val="24"/>
                <w:szCs w:val="24"/>
              </w:rPr>
            </w:pPr>
            <w:r w:rsidRPr="00075705">
              <w:rPr>
                <w:sz w:val="24"/>
                <w:szCs w:val="24"/>
              </w:rPr>
              <w:t>98,4</w:t>
            </w:r>
          </w:p>
        </w:tc>
        <w:tc>
          <w:tcPr>
            <w:tcW w:w="619" w:type="pct"/>
          </w:tcPr>
          <w:p w:rsidR="007326D5" w:rsidRPr="00075705" w:rsidRDefault="007326D5" w:rsidP="00075705">
            <w:pPr>
              <w:widowControl w:val="0"/>
              <w:jc w:val="center"/>
              <w:rPr>
                <w:sz w:val="24"/>
                <w:szCs w:val="24"/>
              </w:rPr>
            </w:pPr>
            <w:r w:rsidRPr="00075705">
              <w:rPr>
                <w:sz w:val="24"/>
                <w:szCs w:val="24"/>
              </w:rPr>
              <w:t>91,3</w:t>
            </w:r>
          </w:p>
        </w:tc>
        <w:tc>
          <w:tcPr>
            <w:tcW w:w="420" w:type="pct"/>
          </w:tcPr>
          <w:p w:rsidR="007326D5" w:rsidRPr="00075705" w:rsidRDefault="007326D5" w:rsidP="00075705">
            <w:pPr>
              <w:widowControl w:val="0"/>
              <w:jc w:val="center"/>
              <w:rPr>
                <w:sz w:val="24"/>
                <w:szCs w:val="24"/>
              </w:rPr>
            </w:pPr>
            <w:r w:rsidRPr="00075705">
              <w:rPr>
                <w:sz w:val="24"/>
                <w:szCs w:val="24"/>
              </w:rPr>
              <w:t>100,0</w:t>
            </w:r>
          </w:p>
        </w:tc>
        <w:tc>
          <w:tcPr>
            <w:tcW w:w="421" w:type="pct"/>
          </w:tcPr>
          <w:p w:rsidR="007326D5" w:rsidRPr="00075705" w:rsidRDefault="007326D5" w:rsidP="00075705">
            <w:pPr>
              <w:widowControl w:val="0"/>
              <w:jc w:val="center"/>
              <w:rPr>
                <w:sz w:val="24"/>
                <w:szCs w:val="24"/>
              </w:rPr>
            </w:pPr>
            <w:r w:rsidRPr="00075705">
              <w:rPr>
                <w:sz w:val="24"/>
                <w:szCs w:val="24"/>
              </w:rPr>
              <w:t>100,2</w:t>
            </w:r>
          </w:p>
        </w:tc>
        <w:tc>
          <w:tcPr>
            <w:tcW w:w="420" w:type="pct"/>
          </w:tcPr>
          <w:p w:rsidR="007326D5" w:rsidRPr="00075705" w:rsidRDefault="007326D5" w:rsidP="00075705">
            <w:pPr>
              <w:widowControl w:val="0"/>
              <w:jc w:val="center"/>
              <w:rPr>
                <w:sz w:val="24"/>
                <w:szCs w:val="24"/>
              </w:rPr>
            </w:pPr>
            <w:r w:rsidRPr="00075705">
              <w:rPr>
                <w:sz w:val="24"/>
                <w:szCs w:val="24"/>
              </w:rPr>
              <w:t>100,0</w:t>
            </w:r>
          </w:p>
        </w:tc>
        <w:tc>
          <w:tcPr>
            <w:tcW w:w="421" w:type="pct"/>
          </w:tcPr>
          <w:p w:rsidR="007326D5" w:rsidRPr="00075705" w:rsidRDefault="007326D5" w:rsidP="00075705">
            <w:pPr>
              <w:widowControl w:val="0"/>
              <w:jc w:val="center"/>
              <w:rPr>
                <w:sz w:val="24"/>
                <w:szCs w:val="24"/>
              </w:rPr>
            </w:pPr>
            <w:r w:rsidRPr="00075705">
              <w:rPr>
                <w:sz w:val="24"/>
                <w:szCs w:val="24"/>
              </w:rPr>
              <w:t>100,3</w:t>
            </w:r>
          </w:p>
        </w:tc>
        <w:tc>
          <w:tcPr>
            <w:tcW w:w="420" w:type="pct"/>
          </w:tcPr>
          <w:p w:rsidR="007326D5" w:rsidRPr="00075705" w:rsidRDefault="007326D5" w:rsidP="00075705">
            <w:pPr>
              <w:widowControl w:val="0"/>
              <w:jc w:val="center"/>
              <w:rPr>
                <w:sz w:val="24"/>
                <w:szCs w:val="24"/>
              </w:rPr>
            </w:pPr>
            <w:r w:rsidRPr="00075705">
              <w:rPr>
                <w:sz w:val="24"/>
                <w:szCs w:val="24"/>
              </w:rPr>
              <w:t>100,1</w:t>
            </w:r>
          </w:p>
        </w:tc>
        <w:tc>
          <w:tcPr>
            <w:tcW w:w="408" w:type="pct"/>
          </w:tcPr>
          <w:p w:rsidR="007326D5" w:rsidRPr="00075705" w:rsidRDefault="007326D5" w:rsidP="00075705">
            <w:pPr>
              <w:widowControl w:val="0"/>
              <w:jc w:val="center"/>
              <w:rPr>
                <w:sz w:val="24"/>
                <w:szCs w:val="24"/>
              </w:rPr>
            </w:pPr>
            <w:r w:rsidRPr="00075705">
              <w:rPr>
                <w:sz w:val="24"/>
                <w:szCs w:val="24"/>
              </w:rPr>
              <w:t>100,4</w:t>
            </w:r>
          </w:p>
        </w:tc>
      </w:tr>
      <w:tr w:rsidR="007326D5" w:rsidRPr="00075705" w:rsidTr="00075705">
        <w:trPr>
          <w:cantSplit/>
          <w:trHeight w:val="385"/>
          <w:jc w:val="center"/>
        </w:trPr>
        <w:tc>
          <w:tcPr>
            <w:tcW w:w="1262" w:type="pct"/>
          </w:tcPr>
          <w:p w:rsidR="007326D5" w:rsidRPr="00075705" w:rsidRDefault="007326D5" w:rsidP="007326D5">
            <w:pPr>
              <w:widowControl w:val="0"/>
              <w:jc w:val="both"/>
              <w:rPr>
                <w:sz w:val="24"/>
                <w:szCs w:val="24"/>
              </w:rPr>
            </w:pPr>
            <w:r w:rsidRPr="00075705">
              <w:rPr>
                <w:sz w:val="24"/>
                <w:szCs w:val="24"/>
              </w:rPr>
              <w:t>Реальный размер з</w:t>
            </w:r>
            <w:r w:rsidRPr="00075705">
              <w:rPr>
                <w:sz w:val="24"/>
                <w:szCs w:val="24"/>
              </w:rPr>
              <w:t>а</w:t>
            </w:r>
            <w:r w:rsidRPr="00075705">
              <w:rPr>
                <w:sz w:val="24"/>
                <w:szCs w:val="24"/>
              </w:rPr>
              <w:t xml:space="preserve">работной платы, </w:t>
            </w:r>
            <w:proofErr w:type="gramStart"/>
            <w:r w:rsidRPr="00075705">
              <w:rPr>
                <w:sz w:val="24"/>
                <w:szCs w:val="24"/>
              </w:rPr>
              <w:t>в</w:t>
            </w:r>
            <w:proofErr w:type="gramEnd"/>
            <w:r w:rsidRPr="00075705">
              <w:rPr>
                <w:sz w:val="24"/>
                <w:szCs w:val="24"/>
              </w:rPr>
              <w:t xml:space="preserve"> %</w:t>
            </w:r>
          </w:p>
        </w:tc>
        <w:tc>
          <w:tcPr>
            <w:tcW w:w="609" w:type="pct"/>
          </w:tcPr>
          <w:p w:rsidR="007326D5" w:rsidRPr="00075705" w:rsidRDefault="007326D5" w:rsidP="00075705">
            <w:pPr>
              <w:widowControl w:val="0"/>
              <w:jc w:val="center"/>
              <w:rPr>
                <w:sz w:val="24"/>
                <w:szCs w:val="24"/>
              </w:rPr>
            </w:pPr>
            <w:r w:rsidRPr="00075705">
              <w:rPr>
                <w:sz w:val="24"/>
                <w:szCs w:val="24"/>
              </w:rPr>
              <w:t>99,8</w:t>
            </w:r>
          </w:p>
        </w:tc>
        <w:tc>
          <w:tcPr>
            <w:tcW w:w="619" w:type="pct"/>
          </w:tcPr>
          <w:p w:rsidR="007326D5" w:rsidRPr="00075705" w:rsidRDefault="007326D5" w:rsidP="00075705">
            <w:pPr>
              <w:widowControl w:val="0"/>
              <w:jc w:val="center"/>
              <w:rPr>
                <w:sz w:val="24"/>
                <w:szCs w:val="24"/>
              </w:rPr>
            </w:pPr>
            <w:r w:rsidRPr="00075705">
              <w:rPr>
                <w:sz w:val="24"/>
                <w:szCs w:val="24"/>
              </w:rPr>
              <w:t>88,6</w:t>
            </w:r>
          </w:p>
        </w:tc>
        <w:tc>
          <w:tcPr>
            <w:tcW w:w="420" w:type="pct"/>
          </w:tcPr>
          <w:p w:rsidR="007326D5" w:rsidRPr="00075705" w:rsidRDefault="007326D5" w:rsidP="00075705">
            <w:pPr>
              <w:widowControl w:val="0"/>
              <w:jc w:val="center"/>
              <w:rPr>
                <w:sz w:val="24"/>
                <w:szCs w:val="24"/>
              </w:rPr>
            </w:pPr>
            <w:r w:rsidRPr="00075705">
              <w:rPr>
                <w:sz w:val="24"/>
                <w:szCs w:val="24"/>
              </w:rPr>
              <w:t>100,0</w:t>
            </w:r>
          </w:p>
        </w:tc>
        <w:tc>
          <w:tcPr>
            <w:tcW w:w="421" w:type="pct"/>
          </w:tcPr>
          <w:p w:rsidR="007326D5" w:rsidRPr="00075705" w:rsidRDefault="007326D5" w:rsidP="00075705">
            <w:pPr>
              <w:widowControl w:val="0"/>
              <w:jc w:val="center"/>
              <w:rPr>
                <w:sz w:val="24"/>
                <w:szCs w:val="24"/>
              </w:rPr>
            </w:pPr>
            <w:r w:rsidRPr="00075705">
              <w:rPr>
                <w:sz w:val="24"/>
                <w:szCs w:val="24"/>
              </w:rPr>
              <w:t>100,4</w:t>
            </w:r>
          </w:p>
        </w:tc>
        <w:tc>
          <w:tcPr>
            <w:tcW w:w="420" w:type="pct"/>
          </w:tcPr>
          <w:p w:rsidR="007326D5" w:rsidRPr="00075705" w:rsidRDefault="007326D5" w:rsidP="00075705">
            <w:pPr>
              <w:widowControl w:val="0"/>
              <w:jc w:val="center"/>
              <w:rPr>
                <w:sz w:val="24"/>
                <w:szCs w:val="24"/>
              </w:rPr>
            </w:pPr>
            <w:r w:rsidRPr="00075705">
              <w:rPr>
                <w:sz w:val="24"/>
                <w:szCs w:val="24"/>
              </w:rPr>
              <w:t>100,0</w:t>
            </w:r>
          </w:p>
        </w:tc>
        <w:tc>
          <w:tcPr>
            <w:tcW w:w="421" w:type="pct"/>
          </w:tcPr>
          <w:p w:rsidR="007326D5" w:rsidRPr="00075705" w:rsidRDefault="007326D5" w:rsidP="00075705">
            <w:pPr>
              <w:widowControl w:val="0"/>
              <w:jc w:val="center"/>
              <w:rPr>
                <w:sz w:val="24"/>
                <w:szCs w:val="24"/>
              </w:rPr>
            </w:pPr>
            <w:r w:rsidRPr="00075705">
              <w:rPr>
                <w:sz w:val="24"/>
                <w:szCs w:val="24"/>
              </w:rPr>
              <w:t>100,4</w:t>
            </w:r>
          </w:p>
        </w:tc>
        <w:tc>
          <w:tcPr>
            <w:tcW w:w="420" w:type="pct"/>
          </w:tcPr>
          <w:p w:rsidR="007326D5" w:rsidRPr="00075705" w:rsidRDefault="007326D5" w:rsidP="00075705">
            <w:pPr>
              <w:widowControl w:val="0"/>
              <w:jc w:val="center"/>
              <w:rPr>
                <w:sz w:val="24"/>
                <w:szCs w:val="24"/>
              </w:rPr>
            </w:pPr>
            <w:r w:rsidRPr="00075705">
              <w:rPr>
                <w:sz w:val="24"/>
                <w:szCs w:val="24"/>
              </w:rPr>
              <w:t>100,1</w:t>
            </w:r>
          </w:p>
        </w:tc>
        <w:tc>
          <w:tcPr>
            <w:tcW w:w="408" w:type="pct"/>
          </w:tcPr>
          <w:p w:rsidR="007326D5" w:rsidRPr="00075705" w:rsidRDefault="007326D5" w:rsidP="00075705">
            <w:pPr>
              <w:widowControl w:val="0"/>
              <w:jc w:val="center"/>
              <w:rPr>
                <w:sz w:val="24"/>
                <w:szCs w:val="24"/>
              </w:rPr>
            </w:pPr>
            <w:r w:rsidRPr="00075705">
              <w:rPr>
                <w:sz w:val="24"/>
                <w:szCs w:val="24"/>
              </w:rPr>
              <w:t>100,4</w:t>
            </w:r>
          </w:p>
        </w:tc>
      </w:tr>
      <w:tr w:rsidR="007326D5" w:rsidRPr="00075705" w:rsidTr="00075705">
        <w:trPr>
          <w:cantSplit/>
          <w:trHeight w:val="339"/>
          <w:jc w:val="center"/>
        </w:trPr>
        <w:tc>
          <w:tcPr>
            <w:tcW w:w="1262" w:type="pct"/>
          </w:tcPr>
          <w:p w:rsidR="007326D5" w:rsidRPr="00075705" w:rsidRDefault="007326D5" w:rsidP="007326D5">
            <w:pPr>
              <w:widowControl w:val="0"/>
              <w:jc w:val="both"/>
              <w:rPr>
                <w:sz w:val="24"/>
                <w:szCs w:val="24"/>
              </w:rPr>
            </w:pPr>
            <w:r w:rsidRPr="00075705">
              <w:rPr>
                <w:sz w:val="24"/>
                <w:szCs w:val="24"/>
              </w:rPr>
              <w:t>Индекс физического объема оборота ро</w:t>
            </w:r>
            <w:r w:rsidRPr="00075705">
              <w:rPr>
                <w:sz w:val="24"/>
                <w:szCs w:val="24"/>
              </w:rPr>
              <w:t>з</w:t>
            </w:r>
            <w:r w:rsidRPr="00075705">
              <w:rPr>
                <w:sz w:val="24"/>
                <w:szCs w:val="24"/>
              </w:rPr>
              <w:t xml:space="preserve">ничной торговли, </w:t>
            </w:r>
            <w:proofErr w:type="gramStart"/>
            <w:r w:rsidRPr="00075705">
              <w:rPr>
                <w:sz w:val="24"/>
                <w:szCs w:val="24"/>
              </w:rPr>
              <w:t>в</w:t>
            </w:r>
            <w:proofErr w:type="gramEnd"/>
            <w:r w:rsidRPr="00075705">
              <w:rPr>
                <w:sz w:val="24"/>
                <w:szCs w:val="24"/>
              </w:rPr>
              <w:t xml:space="preserve"> %</w:t>
            </w:r>
          </w:p>
        </w:tc>
        <w:tc>
          <w:tcPr>
            <w:tcW w:w="609" w:type="pct"/>
          </w:tcPr>
          <w:p w:rsidR="007326D5" w:rsidRPr="00075705" w:rsidRDefault="007326D5" w:rsidP="00075705">
            <w:pPr>
              <w:widowControl w:val="0"/>
              <w:jc w:val="center"/>
              <w:rPr>
                <w:sz w:val="24"/>
                <w:szCs w:val="24"/>
              </w:rPr>
            </w:pPr>
            <w:r w:rsidRPr="00075705">
              <w:rPr>
                <w:sz w:val="24"/>
                <w:szCs w:val="24"/>
              </w:rPr>
              <w:t>97,52</w:t>
            </w:r>
          </w:p>
        </w:tc>
        <w:tc>
          <w:tcPr>
            <w:tcW w:w="619" w:type="pct"/>
          </w:tcPr>
          <w:p w:rsidR="007326D5" w:rsidRPr="00075705" w:rsidRDefault="007326D5" w:rsidP="00075705">
            <w:pPr>
              <w:widowControl w:val="0"/>
              <w:jc w:val="center"/>
              <w:rPr>
                <w:sz w:val="24"/>
                <w:szCs w:val="24"/>
              </w:rPr>
            </w:pPr>
            <w:r w:rsidRPr="00075705">
              <w:rPr>
                <w:sz w:val="24"/>
                <w:szCs w:val="24"/>
              </w:rPr>
              <w:t>97,7</w:t>
            </w:r>
          </w:p>
        </w:tc>
        <w:tc>
          <w:tcPr>
            <w:tcW w:w="420" w:type="pct"/>
          </w:tcPr>
          <w:p w:rsidR="007326D5" w:rsidRPr="00075705" w:rsidRDefault="007326D5" w:rsidP="00075705">
            <w:pPr>
              <w:widowControl w:val="0"/>
              <w:jc w:val="center"/>
              <w:rPr>
                <w:sz w:val="24"/>
                <w:szCs w:val="24"/>
              </w:rPr>
            </w:pPr>
            <w:r w:rsidRPr="00075705">
              <w:rPr>
                <w:sz w:val="24"/>
                <w:szCs w:val="24"/>
              </w:rPr>
              <w:t>99,5</w:t>
            </w:r>
          </w:p>
        </w:tc>
        <w:tc>
          <w:tcPr>
            <w:tcW w:w="421" w:type="pct"/>
          </w:tcPr>
          <w:p w:rsidR="007326D5" w:rsidRPr="00075705" w:rsidRDefault="007326D5" w:rsidP="00075705">
            <w:pPr>
              <w:widowControl w:val="0"/>
              <w:jc w:val="center"/>
              <w:rPr>
                <w:sz w:val="24"/>
                <w:szCs w:val="24"/>
              </w:rPr>
            </w:pPr>
            <w:r w:rsidRPr="00075705">
              <w:rPr>
                <w:sz w:val="24"/>
                <w:szCs w:val="24"/>
              </w:rPr>
              <w:t>100,2</w:t>
            </w:r>
          </w:p>
        </w:tc>
        <w:tc>
          <w:tcPr>
            <w:tcW w:w="420" w:type="pct"/>
          </w:tcPr>
          <w:p w:rsidR="007326D5" w:rsidRPr="00075705" w:rsidRDefault="007326D5" w:rsidP="00075705">
            <w:pPr>
              <w:widowControl w:val="0"/>
              <w:jc w:val="center"/>
              <w:rPr>
                <w:sz w:val="24"/>
                <w:szCs w:val="24"/>
              </w:rPr>
            </w:pPr>
            <w:r w:rsidRPr="00075705">
              <w:rPr>
                <w:sz w:val="24"/>
                <w:szCs w:val="24"/>
              </w:rPr>
              <w:t>100,9</w:t>
            </w:r>
          </w:p>
        </w:tc>
        <w:tc>
          <w:tcPr>
            <w:tcW w:w="421" w:type="pct"/>
          </w:tcPr>
          <w:p w:rsidR="007326D5" w:rsidRPr="00075705" w:rsidRDefault="007326D5" w:rsidP="00075705">
            <w:pPr>
              <w:widowControl w:val="0"/>
              <w:jc w:val="center"/>
              <w:rPr>
                <w:sz w:val="24"/>
                <w:szCs w:val="24"/>
              </w:rPr>
            </w:pPr>
            <w:r w:rsidRPr="00075705">
              <w:rPr>
                <w:sz w:val="24"/>
                <w:szCs w:val="24"/>
              </w:rPr>
              <w:t>101,1</w:t>
            </w:r>
          </w:p>
        </w:tc>
        <w:tc>
          <w:tcPr>
            <w:tcW w:w="420" w:type="pct"/>
          </w:tcPr>
          <w:p w:rsidR="007326D5" w:rsidRPr="00075705" w:rsidRDefault="007326D5" w:rsidP="00075705">
            <w:pPr>
              <w:widowControl w:val="0"/>
              <w:jc w:val="center"/>
              <w:rPr>
                <w:sz w:val="24"/>
                <w:szCs w:val="24"/>
              </w:rPr>
            </w:pPr>
            <w:r w:rsidRPr="00075705">
              <w:rPr>
                <w:sz w:val="24"/>
                <w:szCs w:val="24"/>
              </w:rPr>
              <w:t>101,4</w:t>
            </w:r>
          </w:p>
        </w:tc>
        <w:tc>
          <w:tcPr>
            <w:tcW w:w="408" w:type="pct"/>
          </w:tcPr>
          <w:p w:rsidR="007326D5" w:rsidRPr="00075705" w:rsidRDefault="007326D5" w:rsidP="00075705">
            <w:pPr>
              <w:widowControl w:val="0"/>
              <w:jc w:val="center"/>
              <w:rPr>
                <w:sz w:val="24"/>
                <w:szCs w:val="24"/>
              </w:rPr>
            </w:pPr>
            <w:r w:rsidRPr="00075705">
              <w:rPr>
                <w:sz w:val="24"/>
                <w:szCs w:val="24"/>
              </w:rPr>
              <w:t>101,6</w:t>
            </w:r>
          </w:p>
        </w:tc>
      </w:tr>
    </w:tbl>
    <w:p w:rsidR="007326D5" w:rsidRPr="00F427DB" w:rsidRDefault="007326D5" w:rsidP="007326D5">
      <w:pPr>
        <w:jc w:val="center"/>
      </w:pPr>
    </w:p>
    <w:p w:rsidR="007326D5" w:rsidRPr="00F427DB" w:rsidRDefault="007326D5" w:rsidP="007326D5">
      <w:pPr>
        <w:ind w:firstLine="709"/>
        <w:jc w:val="both"/>
      </w:pPr>
      <w:r w:rsidRPr="00F427DB">
        <w:t>В 2015 году средняя цена на нефть ожидается на уровне 60 долларов  за баррель.</w:t>
      </w:r>
    </w:p>
    <w:p w:rsidR="007326D5" w:rsidRPr="00F427DB" w:rsidRDefault="007326D5" w:rsidP="007326D5">
      <w:pPr>
        <w:ind w:firstLine="709"/>
        <w:jc w:val="both"/>
      </w:pPr>
    </w:p>
    <w:tbl>
      <w:tblPr>
        <w:tblW w:w="49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09"/>
        <w:gridCol w:w="1108"/>
        <w:gridCol w:w="1468"/>
        <w:gridCol w:w="883"/>
        <w:gridCol w:w="883"/>
        <w:gridCol w:w="1022"/>
      </w:tblGrid>
      <w:tr w:rsidR="007326D5" w:rsidRPr="00F427DB" w:rsidTr="00075705">
        <w:trPr>
          <w:jc w:val="center"/>
        </w:trPr>
        <w:tc>
          <w:tcPr>
            <w:tcW w:w="2255" w:type="pct"/>
            <w:vMerge w:val="restart"/>
          </w:tcPr>
          <w:p w:rsidR="007326D5" w:rsidRPr="00F427DB" w:rsidRDefault="007326D5" w:rsidP="00075705">
            <w:pPr>
              <w:jc w:val="center"/>
              <w:rPr>
                <w:b/>
                <w:sz w:val="24"/>
                <w:szCs w:val="24"/>
              </w:rPr>
            </w:pPr>
            <w:r w:rsidRPr="00F427DB">
              <w:rPr>
                <w:b/>
                <w:sz w:val="24"/>
                <w:szCs w:val="24"/>
              </w:rPr>
              <w:t xml:space="preserve">Цены на нефть </w:t>
            </w:r>
            <w:proofErr w:type="spellStart"/>
            <w:r w:rsidRPr="00F427DB">
              <w:rPr>
                <w:b/>
                <w:sz w:val="24"/>
                <w:szCs w:val="24"/>
              </w:rPr>
              <w:t>Urals</w:t>
            </w:r>
            <w:proofErr w:type="spellEnd"/>
          </w:p>
          <w:p w:rsidR="007326D5" w:rsidRPr="00F427DB" w:rsidRDefault="007326D5" w:rsidP="00075705">
            <w:pPr>
              <w:jc w:val="center"/>
              <w:rPr>
                <w:b/>
                <w:sz w:val="24"/>
                <w:szCs w:val="24"/>
              </w:rPr>
            </w:pPr>
            <w:r w:rsidRPr="00F427DB">
              <w:rPr>
                <w:b/>
                <w:sz w:val="24"/>
                <w:szCs w:val="24"/>
              </w:rPr>
              <w:t>(мировые), долларов США за баррель</w:t>
            </w:r>
          </w:p>
        </w:tc>
        <w:tc>
          <w:tcPr>
            <w:tcW w:w="567" w:type="pct"/>
            <w:vMerge w:val="restart"/>
          </w:tcPr>
          <w:p w:rsidR="007326D5" w:rsidRPr="00F427DB" w:rsidRDefault="007326D5" w:rsidP="00075705">
            <w:pPr>
              <w:jc w:val="center"/>
              <w:rPr>
                <w:b/>
                <w:sz w:val="24"/>
                <w:szCs w:val="24"/>
              </w:rPr>
            </w:pPr>
            <w:r w:rsidRPr="00F427DB">
              <w:rPr>
                <w:b/>
                <w:sz w:val="24"/>
                <w:szCs w:val="24"/>
              </w:rPr>
              <w:t>2014 год</w:t>
            </w:r>
          </w:p>
          <w:p w:rsidR="007326D5" w:rsidRPr="00F427DB" w:rsidRDefault="007326D5" w:rsidP="00075705">
            <w:pPr>
              <w:jc w:val="center"/>
              <w:rPr>
                <w:b/>
                <w:sz w:val="24"/>
                <w:szCs w:val="24"/>
              </w:rPr>
            </w:pPr>
            <w:r w:rsidRPr="00F427DB">
              <w:rPr>
                <w:b/>
                <w:sz w:val="24"/>
                <w:szCs w:val="24"/>
              </w:rPr>
              <w:t>отчет</w:t>
            </w:r>
          </w:p>
        </w:tc>
        <w:tc>
          <w:tcPr>
            <w:tcW w:w="751" w:type="pct"/>
            <w:vMerge w:val="restart"/>
          </w:tcPr>
          <w:p w:rsidR="007326D5" w:rsidRPr="00F427DB" w:rsidRDefault="007326D5" w:rsidP="00075705">
            <w:pPr>
              <w:jc w:val="center"/>
              <w:rPr>
                <w:b/>
                <w:sz w:val="24"/>
                <w:szCs w:val="24"/>
              </w:rPr>
            </w:pPr>
            <w:r w:rsidRPr="00F427DB">
              <w:rPr>
                <w:b/>
                <w:sz w:val="24"/>
                <w:szCs w:val="24"/>
              </w:rPr>
              <w:t>201</w:t>
            </w:r>
            <w:r>
              <w:rPr>
                <w:b/>
                <w:sz w:val="24"/>
                <w:szCs w:val="24"/>
              </w:rPr>
              <w:t>5</w:t>
            </w:r>
            <w:r w:rsidRPr="00F427DB">
              <w:rPr>
                <w:b/>
                <w:sz w:val="24"/>
                <w:szCs w:val="24"/>
              </w:rPr>
              <w:t xml:space="preserve"> год</w:t>
            </w:r>
          </w:p>
          <w:p w:rsidR="007326D5" w:rsidRPr="00F427DB" w:rsidRDefault="007326D5" w:rsidP="00075705">
            <w:pPr>
              <w:jc w:val="center"/>
              <w:rPr>
                <w:b/>
                <w:sz w:val="24"/>
                <w:szCs w:val="24"/>
              </w:rPr>
            </w:pPr>
            <w:r w:rsidRPr="00F427DB">
              <w:rPr>
                <w:b/>
                <w:sz w:val="24"/>
                <w:szCs w:val="24"/>
              </w:rPr>
              <w:t>оценка</w:t>
            </w:r>
          </w:p>
        </w:tc>
        <w:tc>
          <w:tcPr>
            <w:tcW w:w="452" w:type="pct"/>
          </w:tcPr>
          <w:p w:rsidR="007326D5" w:rsidRPr="00F427DB" w:rsidRDefault="007326D5" w:rsidP="00075705">
            <w:pPr>
              <w:jc w:val="center"/>
              <w:rPr>
                <w:b/>
                <w:sz w:val="24"/>
                <w:szCs w:val="24"/>
              </w:rPr>
            </w:pPr>
            <w:r>
              <w:rPr>
                <w:b/>
                <w:sz w:val="24"/>
                <w:szCs w:val="24"/>
              </w:rPr>
              <w:t>2016</w:t>
            </w:r>
            <w:r w:rsidRPr="00F427DB">
              <w:rPr>
                <w:b/>
                <w:sz w:val="24"/>
                <w:szCs w:val="24"/>
              </w:rPr>
              <w:t xml:space="preserve"> год</w:t>
            </w:r>
          </w:p>
        </w:tc>
        <w:tc>
          <w:tcPr>
            <w:tcW w:w="452" w:type="pct"/>
          </w:tcPr>
          <w:p w:rsidR="007326D5" w:rsidRPr="00F427DB" w:rsidRDefault="007326D5" w:rsidP="00075705">
            <w:pPr>
              <w:jc w:val="center"/>
              <w:rPr>
                <w:b/>
                <w:sz w:val="24"/>
                <w:szCs w:val="24"/>
              </w:rPr>
            </w:pPr>
            <w:r w:rsidRPr="00F427DB">
              <w:rPr>
                <w:b/>
                <w:sz w:val="24"/>
                <w:szCs w:val="24"/>
              </w:rPr>
              <w:t>201</w:t>
            </w:r>
            <w:r>
              <w:rPr>
                <w:b/>
                <w:sz w:val="24"/>
                <w:szCs w:val="24"/>
              </w:rPr>
              <w:t>7</w:t>
            </w:r>
            <w:r w:rsidRPr="00F427DB">
              <w:rPr>
                <w:b/>
                <w:sz w:val="24"/>
                <w:szCs w:val="24"/>
              </w:rPr>
              <w:t xml:space="preserve"> год</w:t>
            </w:r>
          </w:p>
        </w:tc>
        <w:tc>
          <w:tcPr>
            <w:tcW w:w="523" w:type="pct"/>
          </w:tcPr>
          <w:p w:rsidR="007326D5" w:rsidRPr="00F427DB" w:rsidRDefault="007326D5" w:rsidP="00075705">
            <w:pPr>
              <w:jc w:val="center"/>
              <w:rPr>
                <w:b/>
                <w:sz w:val="24"/>
                <w:szCs w:val="24"/>
              </w:rPr>
            </w:pPr>
            <w:r w:rsidRPr="00F427DB">
              <w:rPr>
                <w:b/>
                <w:sz w:val="24"/>
                <w:szCs w:val="24"/>
              </w:rPr>
              <w:t>201</w:t>
            </w:r>
            <w:r>
              <w:rPr>
                <w:b/>
                <w:sz w:val="24"/>
                <w:szCs w:val="24"/>
              </w:rPr>
              <w:t>8</w:t>
            </w:r>
            <w:r w:rsidRPr="00F427DB">
              <w:rPr>
                <w:b/>
                <w:sz w:val="24"/>
                <w:szCs w:val="24"/>
              </w:rPr>
              <w:t xml:space="preserve"> год</w:t>
            </w:r>
          </w:p>
        </w:tc>
      </w:tr>
      <w:tr w:rsidR="007326D5" w:rsidRPr="00F427DB" w:rsidTr="00075705">
        <w:trPr>
          <w:jc w:val="center"/>
        </w:trPr>
        <w:tc>
          <w:tcPr>
            <w:tcW w:w="2255" w:type="pct"/>
            <w:vMerge/>
          </w:tcPr>
          <w:p w:rsidR="007326D5" w:rsidRPr="00F427DB" w:rsidRDefault="007326D5" w:rsidP="00075705">
            <w:pPr>
              <w:jc w:val="center"/>
              <w:rPr>
                <w:b/>
                <w:sz w:val="24"/>
                <w:szCs w:val="24"/>
              </w:rPr>
            </w:pPr>
          </w:p>
        </w:tc>
        <w:tc>
          <w:tcPr>
            <w:tcW w:w="567" w:type="pct"/>
            <w:vMerge/>
            <w:tcBorders>
              <w:bottom w:val="single" w:sz="4" w:space="0" w:color="auto"/>
            </w:tcBorders>
          </w:tcPr>
          <w:p w:rsidR="007326D5" w:rsidRPr="00F427DB" w:rsidRDefault="007326D5" w:rsidP="00075705">
            <w:pPr>
              <w:jc w:val="center"/>
              <w:rPr>
                <w:b/>
                <w:sz w:val="24"/>
                <w:szCs w:val="24"/>
              </w:rPr>
            </w:pPr>
          </w:p>
        </w:tc>
        <w:tc>
          <w:tcPr>
            <w:tcW w:w="751" w:type="pct"/>
            <w:vMerge/>
            <w:tcBorders>
              <w:bottom w:val="single" w:sz="4" w:space="0" w:color="auto"/>
            </w:tcBorders>
          </w:tcPr>
          <w:p w:rsidR="007326D5" w:rsidRPr="00F427DB" w:rsidRDefault="007326D5" w:rsidP="00075705">
            <w:pPr>
              <w:jc w:val="center"/>
              <w:rPr>
                <w:b/>
                <w:sz w:val="24"/>
                <w:szCs w:val="24"/>
              </w:rPr>
            </w:pPr>
          </w:p>
        </w:tc>
        <w:tc>
          <w:tcPr>
            <w:tcW w:w="1426" w:type="pct"/>
            <w:gridSpan w:val="3"/>
            <w:tcBorders>
              <w:bottom w:val="single" w:sz="4" w:space="0" w:color="auto"/>
            </w:tcBorders>
          </w:tcPr>
          <w:p w:rsidR="007326D5" w:rsidRPr="00F427DB" w:rsidRDefault="007326D5" w:rsidP="00075705">
            <w:pPr>
              <w:jc w:val="center"/>
              <w:rPr>
                <w:b/>
                <w:sz w:val="24"/>
                <w:szCs w:val="24"/>
              </w:rPr>
            </w:pPr>
            <w:r w:rsidRPr="00F427DB">
              <w:rPr>
                <w:b/>
                <w:sz w:val="24"/>
                <w:szCs w:val="24"/>
              </w:rPr>
              <w:t>Прогноз</w:t>
            </w:r>
          </w:p>
        </w:tc>
      </w:tr>
      <w:tr w:rsidR="007326D5" w:rsidRPr="00F427DB" w:rsidTr="00075705">
        <w:trPr>
          <w:trHeight w:val="500"/>
          <w:jc w:val="center"/>
        </w:trPr>
        <w:tc>
          <w:tcPr>
            <w:tcW w:w="2255" w:type="pct"/>
            <w:tcBorders>
              <w:right w:val="single" w:sz="4" w:space="0" w:color="auto"/>
            </w:tcBorders>
          </w:tcPr>
          <w:p w:rsidR="007326D5" w:rsidRPr="00F427DB" w:rsidRDefault="007326D5" w:rsidP="00075705">
            <w:pPr>
              <w:jc w:val="both"/>
              <w:rPr>
                <w:sz w:val="24"/>
                <w:szCs w:val="24"/>
              </w:rPr>
            </w:pPr>
            <w:r w:rsidRPr="00F427DB">
              <w:rPr>
                <w:sz w:val="24"/>
                <w:szCs w:val="24"/>
              </w:rPr>
              <w:t>1 вариант</w:t>
            </w:r>
          </w:p>
        </w:tc>
        <w:tc>
          <w:tcPr>
            <w:tcW w:w="567" w:type="pct"/>
            <w:vMerge w:val="restart"/>
            <w:tcBorders>
              <w:left w:val="single" w:sz="4" w:space="0" w:color="auto"/>
              <w:right w:val="single" w:sz="4" w:space="0" w:color="auto"/>
            </w:tcBorders>
          </w:tcPr>
          <w:p w:rsidR="007326D5" w:rsidRPr="00F427DB" w:rsidRDefault="007326D5" w:rsidP="00075705">
            <w:pPr>
              <w:jc w:val="center"/>
              <w:rPr>
                <w:sz w:val="24"/>
                <w:szCs w:val="24"/>
              </w:rPr>
            </w:pPr>
            <w:r w:rsidRPr="00F427DB">
              <w:rPr>
                <w:sz w:val="24"/>
                <w:szCs w:val="24"/>
              </w:rPr>
              <w:t>97,6</w:t>
            </w:r>
          </w:p>
        </w:tc>
        <w:tc>
          <w:tcPr>
            <w:tcW w:w="751" w:type="pct"/>
            <w:vMerge w:val="restart"/>
            <w:tcBorders>
              <w:left w:val="single" w:sz="4" w:space="0" w:color="auto"/>
              <w:right w:val="single" w:sz="4" w:space="0" w:color="auto"/>
            </w:tcBorders>
          </w:tcPr>
          <w:p w:rsidR="007326D5" w:rsidRPr="00F427DB" w:rsidRDefault="007326D5" w:rsidP="00075705">
            <w:pPr>
              <w:jc w:val="center"/>
              <w:rPr>
                <w:sz w:val="24"/>
                <w:szCs w:val="24"/>
              </w:rPr>
            </w:pPr>
            <w:r w:rsidRPr="00F427DB">
              <w:rPr>
                <w:sz w:val="24"/>
                <w:szCs w:val="24"/>
              </w:rPr>
              <w:t>60,0</w:t>
            </w:r>
          </w:p>
        </w:tc>
        <w:tc>
          <w:tcPr>
            <w:tcW w:w="452" w:type="pct"/>
            <w:tcBorders>
              <w:left w:val="single" w:sz="4" w:space="0" w:color="auto"/>
              <w:right w:val="single" w:sz="4" w:space="0" w:color="auto"/>
            </w:tcBorders>
          </w:tcPr>
          <w:p w:rsidR="007326D5" w:rsidRPr="00F427DB" w:rsidRDefault="007326D5" w:rsidP="00075705">
            <w:pPr>
              <w:jc w:val="center"/>
              <w:rPr>
                <w:sz w:val="24"/>
                <w:szCs w:val="24"/>
              </w:rPr>
            </w:pPr>
            <w:r>
              <w:rPr>
                <w:sz w:val="24"/>
                <w:szCs w:val="24"/>
              </w:rPr>
              <w:t>5</w:t>
            </w:r>
            <w:r w:rsidRPr="00F427DB">
              <w:rPr>
                <w:sz w:val="24"/>
                <w:szCs w:val="24"/>
              </w:rPr>
              <w:t>0,0</w:t>
            </w:r>
          </w:p>
        </w:tc>
        <w:tc>
          <w:tcPr>
            <w:tcW w:w="452" w:type="pct"/>
            <w:tcBorders>
              <w:left w:val="single" w:sz="4" w:space="0" w:color="auto"/>
              <w:right w:val="single" w:sz="4" w:space="0" w:color="auto"/>
            </w:tcBorders>
          </w:tcPr>
          <w:p w:rsidR="007326D5" w:rsidRPr="00F427DB" w:rsidRDefault="007326D5" w:rsidP="00075705">
            <w:pPr>
              <w:jc w:val="center"/>
              <w:rPr>
                <w:sz w:val="24"/>
                <w:szCs w:val="24"/>
              </w:rPr>
            </w:pPr>
            <w:r>
              <w:rPr>
                <w:sz w:val="24"/>
                <w:szCs w:val="24"/>
              </w:rPr>
              <w:t>52</w:t>
            </w:r>
            <w:r w:rsidRPr="00F427DB">
              <w:rPr>
                <w:sz w:val="24"/>
                <w:szCs w:val="24"/>
              </w:rPr>
              <w:t>,0</w:t>
            </w:r>
          </w:p>
        </w:tc>
        <w:tc>
          <w:tcPr>
            <w:tcW w:w="523" w:type="pct"/>
            <w:tcBorders>
              <w:left w:val="single" w:sz="4" w:space="0" w:color="auto"/>
              <w:right w:val="single" w:sz="4" w:space="0" w:color="auto"/>
            </w:tcBorders>
          </w:tcPr>
          <w:p w:rsidR="007326D5" w:rsidRPr="00F427DB" w:rsidRDefault="007326D5" w:rsidP="00075705">
            <w:pPr>
              <w:jc w:val="center"/>
              <w:rPr>
                <w:sz w:val="24"/>
                <w:szCs w:val="24"/>
              </w:rPr>
            </w:pPr>
            <w:r>
              <w:rPr>
                <w:sz w:val="24"/>
                <w:szCs w:val="24"/>
              </w:rPr>
              <w:t>55</w:t>
            </w:r>
            <w:r w:rsidRPr="00F427DB">
              <w:rPr>
                <w:sz w:val="24"/>
                <w:szCs w:val="24"/>
              </w:rPr>
              <w:t>,0</w:t>
            </w:r>
          </w:p>
        </w:tc>
      </w:tr>
      <w:tr w:rsidR="007326D5" w:rsidRPr="00F427DB" w:rsidTr="00075705">
        <w:trPr>
          <w:trHeight w:val="500"/>
          <w:jc w:val="center"/>
        </w:trPr>
        <w:tc>
          <w:tcPr>
            <w:tcW w:w="2255" w:type="pct"/>
            <w:tcBorders>
              <w:right w:val="single" w:sz="4" w:space="0" w:color="auto"/>
            </w:tcBorders>
          </w:tcPr>
          <w:p w:rsidR="007326D5" w:rsidRPr="00F427DB" w:rsidRDefault="007326D5" w:rsidP="00075705">
            <w:pPr>
              <w:jc w:val="both"/>
              <w:rPr>
                <w:sz w:val="24"/>
                <w:szCs w:val="24"/>
              </w:rPr>
            </w:pPr>
            <w:r w:rsidRPr="00F427DB">
              <w:rPr>
                <w:sz w:val="24"/>
                <w:szCs w:val="24"/>
              </w:rPr>
              <w:t>2 вариант</w:t>
            </w:r>
          </w:p>
        </w:tc>
        <w:tc>
          <w:tcPr>
            <w:tcW w:w="567" w:type="pct"/>
            <w:vMerge/>
            <w:tcBorders>
              <w:left w:val="single" w:sz="4" w:space="0" w:color="auto"/>
              <w:bottom w:val="single" w:sz="4" w:space="0" w:color="auto"/>
              <w:right w:val="single" w:sz="4" w:space="0" w:color="auto"/>
            </w:tcBorders>
          </w:tcPr>
          <w:p w:rsidR="007326D5" w:rsidRPr="00F427DB" w:rsidRDefault="007326D5" w:rsidP="00075705">
            <w:pPr>
              <w:jc w:val="center"/>
              <w:rPr>
                <w:sz w:val="24"/>
                <w:szCs w:val="24"/>
              </w:rPr>
            </w:pPr>
          </w:p>
        </w:tc>
        <w:tc>
          <w:tcPr>
            <w:tcW w:w="751" w:type="pct"/>
            <w:vMerge/>
            <w:tcBorders>
              <w:left w:val="single" w:sz="4" w:space="0" w:color="auto"/>
              <w:bottom w:val="single" w:sz="4" w:space="0" w:color="auto"/>
              <w:right w:val="single" w:sz="4" w:space="0" w:color="auto"/>
            </w:tcBorders>
          </w:tcPr>
          <w:p w:rsidR="007326D5" w:rsidRPr="00F427DB" w:rsidRDefault="007326D5" w:rsidP="00075705">
            <w:pPr>
              <w:jc w:val="center"/>
              <w:rPr>
                <w:sz w:val="24"/>
                <w:szCs w:val="24"/>
              </w:rPr>
            </w:pPr>
          </w:p>
        </w:tc>
        <w:tc>
          <w:tcPr>
            <w:tcW w:w="452" w:type="pct"/>
            <w:tcBorders>
              <w:left w:val="single" w:sz="4" w:space="0" w:color="auto"/>
              <w:bottom w:val="single" w:sz="4" w:space="0" w:color="auto"/>
              <w:right w:val="single" w:sz="4" w:space="0" w:color="auto"/>
            </w:tcBorders>
          </w:tcPr>
          <w:p w:rsidR="007326D5" w:rsidRPr="00F427DB" w:rsidRDefault="007326D5" w:rsidP="00075705">
            <w:pPr>
              <w:jc w:val="center"/>
              <w:rPr>
                <w:sz w:val="24"/>
                <w:szCs w:val="24"/>
              </w:rPr>
            </w:pPr>
            <w:r>
              <w:rPr>
                <w:sz w:val="24"/>
                <w:szCs w:val="24"/>
              </w:rPr>
              <w:t>5</w:t>
            </w:r>
            <w:r w:rsidRPr="00F427DB">
              <w:rPr>
                <w:sz w:val="24"/>
                <w:szCs w:val="24"/>
              </w:rPr>
              <w:t>0,0</w:t>
            </w:r>
          </w:p>
        </w:tc>
        <w:tc>
          <w:tcPr>
            <w:tcW w:w="452" w:type="pct"/>
            <w:tcBorders>
              <w:left w:val="single" w:sz="4" w:space="0" w:color="auto"/>
              <w:bottom w:val="single" w:sz="4" w:space="0" w:color="auto"/>
              <w:right w:val="single" w:sz="4" w:space="0" w:color="auto"/>
            </w:tcBorders>
          </w:tcPr>
          <w:p w:rsidR="007326D5" w:rsidRPr="00F427DB" w:rsidRDefault="007326D5" w:rsidP="00075705">
            <w:pPr>
              <w:jc w:val="center"/>
              <w:rPr>
                <w:sz w:val="24"/>
                <w:szCs w:val="24"/>
              </w:rPr>
            </w:pPr>
            <w:r>
              <w:rPr>
                <w:sz w:val="24"/>
                <w:szCs w:val="24"/>
              </w:rPr>
              <w:t>65</w:t>
            </w:r>
            <w:r w:rsidRPr="00F427DB">
              <w:rPr>
                <w:sz w:val="24"/>
                <w:szCs w:val="24"/>
              </w:rPr>
              <w:t>,0</w:t>
            </w:r>
          </w:p>
        </w:tc>
        <w:tc>
          <w:tcPr>
            <w:tcW w:w="523" w:type="pct"/>
            <w:tcBorders>
              <w:left w:val="single" w:sz="4" w:space="0" w:color="auto"/>
              <w:bottom w:val="single" w:sz="4" w:space="0" w:color="auto"/>
              <w:right w:val="single" w:sz="4" w:space="0" w:color="auto"/>
            </w:tcBorders>
          </w:tcPr>
          <w:p w:rsidR="007326D5" w:rsidRPr="00F427DB" w:rsidRDefault="007326D5" w:rsidP="00075705">
            <w:pPr>
              <w:jc w:val="center"/>
              <w:rPr>
                <w:sz w:val="24"/>
                <w:szCs w:val="24"/>
              </w:rPr>
            </w:pPr>
            <w:r>
              <w:rPr>
                <w:sz w:val="24"/>
                <w:szCs w:val="24"/>
              </w:rPr>
              <w:t>7</w:t>
            </w:r>
            <w:r w:rsidRPr="00F427DB">
              <w:rPr>
                <w:sz w:val="24"/>
                <w:szCs w:val="24"/>
              </w:rPr>
              <w:t>0,0</w:t>
            </w:r>
          </w:p>
        </w:tc>
      </w:tr>
    </w:tbl>
    <w:p w:rsidR="007326D5" w:rsidRPr="00F427DB" w:rsidRDefault="007326D5" w:rsidP="007326D5">
      <w:pPr>
        <w:ind w:firstLine="709"/>
        <w:jc w:val="both"/>
      </w:pPr>
    </w:p>
    <w:p w:rsidR="007326D5" w:rsidRPr="00F427DB" w:rsidRDefault="007326D5" w:rsidP="00075705">
      <w:pPr>
        <w:pStyle w:val="1"/>
        <w:keepNext w:val="0"/>
        <w:ind w:left="0" w:firstLine="0"/>
        <w:rPr>
          <w:bCs w:val="0"/>
          <w:sz w:val="28"/>
          <w:szCs w:val="28"/>
        </w:rPr>
      </w:pPr>
      <w:r w:rsidRPr="00F427DB">
        <w:rPr>
          <w:bCs w:val="0"/>
          <w:sz w:val="28"/>
          <w:szCs w:val="28"/>
        </w:rPr>
        <w:t>Демографическое развитие</w:t>
      </w:r>
    </w:p>
    <w:p w:rsidR="007326D5" w:rsidRPr="00F427DB" w:rsidRDefault="007326D5" w:rsidP="00075705">
      <w:pPr>
        <w:pStyle w:val="1"/>
        <w:keepNext w:val="0"/>
        <w:ind w:left="0" w:firstLine="0"/>
        <w:rPr>
          <w:b w:val="0"/>
          <w:bCs w:val="0"/>
          <w:sz w:val="28"/>
          <w:szCs w:val="28"/>
        </w:rPr>
      </w:pPr>
    </w:p>
    <w:p w:rsidR="007326D5" w:rsidRPr="00F427DB" w:rsidRDefault="007326D5" w:rsidP="007326D5">
      <w:pPr>
        <w:ind w:firstLine="709"/>
        <w:jc w:val="both"/>
      </w:pPr>
      <w:r w:rsidRPr="00F427DB">
        <w:t>Демографический прогноз, на котором базируются сценарные условия, разработан с учетом итогов Всероссийской переписи населения 2010 года и предварительной оценки численности населения на начало 2015 года. В пр</w:t>
      </w:r>
      <w:r w:rsidRPr="00F427DB">
        <w:t>о</w:t>
      </w:r>
      <w:r w:rsidRPr="00F427DB">
        <w:t>гнозируемый период возрастная структура населения района трансформируется в сторону увеличения численности населения старше трудоспособного возра</w:t>
      </w:r>
      <w:r w:rsidRPr="00F427DB">
        <w:t>с</w:t>
      </w:r>
      <w:r w:rsidRPr="00F427DB">
        <w:t xml:space="preserve">та. </w:t>
      </w:r>
    </w:p>
    <w:p w:rsidR="007326D5" w:rsidRPr="00F427DB" w:rsidRDefault="007326D5" w:rsidP="007326D5">
      <w:pPr>
        <w:ind w:firstLine="709"/>
        <w:jc w:val="both"/>
      </w:pPr>
      <w:r w:rsidRPr="00F427DB">
        <w:t>Среднегодовая численность населения района за 2014 год составила 35762 человека. При этом среднегодовая численность городского населения уве</w:t>
      </w:r>
      <w:r w:rsidR="00075705">
        <w:t>личилась на 0,2</w:t>
      </w:r>
      <w:r w:rsidRPr="00F427DB">
        <w:t>% и составила 28 440 человек (79,5% от общей численности населения), а среднегодовая численность сельского населения составила 7 322 человека (20,5%). Определяющим фактором, влияющим на формирование чи</w:t>
      </w:r>
      <w:r w:rsidRPr="00F427DB">
        <w:t>с</w:t>
      </w:r>
      <w:r w:rsidRPr="00F427DB">
        <w:t xml:space="preserve">ленности населения, является естественный прирост. Для нашей территории характерен положительный естественный прирост населения, что обусловлено двукратным превышением рождаемости населения над смертностью.      </w:t>
      </w:r>
    </w:p>
    <w:p w:rsidR="007326D5" w:rsidRPr="00F427DB" w:rsidRDefault="007326D5" w:rsidP="007326D5">
      <w:pPr>
        <w:ind w:firstLine="709"/>
        <w:jc w:val="both"/>
      </w:pPr>
      <w:proofErr w:type="gramStart"/>
      <w:r w:rsidRPr="00F427DB">
        <w:t>Демографическая политика, направленная на снижение преждевременной смертности, улучшение репродуктивного здоровья населения, повышение уровня рождаемости, укрепление семьи, увеличение продолжительности жизни позволяют прогнозировать увеличение показателя естественного прироста н</w:t>
      </w:r>
      <w:r w:rsidRPr="00F427DB">
        <w:t>а</w:t>
      </w:r>
      <w:r w:rsidRPr="00F427DB">
        <w:t>селения и в прогнозируемом периоде.</w:t>
      </w:r>
      <w:proofErr w:type="gramEnd"/>
      <w:r w:rsidRPr="00F427DB">
        <w:t xml:space="preserve"> Коэффициент естественного прироста населения к 2018 году составит 8,7 чел. на 1 000 чел. населения.</w:t>
      </w:r>
    </w:p>
    <w:p w:rsidR="007326D5" w:rsidRPr="00F427DB" w:rsidRDefault="007326D5" w:rsidP="007326D5">
      <w:pPr>
        <w:ind w:firstLine="709"/>
        <w:jc w:val="both"/>
        <w:rPr>
          <w:rFonts w:eastAsia="Batang"/>
          <w:bCs/>
        </w:rPr>
      </w:pPr>
      <w:r w:rsidRPr="00F427DB">
        <w:rPr>
          <w:rFonts w:eastAsia="Batang"/>
          <w:bCs/>
        </w:rPr>
        <w:t>На основании Указа Президента Российской Федерации от 07.05.2012 № 606 «О мерах по реализации демографической политики Российской Федер</w:t>
      </w:r>
      <w:r w:rsidRPr="00F427DB">
        <w:rPr>
          <w:rFonts w:eastAsia="Batang"/>
          <w:bCs/>
        </w:rPr>
        <w:t>а</w:t>
      </w:r>
      <w:r w:rsidR="00075705">
        <w:rPr>
          <w:rFonts w:eastAsia="Batang"/>
          <w:bCs/>
        </w:rPr>
        <w:t>ции»</w:t>
      </w:r>
      <w:r w:rsidRPr="00F427DB">
        <w:rPr>
          <w:rFonts w:eastAsia="Batang"/>
          <w:bCs/>
        </w:rPr>
        <w:t xml:space="preserve"> определено направление развития демографической </w:t>
      </w:r>
      <w:proofErr w:type="gramStart"/>
      <w:r w:rsidRPr="00F427DB">
        <w:rPr>
          <w:rFonts w:eastAsia="Batang"/>
          <w:bCs/>
        </w:rPr>
        <w:t>политики на период</w:t>
      </w:r>
      <w:proofErr w:type="gramEnd"/>
      <w:r w:rsidR="00075705">
        <w:rPr>
          <w:rFonts w:eastAsia="Batang"/>
          <w:bCs/>
        </w:rPr>
        <w:t xml:space="preserve"> до 2018 года, согласно которому</w:t>
      </w:r>
      <w:r w:rsidRPr="00F427DB">
        <w:rPr>
          <w:rFonts w:eastAsia="Batang"/>
          <w:bCs/>
        </w:rPr>
        <w:t xml:space="preserve"> необходимо обеспечить повышение сумма</w:t>
      </w:r>
      <w:r w:rsidRPr="00F427DB">
        <w:rPr>
          <w:rFonts w:eastAsia="Batang"/>
          <w:bCs/>
        </w:rPr>
        <w:t>р</w:t>
      </w:r>
      <w:r w:rsidRPr="00F427DB">
        <w:rPr>
          <w:rFonts w:eastAsia="Batang"/>
          <w:bCs/>
        </w:rPr>
        <w:t>ного коэффициента рождаемости до показателя</w:t>
      </w:r>
      <w:r w:rsidR="00075705">
        <w:rPr>
          <w:rFonts w:eastAsia="Batang"/>
          <w:bCs/>
        </w:rPr>
        <w:t>,</w:t>
      </w:r>
      <w:r w:rsidRPr="00F427DB">
        <w:rPr>
          <w:rFonts w:eastAsia="Batang"/>
          <w:bCs/>
        </w:rPr>
        <w:t xml:space="preserve"> равного 1,753. </w:t>
      </w:r>
      <w:r w:rsidRPr="00F427DB">
        <w:t>Суммарный к</w:t>
      </w:r>
      <w:r w:rsidRPr="00F427DB">
        <w:t>о</w:t>
      </w:r>
      <w:r w:rsidRPr="00F427DB">
        <w:t>эффициент рождаемости на территории района имеет положительную динам</w:t>
      </w:r>
      <w:r w:rsidRPr="00F427DB">
        <w:t>и</w:t>
      </w:r>
      <w:r w:rsidRPr="00F427DB">
        <w:t>ку и в прогнозном периоде к 2018 году ожидается на уровне 2,15.</w:t>
      </w:r>
    </w:p>
    <w:p w:rsidR="007326D5" w:rsidRPr="00F427DB" w:rsidRDefault="007326D5" w:rsidP="007326D5">
      <w:pPr>
        <w:pStyle w:val="1"/>
        <w:keepNext w:val="0"/>
        <w:ind w:left="0" w:firstLine="709"/>
        <w:jc w:val="both"/>
        <w:rPr>
          <w:b w:val="0"/>
          <w:bCs w:val="0"/>
          <w:sz w:val="28"/>
          <w:szCs w:val="28"/>
        </w:rPr>
      </w:pPr>
      <w:r w:rsidRPr="00F427DB">
        <w:rPr>
          <w:b w:val="0"/>
          <w:sz w:val="28"/>
          <w:szCs w:val="28"/>
        </w:rPr>
        <w:t>Миграционные потоки в отличие от естественного движения населения не обладают устойчивой динамикой, так в 1 полугодии 2015 года зафиксиров</w:t>
      </w:r>
      <w:r w:rsidRPr="00F427DB">
        <w:rPr>
          <w:b w:val="0"/>
          <w:sz w:val="28"/>
          <w:szCs w:val="28"/>
        </w:rPr>
        <w:t>а</w:t>
      </w:r>
      <w:r w:rsidRPr="00F427DB">
        <w:rPr>
          <w:b w:val="0"/>
          <w:sz w:val="28"/>
          <w:szCs w:val="28"/>
        </w:rPr>
        <w:t>но положительное сальдо миграционного движения, которое составило 146 ч</w:t>
      </w:r>
      <w:r w:rsidRPr="00F427DB">
        <w:rPr>
          <w:b w:val="0"/>
          <w:sz w:val="28"/>
          <w:szCs w:val="28"/>
        </w:rPr>
        <w:t>е</w:t>
      </w:r>
      <w:r w:rsidRPr="00F427DB">
        <w:rPr>
          <w:b w:val="0"/>
          <w:sz w:val="28"/>
          <w:szCs w:val="28"/>
        </w:rPr>
        <w:t>ловек (в 1 полугодии 2014 года – 8 чел.). В целом совокупность процессов ест</w:t>
      </w:r>
      <w:r w:rsidRPr="00F427DB">
        <w:rPr>
          <w:b w:val="0"/>
          <w:sz w:val="28"/>
          <w:szCs w:val="28"/>
        </w:rPr>
        <w:t>е</w:t>
      </w:r>
      <w:r w:rsidRPr="00F427DB">
        <w:rPr>
          <w:b w:val="0"/>
          <w:sz w:val="28"/>
          <w:szCs w:val="28"/>
        </w:rPr>
        <w:t>ственного и механического движения населения обеспечит увеличение числе</w:t>
      </w:r>
      <w:r w:rsidRPr="00F427DB">
        <w:rPr>
          <w:b w:val="0"/>
          <w:sz w:val="28"/>
          <w:szCs w:val="28"/>
        </w:rPr>
        <w:t>н</w:t>
      </w:r>
      <w:r w:rsidRPr="00F427DB">
        <w:rPr>
          <w:b w:val="0"/>
          <w:sz w:val="28"/>
          <w:szCs w:val="28"/>
        </w:rPr>
        <w:t xml:space="preserve">ности населения района на последующие годы (в среднем </w:t>
      </w:r>
      <w:r w:rsidR="00075705">
        <w:rPr>
          <w:b w:val="0"/>
          <w:sz w:val="28"/>
          <w:szCs w:val="28"/>
        </w:rPr>
        <w:t xml:space="preserve">− </w:t>
      </w:r>
      <w:r w:rsidRPr="00F427DB">
        <w:rPr>
          <w:b w:val="0"/>
          <w:sz w:val="28"/>
          <w:szCs w:val="28"/>
        </w:rPr>
        <w:t>на 0,7% в год) и по второму варианту среднегодовая численность 2018 году прогнозируется на уровне 36,7 тыс. чел.</w:t>
      </w:r>
    </w:p>
    <w:p w:rsidR="007326D5" w:rsidRPr="00075705" w:rsidRDefault="007326D5" w:rsidP="00075705">
      <w:pPr>
        <w:pStyle w:val="1"/>
        <w:keepNext w:val="0"/>
        <w:ind w:left="0" w:firstLine="0"/>
        <w:rPr>
          <w:b w:val="0"/>
          <w:bCs w:val="0"/>
          <w:sz w:val="28"/>
          <w:szCs w:val="28"/>
        </w:rPr>
      </w:pPr>
    </w:p>
    <w:p w:rsidR="007326D5" w:rsidRPr="00F427DB" w:rsidRDefault="007326D5" w:rsidP="00075705">
      <w:pPr>
        <w:pStyle w:val="1"/>
        <w:keepNext w:val="0"/>
        <w:ind w:left="0" w:firstLine="0"/>
        <w:rPr>
          <w:bCs w:val="0"/>
          <w:sz w:val="28"/>
          <w:szCs w:val="28"/>
        </w:rPr>
      </w:pPr>
      <w:r w:rsidRPr="00F427DB">
        <w:rPr>
          <w:bCs w:val="0"/>
          <w:sz w:val="28"/>
          <w:szCs w:val="28"/>
        </w:rPr>
        <w:t>Промышленность</w:t>
      </w:r>
    </w:p>
    <w:p w:rsidR="007326D5" w:rsidRPr="00F427DB" w:rsidRDefault="007326D5" w:rsidP="00075705">
      <w:pPr>
        <w:jc w:val="center"/>
      </w:pPr>
    </w:p>
    <w:p w:rsidR="007326D5" w:rsidRPr="00F427DB" w:rsidRDefault="007326D5" w:rsidP="007326D5">
      <w:pPr>
        <w:pStyle w:val="140"/>
        <w:ind w:firstLine="709"/>
        <w:rPr>
          <w:bCs/>
          <w:szCs w:val="28"/>
        </w:rPr>
      </w:pPr>
      <w:r w:rsidRPr="00F427DB">
        <w:rPr>
          <w:szCs w:val="28"/>
        </w:rPr>
        <w:t xml:space="preserve">В 2014 году на долю промышленности в структуре экономики района приходится 97,7% от всего объема. </w:t>
      </w:r>
      <w:r w:rsidRPr="00F427DB">
        <w:rPr>
          <w:bCs/>
          <w:szCs w:val="28"/>
        </w:rPr>
        <w:t>Объем отгруженных товаров собственного производства, выполненных работ и услуг собственными силами по полному кругу организаций – произво</w:t>
      </w:r>
      <w:r w:rsidR="00075705">
        <w:rPr>
          <w:bCs/>
          <w:szCs w:val="28"/>
        </w:rPr>
        <w:t xml:space="preserve">дителей промышленной продукции составил       515 </w:t>
      </w:r>
      <w:r w:rsidRPr="00F427DB">
        <w:rPr>
          <w:bCs/>
          <w:szCs w:val="28"/>
        </w:rPr>
        <w:t>135,6 млн. рублей. Индекс промышленного производства и индекс цен пр</w:t>
      </w:r>
      <w:r w:rsidRPr="00F427DB">
        <w:rPr>
          <w:bCs/>
          <w:szCs w:val="28"/>
        </w:rPr>
        <w:t>о</w:t>
      </w:r>
      <w:r w:rsidRPr="00F427DB">
        <w:rPr>
          <w:bCs/>
          <w:szCs w:val="28"/>
        </w:rPr>
        <w:t>изводителей промышленной продукции составили 98,8% и 105,6%, соответс</w:t>
      </w:r>
      <w:r w:rsidRPr="00F427DB">
        <w:rPr>
          <w:bCs/>
          <w:szCs w:val="28"/>
        </w:rPr>
        <w:t>т</w:t>
      </w:r>
      <w:r w:rsidRPr="00F427DB">
        <w:rPr>
          <w:bCs/>
          <w:szCs w:val="28"/>
        </w:rPr>
        <w:t>венно.</w:t>
      </w:r>
    </w:p>
    <w:p w:rsidR="007326D5" w:rsidRPr="00F427DB" w:rsidRDefault="007326D5" w:rsidP="007326D5">
      <w:pPr>
        <w:pStyle w:val="140"/>
        <w:ind w:firstLine="709"/>
        <w:rPr>
          <w:bCs/>
          <w:szCs w:val="28"/>
        </w:rPr>
      </w:pPr>
      <w:r w:rsidRPr="00F427DB">
        <w:rPr>
          <w:szCs w:val="28"/>
        </w:rPr>
        <w:t xml:space="preserve">Объемы </w:t>
      </w:r>
      <w:r w:rsidRPr="00F427DB">
        <w:rPr>
          <w:bCs/>
          <w:szCs w:val="28"/>
        </w:rPr>
        <w:t>отгрузки по нефтедобывающим предприятиям и предприятиям, оказывающим услуги в данной области, в</w:t>
      </w:r>
      <w:r w:rsidRPr="00F427DB">
        <w:rPr>
          <w:szCs w:val="28"/>
        </w:rPr>
        <w:t xml:space="preserve"> отчетном году </w:t>
      </w:r>
      <w:r w:rsidRPr="00F427DB">
        <w:rPr>
          <w:bCs/>
          <w:szCs w:val="28"/>
        </w:rPr>
        <w:t xml:space="preserve">составили </w:t>
      </w:r>
      <w:r w:rsidR="00075705">
        <w:rPr>
          <w:szCs w:val="28"/>
        </w:rPr>
        <w:t xml:space="preserve">493 </w:t>
      </w:r>
      <w:r w:rsidRPr="00F427DB">
        <w:rPr>
          <w:szCs w:val="28"/>
        </w:rPr>
        <w:t>257,9</w:t>
      </w:r>
      <w:r w:rsidRPr="00F427DB">
        <w:rPr>
          <w:bCs/>
          <w:szCs w:val="28"/>
        </w:rPr>
        <w:t xml:space="preserve">млн. рублей. </w:t>
      </w:r>
      <w:proofErr w:type="gramStart"/>
      <w:r w:rsidRPr="00F427DB">
        <w:rPr>
          <w:bCs/>
          <w:szCs w:val="28"/>
        </w:rPr>
        <w:t>По</w:t>
      </w:r>
      <w:r w:rsidRPr="00F427DB">
        <w:rPr>
          <w:szCs w:val="28"/>
        </w:rPr>
        <w:t xml:space="preserve"> виду экономической деятельности «Добыча полезных и</w:t>
      </w:r>
      <w:r w:rsidRPr="00F427DB">
        <w:rPr>
          <w:szCs w:val="28"/>
        </w:rPr>
        <w:t>с</w:t>
      </w:r>
      <w:r w:rsidRPr="00F427DB">
        <w:rPr>
          <w:szCs w:val="28"/>
        </w:rPr>
        <w:t xml:space="preserve">копаемых» </w:t>
      </w:r>
      <w:r w:rsidRPr="00F427DB">
        <w:rPr>
          <w:bCs/>
          <w:szCs w:val="28"/>
        </w:rPr>
        <w:t>в</w:t>
      </w:r>
      <w:r w:rsidRPr="00F427DB">
        <w:rPr>
          <w:szCs w:val="28"/>
        </w:rPr>
        <w:t xml:space="preserve"> структуре промышленности района доля составляет95,7%, при этом и</w:t>
      </w:r>
      <w:r w:rsidRPr="00F427DB">
        <w:rPr>
          <w:bCs/>
          <w:szCs w:val="28"/>
        </w:rPr>
        <w:t>ндекс производства к уровню 2013 года составил 98,6%. В объеме прои</w:t>
      </w:r>
      <w:r w:rsidRPr="00F427DB">
        <w:rPr>
          <w:bCs/>
          <w:szCs w:val="28"/>
        </w:rPr>
        <w:t>з</w:t>
      </w:r>
      <w:r w:rsidRPr="00F427DB">
        <w:rPr>
          <w:bCs/>
          <w:szCs w:val="28"/>
        </w:rPr>
        <w:t>водства данной отрасли на добычу топливно-энергетических ископаемых (не</w:t>
      </w:r>
      <w:r w:rsidRPr="00F427DB">
        <w:rPr>
          <w:bCs/>
          <w:szCs w:val="28"/>
        </w:rPr>
        <w:t>ф</w:t>
      </w:r>
      <w:r w:rsidRPr="00F427DB">
        <w:rPr>
          <w:bCs/>
          <w:szCs w:val="28"/>
        </w:rPr>
        <w:t>ти</w:t>
      </w:r>
      <w:r w:rsidR="00075705">
        <w:rPr>
          <w:bCs/>
          <w:szCs w:val="28"/>
        </w:rPr>
        <w:t xml:space="preserve">        и газа) приходится 99,99% </w:t>
      </w:r>
      <w:r w:rsidRPr="00F427DB">
        <w:rPr>
          <w:bCs/>
          <w:szCs w:val="28"/>
        </w:rPr>
        <w:t>и 0,01%</w:t>
      </w:r>
      <w:r w:rsidR="002F0357">
        <w:rPr>
          <w:bCs/>
          <w:szCs w:val="28"/>
        </w:rPr>
        <w:t xml:space="preserve"> −</w:t>
      </w:r>
      <w:r w:rsidRPr="00F427DB">
        <w:rPr>
          <w:bCs/>
          <w:szCs w:val="28"/>
        </w:rPr>
        <w:t xml:space="preserve"> на добычу полезных ископаемых, не отно</w:t>
      </w:r>
      <w:r w:rsidR="002F0357">
        <w:rPr>
          <w:bCs/>
          <w:szCs w:val="28"/>
        </w:rPr>
        <w:t>сящих</w:t>
      </w:r>
      <w:r w:rsidRPr="00F427DB">
        <w:rPr>
          <w:bCs/>
          <w:szCs w:val="28"/>
        </w:rPr>
        <w:t>ся к топливно-энергетическим (пески природные).</w:t>
      </w:r>
      <w:proofErr w:type="gramEnd"/>
    </w:p>
    <w:p w:rsidR="007326D5" w:rsidRPr="00F427DB" w:rsidRDefault="007326D5" w:rsidP="007326D5">
      <w:pPr>
        <w:pStyle w:val="140"/>
        <w:ind w:firstLine="709"/>
        <w:rPr>
          <w:bCs/>
          <w:szCs w:val="28"/>
        </w:rPr>
      </w:pPr>
      <w:r w:rsidRPr="00F427DB">
        <w:rPr>
          <w:bCs/>
          <w:szCs w:val="28"/>
        </w:rPr>
        <w:t xml:space="preserve">Объем отгрузки по виду экономической деятельности «Производство и распределение электроэнергии, газа и воды» – </w:t>
      </w:r>
      <w:r w:rsidRPr="00F427DB">
        <w:rPr>
          <w:szCs w:val="28"/>
        </w:rPr>
        <w:t>19 936,6</w:t>
      </w:r>
      <w:r w:rsidRPr="00F427DB">
        <w:rPr>
          <w:bCs/>
          <w:szCs w:val="28"/>
        </w:rPr>
        <w:t xml:space="preserve">млн. рублей. В структуре промышленности доля равна 3,9%. Индекс производства отрасли </w:t>
      </w:r>
      <w:r w:rsidR="002F0357">
        <w:rPr>
          <w:bCs/>
          <w:szCs w:val="28"/>
        </w:rPr>
        <w:t xml:space="preserve">− </w:t>
      </w:r>
      <w:r w:rsidRPr="00F427DB">
        <w:rPr>
          <w:bCs/>
          <w:szCs w:val="28"/>
        </w:rPr>
        <w:t>103,1%.</w:t>
      </w:r>
    </w:p>
    <w:p w:rsidR="007326D5" w:rsidRPr="00F427DB" w:rsidRDefault="007326D5" w:rsidP="007326D5">
      <w:pPr>
        <w:pStyle w:val="140"/>
        <w:ind w:firstLine="709"/>
        <w:rPr>
          <w:bCs/>
          <w:szCs w:val="28"/>
        </w:rPr>
      </w:pPr>
      <w:r w:rsidRPr="00F427DB">
        <w:rPr>
          <w:bCs/>
          <w:szCs w:val="28"/>
        </w:rPr>
        <w:t xml:space="preserve">Объем отгрузки по обрабатывающим производствам – </w:t>
      </w:r>
      <w:r w:rsidR="002F0357">
        <w:rPr>
          <w:szCs w:val="28"/>
        </w:rPr>
        <w:t xml:space="preserve">1 </w:t>
      </w:r>
      <w:r w:rsidRPr="00F427DB">
        <w:rPr>
          <w:szCs w:val="28"/>
        </w:rPr>
        <w:t>941,1</w:t>
      </w:r>
      <w:r w:rsidRPr="00F427DB">
        <w:rPr>
          <w:bCs/>
          <w:szCs w:val="28"/>
        </w:rPr>
        <w:t>млн. ру</w:t>
      </w:r>
      <w:r w:rsidRPr="00F427DB">
        <w:rPr>
          <w:bCs/>
          <w:szCs w:val="28"/>
        </w:rPr>
        <w:t>б</w:t>
      </w:r>
      <w:r w:rsidRPr="00F427DB">
        <w:rPr>
          <w:bCs/>
          <w:szCs w:val="28"/>
        </w:rPr>
        <w:t>лей. Доля в структуре промышленности – 0,4%. Индекс производства сложился на уровне 103,5%.</w:t>
      </w:r>
    </w:p>
    <w:p w:rsidR="007326D5" w:rsidRPr="00F427DB" w:rsidRDefault="007326D5" w:rsidP="007326D5">
      <w:pPr>
        <w:ind w:firstLine="709"/>
        <w:jc w:val="both"/>
      </w:pPr>
      <w:r w:rsidRPr="00F427DB">
        <w:rPr>
          <w:bCs/>
        </w:rPr>
        <w:t>В 2015 году объем отгруженных товаров собственного производства, в</w:t>
      </w:r>
      <w:r w:rsidRPr="00F427DB">
        <w:rPr>
          <w:bCs/>
        </w:rPr>
        <w:t>ы</w:t>
      </w:r>
      <w:r w:rsidRPr="00F427DB">
        <w:rPr>
          <w:bCs/>
        </w:rPr>
        <w:t>полненных работ и услуг собственными силами по полному кругу производ</w:t>
      </w:r>
      <w:r w:rsidRPr="00F427DB">
        <w:rPr>
          <w:bCs/>
        </w:rPr>
        <w:t>и</w:t>
      </w:r>
      <w:r w:rsidRPr="00F427DB">
        <w:rPr>
          <w:bCs/>
        </w:rPr>
        <w:t>телей промышленной продукции в действующих ценах прогнозируется в объ</w:t>
      </w:r>
      <w:r w:rsidRPr="00F427DB">
        <w:rPr>
          <w:bCs/>
        </w:rPr>
        <w:t>е</w:t>
      </w:r>
      <w:r w:rsidRPr="00F427DB">
        <w:rPr>
          <w:bCs/>
        </w:rPr>
        <w:t xml:space="preserve">ме 737181,2 млн. рублей, индекс производства – 131,5% к уровню 2014 года </w:t>
      </w:r>
      <w:r w:rsidRPr="00F427DB">
        <w:t>Рост индекса производства не связан с увеличением объемов производства. П</w:t>
      </w:r>
      <w:r w:rsidRPr="00F427DB">
        <w:t>о</w:t>
      </w:r>
      <w:r w:rsidRPr="00F427DB">
        <w:t>ложительная динамика сложилась по причине увеличения числа предп</w:t>
      </w:r>
      <w:r w:rsidR="002F0357">
        <w:t>риятий, отчитывающихся с 2014−</w:t>
      </w:r>
      <w:r w:rsidRPr="00F427DB">
        <w:t>2015 годов по территории района, а также невозмо</w:t>
      </w:r>
      <w:r w:rsidRPr="00F427DB">
        <w:t>ж</w:t>
      </w:r>
      <w:r w:rsidRPr="00F427DB">
        <w:t xml:space="preserve">ности сопоставления данных за 2014 и 2015 годы в разрезе предприятий.  </w:t>
      </w:r>
    </w:p>
    <w:p w:rsidR="007326D5" w:rsidRDefault="007326D5" w:rsidP="007326D5">
      <w:pPr>
        <w:ind w:firstLine="709"/>
        <w:jc w:val="both"/>
      </w:pPr>
      <w:r w:rsidRPr="00F427DB">
        <w:t>С 2014 года стали пред</w:t>
      </w:r>
      <w:r w:rsidR="002F0357">
        <w:t>с</w:t>
      </w:r>
      <w:r w:rsidRPr="00F427DB">
        <w:t>тавлять отчетность по территории района терр</w:t>
      </w:r>
      <w:r w:rsidRPr="00F427DB">
        <w:t>и</w:t>
      </w:r>
      <w:r w:rsidRPr="00F427DB">
        <w:t xml:space="preserve">ториальные обособленные структурные подразделения </w:t>
      </w:r>
      <w:r w:rsidR="002F0357">
        <w:t>открытого акционерн</w:t>
      </w:r>
      <w:r w:rsidR="002F0357">
        <w:t>о</w:t>
      </w:r>
      <w:r w:rsidR="002F0357">
        <w:t>го общества</w:t>
      </w:r>
      <w:r w:rsidRPr="00F427DB">
        <w:t xml:space="preserve"> «Нижневартовское нефтегазодобывающее предприятие», </w:t>
      </w:r>
      <w:r w:rsidR="002F0357">
        <w:t>публи</w:t>
      </w:r>
      <w:r w:rsidR="002F0357">
        <w:t>ч</w:t>
      </w:r>
      <w:r w:rsidR="002F0357">
        <w:t>ного акционерного общества</w:t>
      </w:r>
      <w:r w:rsidRPr="00F427DB">
        <w:t xml:space="preserve"> «</w:t>
      </w:r>
      <w:proofErr w:type="spellStart"/>
      <w:r w:rsidRPr="00F427DB">
        <w:t>Варьеганнефтегаз</w:t>
      </w:r>
      <w:proofErr w:type="spellEnd"/>
      <w:r w:rsidRPr="00F427DB">
        <w:t xml:space="preserve">», </w:t>
      </w:r>
      <w:r w:rsidR="002F0357">
        <w:t xml:space="preserve">общества с ограниченной </w:t>
      </w:r>
      <w:proofErr w:type="spellStart"/>
      <w:r w:rsidR="002F0357">
        <w:t>о</w:t>
      </w:r>
      <w:r w:rsidR="002F0357">
        <w:t>т</w:t>
      </w:r>
      <w:r w:rsidR="002F0357">
        <w:t>ветственностьюсовместного</w:t>
      </w:r>
      <w:proofErr w:type="spellEnd"/>
      <w:r w:rsidR="002F0357">
        <w:t xml:space="preserve"> предприятия</w:t>
      </w:r>
      <w:r w:rsidRPr="00F427DB">
        <w:t xml:space="preserve"> «</w:t>
      </w:r>
      <w:proofErr w:type="spellStart"/>
      <w:r w:rsidRPr="00F427DB">
        <w:t>Ваньеганнефть</w:t>
      </w:r>
      <w:proofErr w:type="spellEnd"/>
      <w:r w:rsidRPr="00F427DB">
        <w:t xml:space="preserve">», </w:t>
      </w:r>
      <w:r w:rsidR="002F0357">
        <w:t>общества с огран</w:t>
      </w:r>
      <w:r w:rsidR="002F0357">
        <w:t>и</w:t>
      </w:r>
      <w:r w:rsidR="002F0357">
        <w:t>ченной ответственностью</w:t>
      </w:r>
      <w:r w:rsidRPr="00F427DB">
        <w:t xml:space="preserve"> «</w:t>
      </w:r>
      <w:proofErr w:type="spellStart"/>
      <w:r w:rsidRPr="00F427DB">
        <w:t>Валюнин</w:t>
      </w:r>
      <w:r w:rsidR="002F0357">
        <w:t>ское</w:t>
      </w:r>
      <w:proofErr w:type="spellEnd"/>
      <w:r w:rsidR="002F0357">
        <w:t>»,открытого акционерного общес</w:t>
      </w:r>
      <w:r w:rsidR="002F0357">
        <w:t>т</w:t>
      </w:r>
      <w:r w:rsidR="002F0357">
        <w:t>ва</w:t>
      </w:r>
      <w:r w:rsidRPr="00F427DB">
        <w:t>«</w:t>
      </w:r>
      <w:proofErr w:type="spellStart"/>
      <w:r w:rsidRPr="00F427DB">
        <w:t>Славнефть-Мегионнефтегаз</w:t>
      </w:r>
      <w:proofErr w:type="spellEnd"/>
      <w:r w:rsidRPr="00F427DB">
        <w:t xml:space="preserve">», </w:t>
      </w:r>
      <w:r w:rsidR="002F0357">
        <w:t>общества с ограниченной ответственн</w:t>
      </w:r>
      <w:r w:rsidR="002F0357">
        <w:t>о</w:t>
      </w:r>
      <w:r w:rsidR="002F0357">
        <w:t>стью</w:t>
      </w:r>
      <w:r w:rsidRPr="00F427DB">
        <w:t xml:space="preserve">«Белые ночи»; с 2015 года – </w:t>
      </w:r>
      <w:r w:rsidR="002F0357">
        <w:t>акционерного общества</w:t>
      </w:r>
      <w:r w:rsidRPr="00F427DB">
        <w:t xml:space="preserve"> «Самотлорнефтегаз». </w:t>
      </w:r>
    </w:p>
    <w:p w:rsidR="002F0357" w:rsidRPr="00F427DB" w:rsidRDefault="002F0357" w:rsidP="007326D5">
      <w:pPr>
        <w:ind w:firstLine="709"/>
        <w:jc w:val="both"/>
      </w:pPr>
    </w:p>
    <w:p w:rsidR="007326D5" w:rsidRPr="002F0357" w:rsidRDefault="007326D5" w:rsidP="007326D5">
      <w:pPr>
        <w:pStyle w:val="140"/>
        <w:ind w:firstLine="709"/>
        <w:rPr>
          <w:bCs/>
          <w:szCs w:val="28"/>
        </w:rPr>
      </w:pPr>
    </w:p>
    <w:p w:rsidR="007326D5" w:rsidRPr="002F0357" w:rsidRDefault="007326D5" w:rsidP="002F0357">
      <w:pPr>
        <w:pStyle w:val="140"/>
        <w:ind w:firstLine="0"/>
        <w:jc w:val="center"/>
        <w:rPr>
          <w:b/>
          <w:i/>
          <w:szCs w:val="28"/>
        </w:rPr>
      </w:pPr>
      <w:r w:rsidRPr="002F0357">
        <w:rPr>
          <w:b/>
          <w:i/>
          <w:szCs w:val="28"/>
        </w:rPr>
        <w:t>Добыча полезных ископаемых</w:t>
      </w:r>
    </w:p>
    <w:p w:rsidR="007326D5" w:rsidRPr="002F0357" w:rsidRDefault="007326D5" w:rsidP="002F0357">
      <w:pPr>
        <w:pStyle w:val="140"/>
        <w:ind w:firstLine="0"/>
        <w:jc w:val="center"/>
        <w:rPr>
          <w:szCs w:val="28"/>
        </w:rPr>
      </w:pPr>
    </w:p>
    <w:p w:rsidR="007326D5" w:rsidRPr="00F427DB" w:rsidRDefault="007326D5" w:rsidP="002F0357">
      <w:pPr>
        <w:ind w:firstLine="709"/>
        <w:jc w:val="both"/>
      </w:pPr>
      <w:r w:rsidRPr="00F427DB">
        <w:t>Объемы добычи полезных ископаемых являются исходными внутренн</w:t>
      </w:r>
      <w:r w:rsidRPr="00F427DB">
        <w:t>и</w:t>
      </w:r>
      <w:r w:rsidRPr="00F427DB">
        <w:t xml:space="preserve">ми параметрами в расчете основных </w:t>
      </w:r>
      <w:proofErr w:type="gramStart"/>
      <w:r w:rsidRPr="00F427DB">
        <w:t>показателей прогноза социально-экономического развития территории</w:t>
      </w:r>
      <w:proofErr w:type="gramEnd"/>
      <w:r w:rsidRPr="00F427DB">
        <w:t>. Показатели объемов добычи (оценива</w:t>
      </w:r>
      <w:r w:rsidRPr="00F427DB">
        <w:t>е</w:t>
      </w:r>
      <w:r w:rsidRPr="00F427DB">
        <w:t>мые и прогнозируемые) основаны на параметрах, представленных нефтедоб</w:t>
      </w:r>
      <w:r w:rsidRPr="00F427DB">
        <w:t>ы</w:t>
      </w:r>
      <w:r w:rsidRPr="00F427DB">
        <w:t>вающими предприятиями района и Департамента по недропользованию Ханты-Мансийского автономного округа – Югры. Объем добычи нефти по предпр</w:t>
      </w:r>
      <w:r w:rsidRPr="00F427DB">
        <w:t>и</w:t>
      </w:r>
      <w:r w:rsidRPr="00F427DB">
        <w:t xml:space="preserve">ятиям, относимым органами государственной статистики к Нижневартовскому району, </w:t>
      </w:r>
      <w:r w:rsidR="001315C3">
        <w:t xml:space="preserve">в 2015 году прогнозируется в 54 </w:t>
      </w:r>
      <w:r w:rsidRPr="00F427DB">
        <w:t>992,4 тыс. тонн</w:t>
      </w:r>
      <w:r w:rsidR="001315C3">
        <w:t>,</w:t>
      </w:r>
      <w:r w:rsidRPr="00F427DB">
        <w:t xml:space="preserve"> или 132,3% к показ</w:t>
      </w:r>
      <w:r w:rsidRPr="00F427DB">
        <w:t>а</w:t>
      </w:r>
      <w:r w:rsidRPr="00F427DB">
        <w:t>телям 2014 года (41558,1 тыс. тонн). Рост показателя не связан с увеличением объемов добычи предприятиями района. Положительная динамика сложилась по причине увеличения числа предп</w:t>
      </w:r>
      <w:r w:rsidR="001315C3">
        <w:t>риятий, отчитывающихся с 2014−</w:t>
      </w:r>
      <w:r w:rsidRPr="00F427DB">
        <w:t>2015 г</w:t>
      </w:r>
      <w:r w:rsidRPr="00F427DB">
        <w:t>о</w:t>
      </w:r>
      <w:r w:rsidRPr="00F427DB">
        <w:t xml:space="preserve">дов по территории района, а также невозможности сопоставления данных за 2014 и 2015 годы в разрезе предприятий.  </w:t>
      </w:r>
    </w:p>
    <w:p w:rsidR="007326D5" w:rsidRPr="00F427DB" w:rsidRDefault="007326D5" w:rsidP="002F0357">
      <w:pPr>
        <w:ind w:firstLine="709"/>
        <w:jc w:val="both"/>
      </w:pPr>
      <w:r w:rsidRPr="00F427DB">
        <w:t>К крупным организациям района, определяющим развитие нефтегазод</w:t>
      </w:r>
      <w:r w:rsidRPr="00F427DB">
        <w:t>о</w:t>
      </w:r>
      <w:r w:rsidRPr="00F427DB">
        <w:t>бывающей отрасли на территории района</w:t>
      </w:r>
      <w:r w:rsidR="001315C3">
        <w:t>,</w:t>
      </w:r>
      <w:r w:rsidRPr="00F427DB">
        <w:t xml:space="preserve"> относятся:</w:t>
      </w:r>
    </w:p>
    <w:p w:rsidR="007326D5" w:rsidRPr="00F427DB" w:rsidRDefault="001315C3" w:rsidP="002F0357">
      <w:pPr>
        <w:ind w:firstLine="709"/>
        <w:jc w:val="both"/>
      </w:pPr>
      <w:r>
        <w:t xml:space="preserve">по добыче углеводородного </w:t>
      </w:r>
      <w:r w:rsidR="007326D5" w:rsidRPr="00F427DB">
        <w:t xml:space="preserve">сырья: </w:t>
      </w:r>
      <w:r>
        <w:t xml:space="preserve">открытое акционерное </w:t>
      </w:r>
      <w:proofErr w:type="spellStart"/>
      <w:r>
        <w:t>общество</w:t>
      </w:r>
      <w:r w:rsidR="00135A3F">
        <w:t>Н</w:t>
      </w:r>
      <w:r>
        <w:t>е</w:t>
      </w:r>
      <w:r>
        <w:t>ф</w:t>
      </w:r>
      <w:r>
        <w:t>тяная</w:t>
      </w:r>
      <w:proofErr w:type="spellEnd"/>
      <w:r>
        <w:t xml:space="preserve"> компания</w:t>
      </w:r>
      <w:r w:rsidR="007326D5" w:rsidRPr="00F427DB">
        <w:t xml:space="preserve"> «</w:t>
      </w:r>
      <w:proofErr w:type="spellStart"/>
      <w:r w:rsidR="007326D5" w:rsidRPr="00F427DB">
        <w:t>РуссНефть</w:t>
      </w:r>
      <w:proofErr w:type="spellEnd"/>
      <w:r w:rsidR="007326D5" w:rsidRPr="00F427DB">
        <w:t>» (</w:t>
      </w:r>
      <w:r>
        <w:t xml:space="preserve">открытое акционерное </w:t>
      </w:r>
      <w:proofErr w:type="spellStart"/>
      <w:r>
        <w:t>общество</w:t>
      </w:r>
      <w:r w:rsidR="007326D5" w:rsidRPr="00F427DB">
        <w:t>Многопрофил</w:t>
      </w:r>
      <w:r w:rsidR="007326D5" w:rsidRPr="00F427DB">
        <w:t>ь</w:t>
      </w:r>
      <w:r w:rsidR="007326D5" w:rsidRPr="00F427DB">
        <w:t>ная</w:t>
      </w:r>
      <w:proofErr w:type="spellEnd"/>
      <w:r w:rsidR="007326D5" w:rsidRPr="00F427DB">
        <w:t xml:space="preserve"> компания «</w:t>
      </w:r>
      <w:proofErr w:type="spellStart"/>
      <w:r w:rsidR="007326D5" w:rsidRPr="00F427DB">
        <w:t>Аганнефтегазгеология</w:t>
      </w:r>
      <w:proofErr w:type="spellEnd"/>
      <w:r w:rsidR="007326D5" w:rsidRPr="00F427DB">
        <w:t>»,</w:t>
      </w:r>
      <w:r>
        <w:t xml:space="preserve"> открытое акционерное общес</w:t>
      </w:r>
      <w:r>
        <w:t>т</w:t>
      </w:r>
      <w:r>
        <w:t>в</w:t>
      </w:r>
      <w:proofErr w:type="gramStart"/>
      <w:r>
        <w:t>о</w:t>
      </w:r>
      <w:r w:rsidR="007326D5" w:rsidRPr="00F427DB">
        <w:t>«</w:t>
      </w:r>
      <w:proofErr w:type="spellStart"/>
      <w:proofErr w:type="gramEnd"/>
      <w:r w:rsidR="007326D5" w:rsidRPr="00F427DB">
        <w:t>Варьеганнефть</w:t>
      </w:r>
      <w:proofErr w:type="spellEnd"/>
      <w:r w:rsidR="007326D5" w:rsidRPr="00F427DB">
        <w:t xml:space="preserve">», </w:t>
      </w:r>
      <w:r>
        <w:t>общество с ограниченной ответственностью</w:t>
      </w:r>
      <w:r w:rsidR="007326D5" w:rsidRPr="00F427DB">
        <w:t xml:space="preserve"> «Белые н</w:t>
      </w:r>
      <w:r w:rsidR="007326D5" w:rsidRPr="00F427DB">
        <w:t>о</w:t>
      </w:r>
      <w:r w:rsidR="007326D5" w:rsidRPr="00F427DB">
        <w:t xml:space="preserve">чи»), </w:t>
      </w:r>
      <w:r>
        <w:t>открытое акционерное общество</w:t>
      </w:r>
      <w:r w:rsidR="007326D5" w:rsidRPr="00F427DB">
        <w:t>«</w:t>
      </w:r>
      <w:proofErr w:type="spellStart"/>
      <w:r w:rsidR="007326D5" w:rsidRPr="00F427DB">
        <w:t>Томскнефть</w:t>
      </w:r>
      <w:proofErr w:type="spellEnd"/>
      <w:r w:rsidR="007326D5" w:rsidRPr="00F427DB">
        <w:t xml:space="preserve">» </w:t>
      </w:r>
      <w:r w:rsidR="00135A3F">
        <w:t>Восточной Нефтяной</w:t>
      </w:r>
      <w:r w:rsidRPr="00843379">
        <w:t xml:space="preserve"> Компа</w:t>
      </w:r>
      <w:r>
        <w:t>ни</w:t>
      </w:r>
      <w:r w:rsidR="00135A3F">
        <w:t>и</w:t>
      </w:r>
      <w:r w:rsidR="007326D5" w:rsidRPr="00F427DB">
        <w:t xml:space="preserve">, </w:t>
      </w:r>
      <w:r>
        <w:t>общество с ограниченной ответственностью</w:t>
      </w:r>
      <w:r w:rsidR="007326D5" w:rsidRPr="00F427DB">
        <w:t>«ЛУ</w:t>
      </w:r>
      <w:r>
        <w:t>КОЙЛ-</w:t>
      </w:r>
      <w:r w:rsidR="007326D5" w:rsidRPr="00F427DB">
        <w:t>Западная Сибирь» (</w:t>
      </w:r>
      <w:r>
        <w:t>территориально-производственное предприятие</w:t>
      </w:r>
      <w:r w:rsidR="007326D5" w:rsidRPr="00F427DB">
        <w:t xml:space="preserve"> «</w:t>
      </w:r>
      <w:proofErr w:type="spellStart"/>
      <w:r w:rsidR="007326D5" w:rsidRPr="00F427DB">
        <w:t>Покачевнефтегаз</w:t>
      </w:r>
      <w:proofErr w:type="spellEnd"/>
      <w:r w:rsidR="007326D5" w:rsidRPr="00F427DB">
        <w:t xml:space="preserve">», </w:t>
      </w:r>
      <w:r>
        <w:t>территориально-производственное предприятие</w:t>
      </w:r>
      <w:r w:rsidR="007326D5" w:rsidRPr="00F427DB">
        <w:t>«</w:t>
      </w:r>
      <w:proofErr w:type="spellStart"/>
      <w:r w:rsidR="007326D5" w:rsidRPr="00F427DB">
        <w:t>Лангепаснефтегаз</w:t>
      </w:r>
      <w:proofErr w:type="spellEnd"/>
      <w:r w:rsidR="007326D5" w:rsidRPr="00F427DB">
        <w:t xml:space="preserve">», </w:t>
      </w:r>
      <w:r>
        <w:t>террит</w:t>
      </w:r>
      <w:r>
        <w:t>о</w:t>
      </w:r>
      <w:r>
        <w:t>риально-производственное предприятие</w:t>
      </w:r>
      <w:r w:rsidR="007326D5" w:rsidRPr="00F427DB">
        <w:t>«</w:t>
      </w:r>
      <w:proofErr w:type="spellStart"/>
      <w:r w:rsidR="007326D5" w:rsidRPr="00F427DB">
        <w:t>Когалымнефтегаз</w:t>
      </w:r>
      <w:proofErr w:type="spellEnd"/>
      <w:r w:rsidR="007326D5" w:rsidRPr="00F427DB">
        <w:t xml:space="preserve">», </w:t>
      </w:r>
      <w:r>
        <w:t>территориально-производственное предприятие</w:t>
      </w:r>
      <w:r w:rsidR="007326D5" w:rsidRPr="00F427DB">
        <w:t>«</w:t>
      </w:r>
      <w:proofErr w:type="spellStart"/>
      <w:r w:rsidR="007326D5" w:rsidRPr="00F427DB">
        <w:t>Повхнефтегаз</w:t>
      </w:r>
      <w:proofErr w:type="spellEnd"/>
      <w:r w:rsidR="007326D5" w:rsidRPr="00F427DB">
        <w:t xml:space="preserve">»), </w:t>
      </w:r>
      <w:r>
        <w:t>публичное акционерное общ</w:t>
      </w:r>
      <w:r>
        <w:t>е</w:t>
      </w:r>
      <w:r>
        <w:t>ство</w:t>
      </w:r>
      <w:r w:rsidR="007326D5" w:rsidRPr="00F427DB">
        <w:t xml:space="preserve"> «</w:t>
      </w:r>
      <w:r w:rsidR="00135A3F">
        <w:t>Акционерная Нефтяная К</w:t>
      </w:r>
      <w:r>
        <w:t>омпания</w:t>
      </w:r>
      <w:r w:rsidR="007326D5" w:rsidRPr="00F427DB">
        <w:t xml:space="preserve"> «</w:t>
      </w:r>
      <w:proofErr w:type="spellStart"/>
      <w:r w:rsidR="007326D5" w:rsidRPr="00F427DB">
        <w:t>Башнефть</w:t>
      </w:r>
      <w:proofErr w:type="spellEnd"/>
      <w:r w:rsidR="007326D5" w:rsidRPr="00F427DB">
        <w:t>» (</w:t>
      </w:r>
      <w:r>
        <w:t xml:space="preserve">общество </w:t>
      </w:r>
      <w:proofErr w:type="spellStart"/>
      <w:r>
        <w:t>сограниченной</w:t>
      </w:r>
      <w:proofErr w:type="spellEnd"/>
      <w:r>
        <w:t xml:space="preserve"> ответственностью</w:t>
      </w:r>
      <w:r w:rsidR="007326D5" w:rsidRPr="00F427DB">
        <w:t>«</w:t>
      </w:r>
      <w:proofErr w:type="spellStart"/>
      <w:r w:rsidR="007326D5" w:rsidRPr="00F427DB">
        <w:t>Башнефть-Добыча</w:t>
      </w:r>
      <w:proofErr w:type="spellEnd"/>
      <w:r w:rsidR="007326D5" w:rsidRPr="00F427DB">
        <w:t xml:space="preserve">»), </w:t>
      </w:r>
      <w:r>
        <w:t>открытое акционерное общес</w:t>
      </w:r>
      <w:r>
        <w:t>т</w:t>
      </w:r>
      <w:r>
        <w:t>во</w:t>
      </w:r>
      <w:proofErr w:type="gramStart"/>
      <w:r w:rsidR="007326D5" w:rsidRPr="00F427DB">
        <w:t>«Г</w:t>
      </w:r>
      <w:proofErr w:type="gramEnd"/>
      <w:r w:rsidR="007326D5" w:rsidRPr="00F427DB">
        <w:t>азпром нефть» (</w:t>
      </w:r>
      <w:r>
        <w:t>общество с ограниченной ответственн</w:t>
      </w:r>
      <w:r>
        <w:t>о</w:t>
      </w:r>
      <w:r>
        <w:t>стью</w:t>
      </w:r>
      <w:r w:rsidR="007326D5" w:rsidRPr="00F427DB">
        <w:t>«</w:t>
      </w:r>
      <w:proofErr w:type="spellStart"/>
      <w:r w:rsidR="007326D5" w:rsidRPr="00F427DB">
        <w:t>Заполярнефть</w:t>
      </w:r>
      <w:proofErr w:type="spellEnd"/>
      <w:r w:rsidR="007326D5" w:rsidRPr="00F427DB">
        <w:t xml:space="preserve">», </w:t>
      </w:r>
      <w:r>
        <w:t>общество с ограниченной ответственн</w:t>
      </w:r>
      <w:r>
        <w:t>о</w:t>
      </w:r>
      <w:r>
        <w:t>стью</w:t>
      </w:r>
      <w:r w:rsidR="007326D5" w:rsidRPr="00F427DB">
        <w:t>«</w:t>
      </w:r>
      <w:proofErr w:type="spellStart"/>
      <w:r w:rsidR="007326D5" w:rsidRPr="00F427DB">
        <w:t>Газпромнефть-Хантос</w:t>
      </w:r>
      <w:proofErr w:type="spellEnd"/>
      <w:r w:rsidR="007326D5" w:rsidRPr="00F427DB">
        <w:t xml:space="preserve">»), </w:t>
      </w:r>
      <w:r>
        <w:t>открытое акционерное общество</w:t>
      </w:r>
      <w:r w:rsidR="00135A3F">
        <w:t xml:space="preserve"> Н</w:t>
      </w:r>
      <w:r>
        <w:t>ефтегазовая компания</w:t>
      </w:r>
      <w:r w:rsidR="007326D5" w:rsidRPr="00F427DB">
        <w:t>«</w:t>
      </w:r>
      <w:proofErr w:type="spellStart"/>
      <w:r w:rsidR="007326D5" w:rsidRPr="00F427DB">
        <w:t>Славнефть</w:t>
      </w:r>
      <w:proofErr w:type="spellEnd"/>
      <w:r w:rsidR="007326D5" w:rsidRPr="00F427DB">
        <w:t>» (</w:t>
      </w:r>
      <w:r w:rsidR="004E36A2">
        <w:t>открытое акционерное общество</w:t>
      </w:r>
      <w:r w:rsidR="007326D5" w:rsidRPr="00F427DB">
        <w:t>«</w:t>
      </w:r>
      <w:proofErr w:type="spellStart"/>
      <w:r w:rsidR="007326D5" w:rsidRPr="00F427DB">
        <w:t>Слав</w:t>
      </w:r>
      <w:r w:rsidR="004E36A2">
        <w:t>нефть-Мегионнефтегаз</w:t>
      </w:r>
      <w:proofErr w:type="spellEnd"/>
      <w:r w:rsidR="004E36A2">
        <w:t>»</w:t>
      </w:r>
      <w:r w:rsidR="007326D5" w:rsidRPr="00F427DB">
        <w:t xml:space="preserve">), </w:t>
      </w:r>
      <w:r w:rsidR="004E36A2">
        <w:t>открытое акционерное общество</w:t>
      </w:r>
      <w:r w:rsidR="00135A3F">
        <w:t>Н</w:t>
      </w:r>
      <w:r w:rsidR="004E36A2">
        <w:t>ефтяная компания</w:t>
      </w:r>
      <w:r w:rsidR="007326D5" w:rsidRPr="00F427DB">
        <w:t xml:space="preserve"> «Ро</w:t>
      </w:r>
      <w:r w:rsidR="007326D5" w:rsidRPr="00F427DB">
        <w:t>с</w:t>
      </w:r>
      <w:r w:rsidR="007326D5" w:rsidRPr="00F427DB">
        <w:t>нефть» (</w:t>
      </w:r>
      <w:r w:rsidR="004E36A2">
        <w:t>публичное акционерное общество</w:t>
      </w:r>
      <w:r w:rsidR="007326D5" w:rsidRPr="00F427DB">
        <w:t xml:space="preserve"> «</w:t>
      </w:r>
      <w:proofErr w:type="spellStart"/>
      <w:r w:rsidR="007326D5" w:rsidRPr="00F427DB">
        <w:t>Варьеганнефтегаз</w:t>
      </w:r>
      <w:proofErr w:type="spellEnd"/>
      <w:r w:rsidR="007326D5" w:rsidRPr="00F427DB">
        <w:t xml:space="preserve">», </w:t>
      </w:r>
      <w:r w:rsidR="004E36A2">
        <w:t>акционерное общество</w:t>
      </w:r>
      <w:r w:rsidR="007326D5" w:rsidRPr="00F427DB">
        <w:t xml:space="preserve"> «</w:t>
      </w:r>
      <w:proofErr w:type="spellStart"/>
      <w:r w:rsidR="007326D5" w:rsidRPr="00F427DB">
        <w:t>Самотлорнефтегаз</w:t>
      </w:r>
      <w:proofErr w:type="spellEnd"/>
      <w:r w:rsidR="007326D5" w:rsidRPr="00F427DB">
        <w:t xml:space="preserve">», </w:t>
      </w:r>
      <w:r w:rsidR="004E36A2">
        <w:t>открытое акционерное общес</w:t>
      </w:r>
      <w:r w:rsidR="004E36A2">
        <w:t>т</w:t>
      </w:r>
      <w:r w:rsidR="004E36A2">
        <w:t>во</w:t>
      </w:r>
      <w:r w:rsidR="007326D5" w:rsidRPr="00F427DB">
        <w:t xml:space="preserve">«Нижневартовское нефтедобывающее предприятие»); </w:t>
      </w:r>
    </w:p>
    <w:p w:rsidR="007326D5" w:rsidRPr="00F427DB" w:rsidRDefault="007326D5" w:rsidP="002F0357">
      <w:pPr>
        <w:ind w:firstLine="709"/>
        <w:jc w:val="both"/>
      </w:pPr>
      <w:r w:rsidRPr="00F427DB">
        <w:t>по предоставлению услуг в данной области: территориальные обособле</w:t>
      </w:r>
      <w:r w:rsidRPr="00F427DB">
        <w:t>н</w:t>
      </w:r>
      <w:r w:rsidRPr="00F427DB">
        <w:t>ные подразделения</w:t>
      </w:r>
      <w:r w:rsidR="004E36A2">
        <w:t xml:space="preserve"> открытого акционерного общества</w:t>
      </w:r>
      <w:r w:rsidRPr="00F427DB">
        <w:t xml:space="preserve"> «Газпром нефть» (</w:t>
      </w:r>
      <w:r w:rsidR="004E36A2">
        <w:t>о</w:t>
      </w:r>
      <w:r w:rsidR="004E36A2">
        <w:t>т</w:t>
      </w:r>
      <w:r w:rsidR="004E36A2">
        <w:t>крытое акционерное обществ</w:t>
      </w:r>
      <w:proofErr w:type="gramStart"/>
      <w:r w:rsidR="004E36A2">
        <w:t>о</w:t>
      </w:r>
      <w:r w:rsidRPr="00F427DB">
        <w:t>«</w:t>
      </w:r>
      <w:proofErr w:type="spellStart"/>
      <w:proofErr w:type="gramEnd"/>
      <w:r w:rsidRPr="00F427DB">
        <w:t>Газпромнефть-Ноябрьскнефтегаз</w:t>
      </w:r>
      <w:proofErr w:type="spellEnd"/>
      <w:r w:rsidRPr="00F427DB">
        <w:t>»,</w:t>
      </w:r>
      <w:r w:rsidR="004E36A2">
        <w:t xml:space="preserve"> общество     с ограниченной ответственностью</w:t>
      </w:r>
      <w:r w:rsidRPr="00F427DB">
        <w:t>«</w:t>
      </w:r>
      <w:proofErr w:type="spellStart"/>
      <w:r w:rsidRPr="00F427DB">
        <w:t>Газпромнефть-Хантос</w:t>
      </w:r>
      <w:proofErr w:type="spellEnd"/>
      <w:r w:rsidRPr="00F427DB">
        <w:t>»),</w:t>
      </w:r>
      <w:r w:rsidR="004E36A2">
        <w:t xml:space="preserve"> закрытое акци</w:t>
      </w:r>
      <w:r w:rsidR="004E36A2">
        <w:t>о</w:t>
      </w:r>
      <w:r w:rsidR="004E36A2">
        <w:t>нерное общество</w:t>
      </w:r>
      <w:r w:rsidRPr="00F427DB">
        <w:t xml:space="preserve"> «</w:t>
      </w:r>
      <w:proofErr w:type="spellStart"/>
      <w:r w:rsidRPr="00F427DB">
        <w:t>Центрофорс</w:t>
      </w:r>
      <w:proofErr w:type="spellEnd"/>
      <w:r w:rsidRPr="00F427DB">
        <w:t xml:space="preserve">», </w:t>
      </w:r>
      <w:r w:rsidR="004E36A2">
        <w:t>общество с ограниченной ответственн</w:t>
      </w:r>
      <w:r w:rsidR="004E36A2">
        <w:t>о</w:t>
      </w:r>
      <w:r w:rsidR="004E36A2">
        <w:t>стью</w:t>
      </w:r>
      <w:r w:rsidRPr="00F427DB">
        <w:t>«Нижневартовское предприятие по ремонту сква</w:t>
      </w:r>
      <w:r w:rsidR="004E36A2">
        <w:t>жин-1»,открытое акци</w:t>
      </w:r>
      <w:r w:rsidR="004E36A2">
        <w:t>о</w:t>
      </w:r>
      <w:r w:rsidR="004E36A2">
        <w:t>нерное общество</w:t>
      </w:r>
      <w:r w:rsidRPr="00F427DB">
        <w:t>«</w:t>
      </w:r>
      <w:proofErr w:type="spellStart"/>
      <w:r w:rsidRPr="00F427DB">
        <w:t>Инкомнефть</w:t>
      </w:r>
      <w:proofErr w:type="spellEnd"/>
      <w:r w:rsidRPr="00F427DB">
        <w:t>»,</w:t>
      </w:r>
      <w:r w:rsidR="004E36A2">
        <w:t xml:space="preserve"> общество с ограниченной ответственность</w:t>
      </w:r>
      <w:r w:rsidR="004E36A2">
        <w:t>ю</w:t>
      </w:r>
      <w:r w:rsidR="00135A3F">
        <w:t>Б</w:t>
      </w:r>
      <w:r w:rsidR="004E36A2">
        <w:t>уровая компания</w:t>
      </w:r>
      <w:r w:rsidRPr="00F427DB">
        <w:t xml:space="preserve"> «Евразия», </w:t>
      </w:r>
      <w:r w:rsidR="004E36A2">
        <w:t>открытое акционерное общество</w:t>
      </w:r>
      <w:r w:rsidRPr="00F427DB">
        <w:t>«Белорусское УПНП и КРС»,</w:t>
      </w:r>
      <w:r w:rsidR="004E36A2">
        <w:t xml:space="preserve"> закрытое акционерное общество</w:t>
      </w:r>
      <w:r w:rsidRPr="00F427DB">
        <w:t>«</w:t>
      </w:r>
      <w:proofErr w:type="spellStart"/>
      <w:r w:rsidRPr="00F427DB">
        <w:t>Нижневартовскбурнефть</w:t>
      </w:r>
      <w:proofErr w:type="spellEnd"/>
      <w:r w:rsidRPr="00F427DB">
        <w:t xml:space="preserve">», </w:t>
      </w:r>
      <w:r w:rsidR="004E36A2">
        <w:t>з</w:t>
      </w:r>
      <w:r w:rsidR="004E36A2">
        <w:t>а</w:t>
      </w:r>
      <w:r w:rsidR="004E36A2">
        <w:t>крытое акционерное общество</w:t>
      </w:r>
      <w:r w:rsidRPr="00F427DB">
        <w:t>«Ермаковское предприятие по ремонту скв</w:t>
      </w:r>
      <w:r w:rsidRPr="00F427DB">
        <w:t>а</w:t>
      </w:r>
      <w:r w:rsidRPr="00F427DB">
        <w:t xml:space="preserve">жин», </w:t>
      </w:r>
      <w:r w:rsidR="004E36A2">
        <w:t>общество с ограниченной ответственность</w:t>
      </w:r>
      <w:proofErr w:type="gramStart"/>
      <w:r w:rsidR="004E36A2">
        <w:t>ю</w:t>
      </w:r>
      <w:r w:rsidRPr="00F427DB">
        <w:t>«</w:t>
      </w:r>
      <w:proofErr w:type="spellStart"/>
      <w:proofErr w:type="gramEnd"/>
      <w:r w:rsidRPr="00F427DB">
        <w:t>Интегра-бурение</w:t>
      </w:r>
      <w:proofErr w:type="spellEnd"/>
      <w:r w:rsidRPr="00F427DB">
        <w:t>»,</w:t>
      </w:r>
      <w:r w:rsidR="004E36A2">
        <w:t xml:space="preserve"> закрытое акционерное общество</w:t>
      </w:r>
      <w:r w:rsidRPr="00F427DB">
        <w:t>«</w:t>
      </w:r>
      <w:proofErr w:type="spellStart"/>
      <w:r w:rsidRPr="00F427DB">
        <w:t>Самотлорнефтепромхим</w:t>
      </w:r>
      <w:proofErr w:type="spellEnd"/>
      <w:r w:rsidRPr="00F427DB">
        <w:t xml:space="preserve">», </w:t>
      </w:r>
      <w:r w:rsidR="004E36A2">
        <w:t>общество с ограниченной ответственностью</w:t>
      </w:r>
      <w:r w:rsidRPr="00F427DB">
        <w:t>«</w:t>
      </w:r>
      <w:proofErr w:type="spellStart"/>
      <w:r w:rsidRPr="00F427DB">
        <w:t>Башнефть-Бурение</w:t>
      </w:r>
      <w:proofErr w:type="spellEnd"/>
      <w:r w:rsidRPr="00F427DB">
        <w:t xml:space="preserve">», </w:t>
      </w:r>
      <w:r w:rsidR="004E36A2">
        <w:t>общество с ограниченной ответстве</w:t>
      </w:r>
      <w:r w:rsidR="004E36A2">
        <w:t>н</w:t>
      </w:r>
      <w:r w:rsidR="004E36A2">
        <w:t>ностью</w:t>
      </w:r>
      <w:r w:rsidRPr="00F427DB">
        <w:t>«</w:t>
      </w:r>
      <w:proofErr w:type="spellStart"/>
      <w:r w:rsidRPr="00F427DB">
        <w:t>Катконефть</w:t>
      </w:r>
      <w:proofErr w:type="spellEnd"/>
      <w:r w:rsidRPr="00F427DB">
        <w:t>» и др.</w:t>
      </w:r>
    </w:p>
    <w:p w:rsidR="007326D5" w:rsidRPr="00F427DB" w:rsidRDefault="007326D5" w:rsidP="002F0357">
      <w:pPr>
        <w:ind w:firstLine="709"/>
        <w:jc w:val="both"/>
      </w:pPr>
      <w:proofErr w:type="gramStart"/>
      <w:r w:rsidRPr="00F427DB">
        <w:t>В сложившейся экономической ситуации (мировая конъюнктура цен на нефть, девальвация рубля, налоговый маневр, санкции в отношении отдель</w:t>
      </w:r>
      <w:r w:rsidR="004E36A2">
        <w:t>ных нефтяных компаний)</w:t>
      </w:r>
      <w:r w:rsidRPr="00F427DB">
        <w:t xml:space="preserve"> в плановом периоде прогнозируется сокращение добычи нефти на территории района. </w:t>
      </w:r>
      <w:proofErr w:type="gramEnd"/>
    </w:p>
    <w:p w:rsidR="007326D5" w:rsidRPr="00F427DB" w:rsidRDefault="007326D5" w:rsidP="002F0357">
      <w:pPr>
        <w:pStyle w:val="140"/>
        <w:ind w:firstLine="709"/>
        <w:rPr>
          <w:szCs w:val="28"/>
        </w:rPr>
      </w:pPr>
      <w:r w:rsidRPr="00F427DB">
        <w:rPr>
          <w:szCs w:val="28"/>
        </w:rPr>
        <w:t>В про</w:t>
      </w:r>
      <w:r w:rsidR="004E36A2">
        <w:rPr>
          <w:szCs w:val="28"/>
        </w:rPr>
        <w:t>гнозе на 2016−</w:t>
      </w:r>
      <w:r w:rsidRPr="00F427DB">
        <w:rPr>
          <w:szCs w:val="28"/>
        </w:rPr>
        <w:t xml:space="preserve">2018 годы по первому (консервативному) варианту предусматривается, что ожидаемая цена на нефть марки </w:t>
      </w:r>
      <w:proofErr w:type="spellStart"/>
      <w:r w:rsidRPr="00F427DB">
        <w:rPr>
          <w:szCs w:val="28"/>
        </w:rPr>
        <w:t>Urals</w:t>
      </w:r>
      <w:proofErr w:type="spellEnd"/>
      <w:r w:rsidRPr="00F427DB">
        <w:rPr>
          <w:szCs w:val="28"/>
        </w:rPr>
        <w:t xml:space="preserve"> со</w:t>
      </w:r>
      <w:r w:rsidR="004E36A2">
        <w:rPr>
          <w:szCs w:val="28"/>
        </w:rPr>
        <w:t xml:space="preserve">ставит </w:t>
      </w:r>
      <w:r w:rsidR="0084573F">
        <w:rPr>
          <w:szCs w:val="28"/>
        </w:rPr>
        <w:t>50, 52</w:t>
      </w:r>
      <w:r w:rsidRPr="00F427DB">
        <w:rPr>
          <w:szCs w:val="28"/>
        </w:rPr>
        <w:t xml:space="preserve"> и </w:t>
      </w:r>
      <w:r w:rsidR="0084573F">
        <w:rPr>
          <w:szCs w:val="28"/>
        </w:rPr>
        <w:t>55</w:t>
      </w:r>
      <w:r w:rsidRPr="00F427DB">
        <w:rPr>
          <w:szCs w:val="28"/>
        </w:rPr>
        <w:t xml:space="preserve"> долларов за баррель по </w:t>
      </w:r>
      <w:r w:rsidRPr="00F427DB">
        <w:rPr>
          <w:bCs/>
          <w:szCs w:val="28"/>
        </w:rPr>
        <w:t>годам</w:t>
      </w:r>
      <w:r w:rsidRPr="00F427DB">
        <w:rPr>
          <w:szCs w:val="28"/>
        </w:rPr>
        <w:t xml:space="preserve"> соответственно, по второму (базовому) вар</w:t>
      </w:r>
      <w:r w:rsidRPr="00F427DB">
        <w:rPr>
          <w:szCs w:val="28"/>
        </w:rPr>
        <w:t>и</w:t>
      </w:r>
      <w:r w:rsidRPr="00F427DB">
        <w:rPr>
          <w:szCs w:val="28"/>
        </w:rPr>
        <w:t xml:space="preserve">анту </w:t>
      </w:r>
      <w:r w:rsidR="0084573F">
        <w:rPr>
          <w:szCs w:val="28"/>
        </w:rPr>
        <w:t>–50, 65 и 7</w:t>
      </w:r>
      <w:r w:rsidRPr="00F427DB">
        <w:rPr>
          <w:szCs w:val="28"/>
        </w:rPr>
        <w:t xml:space="preserve">0 долларов за баррель по </w:t>
      </w:r>
      <w:r w:rsidRPr="00F427DB">
        <w:rPr>
          <w:bCs/>
          <w:szCs w:val="28"/>
        </w:rPr>
        <w:t>годам</w:t>
      </w:r>
      <w:r w:rsidRPr="00F427DB">
        <w:rPr>
          <w:szCs w:val="28"/>
        </w:rPr>
        <w:t xml:space="preserve"> соответственно. Индекс-дефлятор по виду деятельности «добыча полезных ископаемых», отражающий изменение цены 1 барреля нефти на внутреннем и мировом рынках, в 2015 году – 108,8%.</w:t>
      </w:r>
    </w:p>
    <w:p w:rsidR="007326D5" w:rsidRPr="00F427DB" w:rsidRDefault="007326D5" w:rsidP="007326D5">
      <w:pPr>
        <w:pStyle w:val="140"/>
        <w:ind w:firstLine="709"/>
        <w:rPr>
          <w:szCs w:val="28"/>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3"/>
        <w:gridCol w:w="1335"/>
        <w:gridCol w:w="2279"/>
        <w:gridCol w:w="2279"/>
        <w:gridCol w:w="2492"/>
      </w:tblGrid>
      <w:tr w:rsidR="007326D5" w:rsidRPr="004E36A2" w:rsidTr="004E36A2">
        <w:tc>
          <w:tcPr>
            <w:tcW w:w="699" w:type="pct"/>
            <w:vMerge w:val="restart"/>
          </w:tcPr>
          <w:p w:rsidR="007326D5" w:rsidRPr="004E36A2" w:rsidRDefault="007326D5" w:rsidP="007326D5">
            <w:pPr>
              <w:pStyle w:val="140"/>
              <w:ind w:firstLine="0"/>
              <w:jc w:val="center"/>
              <w:rPr>
                <w:b/>
                <w:sz w:val="24"/>
              </w:rPr>
            </w:pPr>
          </w:p>
        </w:tc>
        <w:tc>
          <w:tcPr>
            <w:tcW w:w="685" w:type="pct"/>
            <w:vMerge w:val="restart"/>
          </w:tcPr>
          <w:p w:rsidR="007326D5" w:rsidRPr="004E36A2" w:rsidRDefault="007326D5" w:rsidP="004E36A2">
            <w:pPr>
              <w:pStyle w:val="140"/>
              <w:ind w:firstLine="0"/>
              <w:jc w:val="center"/>
              <w:rPr>
                <w:b/>
                <w:sz w:val="24"/>
              </w:rPr>
            </w:pPr>
            <w:r w:rsidRPr="004E36A2">
              <w:rPr>
                <w:b/>
                <w:sz w:val="24"/>
              </w:rPr>
              <w:t>Оценка</w:t>
            </w:r>
          </w:p>
          <w:p w:rsidR="007326D5" w:rsidRPr="004E36A2" w:rsidRDefault="007326D5" w:rsidP="004E36A2">
            <w:pPr>
              <w:pStyle w:val="140"/>
              <w:ind w:firstLine="0"/>
              <w:jc w:val="center"/>
              <w:rPr>
                <w:b/>
                <w:sz w:val="24"/>
              </w:rPr>
            </w:pPr>
            <w:r w:rsidRPr="004E36A2">
              <w:rPr>
                <w:b/>
                <w:sz w:val="24"/>
              </w:rPr>
              <w:t>2015 год</w:t>
            </w:r>
          </w:p>
        </w:tc>
        <w:tc>
          <w:tcPr>
            <w:tcW w:w="3616" w:type="pct"/>
            <w:gridSpan w:val="3"/>
          </w:tcPr>
          <w:p w:rsidR="007326D5" w:rsidRPr="004E36A2" w:rsidRDefault="007326D5" w:rsidP="004E36A2">
            <w:pPr>
              <w:pStyle w:val="140"/>
              <w:ind w:firstLine="0"/>
              <w:jc w:val="center"/>
              <w:rPr>
                <w:b/>
                <w:sz w:val="24"/>
              </w:rPr>
            </w:pPr>
            <w:r w:rsidRPr="004E36A2">
              <w:rPr>
                <w:b/>
                <w:sz w:val="24"/>
              </w:rPr>
              <w:t>Прогноз добычи нефти предприятиями района,</w:t>
            </w:r>
          </w:p>
          <w:p w:rsidR="007326D5" w:rsidRPr="004E36A2" w:rsidRDefault="007326D5" w:rsidP="004E36A2">
            <w:pPr>
              <w:pStyle w:val="140"/>
              <w:ind w:firstLine="0"/>
              <w:jc w:val="center"/>
              <w:rPr>
                <w:b/>
                <w:sz w:val="24"/>
              </w:rPr>
            </w:pPr>
            <w:r w:rsidRPr="004E36A2">
              <w:rPr>
                <w:b/>
                <w:sz w:val="24"/>
              </w:rPr>
              <w:t>тыс. тонн</w:t>
            </w:r>
          </w:p>
        </w:tc>
      </w:tr>
      <w:tr w:rsidR="007326D5" w:rsidRPr="004E36A2" w:rsidTr="004E36A2">
        <w:tc>
          <w:tcPr>
            <w:tcW w:w="699" w:type="pct"/>
            <w:vMerge/>
          </w:tcPr>
          <w:p w:rsidR="007326D5" w:rsidRPr="004E36A2" w:rsidRDefault="007326D5" w:rsidP="007326D5">
            <w:pPr>
              <w:pStyle w:val="140"/>
              <w:ind w:firstLine="0"/>
              <w:jc w:val="center"/>
              <w:rPr>
                <w:b/>
                <w:sz w:val="24"/>
              </w:rPr>
            </w:pPr>
          </w:p>
        </w:tc>
        <w:tc>
          <w:tcPr>
            <w:tcW w:w="685" w:type="pct"/>
            <w:vMerge/>
          </w:tcPr>
          <w:p w:rsidR="007326D5" w:rsidRPr="004E36A2" w:rsidRDefault="007326D5" w:rsidP="004E36A2">
            <w:pPr>
              <w:pStyle w:val="140"/>
              <w:ind w:firstLine="0"/>
              <w:jc w:val="center"/>
              <w:rPr>
                <w:b/>
                <w:sz w:val="24"/>
              </w:rPr>
            </w:pPr>
          </w:p>
        </w:tc>
        <w:tc>
          <w:tcPr>
            <w:tcW w:w="1169" w:type="pct"/>
          </w:tcPr>
          <w:p w:rsidR="007326D5" w:rsidRPr="004E36A2" w:rsidRDefault="007326D5" w:rsidP="004E36A2">
            <w:pPr>
              <w:pStyle w:val="140"/>
              <w:ind w:firstLine="0"/>
              <w:jc w:val="center"/>
              <w:rPr>
                <w:b/>
                <w:sz w:val="24"/>
              </w:rPr>
            </w:pPr>
            <w:r w:rsidRPr="004E36A2">
              <w:rPr>
                <w:b/>
                <w:sz w:val="24"/>
              </w:rPr>
              <w:t>2016 год</w:t>
            </w:r>
          </w:p>
        </w:tc>
        <w:tc>
          <w:tcPr>
            <w:tcW w:w="1169" w:type="pct"/>
          </w:tcPr>
          <w:p w:rsidR="007326D5" w:rsidRPr="004E36A2" w:rsidRDefault="007326D5" w:rsidP="004E36A2">
            <w:pPr>
              <w:pStyle w:val="140"/>
              <w:ind w:firstLine="0"/>
              <w:jc w:val="center"/>
              <w:rPr>
                <w:b/>
                <w:sz w:val="24"/>
              </w:rPr>
            </w:pPr>
            <w:r w:rsidRPr="004E36A2">
              <w:rPr>
                <w:b/>
                <w:sz w:val="24"/>
              </w:rPr>
              <w:t>2017 год</w:t>
            </w:r>
          </w:p>
        </w:tc>
        <w:tc>
          <w:tcPr>
            <w:tcW w:w="1278" w:type="pct"/>
          </w:tcPr>
          <w:p w:rsidR="007326D5" w:rsidRPr="004E36A2" w:rsidRDefault="007326D5" w:rsidP="004E36A2">
            <w:pPr>
              <w:pStyle w:val="140"/>
              <w:ind w:firstLine="0"/>
              <w:jc w:val="center"/>
              <w:rPr>
                <w:b/>
                <w:sz w:val="24"/>
              </w:rPr>
            </w:pPr>
            <w:r w:rsidRPr="004E36A2">
              <w:rPr>
                <w:b/>
                <w:sz w:val="24"/>
              </w:rPr>
              <w:t>2018 год</w:t>
            </w:r>
          </w:p>
        </w:tc>
      </w:tr>
      <w:tr w:rsidR="007326D5" w:rsidRPr="004E36A2" w:rsidTr="004E36A2">
        <w:tc>
          <w:tcPr>
            <w:tcW w:w="699" w:type="pct"/>
          </w:tcPr>
          <w:p w:rsidR="007326D5" w:rsidRPr="004E36A2" w:rsidRDefault="007326D5" w:rsidP="007326D5">
            <w:pPr>
              <w:pStyle w:val="140"/>
              <w:ind w:firstLine="0"/>
              <w:jc w:val="center"/>
              <w:rPr>
                <w:sz w:val="24"/>
              </w:rPr>
            </w:pPr>
            <w:r w:rsidRPr="004E36A2">
              <w:rPr>
                <w:sz w:val="24"/>
              </w:rPr>
              <w:t>1 вариант</w:t>
            </w:r>
          </w:p>
        </w:tc>
        <w:tc>
          <w:tcPr>
            <w:tcW w:w="685" w:type="pct"/>
            <w:vMerge w:val="restart"/>
          </w:tcPr>
          <w:p w:rsidR="007326D5" w:rsidRPr="004E36A2" w:rsidRDefault="007326D5" w:rsidP="004E36A2">
            <w:pPr>
              <w:pStyle w:val="140"/>
              <w:ind w:firstLine="0"/>
              <w:jc w:val="center"/>
              <w:rPr>
                <w:sz w:val="24"/>
              </w:rPr>
            </w:pPr>
            <w:r w:rsidRPr="004E36A2">
              <w:rPr>
                <w:sz w:val="24"/>
              </w:rPr>
              <w:t>54 992,4</w:t>
            </w:r>
          </w:p>
        </w:tc>
        <w:tc>
          <w:tcPr>
            <w:tcW w:w="1169" w:type="pct"/>
          </w:tcPr>
          <w:p w:rsidR="007326D5" w:rsidRPr="004E36A2" w:rsidRDefault="007326D5" w:rsidP="004E36A2">
            <w:pPr>
              <w:pStyle w:val="140"/>
              <w:ind w:firstLine="0"/>
              <w:jc w:val="center"/>
              <w:rPr>
                <w:sz w:val="24"/>
              </w:rPr>
            </w:pPr>
            <w:r w:rsidRPr="004E36A2">
              <w:rPr>
                <w:sz w:val="24"/>
              </w:rPr>
              <w:t>53 791,2</w:t>
            </w:r>
          </w:p>
        </w:tc>
        <w:tc>
          <w:tcPr>
            <w:tcW w:w="1169" w:type="pct"/>
          </w:tcPr>
          <w:p w:rsidR="007326D5" w:rsidRPr="004E36A2" w:rsidRDefault="007326D5" w:rsidP="004E36A2">
            <w:pPr>
              <w:pStyle w:val="140"/>
              <w:ind w:firstLine="0"/>
              <w:jc w:val="center"/>
              <w:rPr>
                <w:sz w:val="24"/>
              </w:rPr>
            </w:pPr>
            <w:r w:rsidRPr="004E36A2">
              <w:rPr>
                <w:sz w:val="24"/>
              </w:rPr>
              <w:t>52 696,9</w:t>
            </w:r>
          </w:p>
        </w:tc>
        <w:tc>
          <w:tcPr>
            <w:tcW w:w="1278" w:type="pct"/>
          </w:tcPr>
          <w:p w:rsidR="007326D5" w:rsidRPr="004E36A2" w:rsidRDefault="007326D5" w:rsidP="004E36A2">
            <w:pPr>
              <w:pStyle w:val="140"/>
              <w:ind w:firstLine="0"/>
              <w:jc w:val="center"/>
              <w:rPr>
                <w:sz w:val="24"/>
                <w:lang w:val="en-US"/>
              </w:rPr>
            </w:pPr>
            <w:r w:rsidRPr="004E36A2">
              <w:rPr>
                <w:sz w:val="24"/>
              </w:rPr>
              <w:t>51 726,2</w:t>
            </w:r>
          </w:p>
        </w:tc>
      </w:tr>
      <w:tr w:rsidR="007326D5" w:rsidRPr="004E36A2" w:rsidTr="004E36A2">
        <w:tc>
          <w:tcPr>
            <w:tcW w:w="699" w:type="pct"/>
          </w:tcPr>
          <w:p w:rsidR="007326D5" w:rsidRPr="004E36A2" w:rsidRDefault="007326D5" w:rsidP="007326D5">
            <w:pPr>
              <w:pStyle w:val="140"/>
              <w:ind w:firstLine="0"/>
              <w:jc w:val="center"/>
              <w:rPr>
                <w:sz w:val="24"/>
              </w:rPr>
            </w:pPr>
            <w:r w:rsidRPr="004E36A2">
              <w:rPr>
                <w:sz w:val="24"/>
              </w:rPr>
              <w:t>2 вариант</w:t>
            </w:r>
          </w:p>
        </w:tc>
        <w:tc>
          <w:tcPr>
            <w:tcW w:w="685" w:type="pct"/>
            <w:vMerge/>
          </w:tcPr>
          <w:p w:rsidR="007326D5" w:rsidRPr="004E36A2" w:rsidRDefault="007326D5" w:rsidP="004E36A2">
            <w:pPr>
              <w:pStyle w:val="140"/>
              <w:ind w:firstLine="0"/>
              <w:jc w:val="center"/>
              <w:rPr>
                <w:sz w:val="24"/>
              </w:rPr>
            </w:pPr>
          </w:p>
        </w:tc>
        <w:tc>
          <w:tcPr>
            <w:tcW w:w="1169" w:type="pct"/>
          </w:tcPr>
          <w:p w:rsidR="007326D5" w:rsidRPr="004E36A2" w:rsidRDefault="007326D5" w:rsidP="004E36A2">
            <w:pPr>
              <w:pStyle w:val="140"/>
              <w:ind w:firstLine="0"/>
              <w:jc w:val="center"/>
              <w:rPr>
                <w:sz w:val="24"/>
              </w:rPr>
            </w:pPr>
            <w:r w:rsidRPr="004E36A2">
              <w:rPr>
                <w:sz w:val="24"/>
              </w:rPr>
              <w:t>54 074,8</w:t>
            </w:r>
          </w:p>
        </w:tc>
        <w:tc>
          <w:tcPr>
            <w:tcW w:w="1169" w:type="pct"/>
          </w:tcPr>
          <w:p w:rsidR="007326D5" w:rsidRPr="004E36A2" w:rsidRDefault="007326D5" w:rsidP="004E36A2">
            <w:pPr>
              <w:pStyle w:val="140"/>
              <w:ind w:firstLine="0"/>
              <w:jc w:val="center"/>
              <w:rPr>
                <w:sz w:val="24"/>
                <w:lang w:val="en-US"/>
              </w:rPr>
            </w:pPr>
            <w:r w:rsidRPr="004E36A2">
              <w:rPr>
                <w:sz w:val="24"/>
              </w:rPr>
              <w:t>53 155,1</w:t>
            </w:r>
          </w:p>
        </w:tc>
        <w:tc>
          <w:tcPr>
            <w:tcW w:w="1278" w:type="pct"/>
          </w:tcPr>
          <w:p w:rsidR="007326D5" w:rsidRPr="004E36A2" w:rsidRDefault="007326D5" w:rsidP="004E36A2">
            <w:pPr>
              <w:pStyle w:val="140"/>
              <w:ind w:firstLine="0"/>
              <w:jc w:val="center"/>
              <w:rPr>
                <w:sz w:val="24"/>
              </w:rPr>
            </w:pPr>
            <w:r w:rsidRPr="004E36A2">
              <w:rPr>
                <w:sz w:val="24"/>
              </w:rPr>
              <w:t>52 276,8</w:t>
            </w:r>
          </w:p>
        </w:tc>
      </w:tr>
    </w:tbl>
    <w:p w:rsidR="007326D5" w:rsidRPr="00F427DB" w:rsidRDefault="007326D5" w:rsidP="007326D5">
      <w:pPr>
        <w:pStyle w:val="20"/>
        <w:spacing w:after="0" w:line="240" w:lineRule="auto"/>
        <w:ind w:left="0" w:firstLine="709"/>
        <w:jc w:val="both"/>
      </w:pPr>
    </w:p>
    <w:p w:rsidR="007326D5" w:rsidRPr="00F427DB" w:rsidRDefault="007326D5" w:rsidP="00135A3F">
      <w:pPr>
        <w:pStyle w:val="20"/>
        <w:spacing w:after="0" w:line="240" w:lineRule="auto"/>
        <w:ind w:left="0" w:firstLine="709"/>
        <w:jc w:val="both"/>
      </w:pPr>
      <w:r w:rsidRPr="00F427DB">
        <w:t>На территории района работают структурные единицы семи крупнейших вертикально-интегрированных нефтяных компаний страны, на долю их добычи приходится более 9</w:t>
      </w:r>
      <w:r w:rsidR="00135A3F">
        <w:t>8,8% добываемой в районе нефти −</w:t>
      </w:r>
      <w:r w:rsidRPr="00F427DB">
        <w:t xml:space="preserve"> это 58,8 млн.тонн за 2014 год и 12,7 млрд. куб. м газа, что к 201</w:t>
      </w:r>
      <w:r w:rsidR="00135A3F">
        <w:t>3 году составляет 97,6% и 101,2</w:t>
      </w:r>
      <w:r w:rsidRPr="00F427DB">
        <w:t>% соответственно. От общего объема добычи нефти на территории района 1,2%</w:t>
      </w:r>
      <w:r w:rsidR="00135A3F">
        <w:t>,</w:t>
      </w:r>
      <w:r w:rsidRPr="00F427DB">
        <w:t xml:space="preserve"> или 0,7 млн. тонн</w:t>
      </w:r>
      <w:r w:rsidR="00135A3F">
        <w:t>,</w:t>
      </w:r>
      <w:r w:rsidRPr="00F427DB">
        <w:t xml:space="preserve"> добывается прочими независимыми </w:t>
      </w:r>
      <w:proofErr w:type="spellStart"/>
      <w:r w:rsidRPr="00F427DB">
        <w:t>недропользователями</w:t>
      </w:r>
      <w:proofErr w:type="spellEnd"/>
      <w:r w:rsidRPr="00F427DB">
        <w:t>, не вх</w:t>
      </w:r>
      <w:r w:rsidR="00135A3F">
        <w:t>одящими в состав компаний. Газа</w:t>
      </w:r>
      <w:r w:rsidRPr="00F427DB">
        <w:t xml:space="preserve"> прочими производителями в отчетном пе</w:t>
      </w:r>
      <w:r w:rsidR="00135A3F">
        <w:t>риоде</w:t>
      </w:r>
      <w:r w:rsidRPr="00F427DB">
        <w:t xml:space="preserve"> добыто 0,1 млрд. куб. м.</w:t>
      </w:r>
    </w:p>
    <w:p w:rsidR="007326D5" w:rsidRPr="00F427DB" w:rsidRDefault="007326D5" w:rsidP="00135A3F">
      <w:pPr>
        <w:pStyle w:val="20"/>
        <w:spacing w:after="0" w:line="240" w:lineRule="auto"/>
        <w:ind w:left="0" w:firstLine="709"/>
        <w:jc w:val="both"/>
      </w:pPr>
      <w:r w:rsidRPr="00F427DB">
        <w:t>Всего за 2014 год на территории района извлечено запасов нефти в разм</w:t>
      </w:r>
      <w:r w:rsidRPr="00F427DB">
        <w:t>е</w:t>
      </w:r>
      <w:r w:rsidRPr="00F427DB">
        <w:t>ре 59,5 млн. тонн, газа – 12,8 млрд. куб. м, что к уровню прошлого года соста</w:t>
      </w:r>
      <w:r w:rsidRPr="00F427DB">
        <w:t>в</w:t>
      </w:r>
      <w:r w:rsidRPr="00F427DB">
        <w:t>ляет 97,6% и 101,2% соответственно (данные Департамента по недропользов</w:t>
      </w:r>
      <w:r w:rsidRPr="00F427DB">
        <w:t>а</w:t>
      </w:r>
      <w:r w:rsidRPr="00F427DB">
        <w:t>нию Ханты-Мансийского автономного округа – Югры). Среднесуточная доб</w:t>
      </w:r>
      <w:r w:rsidRPr="00F427DB">
        <w:t>ы</w:t>
      </w:r>
      <w:r w:rsidRPr="00F427DB">
        <w:t>ча нефти в отчетном пе</w:t>
      </w:r>
      <w:r w:rsidR="00135A3F">
        <w:t>риоде составила 162,9 тыс. тонн</w:t>
      </w:r>
      <w:r w:rsidRPr="00F427DB">
        <w:t xml:space="preserve"> и сократиласьна 4 тыс. тонн к показателю в 2013 году.</w:t>
      </w:r>
    </w:p>
    <w:p w:rsidR="007326D5" w:rsidRPr="00F427DB" w:rsidRDefault="007326D5" w:rsidP="00135A3F">
      <w:pPr>
        <w:pStyle w:val="a0"/>
        <w:ind w:firstLine="709"/>
        <w:jc w:val="both"/>
        <w:rPr>
          <w:szCs w:val="28"/>
        </w:rPr>
      </w:pPr>
      <w:r w:rsidRPr="00F427DB">
        <w:rPr>
          <w:szCs w:val="28"/>
        </w:rPr>
        <w:t>По итогам отчетного года лидирующие места по добыче нефти прина</w:t>
      </w:r>
      <w:r w:rsidRPr="00F427DB">
        <w:rPr>
          <w:szCs w:val="28"/>
        </w:rPr>
        <w:t>д</w:t>
      </w:r>
      <w:r w:rsidRPr="00F427DB">
        <w:rPr>
          <w:szCs w:val="28"/>
        </w:rPr>
        <w:t>лежат предприятиям, входящим в группу компаний Роснефть</w:t>
      </w:r>
      <w:r w:rsidRPr="00F427DB">
        <w:rPr>
          <w:rStyle w:val="52"/>
          <w:szCs w:val="28"/>
        </w:rPr>
        <w:t xml:space="preserve"> (около 48% от общего объема добычи нефти на территории района),</w:t>
      </w:r>
      <w:r w:rsidRPr="00F427DB">
        <w:rPr>
          <w:szCs w:val="28"/>
        </w:rPr>
        <w:t xml:space="preserve"> предприятиям Нефтяной компании «</w:t>
      </w:r>
      <w:proofErr w:type="spellStart"/>
      <w:r w:rsidRPr="00F427DB">
        <w:rPr>
          <w:szCs w:val="28"/>
        </w:rPr>
        <w:t>Славнефть</w:t>
      </w:r>
      <w:proofErr w:type="spellEnd"/>
      <w:r w:rsidRPr="00F427DB">
        <w:rPr>
          <w:szCs w:val="28"/>
        </w:rPr>
        <w:t>»</w:t>
      </w:r>
      <w:r w:rsidRPr="00F427DB">
        <w:rPr>
          <w:rStyle w:val="52"/>
          <w:szCs w:val="28"/>
        </w:rPr>
        <w:t xml:space="preserve"> (16%), </w:t>
      </w:r>
      <w:r w:rsidRPr="00F427DB">
        <w:rPr>
          <w:szCs w:val="28"/>
        </w:rPr>
        <w:t>подразделениям публичного акционерного о</w:t>
      </w:r>
      <w:r w:rsidRPr="00F427DB">
        <w:rPr>
          <w:szCs w:val="28"/>
        </w:rPr>
        <w:t>б</w:t>
      </w:r>
      <w:r w:rsidRPr="00F427DB">
        <w:rPr>
          <w:szCs w:val="28"/>
        </w:rPr>
        <w:t>щества Нефтяной компании «ЛУКОЙЛ»</w:t>
      </w:r>
      <w:r w:rsidRPr="00F427DB">
        <w:rPr>
          <w:rStyle w:val="52"/>
          <w:szCs w:val="28"/>
        </w:rPr>
        <w:t xml:space="preserve"> (более 18%).</w:t>
      </w:r>
    </w:p>
    <w:p w:rsidR="007326D5" w:rsidRPr="00F427DB" w:rsidRDefault="007326D5" w:rsidP="00135A3F">
      <w:pPr>
        <w:pStyle w:val="a0"/>
        <w:ind w:firstLine="709"/>
        <w:jc w:val="both"/>
        <w:rPr>
          <w:rStyle w:val="52"/>
          <w:szCs w:val="28"/>
        </w:rPr>
      </w:pPr>
      <w:r w:rsidRPr="00F427DB">
        <w:rPr>
          <w:szCs w:val="28"/>
        </w:rPr>
        <w:t>Оставшаяся ч</w:t>
      </w:r>
      <w:r w:rsidR="00135A3F">
        <w:rPr>
          <w:szCs w:val="28"/>
        </w:rPr>
        <w:t>асть приходится на предприятия н</w:t>
      </w:r>
      <w:r w:rsidRPr="00F427DB">
        <w:rPr>
          <w:szCs w:val="28"/>
        </w:rPr>
        <w:t>ефтяных компаний «</w:t>
      </w:r>
      <w:proofErr w:type="spellStart"/>
      <w:r w:rsidRPr="00F427DB">
        <w:rPr>
          <w:szCs w:val="28"/>
        </w:rPr>
        <w:t>РуссНефть</w:t>
      </w:r>
      <w:proofErr w:type="spellEnd"/>
      <w:r w:rsidRPr="00F427DB">
        <w:rPr>
          <w:szCs w:val="28"/>
        </w:rPr>
        <w:t>»</w:t>
      </w:r>
      <w:r w:rsidRPr="00F427DB">
        <w:rPr>
          <w:rStyle w:val="52"/>
          <w:szCs w:val="28"/>
        </w:rPr>
        <w:t xml:space="preserve"> (7%),</w:t>
      </w:r>
      <w:r w:rsidRPr="00F427DB">
        <w:rPr>
          <w:szCs w:val="28"/>
        </w:rPr>
        <w:t xml:space="preserve"> «</w:t>
      </w:r>
      <w:proofErr w:type="spellStart"/>
      <w:r w:rsidRPr="00F427DB">
        <w:rPr>
          <w:szCs w:val="28"/>
        </w:rPr>
        <w:t>ТомскНефть</w:t>
      </w:r>
      <w:proofErr w:type="spellEnd"/>
      <w:r w:rsidRPr="00F427DB">
        <w:rPr>
          <w:szCs w:val="28"/>
        </w:rPr>
        <w:t xml:space="preserve">» </w:t>
      </w:r>
      <w:r w:rsidR="00135A3F">
        <w:rPr>
          <w:szCs w:val="28"/>
        </w:rPr>
        <w:t>Восточной Нефтяной Компании</w:t>
      </w:r>
      <w:r w:rsidRPr="00F427DB">
        <w:rPr>
          <w:rStyle w:val="52"/>
          <w:szCs w:val="28"/>
        </w:rPr>
        <w:t>(5%),</w:t>
      </w:r>
      <w:r w:rsidRPr="00F427DB">
        <w:rPr>
          <w:szCs w:val="28"/>
        </w:rPr>
        <w:t xml:space="preserve"> откр</w:t>
      </w:r>
      <w:r w:rsidRPr="00F427DB">
        <w:rPr>
          <w:szCs w:val="28"/>
        </w:rPr>
        <w:t>ы</w:t>
      </w:r>
      <w:r w:rsidRPr="00F427DB">
        <w:rPr>
          <w:szCs w:val="28"/>
        </w:rPr>
        <w:t>того акционерного общества «</w:t>
      </w:r>
      <w:proofErr w:type="spellStart"/>
      <w:r w:rsidRPr="00F427DB">
        <w:rPr>
          <w:szCs w:val="28"/>
        </w:rPr>
        <w:t>Газпромнефть</w:t>
      </w:r>
      <w:proofErr w:type="spellEnd"/>
      <w:r w:rsidRPr="00F427DB">
        <w:rPr>
          <w:szCs w:val="28"/>
        </w:rPr>
        <w:t>»</w:t>
      </w:r>
      <w:r w:rsidRPr="00F427DB">
        <w:rPr>
          <w:rStyle w:val="52"/>
          <w:szCs w:val="28"/>
        </w:rPr>
        <w:t xml:space="preserve"> (около 4%),</w:t>
      </w:r>
      <w:r w:rsidRPr="00F427DB">
        <w:rPr>
          <w:szCs w:val="28"/>
        </w:rPr>
        <w:t>публичного акци</w:t>
      </w:r>
      <w:r w:rsidRPr="00F427DB">
        <w:rPr>
          <w:szCs w:val="28"/>
        </w:rPr>
        <w:t>о</w:t>
      </w:r>
      <w:r w:rsidRPr="00F427DB">
        <w:rPr>
          <w:szCs w:val="28"/>
        </w:rPr>
        <w:t>нерного общества Акционерной Нефтяной Компании «</w:t>
      </w:r>
      <w:proofErr w:type="spellStart"/>
      <w:r w:rsidRPr="00F427DB">
        <w:rPr>
          <w:szCs w:val="28"/>
        </w:rPr>
        <w:t>Башнефть</w:t>
      </w:r>
      <w:proofErr w:type="spellEnd"/>
      <w:r w:rsidRPr="00F427DB">
        <w:rPr>
          <w:szCs w:val="28"/>
        </w:rPr>
        <w:t>»</w:t>
      </w:r>
      <w:r w:rsidRPr="00F427DB">
        <w:rPr>
          <w:rStyle w:val="52"/>
          <w:szCs w:val="28"/>
        </w:rPr>
        <w:t xml:space="preserve"> (менее 1%)</w:t>
      </w:r>
      <w:r w:rsidRPr="00F427DB">
        <w:rPr>
          <w:szCs w:val="28"/>
        </w:rPr>
        <w:t xml:space="preserve"> и независимых </w:t>
      </w:r>
      <w:proofErr w:type="spellStart"/>
      <w:r w:rsidRPr="00F427DB">
        <w:rPr>
          <w:szCs w:val="28"/>
        </w:rPr>
        <w:t>недропользоваетелей</w:t>
      </w:r>
      <w:proofErr w:type="spellEnd"/>
      <w:r w:rsidRPr="00F427DB">
        <w:rPr>
          <w:rStyle w:val="52"/>
          <w:szCs w:val="28"/>
        </w:rPr>
        <w:t xml:space="preserve"> (1,2%).</w:t>
      </w:r>
    </w:p>
    <w:p w:rsidR="007326D5" w:rsidRPr="00F427DB" w:rsidRDefault="007326D5" w:rsidP="00135A3F">
      <w:pPr>
        <w:ind w:firstLine="709"/>
        <w:jc w:val="both"/>
      </w:pPr>
      <w:proofErr w:type="gramStart"/>
      <w:r w:rsidRPr="00F427DB">
        <w:t>Основываясь на сложившиеся тенденции, внешние и внутренние факт</w:t>
      </w:r>
      <w:r w:rsidRPr="00F427DB">
        <w:t>о</w:t>
      </w:r>
      <w:r w:rsidRPr="00F427DB">
        <w:t>ры, влияющие на добычу полезных ископаемых, учитывая прогнозные показ</w:t>
      </w:r>
      <w:r w:rsidRPr="00F427DB">
        <w:t>а</w:t>
      </w:r>
      <w:r w:rsidRPr="00F427DB">
        <w:t>тели, представленные Департаментом по недропользованию</w:t>
      </w:r>
      <w:r w:rsidR="00135A3F">
        <w:t xml:space="preserve"> Ханты-Мансийского</w:t>
      </w:r>
      <w:r w:rsidRPr="00F427DB">
        <w:t xml:space="preserve"> автономного округа</w:t>
      </w:r>
      <w:r w:rsidR="00135A3F">
        <w:t xml:space="preserve"> − Югры</w:t>
      </w:r>
      <w:r w:rsidRPr="00F427DB">
        <w:t>, ожидается дальнейшее снижение объемов добычи нефт</w:t>
      </w:r>
      <w:r w:rsidR="00135A3F">
        <w:t>и в районе, в 2015 году на 5,2%</w:t>
      </w:r>
      <w:r w:rsidRPr="00F427DB">
        <w:t xml:space="preserve"> и в 2018 году снижение по первому (консервативному) варианту составит 13,1% к 2014 году, по второму (базовому) варианту – 12,1%. Объем добычи попутного нефтя</w:t>
      </w:r>
      <w:r w:rsidR="00135A3F">
        <w:t>ного</w:t>
      </w:r>
      <w:proofErr w:type="gramEnd"/>
      <w:r w:rsidR="00135A3F">
        <w:t xml:space="preserve"> газа</w:t>
      </w:r>
      <w:r w:rsidRPr="00F427DB">
        <w:t xml:space="preserve"> прогн</w:t>
      </w:r>
      <w:r w:rsidRPr="00F427DB">
        <w:t>о</w:t>
      </w:r>
      <w:r w:rsidRPr="00F427DB">
        <w:t>зируется с незначительным ростом в 2015 году на 1,9%, а в 2018 году снижение по первом</w:t>
      </w:r>
      <w:proofErr w:type="gramStart"/>
      <w:r w:rsidRPr="00F427DB">
        <w:t>у(</w:t>
      </w:r>
      <w:proofErr w:type="gramEnd"/>
      <w:r w:rsidRPr="00F427DB">
        <w:t>консервативному) варианту составит 9,1% к 2014 году, по втор</w:t>
      </w:r>
      <w:r w:rsidRPr="00F427DB">
        <w:t>о</w:t>
      </w:r>
      <w:r w:rsidR="00135A3F">
        <w:t xml:space="preserve">му(базовому) </w:t>
      </w:r>
      <w:r w:rsidRPr="00F427DB">
        <w:t>варианту – 7,2%.</w:t>
      </w:r>
    </w:p>
    <w:p w:rsidR="007326D5" w:rsidRPr="00F427DB" w:rsidRDefault="007326D5" w:rsidP="00135A3F">
      <w:pPr>
        <w:pStyle w:val="140"/>
        <w:ind w:firstLine="709"/>
        <w:rPr>
          <w:bCs/>
          <w:szCs w:val="28"/>
        </w:rPr>
      </w:pPr>
      <w:r w:rsidRPr="00F427DB">
        <w:rPr>
          <w:szCs w:val="28"/>
        </w:rPr>
        <w:t>На территории района производится д</w:t>
      </w:r>
      <w:r w:rsidRPr="00F427DB">
        <w:rPr>
          <w:bCs/>
          <w:szCs w:val="28"/>
        </w:rPr>
        <w:t xml:space="preserve">обыча </w:t>
      </w:r>
      <w:proofErr w:type="gramStart"/>
      <w:r w:rsidRPr="00F427DB">
        <w:rPr>
          <w:bCs/>
          <w:szCs w:val="28"/>
        </w:rPr>
        <w:t>общераспространенных п</w:t>
      </w:r>
      <w:r w:rsidRPr="00F427DB">
        <w:rPr>
          <w:bCs/>
          <w:szCs w:val="28"/>
        </w:rPr>
        <w:t>о</w:t>
      </w:r>
      <w:r w:rsidRPr="00F427DB">
        <w:rPr>
          <w:bCs/>
          <w:szCs w:val="28"/>
        </w:rPr>
        <w:t>лезных</w:t>
      </w:r>
      <w:proofErr w:type="gramEnd"/>
      <w:r w:rsidRPr="00F427DB">
        <w:rPr>
          <w:bCs/>
          <w:szCs w:val="28"/>
        </w:rPr>
        <w:t xml:space="preserve"> ископаемых </w:t>
      </w:r>
      <w:r w:rsidR="00135A3F">
        <w:rPr>
          <w:bCs/>
          <w:szCs w:val="28"/>
        </w:rPr>
        <w:t>−</w:t>
      </w:r>
      <w:r w:rsidRPr="00F427DB">
        <w:rPr>
          <w:bCs/>
          <w:szCs w:val="28"/>
        </w:rPr>
        <w:t xml:space="preserve"> песков природных, не относящихся к топливно-энергетическим ископаемым. Основной объем добычи песка производят стру</w:t>
      </w:r>
      <w:r w:rsidRPr="00F427DB">
        <w:rPr>
          <w:bCs/>
          <w:szCs w:val="28"/>
        </w:rPr>
        <w:t>к</w:t>
      </w:r>
      <w:r w:rsidRPr="00F427DB">
        <w:rPr>
          <w:bCs/>
          <w:szCs w:val="28"/>
        </w:rPr>
        <w:t xml:space="preserve">турные предприятия </w:t>
      </w:r>
      <w:r w:rsidR="004D17DE">
        <w:rPr>
          <w:bCs/>
          <w:szCs w:val="28"/>
        </w:rPr>
        <w:t>общества с ограниченной ответственностью</w:t>
      </w:r>
      <w:r w:rsidRPr="00F427DB">
        <w:rPr>
          <w:bCs/>
          <w:szCs w:val="28"/>
        </w:rPr>
        <w:t xml:space="preserve"> «</w:t>
      </w:r>
      <w:proofErr w:type="gramStart"/>
      <w:r w:rsidRPr="00F427DB">
        <w:rPr>
          <w:bCs/>
          <w:szCs w:val="28"/>
        </w:rPr>
        <w:t>ЛУКОЙЛ</w:t>
      </w:r>
      <w:r w:rsidR="004D17DE">
        <w:rPr>
          <w:bCs/>
          <w:szCs w:val="28"/>
        </w:rPr>
        <w:t>-</w:t>
      </w:r>
      <w:r w:rsidRPr="00F427DB">
        <w:rPr>
          <w:bCs/>
          <w:szCs w:val="28"/>
        </w:rPr>
        <w:t>Западная</w:t>
      </w:r>
      <w:proofErr w:type="gramEnd"/>
      <w:r w:rsidRPr="00F427DB">
        <w:rPr>
          <w:bCs/>
          <w:szCs w:val="28"/>
        </w:rPr>
        <w:t xml:space="preserve"> Сибирь» и закрытого акционерного общества «</w:t>
      </w:r>
      <w:proofErr w:type="spellStart"/>
      <w:r w:rsidRPr="00F427DB">
        <w:rPr>
          <w:bCs/>
          <w:szCs w:val="28"/>
        </w:rPr>
        <w:t>Нефтьстройинвест</w:t>
      </w:r>
      <w:proofErr w:type="spellEnd"/>
      <w:r w:rsidRPr="00F427DB">
        <w:rPr>
          <w:bCs/>
          <w:szCs w:val="28"/>
        </w:rPr>
        <w:t>». Объем добычи песка в целом в 2014 году со</w:t>
      </w:r>
      <w:r w:rsidR="004D17DE">
        <w:rPr>
          <w:bCs/>
          <w:szCs w:val="28"/>
        </w:rPr>
        <w:t xml:space="preserve">ставил 2 </w:t>
      </w:r>
      <w:r w:rsidRPr="00F427DB">
        <w:rPr>
          <w:bCs/>
          <w:szCs w:val="28"/>
        </w:rPr>
        <w:t>253,4 тыс.куб.м</w:t>
      </w:r>
      <w:r w:rsidR="004D17DE">
        <w:rPr>
          <w:bCs/>
          <w:szCs w:val="28"/>
        </w:rPr>
        <w:t>,</w:t>
      </w:r>
      <w:r w:rsidRPr="00F427DB">
        <w:rPr>
          <w:bCs/>
          <w:szCs w:val="28"/>
        </w:rPr>
        <w:t xml:space="preserve"> или 24,5%</w:t>
      </w:r>
      <w:r w:rsidR="004D17DE">
        <w:rPr>
          <w:bCs/>
          <w:szCs w:val="28"/>
        </w:rPr>
        <w:t>,</w:t>
      </w:r>
      <w:r w:rsidRPr="00F427DB">
        <w:rPr>
          <w:bCs/>
          <w:szCs w:val="28"/>
        </w:rPr>
        <w:t xml:space="preserve"> к 2013 году. К 2018 году ожидается рост добычи этого вида полезных ископаемых по отношению к 2014 году, по первому варианту </w:t>
      </w:r>
      <w:r w:rsidR="004D17DE">
        <w:rPr>
          <w:bCs/>
          <w:szCs w:val="28"/>
        </w:rPr>
        <w:t xml:space="preserve">− </w:t>
      </w:r>
      <w:r w:rsidRPr="00F427DB">
        <w:rPr>
          <w:bCs/>
          <w:szCs w:val="28"/>
        </w:rPr>
        <w:t xml:space="preserve">составит 5,8%, по второму варианту </w:t>
      </w:r>
      <w:r w:rsidR="004D17DE">
        <w:rPr>
          <w:bCs/>
          <w:szCs w:val="28"/>
        </w:rPr>
        <w:t xml:space="preserve">− </w:t>
      </w:r>
      <w:r w:rsidRPr="00F427DB">
        <w:rPr>
          <w:bCs/>
          <w:szCs w:val="28"/>
        </w:rPr>
        <w:t>8,6%. Целью использования добытого песка является отсыпка площадок под строительство объектов обустройства нефтегазовых м</w:t>
      </w:r>
      <w:r w:rsidRPr="00F427DB">
        <w:rPr>
          <w:bCs/>
          <w:szCs w:val="28"/>
        </w:rPr>
        <w:t>е</w:t>
      </w:r>
      <w:r w:rsidRPr="00F427DB">
        <w:rPr>
          <w:bCs/>
          <w:szCs w:val="28"/>
        </w:rPr>
        <w:t xml:space="preserve">сторождений. </w:t>
      </w:r>
    </w:p>
    <w:p w:rsidR="007326D5" w:rsidRDefault="007326D5" w:rsidP="00135A3F">
      <w:pPr>
        <w:ind w:firstLine="709"/>
        <w:jc w:val="both"/>
      </w:pPr>
      <w:r w:rsidRPr="00F427DB">
        <w:t>На территории района осуществляет св</w:t>
      </w:r>
      <w:r w:rsidR="004D17DE">
        <w:t xml:space="preserve">ою деятельность одно из девяти </w:t>
      </w:r>
      <w:r w:rsidRPr="00F427DB">
        <w:t>газоперерабатывающих предприятий автономного округа, за 2014 год им выр</w:t>
      </w:r>
      <w:r w:rsidRPr="00F427DB">
        <w:t>а</w:t>
      </w:r>
      <w:r w:rsidR="004D17DE">
        <w:t xml:space="preserve">ботано 4 </w:t>
      </w:r>
      <w:r w:rsidRPr="00F427DB">
        <w:t xml:space="preserve">070,0 млн. куб. метров сухого газа, 1191,1 тыс. тонн ШФЛУ (широкой фракции легких углеводородов), 49 тыс. тонн стабильного газового бензина. </w:t>
      </w:r>
    </w:p>
    <w:p w:rsidR="004D17DE" w:rsidRPr="00F427DB" w:rsidRDefault="004D17DE" w:rsidP="00135A3F">
      <w:pPr>
        <w:ind w:firstLine="709"/>
        <w:jc w:val="both"/>
      </w:pPr>
    </w:p>
    <w:tbl>
      <w:tblPr>
        <w:tblW w:w="49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0"/>
        <w:gridCol w:w="1271"/>
        <w:gridCol w:w="2295"/>
        <w:gridCol w:w="2295"/>
        <w:gridCol w:w="2507"/>
      </w:tblGrid>
      <w:tr w:rsidR="007326D5" w:rsidRPr="004D17DE" w:rsidTr="004D17DE">
        <w:tc>
          <w:tcPr>
            <w:tcW w:w="708" w:type="pct"/>
            <w:vMerge w:val="restart"/>
          </w:tcPr>
          <w:p w:rsidR="007326D5" w:rsidRPr="004D17DE" w:rsidRDefault="007326D5" w:rsidP="007326D5">
            <w:pPr>
              <w:pStyle w:val="140"/>
              <w:ind w:firstLine="0"/>
              <w:jc w:val="center"/>
              <w:rPr>
                <w:b/>
                <w:sz w:val="24"/>
              </w:rPr>
            </w:pPr>
          </w:p>
        </w:tc>
        <w:tc>
          <w:tcPr>
            <w:tcW w:w="652" w:type="pct"/>
            <w:vMerge w:val="restart"/>
          </w:tcPr>
          <w:p w:rsidR="007326D5" w:rsidRPr="004D17DE" w:rsidRDefault="007326D5" w:rsidP="007326D5">
            <w:pPr>
              <w:pStyle w:val="140"/>
              <w:ind w:firstLine="0"/>
              <w:jc w:val="center"/>
              <w:rPr>
                <w:b/>
                <w:sz w:val="24"/>
              </w:rPr>
            </w:pPr>
            <w:r w:rsidRPr="004D17DE">
              <w:rPr>
                <w:b/>
                <w:sz w:val="24"/>
              </w:rPr>
              <w:t xml:space="preserve">Оценка </w:t>
            </w:r>
          </w:p>
          <w:p w:rsidR="007326D5" w:rsidRPr="004D17DE" w:rsidRDefault="007326D5" w:rsidP="007326D5">
            <w:pPr>
              <w:pStyle w:val="140"/>
              <w:ind w:firstLine="0"/>
              <w:jc w:val="center"/>
              <w:rPr>
                <w:b/>
                <w:sz w:val="24"/>
              </w:rPr>
            </w:pPr>
            <w:r w:rsidRPr="004D17DE">
              <w:rPr>
                <w:b/>
                <w:sz w:val="24"/>
              </w:rPr>
              <w:t>2015 год</w:t>
            </w:r>
          </w:p>
        </w:tc>
        <w:tc>
          <w:tcPr>
            <w:tcW w:w="3640" w:type="pct"/>
            <w:gridSpan w:val="3"/>
          </w:tcPr>
          <w:p w:rsidR="007326D5" w:rsidRPr="004D17DE" w:rsidRDefault="007326D5" w:rsidP="007326D5">
            <w:pPr>
              <w:pStyle w:val="140"/>
              <w:ind w:firstLine="0"/>
              <w:jc w:val="center"/>
              <w:rPr>
                <w:b/>
                <w:sz w:val="24"/>
              </w:rPr>
            </w:pPr>
            <w:r w:rsidRPr="004D17DE">
              <w:rPr>
                <w:b/>
                <w:sz w:val="24"/>
              </w:rPr>
              <w:t xml:space="preserve">Прогноз производства продукции переработанного попутного нефтяного газа, </w:t>
            </w:r>
          </w:p>
        </w:tc>
      </w:tr>
      <w:tr w:rsidR="007326D5" w:rsidRPr="004D17DE" w:rsidTr="004D17DE">
        <w:tc>
          <w:tcPr>
            <w:tcW w:w="708" w:type="pct"/>
            <w:vMerge/>
          </w:tcPr>
          <w:p w:rsidR="007326D5" w:rsidRPr="004D17DE" w:rsidRDefault="007326D5" w:rsidP="007326D5">
            <w:pPr>
              <w:pStyle w:val="140"/>
              <w:ind w:firstLine="0"/>
              <w:jc w:val="center"/>
              <w:rPr>
                <w:b/>
                <w:sz w:val="24"/>
              </w:rPr>
            </w:pPr>
          </w:p>
        </w:tc>
        <w:tc>
          <w:tcPr>
            <w:tcW w:w="652" w:type="pct"/>
            <w:vMerge/>
          </w:tcPr>
          <w:p w:rsidR="007326D5" w:rsidRPr="004D17DE" w:rsidRDefault="007326D5" w:rsidP="007326D5">
            <w:pPr>
              <w:pStyle w:val="140"/>
              <w:ind w:firstLine="0"/>
              <w:jc w:val="center"/>
              <w:rPr>
                <w:b/>
                <w:sz w:val="24"/>
              </w:rPr>
            </w:pPr>
          </w:p>
        </w:tc>
        <w:tc>
          <w:tcPr>
            <w:tcW w:w="1177" w:type="pct"/>
          </w:tcPr>
          <w:p w:rsidR="007326D5" w:rsidRPr="004D17DE" w:rsidRDefault="007326D5" w:rsidP="007326D5">
            <w:pPr>
              <w:pStyle w:val="140"/>
              <w:ind w:firstLine="0"/>
              <w:jc w:val="center"/>
              <w:rPr>
                <w:b/>
                <w:sz w:val="24"/>
              </w:rPr>
            </w:pPr>
            <w:r w:rsidRPr="004D17DE">
              <w:rPr>
                <w:b/>
                <w:sz w:val="24"/>
              </w:rPr>
              <w:t>2016 год</w:t>
            </w:r>
          </w:p>
        </w:tc>
        <w:tc>
          <w:tcPr>
            <w:tcW w:w="1177" w:type="pct"/>
          </w:tcPr>
          <w:p w:rsidR="007326D5" w:rsidRPr="004D17DE" w:rsidRDefault="007326D5" w:rsidP="007326D5">
            <w:pPr>
              <w:pStyle w:val="140"/>
              <w:ind w:firstLine="0"/>
              <w:jc w:val="center"/>
              <w:rPr>
                <w:b/>
                <w:sz w:val="24"/>
              </w:rPr>
            </w:pPr>
            <w:r w:rsidRPr="004D17DE">
              <w:rPr>
                <w:b/>
                <w:sz w:val="24"/>
              </w:rPr>
              <w:t>2017 год</w:t>
            </w:r>
          </w:p>
        </w:tc>
        <w:tc>
          <w:tcPr>
            <w:tcW w:w="1286" w:type="pct"/>
          </w:tcPr>
          <w:p w:rsidR="007326D5" w:rsidRPr="004D17DE" w:rsidRDefault="007326D5" w:rsidP="007326D5">
            <w:pPr>
              <w:pStyle w:val="140"/>
              <w:ind w:firstLine="0"/>
              <w:jc w:val="center"/>
              <w:rPr>
                <w:b/>
                <w:sz w:val="24"/>
              </w:rPr>
            </w:pPr>
            <w:r w:rsidRPr="004D17DE">
              <w:rPr>
                <w:b/>
                <w:sz w:val="24"/>
              </w:rPr>
              <w:t>2018 год</w:t>
            </w:r>
          </w:p>
        </w:tc>
      </w:tr>
      <w:tr w:rsidR="007326D5" w:rsidRPr="004D17DE" w:rsidTr="004D17DE">
        <w:tc>
          <w:tcPr>
            <w:tcW w:w="5000" w:type="pct"/>
            <w:gridSpan w:val="5"/>
          </w:tcPr>
          <w:p w:rsidR="007326D5" w:rsidRPr="004D17DE" w:rsidRDefault="007326D5" w:rsidP="007326D5">
            <w:pPr>
              <w:pStyle w:val="140"/>
              <w:ind w:firstLine="0"/>
              <w:jc w:val="center"/>
              <w:rPr>
                <w:b/>
                <w:sz w:val="24"/>
              </w:rPr>
            </w:pPr>
            <w:r w:rsidRPr="004D17DE">
              <w:rPr>
                <w:b/>
                <w:sz w:val="24"/>
              </w:rPr>
              <w:t>Сухой газ, млн. куб. метров</w:t>
            </w:r>
          </w:p>
        </w:tc>
      </w:tr>
      <w:tr w:rsidR="007326D5" w:rsidRPr="004D17DE" w:rsidTr="004D17DE">
        <w:tc>
          <w:tcPr>
            <w:tcW w:w="708" w:type="pct"/>
          </w:tcPr>
          <w:p w:rsidR="007326D5" w:rsidRPr="004D17DE" w:rsidRDefault="007326D5" w:rsidP="007326D5">
            <w:pPr>
              <w:pStyle w:val="140"/>
              <w:ind w:firstLine="0"/>
              <w:jc w:val="center"/>
              <w:rPr>
                <w:sz w:val="24"/>
              </w:rPr>
            </w:pPr>
            <w:r w:rsidRPr="004D17DE">
              <w:rPr>
                <w:sz w:val="24"/>
              </w:rPr>
              <w:t>1 вариант</w:t>
            </w:r>
          </w:p>
        </w:tc>
        <w:tc>
          <w:tcPr>
            <w:tcW w:w="652" w:type="pct"/>
            <w:vMerge w:val="restart"/>
          </w:tcPr>
          <w:p w:rsidR="007326D5" w:rsidRPr="004D17DE" w:rsidRDefault="007326D5" w:rsidP="004D17DE">
            <w:pPr>
              <w:pStyle w:val="140"/>
              <w:ind w:firstLine="0"/>
              <w:jc w:val="center"/>
              <w:rPr>
                <w:sz w:val="24"/>
              </w:rPr>
            </w:pPr>
            <w:r w:rsidRPr="004D17DE">
              <w:rPr>
                <w:sz w:val="24"/>
              </w:rPr>
              <w:t>4 125,0</w:t>
            </w:r>
          </w:p>
        </w:tc>
        <w:tc>
          <w:tcPr>
            <w:tcW w:w="1177" w:type="pct"/>
          </w:tcPr>
          <w:p w:rsidR="007326D5" w:rsidRPr="004D17DE" w:rsidRDefault="007326D5" w:rsidP="007326D5">
            <w:pPr>
              <w:pStyle w:val="140"/>
              <w:ind w:firstLine="0"/>
              <w:jc w:val="center"/>
              <w:rPr>
                <w:sz w:val="24"/>
              </w:rPr>
            </w:pPr>
            <w:r w:rsidRPr="004D17DE">
              <w:rPr>
                <w:sz w:val="24"/>
              </w:rPr>
              <w:t>4088,0</w:t>
            </w:r>
          </w:p>
        </w:tc>
        <w:tc>
          <w:tcPr>
            <w:tcW w:w="1177" w:type="pct"/>
          </w:tcPr>
          <w:p w:rsidR="007326D5" w:rsidRPr="004D17DE" w:rsidRDefault="007326D5" w:rsidP="007326D5">
            <w:pPr>
              <w:pStyle w:val="140"/>
              <w:ind w:firstLine="0"/>
              <w:jc w:val="center"/>
              <w:rPr>
                <w:sz w:val="24"/>
              </w:rPr>
            </w:pPr>
            <w:r w:rsidRPr="004D17DE">
              <w:rPr>
                <w:sz w:val="24"/>
              </w:rPr>
              <w:t>4079,0</w:t>
            </w:r>
          </w:p>
        </w:tc>
        <w:tc>
          <w:tcPr>
            <w:tcW w:w="1286" w:type="pct"/>
          </w:tcPr>
          <w:p w:rsidR="007326D5" w:rsidRPr="004D17DE" w:rsidRDefault="007326D5" w:rsidP="007326D5">
            <w:pPr>
              <w:pStyle w:val="140"/>
              <w:ind w:firstLine="0"/>
              <w:jc w:val="center"/>
              <w:rPr>
                <w:sz w:val="24"/>
              </w:rPr>
            </w:pPr>
            <w:r w:rsidRPr="004D17DE">
              <w:rPr>
                <w:sz w:val="24"/>
              </w:rPr>
              <w:t>4079,0</w:t>
            </w:r>
          </w:p>
        </w:tc>
      </w:tr>
      <w:tr w:rsidR="007326D5" w:rsidRPr="004D17DE" w:rsidTr="004D17DE">
        <w:tc>
          <w:tcPr>
            <w:tcW w:w="708" w:type="pct"/>
          </w:tcPr>
          <w:p w:rsidR="007326D5" w:rsidRPr="004D17DE" w:rsidRDefault="007326D5" w:rsidP="007326D5">
            <w:pPr>
              <w:pStyle w:val="140"/>
              <w:ind w:firstLine="0"/>
              <w:jc w:val="center"/>
              <w:rPr>
                <w:sz w:val="24"/>
              </w:rPr>
            </w:pPr>
            <w:r w:rsidRPr="004D17DE">
              <w:rPr>
                <w:sz w:val="24"/>
              </w:rPr>
              <w:t>2 вариант</w:t>
            </w:r>
          </w:p>
        </w:tc>
        <w:tc>
          <w:tcPr>
            <w:tcW w:w="652" w:type="pct"/>
            <w:vMerge/>
          </w:tcPr>
          <w:p w:rsidR="007326D5" w:rsidRPr="004D17DE" w:rsidRDefault="007326D5" w:rsidP="007326D5">
            <w:pPr>
              <w:pStyle w:val="140"/>
              <w:ind w:firstLine="0"/>
              <w:jc w:val="center"/>
              <w:rPr>
                <w:sz w:val="24"/>
              </w:rPr>
            </w:pPr>
          </w:p>
        </w:tc>
        <w:tc>
          <w:tcPr>
            <w:tcW w:w="1177" w:type="pct"/>
          </w:tcPr>
          <w:p w:rsidR="007326D5" w:rsidRPr="004D17DE" w:rsidRDefault="007326D5" w:rsidP="007326D5">
            <w:pPr>
              <w:pStyle w:val="140"/>
              <w:ind w:firstLine="0"/>
              <w:jc w:val="center"/>
              <w:rPr>
                <w:sz w:val="24"/>
              </w:rPr>
            </w:pPr>
            <w:r w:rsidRPr="004D17DE">
              <w:rPr>
                <w:sz w:val="24"/>
              </w:rPr>
              <w:t>4331,0</w:t>
            </w:r>
          </w:p>
        </w:tc>
        <w:tc>
          <w:tcPr>
            <w:tcW w:w="1177" w:type="pct"/>
          </w:tcPr>
          <w:p w:rsidR="007326D5" w:rsidRPr="004D17DE" w:rsidRDefault="007326D5" w:rsidP="007326D5">
            <w:pPr>
              <w:pStyle w:val="140"/>
              <w:ind w:firstLine="0"/>
              <w:jc w:val="center"/>
              <w:rPr>
                <w:sz w:val="24"/>
              </w:rPr>
            </w:pPr>
            <w:r w:rsidRPr="004D17DE">
              <w:rPr>
                <w:sz w:val="24"/>
              </w:rPr>
              <w:t>4548,0</w:t>
            </w:r>
          </w:p>
        </w:tc>
        <w:tc>
          <w:tcPr>
            <w:tcW w:w="1286" w:type="pct"/>
          </w:tcPr>
          <w:p w:rsidR="007326D5" w:rsidRPr="004D17DE" w:rsidRDefault="007326D5" w:rsidP="007326D5">
            <w:pPr>
              <w:pStyle w:val="140"/>
              <w:ind w:firstLine="0"/>
              <w:jc w:val="center"/>
              <w:rPr>
                <w:sz w:val="24"/>
              </w:rPr>
            </w:pPr>
            <w:r w:rsidRPr="004D17DE">
              <w:rPr>
                <w:sz w:val="24"/>
              </w:rPr>
              <w:t>4775,0</w:t>
            </w:r>
          </w:p>
        </w:tc>
      </w:tr>
      <w:tr w:rsidR="007326D5" w:rsidRPr="004D17DE" w:rsidTr="004D17DE">
        <w:tc>
          <w:tcPr>
            <w:tcW w:w="5000" w:type="pct"/>
            <w:gridSpan w:val="5"/>
          </w:tcPr>
          <w:p w:rsidR="007326D5" w:rsidRPr="004D17DE" w:rsidRDefault="007326D5" w:rsidP="007326D5">
            <w:pPr>
              <w:pStyle w:val="140"/>
              <w:ind w:firstLine="0"/>
              <w:jc w:val="center"/>
              <w:rPr>
                <w:b/>
                <w:sz w:val="24"/>
              </w:rPr>
            </w:pPr>
            <w:r w:rsidRPr="004D17DE">
              <w:rPr>
                <w:b/>
                <w:sz w:val="24"/>
              </w:rPr>
              <w:t>Широкая фракция легких углеводородов, тыс. тонн</w:t>
            </w:r>
          </w:p>
        </w:tc>
      </w:tr>
      <w:tr w:rsidR="007326D5" w:rsidRPr="004D17DE" w:rsidTr="004D17DE">
        <w:tc>
          <w:tcPr>
            <w:tcW w:w="708" w:type="pct"/>
          </w:tcPr>
          <w:p w:rsidR="007326D5" w:rsidRPr="004D17DE" w:rsidRDefault="007326D5" w:rsidP="007326D5">
            <w:pPr>
              <w:pStyle w:val="140"/>
              <w:ind w:firstLine="0"/>
              <w:jc w:val="center"/>
              <w:rPr>
                <w:sz w:val="24"/>
              </w:rPr>
            </w:pPr>
            <w:r w:rsidRPr="004D17DE">
              <w:rPr>
                <w:sz w:val="24"/>
              </w:rPr>
              <w:t>1 вариант</w:t>
            </w:r>
          </w:p>
        </w:tc>
        <w:tc>
          <w:tcPr>
            <w:tcW w:w="652" w:type="pct"/>
            <w:vMerge w:val="restart"/>
          </w:tcPr>
          <w:p w:rsidR="007326D5" w:rsidRPr="004D17DE" w:rsidRDefault="007326D5" w:rsidP="004D17DE">
            <w:pPr>
              <w:pStyle w:val="140"/>
              <w:ind w:firstLine="0"/>
              <w:jc w:val="center"/>
              <w:rPr>
                <w:sz w:val="24"/>
              </w:rPr>
            </w:pPr>
            <w:r w:rsidRPr="004D17DE">
              <w:rPr>
                <w:sz w:val="24"/>
              </w:rPr>
              <w:t>1214,0</w:t>
            </w:r>
          </w:p>
        </w:tc>
        <w:tc>
          <w:tcPr>
            <w:tcW w:w="1177" w:type="pct"/>
          </w:tcPr>
          <w:p w:rsidR="007326D5" w:rsidRPr="004D17DE" w:rsidRDefault="007326D5" w:rsidP="007326D5">
            <w:pPr>
              <w:pStyle w:val="140"/>
              <w:ind w:firstLine="0"/>
              <w:jc w:val="center"/>
              <w:rPr>
                <w:sz w:val="24"/>
              </w:rPr>
            </w:pPr>
            <w:r w:rsidRPr="004D17DE">
              <w:rPr>
                <w:sz w:val="24"/>
              </w:rPr>
              <w:t>1139,0</w:t>
            </w:r>
          </w:p>
        </w:tc>
        <w:tc>
          <w:tcPr>
            <w:tcW w:w="1177" w:type="pct"/>
          </w:tcPr>
          <w:p w:rsidR="007326D5" w:rsidRPr="004D17DE" w:rsidRDefault="007326D5" w:rsidP="007326D5">
            <w:pPr>
              <w:pStyle w:val="140"/>
              <w:ind w:firstLine="0"/>
              <w:jc w:val="center"/>
              <w:rPr>
                <w:sz w:val="24"/>
              </w:rPr>
            </w:pPr>
            <w:r w:rsidRPr="004D17DE">
              <w:rPr>
                <w:sz w:val="24"/>
              </w:rPr>
              <w:t>1190,0</w:t>
            </w:r>
          </w:p>
        </w:tc>
        <w:tc>
          <w:tcPr>
            <w:tcW w:w="1286" w:type="pct"/>
          </w:tcPr>
          <w:p w:rsidR="007326D5" w:rsidRPr="004D17DE" w:rsidRDefault="007326D5" w:rsidP="007326D5">
            <w:pPr>
              <w:pStyle w:val="140"/>
              <w:ind w:firstLine="0"/>
              <w:jc w:val="center"/>
              <w:rPr>
                <w:sz w:val="24"/>
              </w:rPr>
            </w:pPr>
            <w:r w:rsidRPr="004D17DE">
              <w:rPr>
                <w:sz w:val="24"/>
              </w:rPr>
              <w:t>1190,0</w:t>
            </w:r>
          </w:p>
        </w:tc>
      </w:tr>
      <w:tr w:rsidR="007326D5" w:rsidRPr="004D17DE" w:rsidTr="004D17DE">
        <w:tc>
          <w:tcPr>
            <w:tcW w:w="708" w:type="pct"/>
          </w:tcPr>
          <w:p w:rsidR="007326D5" w:rsidRPr="004D17DE" w:rsidRDefault="007326D5" w:rsidP="007326D5">
            <w:pPr>
              <w:pStyle w:val="140"/>
              <w:ind w:firstLine="0"/>
              <w:jc w:val="center"/>
              <w:rPr>
                <w:sz w:val="24"/>
              </w:rPr>
            </w:pPr>
            <w:r w:rsidRPr="004D17DE">
              <w:rPr>
                <w:sz w:val="24"/>
              </w:rPr>
              <w:t>2 вариант</w:t>
            </w:r>
          </w:p>
        </w:tc>
        <w:tc>
          <w:tcPr>
            <w:tcW w:w="652" w:type="pct"/>
            <w:vMerge/>
          </w:tcPr>
          <w:p w:rsidR="007326D5" w:rsidRPr="004D17DE" w:rsidRDefault="007326D5" w:rsidP="007326D5">
            <w:pPr>
              <w:pStyle w:val="140"/>
              <w:ind w:firstLine="0"/>
              <w:jc w:val="center"/>
              <w:rPr>
                <w:sz w:val="24"/>
              </w:rPr>
            </w:pPr>
          </w:p>
        </w:tc>
        <w:tc>
          <w:tcPr>
            <w:tcW w:w="1177" w:type="pct"/>
          </w:tcPr>
          <w:p w:rsidR="007326D5" w:rsidRPr="004D17DE" w:rsidRDefault="007326D5" w:rsidP="007326D5">
            <w:pPr>
              <w:pStyle w:val="140"/>
              <w:ind w:firstLine="0"/>
              <w:jc w:val="center"/>
              <w:rPr>
                <w:sz w:val="24"/>
              </w:rPr>
            </w:pPr>
            <w:r w:rsidRPr="004D17DE">
              <w:rPr>
                <w:sz w:val="24"/>
              </w:rPr>
              <w:t>1196,0</w:t>
            </w:r>
          </w:p>
        </w:tc>
        <w:tc>
          <w:tcPr>
            <w:tcW w:w="1177" w:type="pct"/>
          </w:tcPr>
          <w:p w:rsidR="007326D5" w:rsidRPr="004D17DE" w:rsidRDefault="007326D5" w:rsidP="007326D5">
            <w:pPr>
              <w:pStyle w:val="140"/>
              <w:ind w:firstLine="0"/>
              <w:jc w:val="center"/>
              <w:rPr>
                <w:sz w:val="24"/>
              </w:rPr>
            </w:pPr>
            <w:r w:rsidRPr="004D17DE">
              <w:rPr>
                <w:sz w:val="24"/>
              </w:rPr>
              <w:t>1255,0</w:t>
            </w:r>
          </w:p>
        </w:tc>
        <w:tc>
          <w:tcPr>
            <w:tcW w:w="1286" w:type="pct"/>
          </w:tcPr>
          <w:p w:rsidR="007326D5" w:rsidRPr="004D17DE" w:rsidRDefault="007326D5" w:rsidP="007326D5">
            <w:pPr>
              <w:pStyle w:val="140"/>
              <w:ind w:firstLine="0"/>
              <w:jc w:val="center"/>
              <w:rPr>
                <w:sz w:val="24"/>
              </w:rPr>
            </w:pPr>
            <w:r w:rsidRPr="004D17DE">
              <w:rPr>
                <w:sz w:val="24"/>
              </w:rPr>
              <w:t>1318,0</w:t>
            </w:r>
          </w:p>
        </w:tc>
      </w:tr>
    </w:tbl>
    <w:p w:rsidR="007326D5" w:rsidRPr="00F427DB" w:rsidRDefault="007326D5" w:rsidP="007326D5">
      <w:pPr>
        <w:ind w:firstLine="709"/>
        <w:jc w:val="both"/>
      </w:pPr>
    </w:p>
    <w:p w:rsidR="007326D5" w:rsidRPr="00F427DB" w:rsidRDefault="007326D5" w:rsidP="004D17DE">
      <w:pPr>
        <w:ind w:firstLine="709"/>
        <w:jc w:val="both"/>
      </w:pPr>
      <w:r w:rsidRPr="00F427DB">
        <w:t>Учитывая, что данная продукция выпускается в основном для собстве</w:t>
      </w:r>
      <w:r w:rsidRPr="00F427DB">
        <w:t>н</w:t>
      </w:r>
      <w:r w:rsidRPr="00F427DB">
        <w:t>ных нужд нефтегазовых предприятий, в прогнозном периоде ее выпуск изм</w:t>
      </w:r>
      <w:r w:rsidRPr="00F427DB">
        <w:t>е</w:t>
      </w:r>
      <w:r w:rsidRPr="00F427DB">
        <w:t xml:space="preserve">нится незначительно. В 2016 году по 1 варианту предприятием прогнозируется снижение выработки по всем производимым видам продукции на 0,9% сухого газа и 6,2% ШФЛУ к 2015 году, по второму варианту отмечается рост выпуска на 4,9% </w:t>
      </w:r>
      <w:r w:rsidR="004D17DE">
        <w:t xml:space="preserve">сухого газа и снижение на 1,5% </w:t>
      </w:r>
      <w:r w:rsidRPr="00F427DB">
        <w:t>ШФЛУ. К 2018 году уровень прои</w:t>
      </w:r>
      <w:r w:rsidRPr="00F427DB">
        <w:t>з</w:t>
      </w:r>
      <w:r w:rsidRPr="00F427DB">
        <w:t xml:space="preserve">водства к 2014 году сухого газа составит по 1 варианту 100,2%, ШФЛУ – 99,9%, по второму варианту </w:t>
      </w:r>
      <w:r w:rsidR="004D17DE">
        <w:t xml:space="preserve">− </w:t>
      </w:r>
      <w:r w:rsidRPr="00F427DB">
        <w:t xml:space="preserve">возрастет до 117,3% и 110,7% соответственно по видам продукции. </w:t>
      </w:r>
    </w:p>
    <w:p w:rsidR="007326D5" w:rsidRPr="004D17DE" w:rsidRDefault="007326D5" w:rsidP="004D17DE">
      <w:pPr>
        <w:pStyle w:val="140"/>
        <w:ind w:firstLine="0"/>
        <w:jc w:val="center"/>
        <w:rPr>
          <w:szCs w:val="28"/>
        </w:rPr>
      </w:pPr>
    </w:p>
    <w:p w:rsidR="007326D5" w:rsidRPr="004D17DE" w:rsidRDefault="007326D5" w:rsidP="004D17DE">
      <w:pPr>
        <w:jc w:val="center"/>
        <w:rPr>
          <w:b/>
          <w:i/>
        </w:rPr>
      </w:pPr>
      <w:r w:rsidRPr="004D17DE">
        <w:rPr>
          <w:b/>
          <w:i/>
        </w:rPr>
        <w:t>Обрабатывающие производства</w:t>
      </w:r>
    </w:p>
    <w:p w:rsidR="007326D5" w:rsidRPr="00F427DB" w:rsidRDefault="007326D5" w:rsidP="007326D5">
      <w:pPr>
        <w:pStyle w:val="22"/>
        <w:spacing w:after="0" w:line="240" w:lineRule="auto"/>
        <w:ind w:firstLine="709"/>
        <w:jc w:val="both"/>
      </w:pPr>
    </w:p>
    <w:p w:rsidR="007326D5" w:rsidRPr="00F427DB" w:rsidRDefault="007326D5" w:rsidP="00876D04">
      <w:pPr>
        <w:pStyle w:val="22"/>
        <w:spacing w:after="0" w:line="240" w:lineRule="auto"/>
        <w:ind w:firstLine="709"/>
        <w:jc w:val="both"/>
      </w:pPr>
      <w:r w:rsidRPr="00F427DB">
        <w:t xml:space="preserve">В 2014 году в области обрабатывающих производств </w:t>
      </w:r>
      <w:r w:rsidRPr="00F427DB">
        <w:rPr>
          <w:bCs/>
        </w:rPr>
        <w:t>объем отгруженных товаров собственного производства, выполненных работ и услуг собственными силами</w:t>
      </w:r>
      <w:r w:rsidR="00876D04">
        <w:t xml:space="preserve"> составил 1 </w:t>
      </w:r>
      <w:r w:rsidRPr="00F427DB">
        <w:t>941,0 млн. рублей, по</w:t>
      </w:r>
      <w:r w:rsidR="00876D04">
        <w:t xml:space="preserve"> оценке 2015 года ожидается – 2 375,1</w:t>
      </w:r>
      <w:r w:rsidRPr="00F427DB">
        <w:t xml:space="preserve"> млн. рублей, что составляет в сопоставимых ценах 110,0%.</w:t>
      </w:r>
    </w:p>
    <w:p w:rsidR="007326D5" w:rsidRPr="00F427DB" w:rsidRDefault="007326D5" w:rsidP="00876D04">
      <w:pPr>
        <w:ind w:firstLine="709"/>
        <w:jc w:val="both"/>
      </w:pPr>
      <w:r w:rsidRPr="00F427DB">
        <w:rPr>
          <w:bCs/>
        </w:rPr>
        <w:t xml:space="preserve">В структуре </w:t>
      </w:r>
      <w:r w:rsidRPr="00F427DB">
        <w:t xml:space="preserve">обрабатывающих производств </w:t>
      </w:r>
      <w:r w:rsidRPr="00F427DB">
        <w:rPr>
          <w:bCs/>
        </w:rPr>
        <w:t>по итогам</w:t>
      </w:r>
      <w:r w:rsidRPr="00F427DB">
        <w:t xml:space="preserve"> текущего </w:t>
      </w:r>
      <w:r w:rsidRPr="00F427DB">
        <w:rPr>
          <w:bCs/>
        </w:rPr>
        <w:t>года на</w:t>
      </w:r>
      <w:r w:rsidRPr="00F427DB">
        <w:rPr>
          <w:bCs/>
        </w:rPr>
        <w:t>и</w:t>
      </w:r>
      <w:r w:rsidRPr="00F427DB">
        <w:rPr>
          <w:bCs/>
        </w:rPr>
        <w:t>большие доли 75% и 17% ожидаются в производстве машин и оборудования общего назначения и производстве электрооборудования, электронного и опт</w:t>
      </w:r>
      <w:r w:rsidRPr="00F427DB">
        <w:rPr>
          <w:bCs/>
        </w:rPr>
        <w:t>и</w:t>
      </w:r>
      <w:r w:rsidRPr="00F427DB">
        <w:rPr>
          <w:bCs/>
        </w:rPr>
        <w:t xml:space="preserve">ческого оборудования. </w:t>
      </w:r>
      <w:r w:rsidRPr="00F427DB">
        <w:t>Наибольший удельный вес среди производства пищевых продуктов приходится на выпечку хлеба и хлебобулочных изделий. Из проду</w:t>
      </w:r>
      <w:r w:rsidRPr="00F427DB">
        <w:t>к</w:t>
      </w:r>
      <w:r w:rsidRPr="00F427DB">
        <w:t>ции пищевой промышленности в районе также производятся кондитерские и</w:t>
      </w:r>
      <w:r w:rsidRPr="00F427DB">
        <w:t>з</w:t>
      </w:r>
      <w:r w:rsidRPr="00F427DB">
        <w:t>делия, товарная пищевая рыбная продукция и пиво. Предприятие индивидуал</w:t>
      </w:r>
      <w:r w:rsidRPr="00F427DB">
        <w:t>ь</w:t>
      </w:r>
      <w:r w:rsidRPr="00F427DB">
        <w:t>ного предпринима</w:t>
      </w:r>
      <w:r w:rsidR="00876D04">
        <w:t>теля А.С. Азарова</w:t>
      </w:r>
      <w:r w:rsidRPr="00F427DB">
        <w:t xml:space="preserve"> является одним из лидеров в автономном округе по производству пищевой рыбной продукции (включая консе</w:t>
      </w:r>
      <w:r w:rsidRPr="00F427DB">
        <w:t>р</w:t>
      </w:r>
      <w:r w:rsidRPr="00F427DB">
        <w:t>вы).Лесная и деревообрабатывающая промышленность района охвачена суб</w:t>
      </w:r>
      <w:r w:rsidRPr="00F427DB">
        <w:t>ъ</w:t>
      </w:r>
      <w:r w:rsidRPr="00F427DB">
        <w:t>ектами малого и среднего бизнеса, осуществляющими производство пиломат</w:t>
      </w:r>
      <w:r w:rsidRPr="00F427DB">
        <w:t>е</w:t>
      </w:r>
      <w:r w:rsidRPr="00F427DB">
        <w:t>риалов и деловой древесины. Осуществляет деятельность полиграфическое предприятие.</w:t>
      </w:r>
    </w:p>
    <w:p w:rsidR="007326D5" w:rsidRPr="00F427DB" w:rsidRDefault="007326D5" w:rsidP="00876D04">
      <w:pPr>
        <w:pStyle w:val="20"/>
        <w:spacing w:after="0" w:line="240" w:lineRule="auto"/>
        <w:ind w:left="0" w:firstLine="709"/>
        <w:jc w:val="both"/>
      </w:pPr>
      <w:r w:rsidRPr="00F427DB">
        <w:t>Наиболее крупными предприятиями района, определяющими развитие  обрабатывающих производств на территории района</w:t>
      </w:r>
      <w:r w:rsidR="00876D04">
        <w:t>,</w:t>
      </w:r>
      <w:r w:rsidRPr="00F427DB">
        <w:t xml:space="preserve"> являются:</w:t>
      </w:r>
    </w:p>
    <w:p w:rsidR="007326D5" w:rsidRPr="00F427DB" w:rsidRDefault="007326D5" w:rsidP="00876D04">
      <w:pPr>
        <w:pStyle w:val="20"/>
        <w:spacing w:after="0" w:line="240" w:lineRule="auto"/>
        <w:ind w:left="0" w:firstLine="709"/>
        <w:jc w:val="both"/>
      </w:pPr>
      <w:r w:rsidRPr="00F427DB">
        <w:t>в производстве пищевых продуктов – муниципальное казенное торгово-розничное предприятие «Корлики»;</w:t>
      </w:r>
    </w:p>
    <w:p w:rsidR="007326D5" w:rsidRPr="00F427DB" w:rsidRDefault="007326D5" w:rsidP="00876D04">
      <w:pPr>
        <w:pStyle w:val="20"/>
        <w:spacing w:after="0" w:line="240" w:lineRule="auto"/>
        <w:ind w:left="0" w:firstLine="709"/>
        <w:jc w:val="both"/>
      </w:pPr>
      <w:r w:rsidRPr="00F427DB">
        <w:t xml:space="preserve">в издательской и полиграфической деятельности – муниципальное </w:t>
      </w:r>
      <w:r w:rsidR="00876D04">
        <w:t>ун</w:t>
      </w:r>
      <w:r w:rsidR="00876D04">
        <w:t>и</w:t>
      </w:r>
      <w:r w:rsidR="00876D04">
        <w:t xml:space="preserve">тарное полиграфическое </w:t>
      </w:r>
      <w:r w:rsidRPr="00F427DB">
        <w:t>предприятие «Издательство «</w:t>
      </w:r>
      <w:proofErr w:type="spellStart"/>
      <w:r w:rsidRPr="00F427DB">
        <w:t>Приобье</w:t>
      </w:r>
      <w:proofErr w:type="spellEnd"/>
      <w:r w:rsidRPr="00F427DB">
        <w:t>»;</w:t>
      </w:r>
    </w:p>
    <w:p w:rsidR="007326D5" w:rsidRPr="00F427DB" w:rsidRDefault="007326D5" w:rsidP="00876D04">
      <w:pPr>
        <w:pStyle w:val="20"/>
        <w:spacing w:after="0" w:line="240" w:lineRule="auto"/>
        <w:ind w:left="0" w:firstLine="709"/>
        <w:jc w:val="both"/>
      </w:pPr>
      <w:r w:rsidRPr="00F427DB">
        <w:t xml:space="preserve">в производстве машин и оборудования </w:t>
      </w:r>
      <w:r w:rsidR="00876D04">
        <w:t>−</w:t>
      </w:r>
      <w:r w:rsidRPr="00F427DB">
        <w:t xml:space="preserve"> территориальные обособленные подразделения </w:t>
      </w:r>
      <w:r w:rsidR="00876D04">
        <w:t>общества с ограниченной ответственностью</w:t>
      </w:r>
      <w:r w:rsidRPr="00F427DB">
        <w:t xml:space="preserve"> «Сервис центр ЭПУ», </w:t>
      </w:r>
      <w:r w:rsidR="00876D04">
        <w:t>закрытого акционерного общества</w:t>
      </w:r>
      <w:r w:rsidRPr="00F427DB">
        <w:t xml:space="preserve"> «НТС – Лидер», </w:t>
      </w:r>
      <w:r w:rsidR="00876D04">
        <w:t>общества с огран</w:t>
      </w:r>
      <w:r w:rsidR="00876D04">
        <w:t>и</w:t>
      </w:r>
      <w:r w:rsidR="00876D04">
        <w:t>ченной ответственностью</w:t>
      </w:r>
      <w:r w:rsidRPr="00F427DB">
        <w:t>«УРОНО»;</w:t>
      </w:r>
    </w:p>
    <w:p w:rsidR="007326D5" w:rsidRPr="00F427DB" w:rsidRDefault="007326D5" w:rsidP="00876D04">
      <w:pPr>
        <w:pStyle w:val="20"/>
        <w:spacing w:after="0" w:line="240" w:lineRule="auto"/>
        <w:ind w:left="0" w:firstLine="709"/>
        <w:jc w:val="both"/>
      </w:pPr>
      <w:r w:rsidRPr="00F427DB">
        <w:t>в производстве электрически</w:t>
      </w:r>
      <w:r w:rsidR="00876D04">
        <w:t>х машин и электрооборудовании −</w:t>
      </w:r>
      <w:r w:rsidRPr="00F427DB">
        <w:t xml:space="preserve"> террит</w:t>
      </w:r>
      <w:r w:rsidRPr="00F427DB">
        <w:t>о</w:t>
      </w:r>
      <w:r w:rsidRPr="00F427DB">
        <w:t xml:space="preserve">риальные обособленные подразделения </w:t>
      </w:r>
      <w:r w:rsidR="00876D04">
        <w:t>общества с ограниченной ответстве</w:t>
      </w:r>
      <w:r w:rsidR="00876D04">
        <w:t>н</w:t>
      </w:r>
      <w:r w:rsidR="00876D04">
        <w:t>ностью</w:t>
      </w:r>
      <w:r w:rsidRPr="00F427DB">
        <w:t xml:space="preserve">«СЭС», </w:t>
      </w:r>
      <w:r w:rsidR="00876D04">
        <w:t>общества с ограниченной ответственностью</w:t>
      </w:r>
      <w:r w:rsidRPr="00F427DB">
        <w:t>«</w:t>
      </w:r>
      <w:proofErr w:type="spellStart"/>
      <w:r w:rsidRPr="00F427DB">
        <w:t>Энергонефть</w:t>
      </w:r>
      <w:proofErr w:type="spellEnd"/>
      <w:r w:rsidRPr="00F427DB">
        <w:t xml:space="preserve"> Томск»;</w:t>
      </w:r>
    </w:p>
    <w:p w:rsidR="007326D5" w:rsidRPr="00F427DB" w:rsidRDefault="007326D5" w:rsidP="00876D04">
      <w:pPr>
        <w:pStyle w:val="20"/>
        <w:spacing w:after="0" w:line="240" w:lineRule="auto"/>
        <w:ind w:left="0" w:firstLine="709"/>
        <w:jc w:val="both"/>
      </w:pPr>
      <w:r w:rsidRPr="00F427DB">
        <w:t>в производстве приборов и инструментов для измерений, контроля, исп</w:t>
      </w:r>
      <w:r w:rsidRPr="00F427DB">
        <w:t>ы</w:t>
      </w:r>
      <w:r w:rsidRPr="00F427DB">
        <w:t xml:space="preserve">таний, навигации, управления и прочих целей </w:t>
      </w:r>
      <w:r w:rsidR="00876D04">
        <w:t>−</w:t>
      </w:r>
      <w:r w:rsidRPr="00F427DB">
        <w:t xml:space="preserve"> территориальные обособле</w:t>
      </w:r>
      <w:r w:rsidRPr="00F427DB">
        <w:t>н</w:t>
      </w:r>
      <w:r w:rsidRPr="00F427DB">
        <w:t xml:space="preserve">ные подразделения </w:t>
      </w:r>
      <w:r w:rsidR="00FF6278">
        <w:t>территориального производственного управления</w:t>
      </w:r>
      <w:r w:rsidRPr="00F427DB">
        <w:t xml:space="preserve"> «</w:t>
      </w:r>
      <w:proofErr w:type="spellStart"/>
      <w:r w:rsidRPr="00F427DB">
        <w:t>ЗапСи</w:t>
      </w:r>
      <w:r w:rsidRPr="00F427DB">
        <w:t>б</w:t>
      </w:r>
      <w:r w:rsidRPr="00F427DB">
        <w:t>нефтеавтоматика</w:t>
      </w:r>
      <w:proofErr w:type="spellEnd"/>
      <w:r w:rsidRPr="00F427DB">
        <w:t xml:space="preserve">» </w:t>
      </w:r>
      <w:r w:rsidR="00876D04">
        <w:t>общества с ограниченной ответственностью</w:t>
      </w:r>
      <w:r w:rsidRPr="00F427DB">
        <w:t>«Системный и</w:t>
      </w:r>
      <w:r w:rsidRPr="00F427DB">
        <w:t>н</w:t>
      </w:r>
      <w:r w:rsidRPr="00F427DB">
        <w:t>тегратор», филиал «</w:t>
      </w:r>
      <w:r w:rsidR="00FF6278">
        <w:t>Сервисная компания</w:t>
      </w:r>
      <w:r w:rsidRPr="00F427DB">
        <w:t xml:space="preserve"> «ОЗНА»</w:t>
      </w:r>
      <w:r w:rsidR="00876D04">
        <w:t xml:space="preserve"> −</w:t>
      </w:r>
      <w:r w:rsidRPr="00F427DB">
        <w:t xml:space="preserve"> Нижневартовск» </w:t>
      </w:r>
      <w:r w:rsidR="00876D04">
        <w:t>общества с ограниченной ответственностью</w:t>
      </w:r>
      <w:r w:rsidRPr="00F427DB">
        <w:t>«</w:t>
      </w:r>
      <w:r w:rsidR="00FF6278">
        <w:t>Сервисная компания</w:t>
      </w:r>
      <w:r w:rsidRPr="00F427DB">
        <w:t xml:space="preserve"> «ОЗНА».</w:t>
      </w:r>
    </w:p>
    <w:p w:rsidR="007326D5" w:rsidRPr="00F427DB" w:rsidRDefault="007326D5" w:rsidP="00876D04">
      <w:pPr>
        <w:pStyle w:val="20"/>
        <w:spacing w:after="0" w:line="240" w:lineRule="auto"/>
        <w:ind w:left="0" w:firstLine="709"/>
        <w:jc w:val="both"/>
      </w:pPr>
      <w:r w:rsidRPr="00F427DB">
        <w:t>В плановом периоде сохраняется достигнутый уровень значений и ож</w:t>
      </w:r>
      <w:r w:rsidRPr="00F427DB">
        <w:t>и</w:t>
      </w:r>
      <w:r w:rsidRPr="00F427DB">
        <w:t>дается незначительная положительная динамика по основным показателям о</w:t>
      </w:r>
      <w:r w:rsidRPr="00F427DB">
        <w:t>б</w:t>
      </w:r>
      <w:r w:rsidRPr="00F427DB">
        <w:t>рабатывающих производств.</w:t>
      </w:r>
    </w:p>
    <w:p w:rsidR="007326D5" w:rsidRPr="00F427DB" w:rsidRDefault="007326D5" w:rsidP="007326D5">
      <w:pPr>
        <w:pStyle w:val="22"/>
        <w:spacing w:after="0" w:line="240" w:lineRule="auto"/>
        <w:ind w:firstLine="720"/>
        <w:jc w:val="center"/>
        <w:rPr>
          <w:bCs/>
          <w:i/>
        </w:rPr>
      </w:pPr>
    </w:p>
    <w:p w:rsidR="007326D5" w:rsidRPr="00FF6278" w:rsidRDefault="007326D5" w:rsidP="00FF6278">
      <w:pPr>
        <w:pStyle w:val="22"/>
        <w:spacing w:after="0" w:line="240" w:lineRule="auto"/>
        <w:jc w:val="center"/>
        <w:rPr>
          <w:b/>
          <w:bCs/>
          <w:i/>
        </w:rPr>
      </w:pPr>
      <w:r w:rsidRPr="00FF6278">
        <w:rPr>
          <w:b/>
          <w:bCs/>
          <w:i/>
        </w:rPr>
        <w:t>Производство и распределение электроэнергии, газа и воды</w:t>
      </w:r>
    </w:p>
    <w:p w:rsidR="007326D5" w:rsidRPr="00F427DB" w:rsidRDefault="007326D5" w:rsidP="007326D5">
      <w:pPr>
        <w:pStyle w:val="22"/>
        <w:spacing w:after="0" w:line="240" w:lineRule="auto"/>
        <w:ind w:firstLine="720"/>
        <w:jc w:val="center"/>
        <w:rPr>
          <w:bCs/>
          <w:i/>
        </w:rPr>
      </w:pPr>
    </w:p>
    <w:p w:rsidR="007326D5" w:rsidRPr="00F427DB" w:rsidRDefault="007326D5" w:rsidP="00FF6278">
      <w:pPr>
        <w:pStyle w:val="22"/>
        <w:spacing w:after="0" w:line="240" w:lineRule="auto"/>
        <w:ind w:firstLine="709"/>
        <w:jc w:val="both"/>
      </w:pPr>
      <w:r w:rsidRPr="00F427DB">
        <w:rPr>
          <w:bCs/>
        </w:rPr>
        <w:t>По ви</w:t>
      </w:r>
      <w:r w:rsidR="00FF6278">
        <w:rPr>
          <w:bCs/>
        </w:rPr>
        <w:t>ду экономической деятельности «П</w:t>
      </w:r>
      <w:r w:rsidRPr="00F427DB">
        <w:rPr>
          <w:bCs/>
        </w:rPr>
        <w:t>роизводство и распределе</w:t>
      </w:r>
      <w:r w:rsidR="00FF6278">
        <w:rPr>
          <w:bCs/>
        </w:rPr>
        <w:t>ние электроэнергии, газа и воды»</w:t>
      </w:r>
      <w:r w:rsidRPr="00F427DB">
        <w:rPr>
          <w:bCs/>
        </w:rPr>
        <w:t xml:space="preserve"> отгружено продукции, работ и услуг в </w:t>
      </w:r>
      <w:r w:rsidRPr="00F427DB">
        <w:t xml:space="preserve">2014 году </w:t>
      </w:r>
      <w:r w:rsidR="00FF6278">
        <w:t xml:space="preserve"> в объеме 19 </w:t>
      </w:r>
      <w:r w:rsidRPr="00F427DB">
        <w:t xml:space="preserve">936,6 млн. рублей. </w:t>
      </w:r>
    </w:p>
    <w:p w:rsidR="007326D5" w:rsidRPr="00F427DB" w:rsidRDefault="007326D5" w:rsidP="00FF6278">
      <w:pPr>
        <w:pStyle w:val="20"/>
        <w:spacing w:after="0" w:line="240" w:lineRule="auto"/>
        <w:ind w:left="0" w:firstLine="709"/>
        <w:jc w:val="both"/>
      </w:pPr>
      <w:r w:rsidRPr="00F427DB">
        <w:t>За 2014 год на территории района произведено электроэнергии по полн</w:t>
      </w:r>
      <w:r w:rsidRPr="00F427DB">
        <w:t>о</w:t>
      </w:r>
      <w:r w:rsidR="00FF6278">
        <w:t>му кругу производителей −</w:t>
      </w:r>
      <w:r w:rsidRPr="00F427DB">
        <w:t xml:space="preserve"> 12 804,0 млн. кВт</w:t>
      </w:r>
      <w:proofErr w:type="gramStart"/>
      <w:r w:rsidRPr="00F427DB">
        <w:t>.</w:t>
      </w:r>
      <w:r w:rsidR="00FF6278">
        <w:t>ч</w:t>
      </w:r>
      <w:proofErr w:type="gramEnd"/>
      <w:r w:rsidR="00FF6278">
        <w:t>,</w:t>
      </w:r>
      <w:r w:rsidRPr="00F427DB">
        <w:t xml:space="preserve"> или 106,0% к уровню пред</w:t>
      </w:r>
      <w:r w:rsidRPr="00F427DB">
        <w:t>ы</w:t>
      </w:r>
      <w:r w:rsidRPr="00F427DB">
        <w:t>дущего года. Основную долю производства электроэнергии на территории ра</w:t>
      </w:r>
      <w:r w:rsidRPr="00F427DB">
        <w:t>й</w:t>
      </w:r>
      <w:r w:rsidRPr="00F427DB">
        <w:t xml:space="preserve">она (93%) обеспечивает электростанция общего пользования </w:t>
      </w:r>
      <w:r w:rsidR="00FF6278">
        <w:t>−</w:t>
      </w:r>
      <w:r w:rsidRPr="00F427DB">
        <w:t xml:space="preserve"> Нижневарто</w:t>
      </w:r>
      <w:r w:rsidRPr="00F427DB">
        <w:t>в</w:t>
      </w:r>
      <w:r w:rsidRPr="00F427DB">
        <w:t>ская ГРЭС. На рост общего объема производства по итогам отчетного года п</w:t>
      </w:r>
      <w:r w:rsidRPr="00F427DB">
        <w:t>о</w:t>
      </w:r>
      <w:r w:rsidRPr="00F427DB">
        <w:t xml:space="preserve">влиял ввод в эксплуатацию в первом квартале 2014 года третьего энергоблока станции. </w:t>
      </w:r>
    </w:p>
    <w:p w:rsidR="007326D5" w:rsidRPr="00F427DB" w:rsidRDefault="007326D5" w:rsidP="00FF6278">
      <w:pPr>
        <w:pStyle w:val="22"/>
        <w:spacing w:after="0" w:line="240" w:lineRule="auto"/>
        <w:ind w:firstLine="709"/>
        <w:jc w:val="both"/>
      </w:pPr>
      <w:r w:rsidRPr="00F427DB">
        <w:t>На месторождениях района производство электроэнергии для собстве</w:t>
      </w:r>
      <w:r w:rsidRPr="00F427DB">
        <w:t>н</w:t>
      </w:r>
      <w:r w:rsidRPr="00F427DB">
        <w:t>ных нужд нефтегазодобывающими предприятиями обеспечивается за счет а</w:t>
      </w:r>
      <w:r w:rsidRPr="00F427DB">
        <w:t>в</w:t>
      </w:r>
      <w:r w:rsidRPr="00F427DB">
        <w:t>тономных электростанций, это порядка 7% от общего объема производства электроэнергии в районе.</w:t>
      </w:r>
    </w:p>
    <w:p w:rsidR="007326D5" w:rsidRDefault="007326D5" w:rsidP="00FF6278">
      <w:pPr>
        <w:pStyle w:val="22"/>
        <w:spacing w:after="0" w:line="240" w:lineRule="auto"/>
        <w:ind w:firstLine="709"/>
        <w:jc w:val="both"/>
      </w:pPr>
      <w:r w:rsidRPr="00F427DB">
        <w:t>По оценке в 2015 году производство электроэнергии в районе составит 14 779,1 млн. кВт</w:t>
      </w:r>
      <w:proofErr w:type="gramStart"/>
      <w:r w:rsidRPr="00F427DB">
        <w:t>.ч</w:t>
      </w:r>
      <w:proofErr w:type="gramEnd"/>
      <w:r w:rsidR="00FF6278">
        <w:t>,</w:t>
      </w:r>
      <w:r w:rsidRPr="00F427DB">
        <w:t xml:space="preserve"> или 115,4% к предыдущему году</w:t>
      </w:r>
      <w:r w:rsidR="00FF6278">
        <w:t>,</w:t>
      </w:r>
      <w:r w:rsidRPr="00F427DB">
        <w:t xml:space="preserve"> и </w:t>
      </w:r>
      <w:r w:rsidRPr="00F427DB">
        <w:rPr>
          <w:bCs/>
        </w:rPr>
        <w:t>объем отгруженных т</w:t>
      </w:r>
      <w:r w:rsidRPr="00F427DB">
        <w:rPr>
          <w:bCs/>
        </w:rPr>
        <w:t>о</w:t>
      </w:r>
      <w:r w:rsidRPr="00F427DB">
        <w:rPr>
          <w:bCs/>
        </w:rPr>
        <w:t>варов собственного производства, выполненных работ и услуг собственными силами</w:t>
      </w:r>
      <w:r w:rsidRPr="00F427DB">
        <w:t xml:space="preserve"> оценивается в 24717,3 млн. рублей. Рост темпов производства в 2015 году связан с вводом третьего блока Нижневартов</w:t>
      </w:r>
      <w:r w:rsidR="00FF6278">
        <w:t>с</w:t>
      </w:r>
      <w:r w:rsidRPr="00F427DB">
        <w:t>кой ГРЭС на полную мо</w:t>
      </w:r>
      <w:r w:rsidRPr="00F427DB">
        <w:t>щ</w:t>
      </w:r>
      <w:r w:rsidR="00FF6278">
        <w:t>ность. В 2016−</w:t>
      </w:r>
      <w:r w:rsidR="00563870">
        <w:t>2017 годах на значительных</w:t>
      </w:r>
      <w:r w:rsidRPr="00F427DB">
        <w:t xml:space="preserve"> снижения</w:t>
      </w:r>
      <w:r w:rsidR="00563870">
        <w:t>х</w:t>
      </w:r>
      <w:r w:rsidRPr="00F427DB">
        <w:t xml:space="preserve"> объемов производства электроэнергии отразится постановка на ремонты 1 и 2 блоков станции. В 2018 году рост объема производства по</w:t>
      </w:r>
      <w:r w:rsidR="00563870">
        <w:t xml:space="preserve"> первому варианту составит 13,9</w:t>
      </w:r>
      <w:r w:rsidRPr="00F427DB">
        <w:t>% к 2014 г</w:t>
      </w:r>
      <w:r w:rsidRPr="00F427DB">
        <w:t>о</w:t>
      </w:r>
      <w:r w:rsidRPr="00F427DB">
        <w:t xml:space="preserve">ду, по второму варианту </w:t>
      </w:r>
      <w:r w:rsidR="00563870">
        <w:t xml:space="preserve">− </w:t>
      </w:r>
      <w:r w:rsidRPr="00F427DB">
        <w:t>16,4%.</w:t>
      </w:r>
    </w:p>
    <w:p w:rsidR="007326D5" w:rsidRPr="00F427DB" w:rsidRDefault="007326D5" w:rsidP="007326D5">
      <w:pPr>
        <w:pStyle w:val="22"/>
        <w:spacing w:after="0" w:line="240" w:lineRule="auto"/>
        <w:ind w:firstLine="72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6"/>
        <w:gridCol w:w="1626"/>
        <w:gridCol w:w="1925"/>
        <w:gridCol w:w="1924"/>
        <w:gridCol w:w="2743"/>
      </w:tblGrid>
      <w:tr w:rsidR="007326D5" w:rsidRPr="00563870" w:rsidTr="00563870">
        <w:tc>
          <w:tcPr>
            <w:tcW w:w="830" w:type="pct"/>
            <w:vMerge w:val="restart"/>
          </w:tcPr>
          <w:p w:rsidR="007326D5" w:rsidRPr="00563870" w:rsidRDefault="007326D5" w:rsidP="00FF6278">
            <w:pPr>
              <w:pStyle w:val="140"/>
              <w:ind w:firstLine="0"/>
              <w:jc w:val="center"/>
              <w:rPr>
                <w:sz w:val="24"/>
              </w:rPr>
            </w:pPr>
          </w:p>
        </w:tc>
        <w:tc>
          <w:tcPr>
            <w:tcW w:w="825" w:type="pct"/>
            <w:vMerge w:val="restart"/>
          </w:tcPr>
          <w:p w:rsidR="007326D5" w:rsidRPr="00563870" w:rsidRDefault="00FF6278" w:rsidP="00FF6278">
            <w:pPr>
              <w:pStyle w:val="140"/>
              <w:ind w:firstLine="0"/>
              <w:jc w:val="center"/>
              <w:rPr>
                <w:b/>
                <w:sz w:val="24"/>
              </w:rPr>
            </w:pPr>
            <w:r w:rsidRPr="00563870">
              <w:rPr>
                <w:b/>
                <w:sz w:val="24"/>
              </w:rPr>
              <w:t>Оц</w:t>
            </w:r>
            <w:r w:rsidR="007326D5" w:rsidRPr="00563870">
              <w:rPr>
                <w:b/>
                <w:sz w:val="24"/>
              </w:rPr>
              <w:t>енка</w:t>
            </w:r>
          </w:p>
          <w:p w:rsidR="007326D5" w:rsidRPr="00563870" w:rsidRDefault="007326D5" w:rsidP="00FF6278">
            <w:pPr>
              <w:pStyle w:val="140"/>
              <w:ind w:firstLine="0"/>
              <w:jc w:val="center"/>
              <w:rPr>
                <w:b/>
                <w:sz w:val="24"/>
              </w:rPr>
            </w:pPr>
            <w:r w:rsidRPr="00563870">
              <w:rPr>
                <w:b/>
                <w:sz w:val="24"/>
              </w:rPr>
              <w:t>2015 год</w:t>
            </w:r>
          </w:p>
        </w:tc>
        <w:tc>
          <w:tcPr>
            <w:tcW w:w="3345" w:type="pct"/>
            <w:gridSpan w:val="3"/>
          </w:tcPr>
          <w:p w:rsidR="007326D5" w:rsidRPr="00563870" w:rsidRDefault="007326D5" w:rsidP="00563870">
            <w:pPr>
              <w:pStyle w:val="140"/>
              <w:ind w:firstLine="0"/>
              <w:jc w:val="center"/>
              <w:rPr>
                <w:b/>
                <w:sz w:val="24"/>
              </w:rPr>
            </w:pPr>
            <w:r w:rsidRPr="00563870">
              <w:rPr>
                <w:b/>
                <w:sz w:val="24"/>
              </w:rPr>
              <w:t>Прогноз производства электроэнергии,</w:t>
            </w:r>
          </w:p>
          <w:p w:rsidR="007326D5" w:rsidRPr="00563870" w:rsidRDefault="007326D5" w:rsidP="00563870">
            <w:pPr>
              <w:pStyle w:val="140"/>
              <w:ind w:firstLine="0"/>
              <w:jc w:val="center"/>
              <w:rPr>
                <w:b/>
                <w:sz w:val="24"/>
              </w:rPr>
            </w:pPr>
            <w:r w:rsidRPr="00563870">
              <w:rPr>
                <w:b/>
                <w:sz w:val="24"/>
              </w:rPr>
              <w:t>млрд. кВт</w:t>
            </w:r>
            <w:proofErr w:type="gramStart"/>
            <w:r w:rsidRPr="00563870">
              <w:rPr>
                <w:b/>
                <w:sz w:val="24"/>
              </w:rPr>
              <w:t>.ч</w:t>
            </w:r>
            <w:proofErr w:type="gramEnd"/>
          </w:p>
        </w:tc>
      </w:tr>
      <w:tr w:rsidR="007326D5" w:rsidRPr="00563870" w:rsidTr="00563870">
        <w:tc>
          <w:tcPr>
            <w:tcW w:w="830" w:type="pct"/>
            <w:vMerge/>
          </w:tcPr>
          <w:p w:rsidR="007326D5" w:rsidRPr="00563870" w:rsidRDefault="007326D5" w:rsidP="00FF6278">
            <w:pPr>
              <w:pStyle w:val="140"/>
              <w:ind w:firstLine="0"/>
              <w:jc w:val="center"/>
              <w:rPr>
                <w:sz w:val="24"/>
              </w:rPr>
            </w:pPr>
          </w:p>
        </w:tc>
        <w:tc>
          <w:tcPr>
            <w:tcW w:w="825" w:type="pct"/>
            <w:vMerge/>
          </w:tcPr>
          <w:p w:rsidR="007326D5" w:rsidRPr="00563870" w:rsidRDefault="007326D5" w:rsidP="00FF6278">
            <w:pPr>
              <w:pStyle w:val="140"/>
              <w:ind w:firstLine="0"/>
              <w:jc w:val="center"/>
              <w:rPr>
                <w:b/>
                <w:sz w:val="24"/>
              </w:rPr>
            </w:pPr>
          </w:p>
        </w:tc>
        <w:tc>
          <w:tcPr>
            <w:tcW w:w="977" w:type="pct"/>
          </w:tcPr>
          <w:p w:rsidR="007326D5" w:rsidRPr="00563870" w:rsidRDefault="007326D5" w:rsidP="00FF6278">
            <w:pPr>
              <w:pStyle w:val="140"/>
              <w:ind w:firstLine="0"/>
              <w:jc w:val="center"/>
              <w:rPr>
                <w:b/>
                <w:sz w:val="24"/>
              </w:rPr>
            </w:pPr>
            <w:r w:rsidRPr="00563870">
              <w:rPr>
                <w:b/>
                <w:sz w:val="24"/>
              </w:rPr>
              <w:t>2016 год</w:t>
            </w:r>
          </w:p>
        </w:tc>
        <w:tc>
          <w:tcPr>
            <w:tcW w:w="976" w:type="pct"/>
          </w:tcPr>
          <w:p w:rsidR="007326D5" w:rsidRPr="00563870" w:rsidRDefault="007326D5" w:rsidP="00563870">
            <w:pPr>
              <w:pStyle w:val="140"/>
              <w:ind w:firstLine="0"/>
              <w:jc w:val="center"/>
              <w:rPr>
                <w:b/>
                <w:sz w:val="24"/>
              </w:rPr>
            </w:pPr>
            <w:r w:rsidRPr="00563870">
              <w:rPr>
                <w:b/>
                <w:sz w:val="24"/>
              </w:rPr>
              <w:t>2017 год</w:t>
            </w:r>
          </w:p>
        </w:tc>
        <w:tc>
          <w:tcPr>
            <w:tcW w:w="1392" w:type="pct"/>
          </w:tcPr>
          <w:p w:rsidR="007326D5" w:rsidRPr="00563870" w:rsidRDefault="007326D5" w:rsidP="00563870">
            <w:pPr>
              <w:pStyle w:val="140"/>
              <w:ind w:firstLine="0"/>
              <w:jc w:val="center"/>
              <w:rPr>
                <w:b/>
                <w:sz w:val="24"/>
              </w:rPr>
            </w:pPr>
            <w:r w:rsidRPr="00563870">
              <w:rPr>
                <w:b/>
                <w:sz w:val="24"/>
              </w:rPr>
              <w:t>2018 год</w:t>
            </w:r>
          </w:p>
        </w:tc>
      </w:tr>
      <w:tr w:rsidR="007326D5" w:rsidRPr="00563870" w:rsidTr="00563870">
        <w:tc>
          <w:tcPr>
            <w:tcW w:w="830" w:type="pct"/>
          </w:tcPr>
          <w:p w:rsidR="007326D5" w:rsidRPr="00563870" w:rsidRDefault="007326D5" w:rsidP="007326D5">
            <w:pPr>
              <w:pStyle w:val="140"/>
              <w:ind w:firstLine="0"/>
              <w:jc w:val="center"/>
              <w:rPr>
                <w:sz w:val="24"/>
              </w:rPr>
            </w:pPr>
            <w:r w:rsidRPr="00563870">
              <w:rPr>
                <w:sz w:val="24"/>
              </w:rPr>
              <w:t>1 вариант</w:t>
            </w:r>
          </w:p>
        </w:tc>
        <w:tc>
          <w:tcPr>
            <w:tcW w:w="825" w:type="pct"/>
            <w:vMerge w:val="restart"/>
          </w:tcPr>
          <w:p w:rsidR="007326D5" w:rsidRPr="00563870" w:rsidRDefault="007326D5" w:rsidP="00563870">
            <w:pPr>
              <w:pStyle w:val="140"/>
              <w:ind w:firstLine="0"/>
              <w:jc w:val="center"/>
              <w:rPr>
                <w:sz w:val="24"/>
                <w:lang w:val="en-US"/>
              </w:rPr>
            </w:pPr>
            <w:r w:rsidRPr="00563870">
              <w:rPr>
                <w:sz w:val="24"/>
              </w:rPr>
              <w:t>14779,15</w:t>
            </w:r>
          </w:p>
        </w:tc>
        <w:tc>
          <w:tcPr>
            <w:tcW w:w="977" w:type="pct"/>
          </w:tcPr>
          <w:p w:rsidR="007326D5" w:rsidRPr="00563870" w:rsidRDefault="007326D5" w:rsidP="007326D5">
            <w:pPr>
              <w:pStyle w:val="140"/>
              <w:ind w:firstLine="0"/>
              <w:jc w:val="center"/>
              <w:rPr>
                <w:sz w:val="24"/>
              </w:rPr>
            </w:pPr>
            <w:r w:rsidRPr="00563870">
              <w:rPr>
                <w:sz w:val="24"/>
              </w:rPr>
              <w:t>13439,89</w:t>
            </w:r>
          </w:p>
        </w:tc>
        <w:tc>
          <w:tcPr>
            <w:tcW w:w="976" w:type="pct"/>
          </w:tcPr>
          <w:p w:rsidR="007326D5" w:rsidRPr="00563870" w:rsidRDefault="007326D5" w:rsidP="00563870">
            <w:pPr>
              <w:pStyle w:val="140"/>
              <w:ind w:firstLine="0"/>
              <w:jc w:val="center"/>
              <w:rPr>
                <w:sz w:val="24"/>
              </w:rPr>
            </w:pPr>
            <w:r w:rsidRPr="00563870">
              <w:rPr>
                <w:sz w:val="24"/>
              </w:rPr>
              <w:t>11851,90</w:t>
            </w:r>
          </w:p>
        </w:tc>
        <w:tc>
          <w:tcPr>
            <w:tcW w:w="1392" w:type="pct"/>
          </w:tcPr>
          <w:p w:rsidR="007326D5" w:rsidRPr="00563870" w:rsidRDefault="007326D5" w:rsidP="00563870">
            <w:pPr>
              <w:pStyle w:val="140"/>
              <w:ind w:firstLine="0"/>
              <w:jc w:val="center"/>
              <w:rPr>
                <w:sz w:val="24"/>
              </w:rPr>
            </w:pPr>
            <w:r w:rsidRPr="00563870">
              <w:rPr>
                <w:sz w:val="24"/>
              </w:rPr>
              <w:t>14589,90</w:t>
            </w:r>
          </w:p>
        </w:tc>
      </w:tr>
      <w:tr w:rsidR="007326D5" w:rsidRPr="00563870" w:rsidTr="00563870">
        <w:tc>
          <w:tcPr>
            <w:tcW w:w="830" w:type="pct"/>
          </w:tcPr>
          <w:p w:rsidR="007326D5" w:rsidRPr="00563870" w:rsidRDefault="007326D5" w:rsidP="007326D5">
            <w:pPr>
              <w:pStyle w:val="140"/>
              <w:ind w:firstLine="0"/>
              <w:jc w:val="center"/>
              <w:rPr>
                <w:sz w:val="24"/>
              </w:rPr>
            </w:pPr>
            <w:r w:rsidRPr="00563870">
              <w:rPr>
                <w:sz w:val="24"/>
              </w:rPr>
              <w:t>2 вариант</w:t>
            </w:r>
          </w:p>
        </w:tc>
        <w:tc>
          <w:tcPr>
            <w:tcW w:w="825" w:type="pct"/>
            <w:vMerge/>
          </w:tcPr>
          <w:p w:rsidR="007326D5" w:rsidRPr="00563870" w:rsidRDefault="007326D5" w:rsidP="007326D5">
            <w:pPr>
              <w:pStyle w:val="140"/>
              <w:ind w:firstLine="0"/>
              <w:jc w:val="center"/>
              <w:rPr>
                <w:sz w:val="24"/>
              </w:rPr>
            </w:pPr>
          </w:p>
        </w:tc>
        <w:tc>
          <w:tcPr>
            <w:tcW w:w="977" w:type="pct"/>
          </w:tcPr>
          <w:p w:rsidR="007326D5" w:rsidRPr="00563870" w:rsidRDefault="007326D5" w:rsidP="007326D5">
            <w:pPr>
              <w:pStyle w:val="140"/>
              <w:ind w:firstLine="0"/>
              <w:jc w:val="center"/>
              <w:rPr>
                <w:sz w:val="24"/>
              </w:rPr>
            </w:pPr>
            <w:r w:rsidRPr="00563870">
              <w:rPr>
                <w:sz w:val="24"/>
              </w:rPr>
              <w:t>14503,64</w:t>
            </w:r>
          </w:p>
        </w:tc>
        <w:tc>
          <w:tcPr>
            <w:tcW w:w="976" w:type="pct"/>
          </w:tcPr>
          <w:p w:rsidR="007326D5" w:rsidRPr="00563870" w:rsidRDefault="007326D5" w:rsidP="00563870">
            <w:pPr>
              <w:pStyle w:val="140"/>
              <w:ind w:firstLine="0"/>
              <w:jc w:val="center"/>
              <w:rPr>
                <w:sz w:val="24"/>
              </w:rPr>
            </w:pPr>
            <w:r w:rsidRPr="00563870">
              <w:rPr>
                <w:sz w:val="24"/>
              </w:rPr>
              <w:t>12383,10</w:t>
            </w:r>
          </w:p>
        </w:tc>
        <w:tc>
          <w:tcPr>
            <w:tcW w:w="1392" w:type="pct"/>
          </w:tcPr>
          <w:p w:rsidR="007326D5" w:rsidRPr="00563870" w:rsidRDefault="007326D5" w:rsidP="00563870">
            <w:pPr>
              <w:pStyle w:val="140"/>
              <w:ind w:firstLine="0"/>
              <w:jc w:val="center"/>
              <w:rPr>
                <w:sz w:val="24"/>
              </w:rPr>
            </w:pPr>
            <w:r w:rsidRPr="00563870">
              <w:rPr>
                <w:sz w:val="24"/>
              </w:rPr>
              <w:t>14904,58</w:t>
            </w:r>
          </w:p>
        </w:tc>
      </w:tr>
    </w:tbl>
    <w:p w:rsidR="007326D5" w:rsidRPr="00F427DB" w:rsidRDefault="007326D5" w:rsidP="007326D5">
      <w:pPr>
        <w:pStyle w:val="22"/>
        <w:spacing w:after="0" w:line="276" w:lineRule="auto"/>
        <w:ind w:firstLine="720"/>
      </w:pPr>
    </w:p>
    <w:p w:rsidR="007326D5" w:rsidRPr="00F427DB" w:rsidRDefault="007326D5" w:rsidP="00814A20">
      <w:pPr>
        <w:pStyle w:val="22"/>
        <w:spacing w:after="0" w:line="240" w:lineRule="auto"/>
        <w:ind w:firstLine="709"/>
        <w:jc w:val="both"/>
      </w:pPr>
      <w:r w:rsidRPr="00F427DB">
        <w:t>Наиболее крупными предприятиями района, определяющими развитие отрасли по производству, передаче и распределению электроэнергии, газа и в</w:t>
      </w:r>
      <w:r w:rsidRPr="00F427DB">
        <w:t>о</w:t>
      </w:r>
      <w:r w:rsidR="00814A20">
        <w:t>ды являю</w:t>
      </w:r>
      <w:r w:rsidRPr="00F427DB">
        <w:t xml:space="preserve">тся </w:t>
      </w:r>
      <w:r w:rsidR="00814A20">
        <w:t>закрытое акционерное общество</w:t>
      </w:r>
      <w:r w:rsidRPr="00F427DB">
        <w:t xml:space="preserve"> «Нижнева</w:t>
      </w:r>
      <w:r w:rsidR="00814A20">
        <w:t>р</w:t>
      </w:r>
      <w:r w:rsidRPr="00F427DB">
        <w:t xml:space="preserve">товская ГРЭС», </w:t>
      </w:r>
      <w:r w:rsidR="00814A20">
        <w:t>о</w:t>
      </w:r>
      <w:r w:rsidR="00814A20">
        <w:t>т</w:t>
      </w:r>
      <w:r w:rsidR="00814A20">
        <w:t>крытое акционерное</w:t>
      </w:r>
      <w:r w:rsidRPr="00F427DB">
        <w:t xml:space="preserve"> «</w:t>
      </w:r>
      <w:proofErr w:type="spellStart"/>
      <w:r w:rsidRPr="00F427DB">
        <w:t>Аганское</w:t>
      </w:r>
      <w:proofErr w:type="spellEnd"/>
      <w:r w:rsidRPr="00F427DB">
        <w:t xml:space="preserve"> многопрофильное жилищно-коммунальное управление», </w:t>
      </w:r>
      <w:r w:rsidR="00814A20">
        <w:t>открытое акционерное</w:t>
      </w:r>
      <w:proofErr w:type="gramStart"/>
      <w:r w:rsidRPr="00F427DB">
        <w:t>«</w:t>
      </w:r>
      <w:proofErr w:type="spellStart"/>
      <w:r w:rsidRPr="00F427DB">
        <w:t>И</w:t>
      </w:r>
      <w:proofErr w:type="gramEnd"/>
      <w:r w:rsidRPr="00F427DB">
        <w:t>злучинское</w:t>
      </w:r>
      <w:proofErr w:type="spellEnd"/>
      <w:r w:rsidRPr="00F427DB">
        <w:t xml:space="preserve"> жилищно-коммунальное х</w:t>
      </w:r>
      <w:r w:rsidRPr="00F427DB">
        <w:t>о</w:t>
      </w:r>
      <w:r w:rsidRPr="00F427DB">
        <w:t>зяйство», муниципальное унитарное предприятие «Сельское жилищно-коммунальное хозяйство», а также территориальные обособленные подразд</w:t>
      </w:r>
      <w:r w:rsidRPr="00F427DB">
        <w:t>е</w:t>
      </w:r>
      <w:r w:rsidRPr="00F427DB">
        <w:t xml:space="preserve">ления </w:t>
      </w:r>
      <w:r w:rsidR="00814A20">
        <w:t>общества с ограниченной ответственностью</w:t>
      </w:r>
      <w:r w:rsidRPr="00F427DB">
        <w:t xml:space="preserve"> «</w:t>
      </w:r>
      <w:proofErr w:type="spellStart"/>
      <w:r w:rsidRPr="00F427DB">
        <w:t>Югратеплонефть</w:t>
      </w:r>
      <w:proofErr w:type="spellEnd"/>
      <w:r w:rsidRPr="00F427DB">
        <w:t xml:space="preserve">», </w:t>
      </w:r>
      <w:r w:rsidR="00814A20">
        <w:t>откр</w:t>
      </w:r>
      <w:r w:rsidR="00814A20">
        <w:t>ы</w:t>
      </w:r>
      <w:r w:rsidR="00814A20">
        <w:t>того акционерного общества</w:t>
      </w:r>
      <w:r w:rsidRPr="00F427DB">
        <w:t xml:space="preserve"> «Компания ЮГ» и других нефтяных компаний.</w:t>
      </w:r>
    </w:p>
    <w:p w:rsidR="007326D5" w:rsidRPr="00F427DB" w:rsidRDefault="007326D5" w:rsidP="00814A20">
      <w:pPr>
        <w:pStyle w:val="140"/>
        <w:ind w:firstLine="709"/>
        <w:rPr>
          <w:szCs w:val="28"/>
        </w:rPr>
      </w:pPr>
      <w:r w:rsidRPr="00F427DB">
        <w:rPr>
          <w:szCs w:val="28"/>
        </w:rPr>
        <w:t>В соответствии со Стратегией Югры – 2030, Стратегией социально-экономиче</w:t>
      </w:r>
      <w:r w:rsidR="00814A20">
        <w:rPr>
          <w:szCs w:val="28"/>
        </w:rPr>
        <w:t>ского развития Нижневартовского</w:t>
      </w:r>
      <w:r w:rsidRPr="00F427DB">
        <w:rPr>
          <w:szCs w:val="28"/>
        </w:rPr>
        <w:t xml:space="preserve"> района до 2030 года развитие промышленного комплекса на территории района, как и округа, в среднесро</w:t>
      </w:r>
      <w:r w:rsidRPr="00F427DB">
        <w:rPr>
          <w:szCs w:val="28"/>
        </w:rPr>
        <w:t>ч</w:t>
      </w:r>
      <w:r w:rsidRPr="00F427DB">
        <w:rPr>
          <w:szCs w:val="28"/>
        </w:rPr>
        <w:t>ной перспективе будет определяться преимущественно динамикой добычи не</w:t>
      </w:r>
      <w:r w:rsidRPr="00F427DB">
        <w:rPr>
          <w:szCs w:val="28"/>
        </w:rPr>
        <w:t>ф</w:t>
      </w:r>
      <w:r w:rsidRPr="00F427DB">
        <w:rPr>
          <w:szCs w:val="28"/>
        </w:rPr>
        <w:t xml:space="preserve">ти. </w:t>
      </w:r>
    </w:p>
    <w:p w:rsidR="007326D5" w:rsidRPr="00814A20" w:rsidRDefault="007326D5" w:rsidP="00814A20">
      <w:pPr>
        <w:pStyle w:val="140"/>
        <w:ind w:firstLine="0"/>
        <w:jc w:val="center"/>
        <w:rPr>
          <w:bCs/>
          <w:szCs w:val="28"/>
        </w:rPr>
      </w:pPr>
    </w:p>
    <w:p w:rsidR="007326D5" w:rsidRPr="00814A20" w:rsidRDefault="007326D5" w:rsidP="00814A20">
      <w:pPr>
        <w:jc w:val="center"/>
        <w:rPr>
          <w:b/>
        </w:rPr>
      </w:pPr>
      <w:r w:rsidRPr="00814A20">
        <w:rPr>
          <w:b/>
        </w:rPr>
        <w:t>Динамика индексов промышленного производства</w:t>
      </w:r>
    </w:p>
    <w:p w:rsidR="007326D5" w:rsidRDefault="007326D5" w:rsidP="00814A20">
      <w:pPr>
        <w:jc w:val="center"/>
        <w:rPr>
          <w:b/>
        </w:rPr>
      </w:pPr>
      <w:r w:rsidRPr="00814A20">
        <w:rPr>
          <w:b/>
        </w:rPr>
        <w:t>по основным видам деятельности по основному варианту прогноза</w:t>
      </w:r>
    </w:p>
    <w:p w:rsidR="00814A20" w:rsidRPr="00814A20" w:rsidRDefault="00814A20" w:rsidP="00814A20">
      <w:pPr>
        <w:jc w:val="center"/>
      </w:pPr>
    </w:p>
    <w:p w:rsidR="007326D5" w:rsidRPr="00814A20" w:rsidRDefault="007326D5" w:rsidP="007326D5">
      <w:pPr>
        <w:jc w:val="right"/>
        <w:rPr>
          <w:sz w:val="24"/>
          <w:szCs w:val="24"/>
        </w:rPr>
      </w:pPr>
      <w:r w:rsidRPr="00814A20">
        <w:rPr>
          <w:sz w:val="24"/>
          <w:szCs w:val="24"/>
        </w:rPr>
        <w:t>в процентах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74"/>
        <w:gridCol w:w="1110"/>
        <w:gridCol w:w="1328"/>
        <w:gridCol w:w="1082"/>
        <w:gridCol w:w="1082"/>
        <w:gridCol w:w="1078"/>
      </w:tblGrid>
      <w:tr w:rsidR="007326D5" w:rsidRPr="00814A20" w:rsidTr="00814A20">
        <w:trPr>
          <w:trHeight w:val="324"/>
          <w:jc w:val="center"/>
        </w:trPr>
        <w:tc>
          <w:tcPr>
            <w:tcW w:w="2118" w:type="pct"/>
            <w:vMerge w:val="restart"/>
            <w:vAlign w:val="center"/>
          </w:tcPr>
          <w:p w:rsidR="007326D5" w:rsidRPr="00814A20" w:rsidRDefault="007326D5" w:rsidP="007326D5">
            <w:pPr>
              <w:spacing w:line="276" w:lineRule="auto"/>
              <w:jc w:val="both"/>
              <w:rPr>
                <w:sz w:val="24"/>
                <w:szCs w:val="24"/>
              </w:rPr>
            </w:pPr>
          </w:p>
        </w:tc>
        <w:tc>
          <w:tcPr>
            <w:tcW w:w="563" w:type="pct"/>
            <w:vMerge w:val="restart"/>
          </w:tcPr>
          <w:p w:rsidR="007326D5" w:rsidRPr="00814A20" w:rsidRDefault="007326D5" w:rsidP="00814A20">
            <w:pPr>
              <w:jc w:val="center"/>
              <w:rPr>
                <w:b/>
                <w:sz w:val="24"/>
                <w:szCs w:val="24"/>
              </w:rPr>
            </w:pPr>
            <w:r w:rsidRPr="00814A20">
              <w:rPr>
                <w:b/>
                <w:sz w:val="24"/>
                <w:szCs w:val="24"/>
              </w:rPr>
              <w:t>2014 год</w:t>
            </w:r>
          </w:p>
        </w:tc>
        <w:tc>
          <w:tcPr>
            <w:tcW w:w="674" w:type="pct"/>
            <w:vMerge w:val="restart"/>
          </w:tcPr>
          <w:p w:rsidR="007326D5" w:rsidRPr="00814A20" w:rsidRDefault="007326D5" w:rsidP="00814A20">
            <w:pPr>
              <w:jc w:val="center"/>
              <w:rPr>
                <w:b/>
                <w:sz w:val="24"/>
                <w:szCs w:val="24"/>
              </w:rPr>
            </w:pPr>
            <w:r w:rsidRPr="00814A20">
              <w:rPr>
                <w:b/>
                <w:sz w:val="24"/>
                <w:szCs w:val="24"/>
              </w:rPr>
              <w:t>2015 год оценка</w:t>
            </w:r>
          </w:p>
        </w:tc>
        <w:tc>
          <w:tcPr>
            <w:tcW w:w="1645" w:type="pct"/>
            <w:gridSpan w:val="3"/>
          </w:tcPr>
          <w:p w:rsidR="007326D5" w:rsidRPr="00814A20" w:rsidRDefault="007326D5" w:rsidP="00814A20">
            <w:pPr>
              <w:jc w:val="center"/>
              <w:rPr>
                <w:b/>
                <w:sz w:val="24"/>
                <w:szCs w:val="24"/>
              </w:rPr>
            </w:pPr>
            <w:r w:rsidRPr="00814A20">
              <w:rPr>
                <w:b/>
                <w:sz w:val="24"/>
                <w:szCs w:val="24"/>
              </w:rPr>
              <w:t>Прогноз</w:t>
            </w:r>
          </w:p>
        </w:tc>
      </w:tr>
      <w:tr w:rsidR="007326D5" w:rsidRPr="00814A20" w:rsidTr="00814A20">
        <w:trPr>
          <w:trHeight w:val="324"/>
          <w:jc w:val="center"/>
        </w:trPr>
        <w:tc>
          <w:tcPr>
            <w:tcW w:w="2118" w:type="pct"/>
            <w:vMerge/>
            <w:vAlign w:val="center"/>
          </w:tcPr>
          <w:p w:rsidR="007326D5" w:rsidRPr="00814A20" w:rsidRDefault="007326D5" w:rsidP="007326D5">
            <w:pPr>
              <w:spacing w:line="276" w:lineRule="auto"/>
              <w:jc w:val="both"/>
              <w:rPr>
                <w:sz w:val="24"/>
                <w:szCs w:val="24"/>
              </w:rPr>
            </w:pPr>
          </w:p>
        </w:tc>
        <w:tc>
          <w:tcPr>
            <w:tcW w:w="563" w:type="pct"/>
            <w:vMerge/>
          </w:tcPr>
          <w:p w:rsidR="007326D5" w:rsidRPr="00814A20" w:rsidRDefault="007326D5" w:rsidP="00814A20">
            <w:pPr>
              <w:jc w:val="center"/>
              <w:rPr>
                <w:b/>
                <w:sz w:val="24"/>
                <w:szCs w:val="24"/>
              </w:rPr>
            </w:pPr>
          </w:p>
        </w:tc>
        <w:tc>
          <w:tcPr>
            <w:tcW w:w="674" w:type="pct"/>
            <w:vMerge/>
          </w:tcPr>
          <w:p w:rsidR="007326D5" w:rsidRPr="00814A20" w:rsidRDefault="007326D5" w:rsidP="00814A20">
            <w:pPr>
              <w:jc w:val="center"/>
              <w:rPr>
                <w:b/>
                <w:sz w:val="24"/>
                <w:szCs w:val="24"/>
              </w:rPr>
            </w:pPr>
          </w:p>
        </w:tc>
        <w:tc>
          <w:tcPr>
            <w:tcW w:w="549" w:type="pct"/>
          </w:tcPr>
          <w:p w:rsidR="007326D5" w:rsidRPr="00814A20" w:rsidRDefault="007326D5" w:rsidP="00814A20">
            <w:pPr>
              <w:jc w:val="center"/>
              <w:rPr>
                <w:b/>
                <w:sz w:val="24"/>
                <w:szCs w:val="24"/>
              </w:rPr>
            </w:pPr>
            <w:r w:rsidRPr="00814A20">
              <w:rPr>
                <w:b/>
                <w:sz w:val="24"/>
                <w:szCs w:val="24"/>
              </w:rPr>
              <w:t>2016</w:t>
            </w:r>
          </w:p>
          <w:p w:rsidR="007326D5" w:rsidRPr="00814A20" w:rsidRDefault="007326D5" w:rsidP="00814A20">
            <w:pPr>
              <w:jc w:val="center"/>
              <w:rPr>
                <w:b/>
                <w:sz w:val="24"/>
                <w:szCs w:val="24"/>
              </w:rPr>
            </w:pPr>
            <w:r w:rsidRPr="00814A20">
              <w:rPr>
                <w:b/>
                <w:sz w:val="24"/>
                <w:szCs w:val="24"/>
              </w:rPr>
              <w:t>год</w:t>
            </w:r>
          </w:p>
        </w:tc>
        <w:tc>
          <w:tcPr>
            <w:tcW w:w="549" w:type="pct"/>
          </w:tcPr>
          <w:p w:rsidR="007326D5" w:rsidRPr="00814A20" w:rsidRDefault="007326D5" w:rsidP="00814A20">
            <w:pPr>
              <w:jc w:val="center"/>
              <w:rPr>
                <w:b/>
                <w:sz w:val="24"/>
                <w:szCs w:val="24"/>
              </w:rPr>
            </w:pPr>
            <w:r w:rsidRPr="00814A20">
              <w:rPr>
                <w:b/>
                <w:sz w:val="24"/>
                <w:szCs w:val="24"/>
              </w:rPr>
              <w:t>2017</w:t>
            </w:r>
          </w:p>
          <w:p w:rsidR="007326D5" w:rsidRPr="00814A20" w:rsidRDefault="007326D5" w:rsidP="00814A20">
            <w:pPr>
              <w:jc w:val="center"/>
              <w:rPr>
                <w:b/>
                <w:sz w:val="24"/>
                <w:szCs w:val="24"/>
              </w:rPr>
            </w:pPr>
            <w:r w:rsidRPr="00814A20">
              <w:rPr>
                <w:b/>
                <w:sz w:val="24"/>
                <w:szCs w:val="24"/>
              </w:rPr>
              <w:t>год</w:t>
            </w:r>
          </w:p>
        </w:tc>
        <w:tc>
          <w:tcPr>
            <w:tcW w:w="547" w:type="pct"/>
          </w:tcPr>
          <w:p w:rsidR="007326D5" w:rsidRPr="00814A20" w:rsidRDefault="007326D5" w:rsidP="00814A20">
            <w:pPr>
              <w:jc w:val="center"/>
              <w:rPr>
                <w:b/>
                <w:sz w:val="24"/>
                <w:szCs w:val="24"/>
              </w:rPr>
            </w:pPr>
            <w:r w:rsidRPr="00814A20">
              <w:rPr>
                <w:b/>
                <w:sz w:val="24"/>
                <w:szCs w:val="24"/>
              </w:rPr>
              <w:t>2018</w:t>
            </w:r>
          </w:p>
          <w:p w:rsidR="007326D5" w:rsidRPr="00814A20" w:rsidRDefault="007326D5" w:rsidP="00814A20">
            <w:pPr>
              <w:jc w:val="center"/>
              <w:rPr>
                <w:b/>
                <w:sz w:val="24"/>
                <w:szCs w:val="24"/>
              </w:rPr>
            </w:pPr>
            <w:r w:rsidRPr="00814A20">
              <w:rPr>
                <w:b/>
                <w:sz w:val="24"/>
                <w:szCs w:val="24"/>
              </w:rPr>
              <w:t>год</w:t>
            </w:r>
          </w:p>
        </w:tc>
      </w:tr>
      <w:tr w:rsidR="007326D5" w:rsidRPr="00814A20" w:rsidTr="00814A20">
        <w:trPr>
          <w:trHeight w:val="324"/>
          <w:jc w:val="center"/>
        </w:trPr>
        <w:tc>
          <w:tcPr>
            <w:tcW w:w="2118" w:type="pct"/>
          </w:tcPr>
          <w:p w:rsidR="007326D5" w:rsidRPr="00814A20" w:rsidRDefault="007326D5" w:rsidP="00814A20">
            <w:pPr>
              <w:jc w:val="both"/>
              <w:rPr>
                <w:sz w:val="24"/>
                <w:szCs w:val="24"/>
              </w:rPr>
            </w:pPr>
            <w:r w:rsidRPr="00814A20">
              <w:rPr>
                <w:sz w:val="24"/>
                <w:szCs w:val="24"/>
              </w:rPr>
              <w:t>Промышленное производство (разд</w:t>
            </w:r>
            <w:r w:rsidRPr="00814A20">
              <w:rPr>
                <w:sz w:val="24"/>
                <w:szCs w:val="24"/>
              </w:rPr>
              <w:t>е</w:t>
            </w:r>
            <w:r w:rsidRPr="00814A20">
              <w:rPr>
                <w:sz w:val="24"/>
                <w:szCs w:val="24"/>
              </w:rPr>
              <w:t>лы</w:t>
            </w:r>
            <w:proofErr w:type="gramStart"/>
            <w:r w:rsidRPr="00814A20">
              <w:rPr>
                <w:sz w:val="24"/>
                <w:szCs w:val="24"/>
              </w:rPr>
              <w:t xml:space="preserve"> С</w:t>
            </w:r>
            <w:proofErr w:type="gramEnd"/>
            <w:r w:rsidRPr="00814A20">
              <w:rPr>
                <w:sz w:val="24"/>
                <w:szCs w:val="24"/>
              </w:rPr>
              <w:t>+D+E)</w:t>
            </w:r>
          </w:p>
        </w:tc>
        <w:tc>
          <w:tcPr>
            <w:tcW w:w="563" w:type="pct"/>
          </w:tcPr>
          <w:p w:rsidR="007326D5" w:rsidRPr="00814A20" w:rsidRDefault="007326D5" w:rsidP="00814A20">
            <w:pPr>
              <w:jc w:val="center"/>
              <w:rPr>
                <w:sz w:val="24"/>
                <w:szCs w:val="24"/>
              </w:rPr>
            </w:pPr>
            <w:r w:rsidRPr="00814A20">
              <w:rPr>
                <w:sz w:val="24"/>
                <w:szCs w:val="24"/>
              </w:rPr>
              <w:t>98,8</w:t>
            </w:r>
          </w:p>
        </w:tc>
        <w:tc>
          <w:tcPr>
            <w:tcW w:w="674" w:type="pct"/>
          </w:tcPr>
          <w:p w:rsidR="007326D5" w:rsidRPr="00814A20" w:rsidRDefault="007326D5" w:rsidP="00814A20">
            <w:pPr>
              <w:jc w:val="center"/>
              <w:rPr>
                <w:sz w:val="24"/>
                <w:szCs w:val="24"/>
              </w:rPr>
            </w:pPr>
            <w:r w:rsidRPr="00814A20">
              <w:rPr>
                <w:sz w:val="24"/>
                <w:szCs w:val="24"/>
              </w:rPr>
              <w:t>131,6</w:t>
            </w:r>
          </w:p>
        </w:tc>
        <w:tc>
          <w:tcPr>
            <w:tcW w:w="549" w:type="pct"/>
          </w:tcPr>
          <w:p w:rsidR="007326D5" w:rsidRPr="00814A20" w:rsidRDefault="007326D5" w:rsidP="00814A20">
            <w:pPr>
              <w:jc w:val="center"/>
              <w:rPr>
                <w:sz w:val="24"/>
                <w:szCs w:val="24"/>
              </w:rPr>
            </w:pPr>
            <w:r w:rsidRPr="00814A20">
              <w:rPr>
                <w:sz w:val="24"/>
                <w:szCs w:val="24"/>
              </w:rPr>
              <w:t>98,3</w:t>
            </w:r>
          </w:p>
        </w:tc>
        <w:tc>
          <w:tcPr>
            <w:tcW w:w="549" w:type="pct"/>
          </w:tcPr>
          <w:p w:rsidR="007326D5" w:rsidRPr="00814A20" w:rsidRDefault="007326D5" w:rsidP="00814A20">
            <w:pPr>
              <w:jc w:val="center"/>
              <w:rPr>
                <w:sz w:val="24"/>
                <w:szCs w:val="24"/>
              </w:rPr>
            </w:pPr>
            <w:r w:rsidRPr="00814A20">
              <w:rPr>
                <w:sz w:val="24"/>
                <w:szCs w:val="24"/>
              </w:rPr>
              <w:t>97,9</w:t>
            </w:r>
          </w:p>
        </w:tc>
        <w:tc>
          <w:tcPr>
            <w:tcW w:w="547" w:type="pct"/>
          </w:tcPr>
          <w:p w:rsidR="007326D5" w:rsidRPr="00814A20" w:rsidRDefault="007326D5" w:rsidP="00814A20">
            <w:pPr>
              <w:jc w:val="center"/>
              <w:rPr>
                <w:sz w:val="24"/>
                <w:szCs w:val="24"/>
              </w:rPr>
            </w:pPr>
            <w:r w:rsidRPr="00814A20">
              <w:rPr>
                <w:sz w:val="24"/>
                <w:szCs w:val="24"/>
              </w:rPr>
              <w:t>99,0</w:t>
            </w:r>
          </w:p>
        </w:tc>
      </w:tr>
      <w:tr w:rsidR="007326D5" w:rsidRPr="00814A20" w:rsidTr="00814A20">
        <w:trPr>
          <w:trHeight w:val="403"/>
          <w:jc w:val="center"/>
        </w:trPr>
        <w:tc>
          <w:tcPr>
            <w:tcW w:w="2118" w:type="pct"/>
          </w:tcPr>
          <w:p w:rsidR="007326D5" w:rsidRPr="00814A20" w:rsidRDefault="007326D5" w:rsidP="00814A20">
            <w:pPr>
              <w:jc w:val="both"/>
              <w:rPr>
                <w:sz w:val="24"/>
                <w:szCs w:val="24"/>
              </w:rPr>
            </w:pPr>
            <w:r w:rsidRPr="00814A20">
              <w:rPr>
                <w:sz w:val="24"/>
                <w:szCs w:val="24"/>
              </w:rPr>
              <w:t>Добыча топливно-энергетических п</w:t>
            </w:r>
            <w:r w:rsidRPr="00814A20">
              <w:rPr>
                <w:sz w:val="24"/>
                <w:szCs w:val="24"/>
              </w:rPr>
              <w:t>о</w:t>
            </w:r>
            <w:r w:rsidRPr="00814A20">
              <w:rPr>
                <w:sz w:val="24"/>
                <w:szCs w:val="24"/>
              </w:rPr>
              <w:t>лезных ископаемых, раздел C</w:t>
            </w:r>
          </w:p>
        </w:tc>
        <w:tc>
          <w:tcPr>
            <w:tcW w:w="563" w:type="pct"/>
          </w:tcPr>
          <w:p w:rsidR="007326D5" w:rsidRPr="00814A20" w:rsidRDefault="007326D5" w:rsidP="00814A20">
            <w:pPr>
              <w:jc w:val="center"/>
              <w:rPr>
                <w:sz w:val="24"/>
                <w:szCs w:val="24"/>
              </w:rPr>
            </w:pPr>
            <w:r w:rsidRPr="00814A20">
              <w:rPr>
                <w:sz w:val="24"/>
                <w:szCs w:val="24"/>
              </w:rPr>
              <w:t>98,7</w:t>
            </w:r>
          </w:p>
        </w:tc>
        <w:tc>
          <w:tcPr>
            <w:tcW w:w="674" w:type="pct"/>
          </w:tcPr>
          <w:p w:rsidR="007326D5" w:rsidRPr="00814A20" w:rsidRDefault="007326D5" w:rsidP="00814A20">
            <w:pPr>
              <w:jc w:val="center"/>
              <w:rPr>
                <w:sz w:val="24"/>
                <w:szCs w:val="24"/>
              </w:rPr>
            </w:pPr>
            <w:r w:rsidRPr="00814A20">
              <w:rPr>
                <w:sz w:val="24"/>
                <w:szCs w:val="24"/>
              </w:rPr>
              <w:t>132,2</w:t>
            </w:r>
          </w:p>
        </w:tc>
        <w:tc>
          <w:tcPr>
            <w:tcW w:w="549" w:type="pct"/>
          </w:tcPr>
          <w:p w:rsidR="007326D5" w:rsidRPr="00814A20" w:rsidRDefault="007326D5" w:rsidP="00814A20">
            <w:pPr>
              <w:jc w:val="center"/>
              <w:rPr>
                <w:sz w:val="24"/>
                <w:szCs w:val="24"/>
              </w:rPr>
            </w:pPr>
            <w:r w:rsidRPr="00814A20">
              <w:rPr>
                <w:sz w:val="24"/>
                <w:szCs w:val="24"/>
              </w:rPr>
              <w:t>98,3</w:t>
            </w:r>
          </w:p>
        </w:tc>
        <w:tc>
          <w:tcPr>
            <w:tcW w:w="549" w:type="pct"/>
          </w:tcPr>
          <w:p w:rsidR="007326D5" w:rsidRPr="00814A20" w:rsidRDefault="007326D5" w:rsidP="00814A20">
            <w:pPr>
              <w:jc w:val="center"/>
              <w:rPr>
                <w:sz w:val="24"/>
                <w:szCs w:val="24"/>
              </w:rPr>
            </w:pPr>
            <w:r w:rsidRPr="00814A20">
              <w:rPr>
                <w:sz w:val="24"/>
                <w:szCs w:val="24"/>
              </w:rPr>
              <w:t>98,3</w:t>
            </w:r>
          </w:p>
        </w:tc>
        <w:tc>
          <w:tcPr>
            <w:tcW w:w="547" w:type="pct"/>
          </w:tcPr>
          <w:p w:rsidR="007326D5" w:rsidRPr="00814A20" w:rsidRDefault="007326D5" w:rsidP="00814A20">
            <w:pPr>
              <w:jc w:val="center"/>
              <w:rPr>
                <w:sz w:val="24"/>
                <w:szCs w:val="24"/>
              </w:rPr>
            </w:pPr>
            <w:r w:rsidRPr="00814A20">
              <w:rPr>
                <w:sz w:val="24"/>
                <w:szCs w:val="24"/>
              </w:rPr>
              <w:t>98,4</w:t>
            </w:r>
          </w:p>
        </w:tc>
      </w:tr>
      <w:tr w:rsidR="007326D5" w:rsidRPr="00814A20" w:rsidTr="00814A20">
        <w:trPr>
          <w:trHeight w:val="403"/>
          <w:jc w:val="center"/>
        </w:trPr>
        <w:tc>
          <w:tcPr>
            <w:tcW w:w="2118" w:type="pct"/>
          </w:tcPr>
          <w:p w:rsidR="007326D5" w:rsidRPr="00814A20" w:rsidRDefault="007326D5" w:rsidP="00814A20">
            <w:pPr>
              <w:jc w:val="both"/>
              <w:rPr>
                <w:sz w:val="24"/>
                <w:szCs w:val="24"/>
              </w:rPr>
            </w:pPr>
            <w:r w:rsidRPr="00814A20">
              <w:rPr>
                <w:sz w:val="24"/>
                <w:szCs w:val="24"/>
              </w:rPr>
              <w:t>Обрабатывающие производства, ра</w:t>
            </w:r>
            <w:r w:rsidRPr="00814A20">
              <w:rPr>
                <w:sz w:val="24"/>
                <w:szCs w:val="24"/>
              </w:rPr>
              <w:t>з</w:t>
            </w:r>
            <w:r w:rsidRPr="00814A20">
              <w:rPr>
                <w:sz w:val="24"/>
                <w:szCs w:val="24"/>
              </w:rPr>
              <w:t>дел D</w:t>
            </w:r>
          </w:p>
        </w:tc>
        <w:tc>
          <w:tcPr>
            <w:tcW w:w="563" w:type="pct"/>
          </w:tcPr>
          <w:p w:rsidR="007326D5" w:rsidRPr="00814A20" w:rsidRDefault="007326D5" w:rsidP="00814A20">
            <w:pPr>
              <w:jc w:val="center"/>
              <w:rPr>
                <w:sz w:val="24"/>
                <w:szCs w:val="24"/>
              </w:rPr>
            </w:pPr>
            <w:r w:rsidRPr="00814A20">
              <w:rPr>
                <w:sz w:val="24"/>
                <w:szCs w:val="24"/>
              </w:rPr>
              <w:t>103,5</w:t>
            </w:r>
          </w:p>
        </w:tc>
        <w:tc>
          <w:tcPr>
            <w:tcW w:w="674" w:type="pct"/>
          </w:tcPr>
          <w:p w:rsidR="007326D5" w:rsidRPr="00814A20" w:rsidRDefault="007326D5" w:rsidP="00814A20">
            <w:pPr>
              <w:jc w:val="center"/>
              <w:rPr>
                <w:sz w:val="24"/>
                <w:szCs w:val="24"/>
              </w:rPr>
            </w:pPr>
            <w:r w:rsidRPr="00814A20">
              <w:rPr>
                <w:sz w:val="24"/>
                <w:szCs w:val="24"/>
              </w:rPr>
              <w:t>110,0</w:t>
            </w:r>
          </w:p>
        </w:tc>
        <w:tc>
          <w:tcPr>
            <w:tcW w:w="549" w:type="pct"/>
          </w:tcPr>
          <w:p w:rsidR="007326D5" w:rsidRPr="00814A20" w:rsidRDefault="007326D5" w:rsidP="00814A20">
            <w:pPr>
              <w:jc w:val="center"/>
              <w:rPr>
                <w:sz w:val="24"/>
                <w:szCs w:val="24"/>
              </w:rPr>
            </w:pPr>
            <w:r w:rsidRPr="00814A20">
              <w:rPr>
                <w:sz w:val="24"/>
                <w:szCs w:val="24"/>
              </w:rPr>
              <w:t>101,5</w:t>
            </w:r>
          </w:p>
        </w:tc>
        <w:tc>
          <w:tcPr>
            <w:tcW w:w="549" w:type="pct"/>
          </w:tcPr>
          <w:p w:rsidR="007326D5" w:rsidRPr="00814A20" w:rsidRDefault="007326D5" w:rsidP="00814A20">
            <w:pPr>
              <w:jc w:val="center"/>
              <w:rPr>
                <w:sz w:val="24"/>
                <w:szCs w:val="24"/>
              </w:rPr>
            </w:pPr>
            <w:r w:rsidRPr="00814A20">
              <w:rPr>
                <w:sz w:val="24"/>
                <w:szCs w:val="24"/>
              </w:rPr>
              <w:t>100,06</w:t>
            </w:r>
          </w:p>
        </w:tc>
        <w:tc>
          <w:tcPr>
            <w:tcW w:w="547" w:type="pct"/>
          </w:tcPr>
          <w:p w:rsidR="007326D5" w:rsidRPr="00814A20" w:rsidRDefault="007326D5" w:rsidP="00814A20">
            <w:pPr>
              <w:jc w:val="center"/>
              <w:rPr>
                <w:sz w:val="24"/>
                <w:szCs w:val="24"/>
              </w:rPr>
            </w:pPr>
            <w:r w:rsidRPr="00814A20">
              <w:rPr>
                <w:sz w:val="24"/>
                <w:szCs w:val="24"/>
              </w:rPr>
              <w:t>97,9</w:t>
            </w:r>
          </w:p>
        </w:tc>
      </w:tr>
      <w:tr w:rsidR="007326D5" w:rsidRPr="00814A20" w:rsidTr="00814A20">
        <w:trPr>
          <w:trHeight w:val="347"/>
          <w:jc w:val="center"/>
        </w:trPr>
        <w:tc>
          <w:tcPr>
            <w:tcW w:w="2118" w:type="pct"/>
          </w:tcPr>
          <w:p w:rsidR="007326D5" w:rsidRPr="00814A20" w:rsidRDefault="007326D5" w:rsidP="00814A20">
            <w:pPr>
              <w:jc w:val="both"/>
              <w:rPr>
                <w:sz w:val="24"/>
                <w:szCs w:val="24"/>
              </w:rPr>
            </w:pPr>
            <w:r w:rsidRPr="00814A20">
              <w:rPr>
                <w:sz w:val="24"/>
                <w:szCs w:val="24"/>
              </w:rPr>
              <w:t>Производство и распределение эле</w:t>
            </w:r>
            <w:r w:rsidRPr="00814A20">
              <w:rPr>
                <w:sz w:val="24"/>
                <w:szCs w:val="24"/>
              </w:rPr>
              <w:t>к</w:t>
            </w:r>
            <w:r w:rsidRPr="00814A20">
              <w:rPr>
                <w:sz w:val="24"/>
                <w:szCs w:val="24"/>
              </w:rPr>
              <w:t>троэнергии, газа и воды, раздел E</w:t>
            </w:r>
          </w:p>
        </w:tc>
        <w:tc>
          <w:tcPr>
            <w:tcW w:w="563" w:type="pct"/>
          </w:tcPr>
          <w:p w:rsidR="007326D5" w:rsidRPr="00814A20" w:rsidRDefault="007326D5" w:rsidP="00814A20">
            <w:pPr>
              <w:jc w:val="center"/>
              <w:rPr>
                <w:sz w:val="24"/>
                <w:szCs w:val="24"/>
              </w:rPr>
            </w:pPr>
            <w:r w:rsidRPr="00814A20">
              <w:rPr>
                <w:sz w:val="24"/>
                <w:szCs w:val="24"/>
              </w:rPr>
              <w:t>103,1</w:t>
            </w:r>
          </w:p>
        </w:tc>
        <w:tc>
          <w:tcPr>
            <w:tcW w:w="674" w:type="pct"/>
          </w:tcPr>
          <w:p w:rsidR="007326D5" w:rsidRPr="00814A20" w:rsidRDefault="007326D5" w:rsidP="00814A20">
            <w:pPr>
              <w:jc w:val="center"/>
              <w:rPr>
                <w:sz w:val="24"/>
                <w:szCs w:val="24"/>
              </w:rPr>
            </w:pPr>
            <w:r w:rsidRPr="00814A20">
              <w:rPr>
                <w:sz w:val="24"/>
                <w:szCs w:val="24"/>
              </w:rPr>
              <w:t>115,4</w:t>
            </w:r>
          </w:p>
        </w:tc>
        <w:tc>
          <w:tcPr>
            <w:tcW w:w="549" w:type="pct"/>
          </w:tcPr>
          <w:p w:rsidR="007326D5" w:rsidRPr="00814A20" w:rsidRDefault="007326D5" w:rsidP="00814A20">
            <w:pPr>
              <w:jc w:val="center"/>
              <w:rPr>
                <w:sz w:val="24"/>
                <w:szCs w:val="24"/>
              </w:rPr>
            </w:pPr>
            <w:r w:rsidRPr="00814A20">
              <w:rPr>
                <w:sz w:val="24"/>
                <w:szCs w:val="24"/>
              </w:rPr>
              <w:t>98,1</w:t>
            </w:r>
          </w:p>
        </w:tc>
        <w:tc>
          <w:tcPr>
            <w:tcW w:w="549" w:type="pct"/>
          </w:tcPr>
          <w:p w:rsidR="007326D5" w:rsidRPr="00814A20" w:rsidRDefault="007326D5" w:rsidP="00814A20">
            <w:pPr>
              <w:jc w:val="center"/>
              <w:rPr>
                <w:sz w:val="24"/>
                <w:szCs w:val="24"/>
              </w:rPr>
            </w:pPr>
            <w:r w:rsidRPr="00814A20">
              <w:rPr>
                <w:sz w:val="24"/>
                <w:szCs w:val="24"/>
              </w:rPr>
              <w:t>85,4</w:t>
            </w:r>
          </w:p>
        </w:tc>
        <w:tc>
          <w:tcPr>
            <w:tcW w:w="547" w:type="pct"/>
          </w:tcPr>
          <w:p w:rsidR="007326D5" w:rsidRPr="00814A20" w:rsidRDefault="007326D5" w:rsidP="00814A20">
            <w:pPr>
              <w:jc w:val="center"/>
              <w:rPr>
                <w:sz w:val="24"/>
                <w:szCs w:val="24"/>
              </w:rPr>
            </w:pPr>
            <w:r w:rsidRPr="00814A20">
              <w:rPr>
                <w:sz w:val="24"/>
                <w:szCs w:val="24"/>
              </w:rPr>
              <w:t>120,4</w:t>
            </w:r>
          </w:p>
        </w:tc>
      </w:tr>
    </w:tbl>
    <w:p w:rsidR="007326D5" w:rsidRPr="00F427DB" w:rsidRDefault="007326D5" w:rsidP="007326D5">
      <w:pPr>
        <w:spacing w:line="276" w:lineRule="auto"/>
        <w:ind w:firstLine="709"/>
        <w:jc w:val="both"/>
      </w:pPr>
    </w:p>
    <w:p w:rsidR="007326D5" w:rsidRPr="00F427DB" w:rsidRDefault="007326D5" w:rsidP="00814A20">
      <w:pPr>
        <w:ind w:firstLine="709"/>
        <w:jc w:val="both"/>
      </w:pPr>
      <w:r w:rsidRPr="00F427DB">
        <w:t xml:space="preserve">Учитывая сложившиеся тенденции, внешние и внутренние факторы структура промышленного производства по основному варианту приведена в таблице:  </w:t>
      </w:r>
    </w:p>
    <w:p w:rsidR="007326D5" w:rsidRPr="00814A20" w:rsidRDefault="007326D5" w:rsidP="007326D5">
      <w:pPr>
        <w:jc w:val="right"/>
        <w:rPr>
          <w:sz w:val="24"/>
          <w:szCs w:val="24"/>
        </w:rPr>
      </w:pPr>
      <w:r w:rsidRPr="00814A20">
        <w:rPr>
          <w:sz w:val="24"/>
          <w:szCs w:val="24"/>
        </w:rPr>
        <w:t>в процентах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22"/>
        <w:gridCol w:w="1086"/>
        <w:gridCol w:w="1086"/>
        <w:gridCol w:w="1086"/>
        <w:gridCol w:w="1086"/>
        <w:gridCol w:w="1088"/>
      </w:tblGrid>
      <w:tr w:rsidR="007326D5" w:rsidRPr="00814A20" w:rsidTr="00814A20">
        <w:trPr>
          <w:cantSplit/>
          <w:trHeight w:val="240"/>
          <w:jc w:val="center"/>
        </w:trPr>
        <w:tc>
          <w:tcPr>
            <w:tcW w:w="2244" w:type="pct"/>
            <w:vMerge w:val="restart"/>
          </w:tcPr>
          <w:p w:rsidR="007326D5" w:rsidRPr="00814A20" w:rsidRDefault="007326D5" w:rsidP="00814A20">
            <w:pPr>
              <w:jc w:val="center"/>
              <w:rPr>
                <w:b/>
                <w:sz w:val="24"/>
                <w:szCs w:val="24"/>
              </w:rPr>
            </w:pPr>
            <w:r w:rsidRPr="00814A20">
              <w:rPr>
                <w:b/>
                <w:sz w:val="24"/>
                <w:szCs w:val="24"/>
              </w:rPr>
              <w:t>Показатели</w:t>
            </w:r>
          </w:p>
        </w:tc>
        <w:tc>
          <w:tcPr>
            <w:tcW w:w="551" w:type="pct"/>
            <w:vMerge w:val="restart"/>
          </w:tcPr>
          <w:p w:rsidR="007326D5" w:rsidRPr="00814A20" w:rsidRDefault="007326D5" w:rsidP="00814A20">
            <w:pPr>
              <w:jc w:val="center"/>
              <w:rPr>
                <w:b/>
                <w:sz w:val="24"/>
                <w:szCs w:val="24"/>
              </w:rPr>
            </w:pPr>
            <w:r w:rsidRPr="00814A20">
              <w:rPr>
                <w:b/>
                <w:sz w:val="24"/>
                <w:szCs w:val="24"/>
              </w:rPr>
              <w:t>2014 год</w:t>
            </w:r>
          </w:p>
        </w:tc>
        <w:tc>
          <w:tcPr>
            <w:tcW w:w="551" w:type="pct"/>
            <w:vMerge w:val="restart"/>
          </w:tcPr>
          <w:p w:rsidR="007326D5" w:rsidRPr="00814A20" w:rsidRDefault="007326D5" w:rsidP="00814A20">
            <w:pPr>
              <w:jc w:val="center"/>
              <w:rPr>
                <w:b/>
                <w:sz w:val="24"/>
                <w:szCs w:val="24"/>
              </w:rPr>
            </w:pPr>
            <w:r w:rsidRPr="00814A20">
              <w:rPr>
                <w:b/>
                <w:sz w:val="24"/>
                <w:szCs w:val="24"/>
              </w:rPr>
              <w:t>2015 год оценка</w:t>
            </w:r>
          </w:p>
        </w:tc>
        <w:tc>
          <w:tcPr>
            <w:tcW w:w="1654" w:type="pct"/>
            <w:gridSpan w:val="3"/>
          </w:tcPr>
          <w:p w:rsidR="007326D5" w:rsidRPr="00814A20" w:rsidRDefault="007326D5" w:rsidP="00814A20">
            <w:pPr>
              <w:jc w:val="center"/>
              <w:rPr>
                <w:b/>
                <w:sz w:val="24"/>
                <w:szCs w:val="24"/>
              </w:rPr>
            </w:pPr>
            <w:r w:rsidRPr="00814A20">
              <w:rPr>
                <w:b/>
                <w:sz w:val="24"/>
                <w:szCs w:val="24"/>
              </w:rPr>
              <w:t>Прогноз</w:t>
            </w:r>
          </w:p>
        </w:tc>
      </w:tr>
      <w:tr w:rsidR="007326D5" w:rsidRPr="00814A20" w:rsidTr="00814A20">
        <w:trPr>
          <w:trHeight w:val="324"/>
          <w:jc w:val="center"/>
        </w:trPr>
        <w:tc>
          <w:tcPr>
            <w:tcW w:w="2244" w:type="pct"/>
            <w:vMerge/>
          </w:tcPr>
          <w:p w:rsidR="007326D5" w:rsidRPr="00814A20" w:rsidRDefault="007326D5" w:rsidP="00814A20">
            <w:pPr>
              <w:jc w:val="center"/>
              <w:rPr>
                <w:b/>
                <w:sz w:val="24"/>
                <w:szCs w:val="24"/>
              </w:rPr>
            </w:pPr>
          </w:p>
        </w:tc>
        <w:tc>
          <w:tcPr>
            <w:tcW w:w="551" w:type="pct"/>
            <w:vMerge/>
          </w:tcPr>
          <w:p w:rsidR="007326D5" w:rsidRPr="00814A20" w:rsidRDefault="007326D5" w:rsidP="00814A20">
            <w:pPr>
              <w:jc w:val="center"/>
              <w:rPr>
                <w:b/>
                <w:sz w:val="24"/>
                <w:szCs w:val="24"/>
              </w:rPr>
            </w:pPr>
          </w:p>
        </w:tc>
        <w:tc>
          <w:tcPr>
            <w:tcW w:w="551" w:type="pct"/>
            <w:vMerge/>
          </w:tcPr>
          <w:p w:rsidR="007326D5" w:rsidRPr="00814A20" w:rsidRDefault="007326D5" w:rsidP="00814A20">
            <w:pPr>
              <w:jc w:val="center"/>
              <w:rPr>
                <w:b/>
                <w:sz w:val="24"/>
                <w:szCs w:val="24"/>
              </w:rPr>
            </w:pPr>
          </w:p>
        </w:tc>
        <w:tc>
          <w:tcPr>
            <w:tcW w:w="551" w:type="pct"/>
          </w:tcPr>
          <w:p w:rsidR="007326D5" w:rsidRPr="00814A20" w:rsidRDefault="007326D5" w:rsidP="00814A20">
            <w:pPr>
              <w:jc w:val="center"/>
              <w:rPr>
                <w:b/>
                <w:sz w:val="24"/>
                <w:szCs w:val="24"/>
              </w:rPr>
            </w:pPr>
            <w:r w:rsidRPr="00814A20">
              <w:rPr>
                <w:b/>
                <w:sz w:val="24"/>
                <w:szCs w:val="24"/>
              </w:rPr>
              <w:t>2016</w:t>
            </w:r>
          </w:p>
          <w:p w:rsidR="007326D5" w:rsidRPr="00814A20" w:rsidRDefault="007326D5" w:rsidP="00814A20">
            <w:pPr>
              <w:jc w:val="center"/>
              <w:rPr>
                <w:b/>
                <w:sz w:val="24"/>
                <w:szCs w:val="24"/>
              </w:rPr>
            </w:pPr>
            <w:r w:rsidRPr="00814A20">
              <w:rPr>
                <w:b/>
                <w:sz w:val="24"/>
                <w:szCs w:val="24"/>
              </w:rPr>
              <w:t>год</w:t>
            </w:r>
          </w:p>
        </w:tc>
        <w:tc>
          <w:tcPr>
            <w:tcW w:w="551" w:type="pct"/>
          </w:tcPr>
          <w:p w:rsidR="007326D5" w:rsidRPr="00814A20" w:rsidRDefault="007326D5" w:rsidP="00814A20">
            <w:pPr>
              <w:jc w:val="center"/>
              <w:rPr>
                <w:b/>
                <w:sz w:val="24"/>
                <w:szCs w:val="24"/>
              </w:rPr>
            </w:pPr>
            <w:r w:rsidRPr="00814A20">
              <w:rPr>
                <w:b/>
                <w:sz w:val="24"/>
                <w:szCs w:val="24"/>
              </w:rPr>
              <w:t>2017</w:t>
            </w:r>
          </w:p>
          <w:p w:rsidR="007326D5" w:rsidRPr="00814A20" w:rsidRDefault="007326D5" w:rsidP="00814A20">
            <w:pPr>
              <w:jc w:val="center"/>
              <w:rPr>
                <w:b/>
                <w:sz w:val="24"/>
                <w:szCs w:val="24"/>
              </w:rPr>
            </w:pPr>
            <w:r w:rsidRPr="00814A20">
              <w:rPr>
                <w:b/>
                <w:sz w:val="24"/>
                <w:szCs w:val="24"/>
              </w:rPr>
              <w:t>год</w:t>
            </w:r>
          </w:p>
        </w:tc>
        <w:tc>
          <w:tcPr>
            <w:tcW w:w="552" w:type="pct"/>
          </w:tcPr>
          <w:p w:rsidR="007326D5" w:rsidRPr="00814A20" w:rsidRDefault="007326D5" w:rsidP="00814A20">
            <w:pPr>
              <w:jc w:val="center"/>
              <w:rPr>
                <w:b/>
                <w:sz w:val="24"/>
                <w:szCs w:val="24"/>
              </w:rPr>
            </w:pPr>
            <w:r w:rsidRPr="00814A20">
              <w:rPr>
                <w:b/>
                <w:sz w:val="24"/>
                <w:szCs w:val="24"/>
              </w:rPr>
              <w:t>2018</w:t>
            </w:r>
          </w:p>
          <w:p w:rsidR="007326D5" w:rsidRPr="00814A20" w:rsidRDefault="007326D5" w:rsidP="00814A20">
            <w:pPr>
              <w:jc w:val="center"/>
              <w:rPr>
                <w:b/>
                <w:sz w:val="24"/>
                <w:szCs w:val="24"/>
              </w:rPr>
            </w:pPr>
            <w:r w:rsidRPr="00814A20">
              <w:rPr>
                <w:b/>
                <w:sz w:val="24"/>
                <w:szCs w:val="24"/>
              </w:rPr>
              <w:t>год</w:t>
            </w:r>
          </w:p>
        </w:tc>
      </w:tr>
      <w:tr w:rsidR="007326D5" w:rsidRPr="00814A20" w:rsidTr="00814A20">
        <w:trPr>
          <w:trHeight w:val="324"/>
          <w:jc w:val="center"/>
        </w:trPr>
        <w:tc>
          <w:tcPr>
            <w:tcW w:w="2244" w:type="pct"/>
          </w:tcPr>
          <w:p w:rsidR="007326D5" w:rsidRPr="00814A20" w:rsidRDefault="007326D5" w:rsidP="00814A20">
            <w:pPr>
              <w:jc w:val="both"/>
              <w:rPr>
                <w:sz w:val="24"/>
                <w:szCs w:val="24"/>
              </w:rPr>
            </w:pPr>
            <w:r w:rsidRPr="00814A20">
              <w:rPr>
                <w:sz w:val="24"/>
                <w:szCs w:val="24"/>
              </w:rPr>
              <w:t>Промышленность (разделы</w:t>
            </w:r>
            <w:proofErr w:type="gramStart"/>
            <w:r w:rsidRPr="00814A20">
              <w:rPr>
                <w:sz w:val="24"/>
                <w:szCs w:val="24"/>
              </w:rPr>
              <w:t xml:space="preserve"> С</w:t>
            </w:r>
            <w:proofErr w:type="gramEnd"/>
            <w:r w:rsidRPr="00814A20">
              <w:rPr>
                <w:sz w:val="24"/>
                <w:szCs w:val="24"/>
              </w:rPr>
              <w:t>+D+E) – всего</w:t>
            </w:r>
          </w:p>
        </w:tc>
        <w:tc>
          <w:tcPr>
            <w:tcW w:w="551" w:type="pct"/>
          </w:tcPr>
          <w:p w:rsidR="007326D5" w:rsidRPr="00814A20" w:rsidRDefault="007326D5" w:rsidP="00814A20">
            <w:pPr>
              <w:jc w:val="center"/>
              <w:rPr>
                <w:sz w:val="24"/>
                <w:szCs w:val="24"/>
              </w:rPr>
            </w:pPr>
            <w:r w:rsidRPr="00814A20">
              <w:rPr>
                <w:sz w:val="24"/>
                <w:szCs w:val="24"/>
              </w:rPr>
              <w:t>100,00</w:t>
            </w:r>
          </w:p>
        </w:tc>
        <w:tc>
          <w:tcPr>
            <w:tcW w:w="551" w:type="pct"/>
          </w:tcPr>
          <w:p w:rsidR="007326D5" w:rsidRPr="00814A20" w:rsidRDefault="007326D5" w:rsidP="00814A20">
            <w:pPr>
              <w:jc w:val="center"/>
              <w:rPr>
                <w:sz w:val="24"/>
                <w:szCs w:val="24"/>
              </w:rPr>
            </w:pPr>
            <w:r w:rsidRPr="00814A20">
              <w:rPr>
                <w:sz w:val="24"/>
                <w:szCs w:val="24"/>
              </w:rPr>
              <w:t>100,00</w:t>
            </w:r>
          </w:p>
        </w:tc>
        <w:tc>
          <w:tcPr>
            <w:tcW w:w="551" w:type="pct"/>
          </w:tcPr>
          <w:p w:rsidR="007326D5" w:rsidRPr="00814A20" w:rsidRDefault="007326D5" w:rsidP="00814A20">
            <w:pPr>
              <w:jc w:val="center"/>
              <w:rPr>
                <w:sz w:val="24"/>
                <w:szCs w:val="24"/>
              </w:rPr>
            </w:pPr>
            <w:r w:rsidRPr="00814A20">
              <w:rPr>
                <w:sz w:val="24"/>
                <w:szCs w:val="24"/>
              </w:rPr>
              <w:t>100,00</w:t>
            </w:r>
          </w:p>
        </w:tc>
        <w:tc>
          <w:tcPr>
            <w:tcW w:w="551" w:type="pct"/>
          </w:tcPr>
          <w:p w:rsidR="007326D5" w:rsidRPr="00814A20" w:rsidRDefault="007326D5" w:rsidP="00814A20">
            <w:pPr>
              <w:jc w:val="center"/>
              <w:rPr>
                <w:sz w:val="24"/>
                <w:szCs w:val="24"/>
              </w:rPr>
            </w:pPr>
            <w:r w:rsidRPr="00814A20">
              <w:rPr>
                <w:sz w:val="24"/>
                <w:szCs w:val="24"/>
              </w:rPr>
              <w:t>100,00</w:t>
            </w:r>
          </w:p>
        </w:tc>
        <w:tc>
          <w:tcPr>
            <w:tcW w:w="552" w:type="pct"/>
          </w:tcPr>
          <w:p w:rsidR="007326D5" w:rsidRPr="00814A20" w:rsidRDefault="007326D5" w:rsidP="00814A20">
            <w:pPr>
              <w:jc w:val="center"/>
              <w:rPr>
                <w:sz w:val="24"/>
                <w:szCs w:val="24"/>
              </w:rPr>
            </w:pPr>
            <w:r w:rsidRPr="00814A20">
              <w:rPr>
                <w:sz w:val="24"/>
                <w:szCs w:val="24"/>
              </w:rPr>
              <w:t>100,00</w:t>
            </w:r>
          </w:p>
        </w:tc>
      </w:tr>
      <w:tr w:rsidR="007326D5" w:rsidRPr="00814A20" w:rsidTr="00814A20">
        <w:trPr>
          <w:trHeight w:val="403"/>
          <w:jc w:val="center"/>
        </w:trPr>
        <w:tc>
          <w:tcPr>
            <w:tcW w:w="2244" w:type="pct"/>
          </w:tcPr>
          <w:p w:rsidR="007326D5" w:rsidRPr="00814A20" w:rsidRDefault="007326D5" w:rsidP="00814A20">
            <w:pPr>
              <w:jc w:val="both"/>
              <w:rPr>
                <w:sz w:val="24"/>
                <w:szCs w:val="24"/>
              </w:rPr>
            </w:pPr>
            <w:r w:rsidRPr="00814A20">
              <w:rPr>
                <w:sz w:val="24"/>
                <w:szCs w:val="24"/>
              </w:rPr>
              <w:t>Добыча топливно-энергетических п</w:t>
            </w:r>
            <w:r w:rsidRPr="00814A20">
              <w:rPr>
                <w:sz w:val="24"/>
                <w:szCs w:val="24"/>
              </w:rPr>
              <w:t>о</w:t>
            </w:r>
            <w:r w:rsidRPr="00814A20">
              <w:rPr>
                <w:sz w:val="24"/>
                <w:szCs w:val="24"/>
              </w:rPr>
              <w:t>лезных ископаемых, раздел C</w:t>
            </w:r>
          </w:p>
        </w:tc>
        <w:tc>
          <w:tcPr>
            <w:tcW w:w="551" w:type="pct"/>
          </w:tcPr>
          <w:p w:rsidR="007326D5" w:rsidRPr="00814A20" w:rsidRDefault="007326D5" w:rsidP="00814A20">
            <w:pPr>
              <w:jc w:val="center"/>
              <w:rPr>
                <w:sz w:val="24"/>
                <w:szCs w:val="24"/>
              </w:rPr>
            </w:pPr>
            <w:r w:rsidRPr="00814A20">
              <w:rPr>
                <w:sz w:val="24"/>
                <w:szCs w:val="24"/>
              </w:rPr>
              <w:t>95,7</w:t>
            </w:r>
          </w:p>
        </w:tc>
        <w:tc>
          <w:tcPr>
            <w:tcW w:w="551" w:type="pct"/>
          </w:tcPr>
          <w:p w:rsidR="007326D5" w:rsidRPr="00814A20" w:rsidRDefault="007326D5" w:rsidP="00814A20">
            <w:pPr>
              <w:jc w:val="center"/>
              <w:rPr>
                <w:sz w:val="24"/>
                <w:szCs w:val="24"/>
              </w:rPr>
            </w:pPr>
            <w:r w:rsidRPr="00814A20">
              <w:rPr>
                <w:sz w:val="24"/>
                <w:szCs w:val="24"/>
              </w:rPr>
              <w:t>96,3</w:t>
            </w:r>
          </w:p>
        </w:tc>
        <w:tc>
          <w:tcPr>
            <w:tcW w:w="551" w:type="pct"/>
          </w:tcPr>
          <w:p w:rsidR="007326D5" w:rsidRPr="00814A20" w:rsidRDefault="007326D5" w:rsidP="00814A20">
            <w:pPr>
              <w:jc w:val="center"/>
              <w:rPr>
                <w:sz w:val="24"/>
                <w:szCs w:val="24"/>
              </w:rPr>
            </w:pPr>
            <w:r w:rsidRPr="00814A20">
              <w:rPr>
                <w:sz w:val="24"/>
                <w:szCs w:val="24"/>
              </w:rPr>
              <w:t>96,2</w:t>
            </w:r>
          </w:p>
        </w:tc>
        <w:tc>
          <w:tcPr>
            <w:tcW w:w="551" w:type="pct"/>
          </w:tcPr>
          <w:p w:rsidR="007326D5" w:rsidRPr="00814A20" w:rsidRDefault="007326D5" w:rsidP="00814A20">
            <w:pPr>
              <w:jc w:val="center"/>
              <w:rPr>
                <w:sz w:val="24"/>
                <w:szCs w:val="24"/>
              </w:rPr>
            </w:pPr>
            <w:r w:rsidRPr="00814A20">
              <w:rPr>
                <w:sz w:val="24"/>
                <w:szCs w:val="24"/>
              </w:rPr>
              <w:t>96,6</w:t>
            </w:r>
          </w:p>
        </w:tc>
        <w:tc>
          <w:tcPr>
            <w:tcW w:w="552" w:type="pct"/>
          </w:tcPr>
          <w:p w:rsidR="007326D5" w:rsidRPr="00814A20" w:rsidRDefault="007326D5" w:rsidP="00814A20">
            <w:pPr>
              <w:jc w:val="center"/>
              <w:rPr>
                <w:sz w:val="24"/>
                <w:szCs w:val="24"/>
              </w:rPr>
            </w:pPr>
            <w:r w:rsidRPr="00814A20">
              <w:rPr>
                <w:sz w:val="24"/>
                <w:szCs w:val="24"/>
              </w:rPr>
              <w:t>95,9</w:t>
            </w:r>
          </w:p>
        </w:tc>
      </w:tr>
      <w:tr w:rsidR="007326D5" w:rsidRPr="00814A20" w:rsidTr="00814A20">
        <w:trPr>
          <w:trHeight w:val="217"/>
          <w:jc w:val="center"/>
        </w:trPr>
        <w:tc>
          <w:tcPr>
            <w:tcW w:w="2244" w:type="pct"/>
          </w:tcPr>
          <w:p w:rsidR="007326D5" w:rsidRPr="00814A20" w:rsidRDefault="007326D5" w:rsidP="00814A20">
            <w:pPr>
              <w:jc w:val="both"/>
              <w:rPr>
                <w:sz w:val="24"/>
                <w:szCs w:val="24"/>
              </w:rPr>
            </w:pPr>
            <w:r w:rsidRPr="00814A20">
              <w:rPr>
                <w:sz w:val="24"/>
                <w:szCs w:val="24"/>
              </w:rPr>
              <w:t>Обрабатывающие производства, раздел D</w:t>
            </w:r>
          </w:p>
        </w:tc>
        <w:tc>
          <w:tcPr>
            <w:tcW w:w="551" w:type="pct"/>
          </w:tcPr>
          <w:p w:rsidR="007326D5" w:rsidRPr="00814A20" w:rsidRDefault="007326D5" w:rsidP="00814A20">
            <w:pPr>
              <w:jc w:val="center"/>
              <w:rPr>
                <w:sz w:val="24"/>
                <w:szCs w:val="24"/>
              </w:rPr>
            </w:pPr>
            <w:r w:rsidRPr="00814A20">
              <w:rPr>
                <w:sz w:val="24"/>
                <w:szCs w:val="24"/>
              </w:rPr>
              <w:t>0,4</w:t>
            </w:r>
          </w:p>
        </w:tc>
        <w:tc>
          <w:tcPr>
            <w:tcW w:w="551" w:type="pct"/>
          </w:tcPr>
          <w:p w:rsidR="007326D5" w:rsidRPr="00814A20" w:rsidRDefault="007326D5" w:rsidP="00814A20">
            <w:pPr>
              <w:jc w:val="center"/>
              <w:rPr>
                <w:sz w:val="24"/>
                <w:szCs w:val="24"/>
              </w:rPr>
            </w:pPr>
            <w:r w:rsidRPr="00814A20">
              <w:rPr>
                <w:sz w:val="24"/>
                <w:szCs w:val="24"/>
              </w:rPr>
              <w:t>0,3</w:t>
            </w:r>
          </w:p>
        </w:tc>
        <w:tc>
          <w:tcPr>
            <w:tcW w:w="551" w:type="pct"/>
          </w:tcPr>
          <w:p w:rsidR="007326D5" w:rsidRPr="00814A20" w:rsidRDefault="007326D5" w:rsidP="00814A20">
            <w:pPr>
              <w:jc w:val="center"/>
              <w:rPr>
                <w:sz w:val="24"/>
                <w:szCs w:val="24"/>
              </w:rPr>
            </w:pPr>
            <w:r w:rsidRPr="00814A20">
              <w:rPr>
                <w:sz w:val="24"/>
                <w:szCs w:val="24"/>
              </w:rPr>
              <w:t>0,3</w:t>
            </w:r>
          </w:p>
        </w:tc>
        <w:tc>
          <w:tcPr>
            <w:tcW w:w="551" w:type="pct"/>
          </w:tcPr>
          <w:p w:rsidR="007326D5" w:rsidRPr="00814A20" w:rsidRDefault="007326D5" w:rsidP="00814A20">
            <w:pPr>
              <w:jc w:val="center"/>
              <w:rPr>
                <w:sz w:val="24"/>
                <w:szCs w:val="24"/>
              </w:rPr>
            </w:pPr>
            <w:r w:rsidRPr="00814A20">
              <w:rPr>
                <w:sz w:val="24"/>
                <w:szCs w:val="24"/>
              </w:rPr>
              <w:t>0,3</w:t>
            </w:r>
          </w:p>
        </w:tc>
        <w:tc>
          <w:tcPr>
            <w:tcW w:w="552" w:type="pct"/>
          </w:tcPr>
          <w:p w:rsidR="007326D5" w:rsidRPr="00814A20" w:rsidRDefault="007326D5" w:rsidP="00814A20">
            <w:pPr>
              <w:jc w:val="center"/>
              <w:rPr>
                <w:sz w:val="24"/>
                <w:szCs w:val="24"/>
              </w:rPr>
            </w:pPr>
            <w:r w:rsidRPr="00814A20">
              <w:rPr>
                <w:sz w:val="24"/>
                <w:szCs w:val="24"/>
              </w:rPr>
              <w:t>0,3</w:t>
            </w:r>
          </w:p>
        </w:tc>
      </w:tr>
      <w:tr w:rsidR="007326D5" w:rsidRPr="00814A20" w:rsidTr="00814A20">
        <w:trPr>
          <w:trHeight w:val="217"/>
          <w:jc w:val="center"/>
        </w:trPr>
        <w:tc>
          <w:tcPr>
            <w:tcW w:w="2244" w:type="pct"/>
          </w:tcPr>
          <w:p w:rsidR="007326D5" w:rsidRPr="00814A20" w:rsidRDefault="007326D5" w:rsidP="00814A20">
            <w:pPr>
              <w:jc w:val="both"/>
              <w:rPr>
                <w:sz w:val="24"/>
                <w:szCs w:val="24"/>
              </w:rPr>
            </w:pPr>
            <w:r w:rsidRPr="00814A20">
              <w:rPr>
                <w:sz w:val="24"/>
                <w:szCs w:val="24"/>
              </w:rPr>
              <w:t>Производство и распределение электр</w:t>
            </w:r>
            <w:r w:rsidRPr="00814A20">
              <w:rPr>
                <w:sz w:val="24"/>
                <w:szCs w:val="24"/>
              </w:rPr>
              <w:t>о</w:t>
            </w:r>
            <w:r w:rsidRPr="00814A20">
              <w:rPr>
                <w:sz w:val="24"/>
                <w:szCs w:val="24"/>
              </w:rPr>
              <w:t>энергии, газа и воды, раздел E</w:t>
            </w:r>
          </w:p>
        </w:tc>
        <w:tc>
          <w:tcPr>
            <w:tcW w:w="551" w:type="pct"/>
          </w:tcPr>
          <w:p w:rsidR="007326D5" w:rsidRPr="00814A20" w:rsidRDefault="007326D5" w:rsidP="00814A20">
            <w:pPr>
              <w:jc w:val="center"/>
              <w:rPr>
                <w:sz w:val="24"/>
                <w:szCs w:val="24"/>
              </w:rPr>
            </w:pPr>
            <w:r w:rsidRPr="00814A20">
              <w:rPr>
                <w:sz w:val="24"/>
                <w:szCs w:val="24"/>
              </w:rPr>
              <w:t>3,9</w:t>
            </w:r>
          </w:p>
        </w:tc>
        <w:tc>
          <w:tcPr>
            <w:tcW w:w="551" w:type="pct"/>
          </w:tcPr>
          <w:p w:rsidR="007326D5" w:rsidRPr="00814A20" w:rsidRDefault="007326D5" w:rsidP="00814A20">
            <w:pPr>
              <w:jc w:val="center"/>
              <w:rPr>
                <w:sz w:val="24"/>
                <w:szCs w:val="24"/>
              </w:rPr>
            </w:pPr>
            <w:r w:rsidRPr="00814A20">
              <w:rPr>
                <w:sz w:val="24"/>
                <w:szCs w:val="24"/>
              </w:rPr>
              <w:t>3,4</w:t>
            </w:r>
          </w:p>
        </w:tc>
        <w:tc>
          <w:tcPr>
            <w:tcW w:w="551" w:type="pct"/>
          </w:tcPr>
          <w:p w:rsidR="007326D5" w:rsidRPr="00814A20" w:rsidRDefault="007326D5" w:rsidP="00814A20">
            <w:pPr>
              <w:jc w:val="center"/>
              <w:rPr>
                <w:sz w:val="24"/>
                <w:szCs w:val="24"/>
              </w:rPr>
            </w:pPr>
            <w:r w:rsidRPr="00814A20">
              <w:rPr>
                <w:sz w:val="24"/>
                <w:szCs w:val="24"/>
              </w:rPr>
              <w:t>3,5</w:t>
            </w:r>
          </w:p>
        </w:tc>
        <w:tc>
          <w:tcPr>
            <w:tcW w:w="551" w:type="pct"/>
          </w:tcPr>
          <w:p w:rsidR="007326D5" w:rsidRPr="00814A20" w:rsidRDefault="007326D5" w:rsidP="00814A20">
            <w:pPr>
              <w:jc w:val="center"/>
              <w:rPr>
                <w:sz w:val="24"/>
                <w:szCs w:val="24"/>
              </w:rPr>
            </w:pPr>
            <w:r w:rsidRPr="00814A20">
              <w:rPr>
                <w:sz w:val="24"/>
                <w:szCs w:val="24"/>
              </w:rPr>
              <w:t>3,1</w:t>
            </w:r>
          </w:p>
        </w:tc>
        <w:tc>
          <w:tcPr>
            <w:tcW w:w="552" w:type="pct"/>
          </w:tcPr>
          <w:p w:rsidR="007326D5" w:rsidRPr="00814A20" w:rsidRDefault="007326D5" w:rsidP="00814A20">
            <w:pPr>
              <w:jc w:val="center"/>
              <w:rPr>
                <w:sz w:val="24"/>
                <w:szCs w:val="24"/>
              </w:rPr>
            </w:pPr>
            <w:r w:rsidRPr="00814A20">
              <w:rPr>
                <w:sz w:val="24"/>
                <w:szCs w:val="24"/>
              </w:rPr>
              <w:t>3,8</w:t>
            </w:r>
          </w:p>
        </w:tc>
      </w:tr>
    </w:tbl>
    <w:p w:rsidR="007326D5" w:rsidRPr="00F427DB" w:rsidRDefault="007326D5" w:rsidP="007326D5">
      <w:pPr>
        <w:spacing w:line="276" w:lineRule="auto"/>
        <w:jc w:val="right"/>
      </w:pPr>
    </w:p>
    <w:p w:rsidR="007326D5" w:rsidRPr="00F427DB" w:rsidRDefault="007326D5" w:rsidP="00814A20">
      <w:pPr>
        <w:pStyle w:val="1"/>
        <w:keepNext w:val="0"/>
        <w:ind w:left="0" w:firstLine="0"/>
        <w:rPr>
          <w:bCs w:val="0"/>
          <w:sz w:val="28"/>
          <w:szCs w:val="28"/>
        </w:rPr>
      </w:pPr>
      <w:r w:rsidRPr="00F427DB">
        <w:rPr>
          <w:bCs w:val="0"/>
          <w:sz w:val="28"/>
          <w:szCs w:val="28"/>
        </w:rPr>
        <w:t>Сельское хозяйство</w:t>
      </w:r>
    </w:p>
    <w:p w:rsidR="007326D5" w:rsidRPr="00F427DB" w:rsidRDefault="007326D5" w:rsidP="00814A20">
      <w:pPr>
        <w:jc w:val="both"/>
      </w:pPr>
    </w:p>
    <w:p w:rsidR="007326D5" w:rsidRPr="00F427DB" w:rsidRDefault="007326D5" w:rsidP="00814A20">
      <w:pPr>
        <w:ind w:firstLine="709"/>
        <w:jc w:val="both"/>
      </w:pPr>
      <w:proofErr w:type="gramStart"/>
      <w:r w:rsidRPr="00F427DB">
        <w:t>Развитию агропромышленного комплекса на территории района спосо</w:t>
      </w:r>
      <w:r w:rsidRPr="00F427DB">
        <w:t>б</w:t>
      </w:r>
      <w:r w:rsidRPr="00F427DB">
        <w:t>ствует муниципальная программа «Развитие малого и среднего предприним</w:t>
      </w:r>
      <w:r w:rsidRPr="00F427DB">
        <w:t>а</w:t>
      </w:r>
      <w:r w:rsidRPr="00F427DB">
        <w:t>тельства, агропромышленного комплекса и рынков сельскохозяйственной пр</w:t>
      </w:r>
      <w:r w:rsidRPr="00F427DB">
        <w:t>о</w:t>
      </w:r>
      <w:r w:rsidRPr="00F427DB">
        <w:t>дукции, сырья и продовольствия в Нижневартовском районе на 2014−2020 г</w:t>
      </w:r>
      <w:r w:rsidRPr="00F427DB">
        <w:t>о</w:t>
      </w:r>
      <w:r w:rsidR="00814A20">
        <w:t>ды</w:t>
      </w:r>
      <w:r w:rsidRPr="00F427DB">
        <w:t>», которая предусматривает реализацию основных мероприятийтаких</w:t>
      </w:r>
      <w:r w:rsidR="00814A20">
        <w:t>,</w:t>
      </w:r>
      <w:r w:rsidRPr="00F427DB">
        <w:t xml:space="preserve"> как</w:t>
      </w:r>
      <w:r w:rsidR="00814A20">
        <w:t xml:space="preserve"> субсидирование и </w:t>
      </w:r>
      <w:r w:rsidRPr="00F427DB">
        <w:t>компенсация части затрат, связанных с производством и ре</w:t>
      </w:r>
      <w:r w:rsidRPr="00F427DB">
        <w:t>а</w:t>
      </w:r>
      <w:r w:rsidRPr="00F427DB">
        <w:t xml:space="preserve">лизацией продукции агропромышленного комплекса. </w:t>
      </w:r>
      <w:proofErr w:type="gramEnd"/>
    </w:p>
    <w:p w:rsidR="007326D5" w:rsidRPr="00F427DB" w:rsidRDefault="007326D5" w:rsidP="00814A20">
      <w:pPr>
        <w:pStyle w:val="af1"/>
        <w:spacing w:after="0"/>
        <w:ind w:left="0" w:firstLine="709"/>
        <w:jc w:val="both"/>
      </w:pPr>
      <w:r w:rsidRPr="00F427DB">
        <w:t>Основными производителями мяса и молока являются крестьянские (фермерские) хозяйства. В 2014 году производство мяса крестьянскими (фе</w:t>
      </w:r>
      <w:r w:rsidRPr="00F427DB">
        <w:t>р</w:t>
      </w:r>
      <w:r w:rsidRPr="00F427DB">
        <w:t>мерскими) хозяйствами составило 563 тонны, или 89,6 процентов от общего объема производства мяса в районе, на</w:t>
      </w:r>
      <w:r w:rsidR="00814A20">
        <w:t>дои молока – 1 517 тонн, или 80%</w:t>
      </w:r>
      <w:r w:rsidRPr="00F427DB">
        <w:t xml:space="preserve"> от о</w:t>
      </w:r>
      <w:r w:rsidRPr="00F427DB">
        <w:t>б</w:t>
      </w:r>
      <w:r w:rsidRPr="00F427DB">
        <w:t>щего показателя по району. По оценке 2015 года поголовье крупного рогатого скота в крестьянских (фермерских) хозяйствах составит 871</w:t>
      </w:r>
      <w:r w:rsidR="00814A20">
        <w:t xml:space="preserve"> гол</w:t>
      </w:r>
      <w:proofErr w:type="gramStart"/>
      <w:r w:rsidR="00814A20">
        <w:t xml:space="preserve">., </w:t>
      </w:r>
      <w:proofErr w:type="gramEnd"/>
      <w:r w:rsidR="00814A20">
        <w:t>что на 15,2%</w:t>
      </w:r>
      <w:r w:rsidRPr="00F427DB">
        <w:t xml:space="preserve"> больше уровня 2014 года.</w:t>
      </w:r>
    </w:p>
    <w:p w:rsidR="007326D5" w:rsidRPr="00F427DB" w:rsidRDefault="007326D5" w:rsidP="00814A20">
      <w:pPr>
        <w:pStyle w:val="af1"/>
        <w:spacing w:after="0"/>
        <w:ind w:left="0" w:firstLine="709"/>
        <w:jc w:val="both"/>
      </w:pPr>
      <w:r w:rsidRPr="00F427DB">
        <w:t>Общая посевная площадь сельскохозяйственных культур составляет 228 гектар</w:t>
      </w:r>
      <w:r w:rsidR="00814A20">
        <w:t xml:space="preserve">ов. В 2014 году выращено 10 875 тонн картофеля и </w:t>
      </w:r>
      <w:r w:rsidRPr="00F427DB">
        <w:t>2</w:t>
      </w:r>
      <w:r w:rsidR="00814A20">
        <w:t xml:space="preserve"> 505 тонн овощей. 99%</w:t>
      </w:r>
      <w:r w:rsidRPr="00F427DB">
        <w:t xml:space="preserve"> продукции растениеводства выращивается в хозяйствах населения района. По оценке уровень производства продукции растениеводства в 2015 году сост</w:t>
      </w:r>
      <w:r w:rsidRPr="00F427DB">
        <w:t>а</w:t>
      </w:r>
      <w:r w:rsidRPr="00F427DB">
        <w:t>вит 10</w:t>
      </w:r>
      <w:r w:rsidR="00814A20">
        <w:t xml:space="preserve"> 900 </w:t>
      </w:r>
      <w:r w:rsidRPr="00F427DB">
        <w:t>тонн картофеля, что в</w:t>
      </w:r>
      <w:r w:rsidR="00814A20">
        <w:t xml:space="preserve">ыше уровня 2014 года на 0,2% и 2507 тонн овощей, что </w:t>
      </w:r>
      <w:r w:rsidRPr="00F427DB">
        <w:t>выше уровня 2014 года на 0,1%</w:t>
      </w:r>
      <w:r w:rsidR="00814A20">
        <w:t>.</w:t>
      </w:r>
    </w:p>
    <w:p w:rsidR="007326D5" w:rsidRPr="00F427DB" w:rsidRDefault="007326D5" w:rsidP="00814A20">
      <w:pPr>
        <w:pStyle w:val="af1"/>
        <w:spacing w:after="0"/>
        <w:ind w:left="0" w:firstLine="709"/>
        <w:jc w:val="both"/>
      </w:pPr>
      <w:r w:rsidRPr="00F427DB">
        <w:t>В 2014 году произведено продукции сельхозпроизводителей всех форм собственности на сумму 496,1 млн. рублей, в том числе продукция крестья</w:t>
      </w:r>
      <w:r w:rsidRPr="00F427DB">
        <w:t>н</w:t>
      </w:r>
      <w:r w:rsidRPr="00F427DB">
        <w:t>ских (фермерских) хозяйств – 82,1 млн. рублей, в хозяйствах населения – 414,0 млн. рублей.</w:t>
      </w:r>
    </w:p>
    <w:p w:rsidR="007326D5" w:rsidRPr="00F427DB" w:rsidRDefault="007326D5" w:rsidP="00814A20">
      <w:pPr>
        <w:pStyle w:val="af1"/>
        <w:spacing w:after="0"/>
        <w:ind w:left="0" w:firstLine="709"/>
        <w:jc w:val="both"/>
      </w:pPr>
      <w:r w:rsidRPr="00F427DB">
        <w:t>По оценке в 2015 году объем производства продукции сельского хозяйс</w:t>
      </w:r>
      <w:r w:rsidRPr="00F427DB">
        <w:t>т</w:t>
      </w:r>
      <w:r w:rsidRPr="00F427DB">
        <w:t>ва всех категорий составит 582,74 млн. рублей. К 2018 году объем сельскох</w:t>
      </w:r>
      <w:r w:rsidRPr="00F427DB">
        <w:t>о</w:t>
      </w:r>
      <w:r w:rsidRPr="00F427DB">
        <w:t>зяйственной продукции увеличится до 696,64 млн. рублей, в том числе проду</w:t>
      </w:r>
      <w:r w:rsidRPr="00F427DB">
        <w:t>к</w:t>
      </w:r>
      <w:r w:rsidRPr="00F427DB">
        <w:t>ция крестьянских (фермерских) хозяйств составит 98,7 млн. рублей, в хозяйс</w:t>
      </w:r>
      <w:r w:rsidRPr="00F427DB">
        <w:t>т</w:t>
      </w:r>
      <w:r w:rsidRPr="00F427DB">
        <w:t>вах населения – 597,94 млн. рублей.</w:t>
      </w:r>
    </w:p>
    <w:p w:rsidR="007326D5" w:rsidRPr="000E4AAD" w:rsidRDefault="007326D5" w:rsidP="000E4AAD">
      <w:pPr>
        <w:pStyle w:val="af1"/>
        <w:spacing w:after="0"/>
        <w:ind w:left="0"/>
        <w:jc w:val="center"/>
      </w:pPr>
    </w:p>
    <w:p w:rsidR="007326D5" w:rsidRPr="00F427DB" w:rsidRDefault="007326D5" w:rsidP="000E4AAD">
      <w:pPr>
        <w:pStyle w:val="af1"/>
        <w:spacing w:after="0"/>
        <w:ind w:left="0"/>
        <w:jc w:val="center"/>
        <w:rPr>
          <w:b/>
        </w:rPr>
      </w:pPr>
      <w:r w:rsidRPr="00F427DB">
        <w:rPr>
          <w:b/>
        </w:rPr>
        <w:t>Малое и среднее предпринимательство</w:t>
      </w:r>
    </w:p>
    <w:p w:rsidR="007326D5" w:rsidRPr="000E4AAD" w:rsidRDefault="007326D5" w:rsidP="000E4AAD">
      <w:pPr>
        <w:pStyle w:val="af1"/>
        <w:spacing w:after="0"/>
        <w:ind w:left="0"/>
        <w:jc w:val="center"/>
      </w:pPr>
    </w:p>
    <w:p w:rsidR="007326D5" w:rsidRPr="00F427DB" w:rsidRDefault="007326D5" w:rsidP="000E4AAD">
      <w:pPr>
        <w:pStyle w:val="ConsPlusNormal"/>
        <w:widowControl/>
        <w:ind w:firstLine="709"/>
        <w:jc w:val="both"/>
        <w:rPr>
          <w:rFonts w:ascii="Times New Roman" w:hAnsi="Times New Roman" w:cs="Times New Roman"/>
          <w:sz w:val="28"/>
          <w:szCs w:val="28"/>
        </w:rPr>
      </w:pPr>
      <w:r w:rsidRPr="00F427DB">
        <w:rPr>
          <w:rFonts w:ascii="Times New Roman" w:hAnsi="Times New Roman" w:cs="Times New Roman"/>
          <w:sz w:val="28"/>
          <w:szCs w:val="28"/>
        </w:rPr>
        <w:t>Развитие малого и среднего предпринимательства в районе является пр</w:t>
      </w:r>
      <w:r w:rsidRPr="00F427DB">
        <w:rPr>
          <w:rFonts w:ascii="Times New Roman" w:hAnsi="Times New Roman" w:cs="Times New Roman"/>
          <w:sz w:val="28"/>
          <w:szCs w:val="28"/>
        </w:rPr>
        <w:t>и</w:t>
      </w:r>
      <w:r w:rsidR="000E4AAD">
        <w:rPr>
          <w:rFonts w:ascii="Times New Roman" w:hAnsi="Times New Roman" w:cs="Times New Roman"/>
          <w:sz w:val="28"/>
          <w:szCs w:val="28"/>
        </w:rPr>
        <w:t xml:space="preserve">оритетной целью и </w:t>
      </w:r>
      <w:r w:rsidRPr="00F427DB">
        <w:rPr>
          <w:rFonts w:ascii="Times New Roman" w:hAnsi="Times New Roman" w:cs="Times New Roman"/>
          <w:sz w:val="28"/>
          <w:szCs w:val="28"/>
        </w:rPr>
        <w:t>приобретает все большее социальное и экономическое зн</w:t>
      </w:r>
      <w:r w:rsidRPr="00F427DB">
        <w:rPr>
          <w:rFonts w:ascii="Times New Roman" w:hAnsi="Times New Roman" w:cs="Times New Roman"/>
          <w:sz w:val="28"/>
          <w:szCs w:val="28"/>
        </w:rPr>
        <w:t>а</w:t>
      </w:r>
      <w:r w:rsidRPr="00F427DB">
        <w:rPr>
          <w:rFonts w:ascii="Times New Roman" w:hAnsi="Times New Roman" w:cs="Times New Roman"/>
          <w:sz w:val="28"/>
          <w:szCs w:val="28"/>
        </w:rPr>
        <w:t xml:space="preserve">чение. </w:t>
      </w:r>
    </w:p>
    <w:p w:rsidR="007326D5" w:rsidRPr="00F427DB" w:rsidRDefault="007326D5" w:rsidP="000E4AAD">
      <w:pPr>
        <w:pStyle w:val="ConsPlusNormal"/>
        <w:widowControl/>
        <w:ind w:firstLine="709"/>
        <w:jc w:val="both"/>
        <w:rPr>
          <w:rFonts w:ascii="Times New Roman" w:hAnsi="Times New Roman" w:cs="Times New Roman"/>
          <w:sz w:val="28"/>
          <w:szCs w:val="28"/>
        </w:rPr>
      </w:pPr>
      <w:r w:rsidRPr="00F427DB">
        <w:rPr>
          <w:rFonts w:ascii="Times New Roman" w:hAnsi="Times New Roman" w:cs="Times New Roman"/>
          <w:sz w:val="28"/>
          <w:szCs w:val="28"/>
        </w:rPr>
        <w:t>Основными видами деятельности малого и среднего предпринимательс</w:t>
      </w:r>
      <w:r w:rsidRPr="00F427DB">
        <w:rPr>
          <w:rFonts w:ascii="Times New Roman" w:hAnsi="Times New Roman" w:cs="Times New Roman"/>
          <w:sz w:val="28"/>
          <w:szCs w:val="28"/>
        </w:rPr>
        <w:t>т</w:t>
      </w:r>
      <w:r w:rsidRPr="00F427DB">
        <w:rPr>
          <w:rFonts w:ascii="Times New Roman" w:hAnsi="Times New Roman" w:cs="Times New Roman"/>
          <w:sz w:val="28"/>
          <w:szCs w:val="28"/>
        </w:rPr>
        <w:t>ва района являются строительство, торговля, сфера услуг, пищевая промы</w:t>
      </w:r>
      <w:r w:rsidRPr="00F427DB">
        <w:rPr>
          <w:rFonts w:ascii="Times New Roman" w:hAnsi="Times New Roman" w:cs="Times New Roman"/>
          <w:sz w:val="28"/>
          <w:szCs w:val="28"/>
        </w:rPr>
        <w:t>ш</w:t>
      </w:r>
      <w:r w:rsidRPr="00F427DB">
        <w:rPr>
          <w:rFonts w:ascii="Times New Roman" w:hAnsi="Times New Roman" w:cs="Times New Roman"/>
          <w:sz w:val="28"/>
          <w:szCs w:val="28"/>
        </w:rPr>
        <w:t>ленность.</w:t>
      </w:r>
    </w:p>
    <w:p w:rsidR="007326D5" w:rsidRPr="00F427DB" w:rsidRDefault="007326D5" w:rsidP="000E4AAD">
      <w:pPr>
        <w:pStyle w:val="a0"/>
        <w:ind w:firstLine="709"/>
        <w:jc w:val="both"/>
        <w:rPr>
          <w:szCs w:val="28"/>
        </w:rPr>
      </w:pPr>
      <w:proofErr w:type="gramStart"/>
      <w:r w:rsidRPr="00F427DB">
        <w:rPr>
          <w:szCs w:val="28"/>
        </w:rPr>
        <w:t>Количество субъектов предпринимательства на территории</w:t>
      </w:r>
      <w:r w:rsidR="000E4AAD">
        <w:rPr>
          <w:szCs w:val="28"/>
        </w:rPr>
        <w:t xml:space="preserve"> района в 2014 году составило </w:t>
      </w:r>
      <w:r w:rsidRPr="00F427DB">
        <w:rPr>
          <w:szCs w:val="28"/>
        </w:rPr>
        <w:t>1634 единицы, в том числе количество индивидуальных пре</w:t>
      </w:r>
      <w:r w:rsidRPr="00F427DB">
        <w:rPr>
          <w:szCs w:val="28"/>
        </w:rPr>
        <w:t>д</w:t>
      </w:r>
      <w:r w:rsidRPr="00F427DB">
        <w:rPr>
          <w:szCs w:val="28"/>
        </w:rPr>
        <w:t>принимателей – 770 единиц с учетом глав крестьянско-фермерских хозяйств.</w:t>
      </w:r>
      <w:proofErr w:type="gramEnd"/>
    </w:p>
    <w:p w:rsidR="007326D5" w:rsidRPr="00F427DB" w:rsidRDefault="000E4AAD" w:rsidP="000E4AAD">
      <w:pPr>
        <w:ind w:firstLine="709"/>
        <w:jc w:val="both"/>
        <w:rPr>
          <w:bCs/>
        </w:rPr>
      </w:pPr>
      <w:r>
        <w:rPr>
          <w:bCs/>
        </w:rPr>
        <w:t>На трехлетнюю перспективу 2016−</w:t>
      </w:r>
      <w:r w:rsidR="007326D5" w:rsidRPr="00F427DB">
        <w:rPr>
          <w:bCs/>
        </w:rPr>
        <w:t>2018 годов планируется усилить меры государственной поддержки развития малого и среднего предпринимательства путем:</w:t>
      </w:r>
    </w:p>
    <w:p w:rsidR="007326D5" w:rsidRPr="00F427DB" w:rsidRDefault="007326D5" w:rsidP="000E4AAD">
      <w:pPr>
        <w:ind w:firstLine="709"/>
        <w:jc w:val="both"/>
        <w:rPr>
          <w:bCs/>
        </w:rPr>
      </w:pPr>
      <w:proofErr w:type="gramStart"/>
      <w:r w:rsidRPr="00F427DB">
        <w:rPr>
          <w:bCs/>
        </w:rPr>
        <w:t>снижения ставки налога по упрощенной системе налогообложения по объекту налогообложения «Доходы» (с 6% до 5%) по отдельным видам де</w:t>
      </w:r>
      <w:r w:rsidRPr="00F427DB">
        <w:rPr>
          <w:bCs/>
        </w:rPr>
        <w:t>я</w:t>
      </w:r>
      <w:r w:rsidRPr="00F427DB">
        <w:rPr>
          <w:bCs/>
        </w:rPr>
        <w:t>тельности, являющимся социальнозначимыми и приоритетными в развитии экономики автономного округа, также продления применения налоговой ставки в размере 5% по упрощенной системе налогообложения для организаций и и</w:t>
      </w:r>
      <w:r w:rsidRPr="00F427DB">
        <w:rPr>
          <w:bCs/>
        </w:rPr>
        <w:t>н</w:t>
      </w:r>
      <w:r w:rsidRPr="00F427DB">
        <w:rPr>
          <w:bCs/>
        </w:rPr>
        <w:t>дивидуальных предпринимателей, использующих в качестве объекта налогоо</w:t>
      </w:r>
      <w:r w:rsidRPr="00F427DB">
        <w:rPr>
          <w:bCs/>
        </w:rPr>
        <w:t>б</w:t>
      </w:r>
      <w:r w:rsidRPr="00F427DB">
        <w:rPr>
          <w:bCs/>
        </w:rPr>
        <w:t xml:space="preserve">ложения доходы, уменьшенные на величину расходов; </w:t>
      </w:r>
      <w:proofErr w:type="gramEnd"/>
    </w:p>
    <w:p w:rsidR="007326D5" w:rsidRPr="00F427DB" w:rsidRDefault="007326D5" w:rsidP="000E4AAD">
      <w:pPr>
        <w:ind w:firstLine="709"/>
        <w:jc w:val="both"/>
        <w:rPr>
          <w:bCs/>
        </w:rPr>
      </w:pPr>
      <w:r w:rsidRPr="00F427DB">
        <w:rPr>
          <w:bCs/>
        </w:rPr>
        <w:t>расширения перечня видов предпринимательской деятельности, в отн</w:t>
      </w:r>
      <w:r w:rsidRPr="00F427DB">
        <w:rPr>
          <w:bCs/>
        </w:rPr>
        <w:t>о</w:t>
      </w:r>
      <w:r w:rsidRPr="00F427DB">
        <w:rPr>
          <w:bCs/>
        </w:rPr>
        <w:t>шении которых возможно применение патентной системы, а также возможн</w:t>
      </w:r>
      <w:r w:rsidRPr="00F427DB">
        <w:rPr>
          <w:bCs/>
        </w:rPr>
        <w:t>о</w:t>
      </w:r>
      <w:r w:rsidRPr="00F427DB">
        <w:rPr>
          <w:bCs/>
        </w:rPr>
        <w:t>сти дополнения отдельных видов деятельности</w:t>
      </w:r>
      <w:r w:rsidR="000E4AAD">
        <w:rPr>
          <w:bCs/>
        </w:rPr>
        <w:t>,</w:t>
      </w:r>
      <w:r w:rsidRPr="00F427DB">
        <w:rPr>
          <w:bCs/>
        </w:rPr>
        <w:t xml:space="preserve"> подпадающих под «налоговые каникулы».</w:t>
      </w:r>
    </w:p>
    <w:p w:rsidR="007326D5" w:rsidRPr="00F427DB" w:rsidRDefault="007326D5" w:rsidP="000E4AAD">
      <w:pPr>
        <w:pStyle w:val="Default"/>
        <w:ind w:firstLine="709"/>
        <w:jc w:val="both"/>
        <w:rPr>
          <w:rFonts w:eastAsiaTheme="minorHAnsi"/>
          <w:color w:val="auto"/>
          <w:sz w:val="28"/>
          <w:szCs w:val="28"/>
        </w:rPr>
      </w:pPr>
      <w:proofErr w:type="gramStart"/>
      <w:r w:rsidRPr="00F427DB">
        <w:rPr>
          <w:color w:val="auto"/>
          <w:sz w:val="28"/>
          <w:szCs w:val="28"/>
        </w:rPr>
        <w:t>Для сохранения положительной динамики развития малого предприним</w:t>
      </w:r>
      <w:r w:rsidRPr="00F427DB">
        <w:rPr>
          <w:color w:val="auto"/>
          <w:sz w:val="28"/>
          <w:szCs w:val="28"/>
        </w:rPr>
        <w:t>а</w:t>
      </w:r>
      <w:r w:rsidRPr="00F427DB">
        <w:rPr>
          <w:color w:val="auto"/>
          <w:sz w:val="28"/>
          <w:szCs w:val="28"/>
        </w:rPr>
        <w:t>тельства Законом автономного округа для впервые зарегистрированных инд</w:t>
      </w:r>
      <w:r w:rsidRPr="00F427DB">
        <w:rPr>
          <w:color w:val="auto"/>
          <w:sz w:val="28"/>
          <w:szCs w:val="28"/>
        </w:rPr>
        <w:t>и</w:t>
      </w:r>
      <w:r w:rsidRPr="00F427DB">
        <w:rPr>
          <w:color w:val="auto"/>
          <w:sz w:val="28"/>
          <w:szCs w:val="28"/>
        </w:rPr>
        <w:t>видуальных предпринимателей, перешедших на упрощенную систему налог</w:t>
      </w:r>
      <w:r w:rsidRPr="00F427DB">
        <w:rPr>
          <w:color w:val="auto"/>
          <w:sz w:val="28"/>
          <w:szCs w:val="28"/>
        </w:rPr>
        <w:t>о</w:t>
      </w:r>
      <w:r w:rsidRPr="00F427DB">
        <w:rPr>
          <w:color w:val="auto"/>
          <w:sz w:val="28"/>
          <w:szCs w:val="28"/>
        </w:rPr>
        <w:t>обложения и патентную систему налогообложения и осуществляющих деятел</w:t>
      </w:r>
      <w:r w:rsidRPr="00F427DB">
        <w:rPr>
          <w:color w:val="auto"/>
          <w:sz w:val="28"/>
          <w:szCs w:val="28"/>
        </w:rPr>
        <w:t>ь</w:t>
      </w:r>
      <w:r w:rsidRPr="00F427DB">
        <w:rPr>
          <w:color w:val="auto"/>
          <w:sz w:val="28"/>
          <w:szCs w:val="28"/>
        </w:rPr>
        <w:t>ность в производственной, социальной и научной сферах, установлены «нал</w:t>
      </w:r>
      <w:r w:rsidRPr="00F427DB">
        <w:rPr>
          <w:color w:val="auto"/>
          <w:sz w:val="28"/>
          <w:szCs w:val="28"/>
        </w:rPr>
        <w:t>о</w:t>
      </w:r>
      <w:r w:rsidRPr="00F427DB">
        <w:rPr>
          <w:color w:val="auto"/>
          <w:sz w:val="28"/>
          <w:szCs w:val="28"/>
        </w:rPr>
        <w:t>говые каникулы» в виде налоговой ставки в размере 0 процентов.</w:t>
      </w:r>
      <w:proofErr w:type="gramEnd"/>
    </w:p>
    <w:p w:rsidR="007326D5" w:rsidRPr="00F427DB" w:rsidRDefault="007326D5" w:rsidP="000E4AAD">
      <w:pPr>
        <w:ind w:firstLine="709"/>
        <w:jc w:val="both"/>
      </w:pPr>
      <w:proofErr w:type="gramStart"/>
      <w:r w:rsidRPr="00F427DB">
        <w:t xml:space="preserve">Развитию малого и среднего предпринимательства на территории района в немалой степени способствует реализация муниципальной программы </w:t>
      </w:r>
      <w:r w:rsidRPr="00F427DB">
        <w:rPr>
          <w:rFonts w:eastAsiaTheme="minorHAnsi"/>
          <w:bCs/>
          <w:lang w:eastAsia="en-US"/>
        </w:rPr>
        <w:t>«Ра</w:t>
      </w:r>
      <w:r w:rsidRPr="00F427DB">
        <w:rPr>
          <w:rFonts w:eastAsiaTheme="minorHAnsi"/>
          <w:bCs/>
          <w:lang w:eastAsia="en-US"/>
        </w:rPr>
        <w:t>з</w:t>
      </w:r>
      <w:r w:rsidRPr="00F427DB">
        <w:rPr>
          <w:rFonts w:eastAsiaTheme="minorHAnsi"/>
          <w:bCs/>
          <w:lang w:eastAsia="en-US"/>
        </w:rPr>
        <w:t>витие малого и среднего предпринимательства, агропромышленного комплекса и рынков сельскохозяйственной продукции, сырья и продовольствия вНижн</w:t>
      </w:r>
      <w:r w:rsidRPr="00F427DB">
        <w:rPr>
          <w:rFonts w:eastAsiaTheme="minorHAnsi"/>
          <w:bCs/>
          <w:lang w:eastAsia="en-US"/>
        </w:rPr>
        <w:t>е</w:t>
      </w:r>
      <w:r w:rsidRPr="00F427DB">
        <w:rPr>
          <w:rFonts w:eastAsiaTheme="minorHAnsi"/>
          <w:bCs/>
          <w:lang w:eastAsia="en-US"/>
        </w:rPr>
        <w:t>вартовском районе в 2014–2020 годах»</w:t>
      </w:r>
      <w:r w:rsidRPr="00F427DB">
        <w:t>, которая предусматривает формиров</w:t>
      </w:r>
      <w:r w:rsidRPr="00F427DB">
        <w:t>а</w:t>
      </w:r>
      <w:r w:rsidRPr="00F427DB">
        <w:t>ние механизма финансово-кредитной и имущественной поддержки представ</w:t>
      </w:r>
      <w:r w:rsidRPr="00F427DB">
        <w:t>и</w:t>
      </w:r>
      <w:r w:rsidRPr="00F427DB">
        <w:t>телей малого и среднего предпринимательства.</w:t>
      </w:r>
      <w:proofErr w:type="gramEnd"/>
    </w:p>
    <w:p w:rsidR="007326D5" w:rsidRPr="00F427DB" w:rsidRDefault="007326D5" w:rsidP="000E4AAD">
      <w:pPr>
        <w:pStyle w:val="ConsPlusNormal"/>
        <w:widowControl/>
        <w:ind w:firstLine="709"/>
        <w:jc w:val="both"/>
        <w:rPr>
          <w:rFonts w:ascii="Times New Roman" w:hAnsi="Times New Roman" w:cs="Times New Roman"/>
          <w:sz w:val="28"/>
          <w:szCs w:val="28"/>
        </w:rPr>
      </w:pPr>
      <w:r w:rsidRPr="00F427DB">
        <w:rPr>
          <w:rFonts w:ascii="Times New Roman" w:hAnsi="Times New Roman" w:cs="Times New Roman"/>
          <w:sz w:val="28"/>
          <w:szCs w:val="28"/>
        </w:rPr>
        <w:t>Вышеуказанные меры, направленные на поддержание стабильных нал</w:t>
      </w:r>
      <w:r w:rsidRPr="00F427DB">
        <w:rPr>
          <w:rFonts w:ascii="Times New Roman" w:hAnsi="Times New Roman" w:cs="Times New Roman"/>
          <w:sz w:val="28"/>
          <w:szCs w:val="28"/>
        </w:rPr>
        <w:t>о</w:t>
      </w:r>
      <w:r w:rsidRPr="00F427DB">
        <w:rPr>
          <w:rFonts w:ascii="Times New Roman" w:hAnsi="Times New Roman" w:cs="Times New Roman"/>
          <w:sz w:val="28"/>
          <w:szCs w:val="28"/>
        </w:rPr>
        <w:t>говых условий для развития предпринимательской активности и реализация муниципальной программы будут способствовать увеличению количества субъектов предпринимательства на территории района. В 2015 году</w:t>
      </w:r>
      <w:r w:rsidR="000E4AAD">
        <w:rPr>
          <w:rFonts w:ascii="Times New Roman" w:hAnsi="Times New Roman" w:cs="Times New Roman"/>
          <w:sz w:val="28"/>
          <w:szCs w:val="28"/>
        </w:rPr>
        <w:t>,</w:t>
      </w:r>
      <w:r w:rsidRPr="00F427DB">
        <w:rPr>
          <w:rFonts w:ascii="Times New Roman" w:hAnsi="Times New Roman" w:cs="Times New Roman"/>
          <w:sz w:val="28"/>
          <w:szCs w:val="28"/>
        </w:rPr>
        <w:t xml:space="preserve"> по оценке</w:t>
      </w:r>
      <w:r w:rsidR="000E4AAD">
        <w:rPr>
          <w:rFonts w:ascii="Times New Roman" w:hAnsi="Times New Roman" w:cs="Times New Roman"/>
          <w:sz w:val="28"/>
          <w:szCs w:val="28"/>
        </w:rPr>
        <w:t>,</w:t>
      </w:r>
      <w:r w:rsidRPr="00F427DB">
        <w:rPr>
          <w:rFonts w:ascii="Times New Roman" w:hAnsi="Times New Roman" w:cs="Times New Roman"/>
          <w:sz w:val="28"/>
          <w:szCs w:val="28"/>
        </w:rPr>
        <w:t xml:space="preserve"> количество субъектов предпринимательства составит 1 650 единиц. В прогно</w:t>
      </w:r>
      <w:r w:rsidRPr="00F427DB">
        <w:rPr>
          <w:rFonts w:ascii="Times New Roman" w:hAnsi="Times New Roman" w:cs="Times New Roman"/>
          <w:sz w:val="28"/>
          <w:szCs w:val="28"/>
        </w:rPr>
        <w:t>з</w:t>
      </w:r>
      <w:r w:rsidRPr="00F427DB">
        <w:rPr>
          <w:rFonts w:ascii="Times New Roman" w:hAnsi="Times New Roman" w:cs="Times New Roman"/>
          <w:sz w:val="28"/>
          <w:szCs w:val="28"/>
        </w:rPr>
        <w:t>ный период 2016</w:t>
      </w:r>
      <w:r w:rsidR="000E4AAD">
        <w:rPr>
          <w:rFonts w:ascii="Times New Roman" w:hAnsi="Times New Roman" w:cs="Times New Roman"/>
          <w:sz w:val="28"/>
          <w:szCs w:val="28"/>
        </w:rPr>
        <w:t>−</w:t>
      </w:r>
      <w:r w:rsidRPr="00F427DB">
        <w:rPr>
          <w:rFonts w:ascii="Times New Roman" w:hAnsi="Times New Roman" w:cs="Times New Roman"/>
          <w:sz w:val="28"/>
          <w:szCs w:val="28"/>
        </w:rPr>
        <w:t>2018 годов количество субъектов предпринимательства с</w:t>
      </w:r>
      <w:r w:rsidRPr="00F427DB">
        <w:rPr>
          <w:rFonts w:ascii="Times New Roman" w:hAnsi="Times New Roman" w:cs="Times New Roman"/>
          <w:sz w:val="28"/>
          <w:szCs w:val="28"/>
        </w:rPr>
        <w:t>о</w:t>
      </w:r>
      <w:r w:rsidRPr="00F427DB">
        <w:rPr>
          <w:rFonts w:ascii="Times New Roman" w:hAnsi="Times New Roman" w:cs="Times New Roman"/>
          <w:sz w:val="28"/>
          <w:szCs w:val="28"/>
        </w:rPr>
        <w:t>ставит: 2016 год – 1</w:t>
      </w:r>
      <w:r w:rsidR="000E4AAD">
        <w:rPr>
          <w:rFonts w:ascii="Times New Roman" w:hAnsi="Times New Roman" w:cs="Times New Roman"/>
          <w:sz w:val="28"/>
          <w:szCs w:val="28"/>
        </w:rPr>
        <w:t xml:space="preserve"> 667 единиц, 2017 год – </w:t>
      </w:r>
      <w:r w:rsidRPr="00F427DB">
        <w:rPr>
          <w:rFonts w:ascii="Times New Roman" w:hAnsi="Times New Roman" w:cs="Times New Roman"/>
          <w:sz w:val="28"/>
          <w:szCs w:val="28"/>
        </w:rPr>
        <w:t>1684 единицы, 2018 год – 1701 ед</w:t>
      </w:r>
      <w:r w:rsidRPr="00F427DB">
        <w:rPr>
          <w:rFonts w:ascii="Times New Roman" w:hAnsi="Times New Roman" w:cs="Times New Roman"/>
          <w:sz w:val="28"/>
          <w:szCs w:val="28"/>
        </w:rPr>
        <w:t>и</w:t>
      </w:r>
      <w:r w:rsidRPr="00F427DB">
        <w:rPr>
          <w:rFonts w:ascii="Times New Roman" w:hAnsi="Times New Roman" w:cs="Times New Roman"/>
          <w:sz w:val="28"/>
          <w:szCs w:val="28"/>
        </w:rPr>
        <w:t>ница.</w:t>
      </w:r>
    </w:p>
    <w:p w:rsidR="007326D5" w:rsidRPr="00F427DB" w:rsidRDefault="007326D5" w:rsidP="000E4AAD">
      <w:pPr>
        <w:ind w:firstLine="709"/>
        <w:jc w:val="both"/>
      </w:pPr>
      <w:proofErr w:type="gramStart"/>
      <w:r w:rsidRPr="00F427DB">
        <w:t>В целях создания благоприятных условий для развития малого предпр</w:t>
      </w:r>
      <w:r w:rsidRPr="00F427DB">
        <w:t>и</w:t>
      </w:r>
      <w:r w:rsidRPr="00F427DB">
        <w:t>нимательства, совершенствования механизмов его поддержки, более широкого привлечения предпринимательских структур к решению проблем района ос</w:t>
      </w:r>
      <w:r w:rsidRPr="00F427DB">
        <w:t>у</w:t>
      </w:r>
      <w:r w:rsidRPr="00F427DB">
        <w:t xml:space="preserve">ществляет деятельность Совет предпринимателей при Главе администрации района. </w:t>
      </w:r>
      <w:proofErr w:type="gramEnd"/>
    </w:p>
    <w:p w:rsidR="007326D5" w:rsidRPr="00F427DB" w:rsidRDefault="007326D5" w:rsidP="000E4AAD">
      <w:pPr>
        <w:ind w:firstLine="709"/>
        <w:jc w:val="both"/>
      </w:pPr>
      <w:proofErr w:type="gramStart"/>
      <w:r w:rsidRPr="00F427DB">
        <w:t>Созданная многоуровневая инфраструктура позволяет консолидировать возможности органов власти автономного округа и местного самоуправления, направленные на реализацию комплексного подхода к решению проблем, с к</w:t>
      </w:r>
      <w:r w:rsidRPr="00F427DB">
        <w:t>о</w:t>
      </w:r>
      <w:r w:rsidRPr="00F427DB">
        <w:t>торыми сталкиваются субъекты малого и среднего бизнеса – действуют бизнес-инкубатор, фонд развития инвестиций, фонд микрофинансирования.</w:t>
      </w:r>
      <w:proofErr w:type="gramEnd"/>
    </w:p>
    <w:p w:rsidR="007326D5" w:rsidRPr="00F427DB" w:rsidRDefault="007326D5" w:rsidP="000E4AAD">
      <w:pPr>
        <w:ind w:firstLine="709"/>
        <w:jc w:val="both"/>
      </w:pPr>
      <w:proofErr w:type="gramStart"/>
      <w:r w:rsidRPr="00F427DB">
        <w:t>Поддержка субъектов малого и среднего предпринимательства со стор</w:t>
      </w:r>
      <w:r w:rsidRPr="00F427DB">
        <w:t>о</w:t>
      </w:r>
      <w:r w:rsidRPr="00F427DB">
        <w:t>ны органов власти, устранение административных барьеров, проводимая работа по усовершенствованию налогообложения малого бизнеса будут способств</w:t>
      </w:r>
      <w:r w:rsidRPr="00F427DB">
        <w:t>о</w:t>
      </w:r>
      <w:r w:rsidRPr="00F427DB">
        <w:t>вать развитию малого и среднего бизнеса на территории района.</w:t>
      </w:r>
      <w:proofErr w:type="gramEnd"/>
    </w:p>
    <w:p w:rsidR="007326D5" w:rsidRPr="00F427DB" w:rsidRDefault="007326D5" w:rsidP="007326D5">
      <w:pPr>
        <w:jc w:val="center"/>
      </w:pPr>
    </w:p>
    <w:p w:rsidR="007326D5" w:rsidRPr="00F427DB" w:rsidRDefault="007326D5" w:rsidP="000E4AAD">
      <w:pPr>
        <w:pStyle w:val="afffff5"/>
        <w:suppressAutoHyphens w:val="0"/>
        <w:spacing w:line="240" w:lineRule="auto"/>
        <w:ind w:left="0" w:firstLine="0"/>
        <w:jc w:val="center"/>
        <w:rPr>
          <w:b/>
          <w:sz w:val="28"/>
          <w:szCs w:val="28"/>
        </w:rPr>
      </w:pPr>
      <w:r w:rsidRPr="00F427DB">
        <w:rPr>
          <w:b/>
          <w:sz w:val="28"/>
          <w:szCs w:val="28"/>
        </w:rPr>
        <w:t>2. Инвестиции</w:t>
      </w:r>
    </w:p>
    <w:p w:rsidR="007326D5" w:rsidRPr="000E4AAD" w:rsidRDefault="007326D5" w:rsidP="007326D5">
      <w:pPr>
        <w:jc w:val="center"/>
      </w:pPr>
    </w:p>
    <w:p w:rsidR="007326D5" w:rsidRPr="00F427DB" w:rsidRDefault="007326D5" w:rsidP="000E4AAD">
      <w:pPr>
        <w:pStyle w:val="a0"/>
        <w:ind w:firstLine="709"/>
        <w:jc w:val="both"/>
        <w:rPr>
          <w:szCs w:val="28"/>
        </w:rPr>
      </w:pPr>
      <w:r w:rsidRPr="00F427DB">
        <w:rPr>
          <w:szCs w:val="28"/>
        </w:rPr>
        <w:t>Объем инвестиций в основной капитал в 2014 году по полному кругу предприятий за счет всех источн</w:t>
      </w:r>
      <w:r w:rsidR="000E4AAD">
        <w:rPr>
          <w:szCs w:val="28"/>
        </w:rPr>
        <w:t xml:space="preserve">иков финансирования составил 65 </w:t>
      </w:r>
      <w:r w:rsidRPr="00F427DB">
        <w:rPr>
          <w:szCs w:val="28"/>
        </w:rPr>
        <w:t xml:space="preserve">516,5 млн. рублей, что в сопоставимых ценах </w:t>
      </w:r>
      <w:r w:rsidR="000E4AAD">
        <w:rPr>
          <w:szCs w:val="28"/>
        </w:rPr>
        <w:t xml:space="preserve">− </w:t>
      </w:r>
      <w:r w:rsidRPr="00F427DB">
        <w:rPr>
          <w:szCs w:val="28"/>
        </w:rPr>
        <w:t xml:space="preserve">84,2% к уровню 2013 года. Инвестиции в основной капитал без субъектов </w:t>
      </w:r>
      <w:r w:rsidR="000E4AAD">
        <w:rPr>
          <w:szCs w:val="28"/>
        </w:rPr>
        <w:t xml:space="preserve">малого предпринимательства – 65 </w:t>
      </w:r>
      <w:r w:rsidRPr="00F427DB">
        <w:rPr>
          <w:szCs w:val="28"/>
        </w:rPr>
        <w:t xml:space="preserve">516,5 млн. рублей. </w:t>
      </w:r>
    </w:p>
    <w:p w:rsidR="007326D5" w:rsidRPr="00F427DB" w:rsidRDefault="007326D5" w:rsidP="000E4AAD">
      <w:pPr>
        <w:ind w:firstLine="709"/>
        <w:jc w:val="both"/>
      </w:pPr>
      <w:proofErr w:type="gramStart"/>
      <w:r w:rsidRPr="00F427DB">
        <w:t>Основным источником финансирования инвестиций являются собстве</w:t>
      </w:r>
      <w:r w:rsidRPr="00F427DB">
        <w:t>н</w:t>
      </w:r>
      <w:r w:rsidRPr="00F427DB">
        <w:t xml:space="preserve">ные средства предприятий, их доля в общем объеме </w:t>
      </w:r>
      <w:r w:rsidR="000E4AAD">
        <w:t xml:space="preserve">− </w:t>
      </w:r>
      <w:r w:rsidRPr="00F427DB">
        <w:t>93,1%. При этом доля привлеченных средств, направленных в инвестиции – 6,9%. Объем инвестиц</w:t>
      </w:r>
      <w:r w:rsidRPr="00F427DB">
        <w:t>и</w:t>
      </w:r>
      <w:r w:rsidRPr="00F427DB">
        <w:t>онных вложений в основной капитал за сч</w:t>
      </w:r>
      <w:r w:rsidR="000E4AAD">
        <w:t xml:space="preserve">ет бюджетных средств составил           1 </w:t>
      </w:r>
      <w:r w:rsidRPr="00F427DB">
        <w:t>616,9 млн. рублей</w:t>
      </w:r>
      <w:r w:rsidR="000E4AAD">
        <w:t>,</w:t>
      </w:r>
      <w:r w:rsidRPr="00F427DB">
        <w:t xml:space="preserve"> или 2,5% в общем объеме инвести</w:t>
      </w:r>
      <w:r w:rsidR="000E4AAD">
        <w:t>ций, в том числе 1,5</w:t>
      </w:r>
      <w:r w:rsidRPr="00F427DB">
        <w:t xml:space="preserve"> млн. рублей проинвестировано из федерального бюджета.</w:t>
      </w:r>
      <w:proofErr w:type="gramEnd"/>
    </w:p>
    <w:p w:rsidR="007326D5" w:rsidRPr="00F427DB" w:rsidRDefault="007326D5" w:rsidP="000E4AAD">
      <w:pPr>
        <w:ind w:firstLine="709"/>
        <w:jc w:val="both"/>
      </w:pPr>
      <w:proofErr w:type="gramStart"/>
      <w:r w:rsidRPr="000E4AAD">
        <w:rPr>
          <w:rStyle w:val="afc"/>
          <w:b w:val="0"/>
        </w:rPr>
        <w:t>В отчетном периоде, как и ранее, структура инвестиций на территории района в разрезе видов экономической деятельности складывалась</w:t>
      </w:r>
      <w:r w:rsidRPr="00F427DB">
        <w:t>под влиян</w:t>
      </w:r>
      <w:r w:rsidRPr="00F427DB">
        <w:t>и</w:t>
      </w:r>
      <w:r w:rsidRPr="00F427DB">
        <w:t>ем инвестиционных программ предприятий топливно-энергетического ко</w:t>
      </w:r>
      <w:r w:rsidRPr="00F427DB">
        <w:t>м</w:t>
      </w:r>
      <w:r w:rsidRPr="00F427DB">
        <w:t xml:space="preserve">плекса, в том числе реализуемого с 2011 года </w:t>
      </w:r>
      <w:r w:rsidRPr="00F427DB">
        <w:rPr>
          <w:bCs/>
        </w:rPr>
        <w:t>инвестиционного проекта по строительству третьего энергоблока Нижневартовской ГРЭС</w:t>
      </w:r>
      <w:r w:rsidRPr="00F427DB">
        <w:t>, строительство которого завершено в марте 2014 года.</w:t>
      </w:r>
      <w:proofErr w:type="gramEnd"/>
    </w:p>
    <w:p w:rsidR="007326D5" w:rsidRPr="00F427DB" w:rsidRDefault="007326D5" w:rsidP="000E4AAD">
      <w:pPr>
        <w:ind w:firstLine="709"/>
        <w:jc w:val="both"/>
      </w:pPr>
      <w:r w:rsidRPr="00F427DB">
        <w:t>Распределение инвестиций по видам экономической деятельности выгл</w:t>
      </w:r>
      <w:r w:rsidRPr="00F427DB">
        <w:t>я</w:t>
      </w:r>
      <w:r w:rsidRPr="00F427DB">
        <w:t>дит в следующем порядке:</w:t>
      </w:r>
    </w:p>
    <w:p w:rsidR="007326D5" w:rsidRPr="00F427DB" w:rsidRDefault="007326D5" w:rsidP="000E4AAD">
      <w:pPr>
        <w:ind w:firstLine="709"/>
        <w:jc w:val="both"/>
      </w:pPr>
      <w:r w:rsidRPr="00F427DB">
        <w:t>Доля инвестиций в основной капитал отрасли «Добыча полезных иск</w:t>
      </w:r>
      <w:r w:rsidRPr="00F427DB">
        <w:t>о</w:t>
      </w:r>
      <w:r w:rsidRPr="00F427DB">
        <w:t>паемых, предоставление услуг в этой области» составляет 94,7%</w:t>
      </w:r>
      <w:r w:rsidR="000E4AAD">
        <w:t xml:space="preserve">, или 62 </w:t>
      </w:r>
      <w:r w:rsidRPr="00F427DB">
        <w:t>030,1 млн. рублей. Инвестиционная политика компаний данной отрасли направ</w:t>
      </w:r>
      <w:r w:rsidR="000E4AAD">
        <w:t xml:space="preserve">лена на дальнейшее ее развитие </w:t>
      </w:r>
      <w:r w:rsidRPr="00F427DB">
        <w:t>и модернизацию</w:t>
      </w:r>
      <w:r w:rsidRPr="00F427DB">
        <w:rPr>
          <w:bCs/>
        </w:rPr>
        <w:t>.</w:t>
      </w:r>
      <w:r w:rsidRPr="00F427DB">
        <w:t xml:space="preserve"> По данным статистики</w:t>
      </w:r>
      <w:r w:rsidR="000E4AAD">
        <w:t>,</w:t>
      </w:r>
      <w:r w:rsidRPr="00F427DB">
        <w:t xml:space="preserve"> за счет средств инвесторов на месторождениях района в 2014 году введены: скважины нефтяные из эксплуатационного бурения </w:t>
      </w:r>
      <w:r w:rsidR="000E4AAD">
        <w:t xml:space="preserve">− </w:t>
      </w:r>
      <w:r w:rsidRPr="00F427DB">
        <w:t xml:space="preserve">542 единицы; скважины нефтяные из разведочного бурения </w:t>
      </w:r>
      <w:r w:rsidR="000E4AAD">
        <w:t xml:space="preserve">− </w:t>
      </w:r>
      <w:r w:rsidRPr="00F427DB">
        <w:t>6 единиц. Инвесторами построены 2 башни сотовой связи.</w:t>
      </w:r>
    </w:p>
    <w:p w:rsidR="007326D5" w:rsidRPr="00F427DB" w:rsidRDefault="007326D5" w:rsidP="000E4AAD">
      <w:pPr>
        <w:ind w:firstLine="709"/>
        <w:jc w:val="both"/>
        <w:rPr>
          <w:bCs/>
          <w:u w:val="single"/>
        </w:rPr>
      </w:pPr>
      <w:proofErr w:type="gramStart"/>
      <w:r w:rsidRPr="00F427DB">
        <w:t>На долю предприятий по производству, передаче и распределению эле</w:t>
      </w:r>
      <w:r w:rsidRPr="00F427DB">
        <w:t>к</w:t>
      </w:r>
      <w:r w:rsidRPr="00F427DB">
        <w:t>троэнергии, газа, пара и горячей воды в 2014 году пришлось 2,2% от общего объема инвестиций, тогда как в 2013 году она составляла 9,5%</w:t>
      </w:r>
      <w:r w:rsidRPr="00F427DB">
        <w:rPr>
          <w:bCs/>
        </w:rPr>
        <w:t>. По данной о</w:t>
      </w:r>
      <w:r w:rsidRPr="00F427DB">
        <w:rPr>
          <w:bCs/>
        </w:rPr>
        <w:t>т</w:t>
      </w:r>
      <w:r w:rsidRPr="00F427DB">
        <w:rPr>
          <w:bCs/>
        </w:rPr>
        <w:t>расли снижение и</w:t>
      </w:r>
      <w:r w:rsidRPr="00F427DB">
        <w:t xml:space="preserve">нвестиции произошло </w:t>
      </w:r>
      <w:r w:rsidR="000E4AAD">
        <w:t>взакрытом акционерном обществе</w:t>
      </w:r>
      <w:r w:rsidRPr="00F427DB">
        <w:t xml:space="preserve"> «</w:t>
      </w:r>
      <w:r w:rsidRPr="00F427DB">
        <w:rPr>
          <w:bCs/>
        </w:rPr>
        <w:t>Нижневартовская ГРЭС»</w:t>
      </w:r>
      <w:r w:rsidRPr="00F427DB">
        <w:t xml:space="preserve"> в связи с завершением строительных работ на </w:t>
      </w:r>
      <w:r w:rsidRPr="00F427DB">
        <w:rPr>
          <w:bCs/>
        </w:rPr>
        <w:t>трет</w:t>
      </w:r>
      <w:r w:rsidRPr="00F427DB">
        <w:rPr>
          <w:bCs/>
        </w:rPr>
        <w:t>ь</w:t>
      </w:r>
      <w:r w:rsidRPr="00F427DB">
        <w:rPr>
          <w:bCs/>
        </w:rPr>
        <w:t>ем энергоблоке электростанции</w:t>
      </w:r>
      <w:r w:rsidRPr="00F427DB">
        <w:rPr>
          <w:rStyle w:val="paragraph"/>
        </w:rPr>
        <w:t>.</w:t>
      </w:r>
      <w:proofErr w:type="gramEnd"/>
    </w:p>
    <w:p w:rsidR="007326D5" w:rsidRPr="00F427DB" w:rsidRDefault="007326D5" w:rsidP="000E4AAD">
      <w:pPr>
        <w:ind w:firstLine="709"/>
        <w:jc w:val="both"/>
      </w:pPr>
      <w:r w:rsidRPr="00F427DB">
        <w:rPr>
          <w:rStyle w:val="paragraph"/>
        </w:rPr>
        <w:t>На долю инвестиций</w:t>
      </w:r>
      <w:r w:rsidRPr="00F427DB">
        <w:t xml:space="preserve"> в обрабатывающих производствах, транспорте, строительстве и отраслях социальной сферы приходится 3,1%. Бюджетные и</w:t>
      </w:r>
      <w:r w:rsidRPr="00F427DB">
        <w:t>н</w:t>
      </w:r>
      <w:r w:rsidRPr="00F427DB">
        <w:t>вестиции в основном направлены на реализацию социальных проектов.</w:t>
      </w:r>
    </w:p>
    <w:p w:rsidR="007326D5" w:rsidRPr="00F427DB" w:rsidRDefault="007326D5" w:rsidP="000E4AAD">
      <w:pPr>
        <w:ind w:firstLine="709"/>
        <w:jc w:val="both"/>
      </w:pPr>
      <w:r w:rsidRPr="00F427DB">
        <w:t>На условиях софинансирования из регионального бюджета в 2014 году:</w:t>
      </w:r>
    </w:p>
    <w:p w:rsidR="007326D5" w:rsidRPr="00F427DB" w:rsidRDefault="007326D5" w:rsidP="000E4AAD">
      <w:pPr>
        <w:ind w:firstLine="709"/>
        <w:contextualSpacing/>
        <w:jc w:val="both"/>
        <w:rPr>
          <w:bCs/>
          <w:iCs/>
        </w:rPr>
      </w:pPr>
      <w:r w:rsidRPr="00F427DB">
        <w:t xml:space="preserve">завершены проектно-изыскательские работы по объекту «Загородный стационарный лагерь круглосуточного пребывания детей «Лесная сказка»; </w:t>
      </w:r>
    </w:p>
    <w:p w:rsidR="007326D5" w:rsidRPr="00F427DB" w:rsidRDefault="007326D5" w:rsidP="000E4AAD">
      <w:pPr>
        <w:ind w:firstLine="709"/>
        <w:jc w:val="both"/>
        <w:rPr>
          <w:bCs/>
          <w:iCs/>
        </w:rPr>
      </w:pPr>
      <w:r w:rsidRPr="00F427DB">
        <w:rPr>
          <w:bCs/>
          <w:iCs/>
        </w:rPr>
        <w:t>завершено строительство канализационных очистных сооруженийв с</w:t>
      </w:r>
      <w:proofErr w:type="gramStart"/>
      <w:r w:rsidRPr="00F427DB">
        <w:rPr>
          <w:bCs/>
          <w:iCs/>
        </w:rPr>
        <w:t>.Л</w:t>
      </w:r>
      <w:proofErr w:type="gramEnd"/>
      <w:r w:rsidRPr="00F427DB">
        <w:rPr>
          <w:bCs/>
          <w:iCs/>
        </w:rPr>
        <w:t xml:space="preserve">арьяк; </w:t>
      </w:r>
    </w:p>
    <w:p w:rsidR="007326D5" w:rsidRPr="00F427DB" w:rsidRDefault="007326D5" w:rsidP="000E4AAD">
      <w:pPr>
        <w:ind w:firstLine="709"/>
        <w:jc w:val="both"/>
        <w:rPr>
          <w:bCs/>
          <w:iCs/>
        </w:rPr>
      </w:pPr>
      <w:r w:rsidRPr="00F427DB">
        <w:rPr>
          <w:bCs/>
          <w:iCs/>
        </w:rPr>
        <w:t xml:space="preserve">осуществлялось строительство </w:t>
      </w:r>
      <w:proofErr w:type="gramStart"/>
      <w:r w:rsidRPr="00F427DB">
        <w:rPr>
          <w:bCs/>
          <w:iCs/>
        </w:rPr>
        <w:t>канализационных</w:t>
      </w:r>
      <w:proofErr w:type="gramEnd"/>
      <w:r w:rsidRPr="00F427DB">
        <w:rPr>
          <w:bCs/>
          <w:iCs/>
        </w:rPr>
        <w:t xml:space="preserve"> очистных сооруженийв с. Покур.</w:t>
      </w:r>
    </w:p>
    <w:p w:rsidR="007326D5" w:rsidRPr="00F427DB" w:rsidRDefault="007326D5" w:rsidP="000E4AAD">
      <w:pPr>
        <w:tabs>
          <w:tab w:val="left" w:pos="-426"/>
        </w:tabs>
        <w:ind w:firstLine="709"/>
        <w:jc w:val="both"/>
        <w:rPr>
          <w:bCs/>
          <w:iCs/>
        </w:rPr>
      </w:pPr>
      <w:r w:rsidRPr="00F427DB">
        <w:rPr>
          <w:bCs/>
          <w:iCs/>
        </w:rPr>
        <w:t xml:space="preserve">Завершены </w:t>
      </w:r>
      <w:r w:rsidRPr="00F427DB">
        <w:t xml:space="preserve">проектно-изыскательские работы по объекту «Реконструкция подъездной автомобильной дороги к с. Большетархово». Строительно-монтажные работы по данному объекту начаты в 2015 году. </w:t>
      </w:r>
    </w:p>
    <w:p w:rsidR="007326D5" w:rsidRPr="00F427DB" w:rsidRDefault="007326D5" w:rsidP="000E4AAD">
      <w:pPr>
        <w:ind w:firstLine="709"/>
        <w:jc w:val="both"/>
      </w:pPr>
      <w:proofErr w:type="gramStart"/>
      <w:r w:rsidRPr="00F427DB">
        <w:t>За счет средств бюджета автономного округа</w:t>
      </w:r>
      <w:r w:rsidRPr="00F427DB">
        <w:rPr>
          <w:bCs/>
          <w:iCs/>
        </w:rPr>
        <w:t xml:space="preserve"> на территории района в рамках окружной программы по у</w:t>
      </w:r>
      <w:r w:rsidRPr="00F427DB">
        <w:t>креплению пожарной безопасности в авт</w:t>
      </w:r>
      <w:r w:rsidRPr="00F427DB">
        <w:t>о</w:t>
      </w:r>
      <w:r w:rsidRPr="00F427DB">
        <w:t>номном округе в с. Большетархово введено в эксплуатацию пожарное депо на 2 автомашины.</w:t>
      </w:r>
      <w:proofErr w:type="gramEnd"/>
    </w:p>
    <w:p w:rsidR="007326D5" w:rsidRPr="00F427DB" w:rsidRDefault="007326D5" w:rsidP="000E4AAD">
      <w:pPr>
        <w:ind w:firstLine="709"/>
        <w:jc w:val="both"/>
      </w:pPr>
      <w:r w:rsidRPr="00F427DB">
        <w:t>В рамках Адресной инвестиционной программы Ханты-Мансийского а</w:t>
      </w:r>
      <w:r w:rsidRPr="00F427DB">
        <w:t>в</w:t>
      </w:r>
      <w:r w:rsidRPr="00F427DB">
        <w:t>тономного округа – Югры на 2014 год за счет средств бюджета автономного округа на территории района:</w:t>
      </w:r>
    </w:p>
    <w:p w:rsidR="007326D5" w:rsidRPr="00F427DB" w:rsidRDefault="007326D5" w:rsidP="000E4AAD">
      <w:pPr>
        <w:ind w:firstLine="709"/>
        <w:jc w:val="both"/>
        <w:rPr>
          <w:bCs/>
        </w:rPr>
      </w:pPr>
      <w:r w:rsidRPr="00F427DB">
        <w:rPr>
          <w:bCs/>
        </w:rPr>
        <w:t xml:space="preserve">завершено строительство мостового перехода через реку </w:t>
      </w:r>
      <w:proofErr w:type="spellStart"/>
      <w:r w:rsidRPr="00F427DB">
        <w:rPr>
          <w:bCs/>
        </w:rPr>
        <w:t>Вах</w:t>
      </w:r>
      <w:proofErr w:type="spellEnd"/>
      <w:r w:rsidRPr="00F427DB">
        <w:rPr>
          <w:bCs/>
        </w:rPr>
        <w:t xml:space="preserve"> на автом</w:t>
      </w:r>
      <w:r w:rsidRPr="00F427DB">
        <w:rPr>
          <w:bCs/>
        </w:rPr>
        <w:t>о</w:t>
      </w:r>
      <w:r w:rsidRPr="00F427DB">
        <w:rPr>
          <w:bCs/>
        </w:rPr>
        <w:t>бильной дороге Нижневартовск – Стрежевой (</w:t>
      </w:r>
      <w:r w:rsidRPr="00F427DB">
        <w:t>с участием средств федерального бюджета и бюджета Томской области), движение открыто 06.11.2014;</w:t>
      </w:r>
    </w:p>
    <w:p w:rsidR="007326D5" w:rsidRPr="00F427DB" w:rsidRDefault="007326D5" w:rsidP="000E4AAD">
      <w:pPr>
        <w:ind w:firstLine="709"/>
        <w:jc w:val="both"/>
        <w:rPr>
          <w:bCs/>
        </w:rPr>
      </w:pPr>
      <w:r w:rsidRPr="00F427DB">
        <w:t>осуществлялись строительно-монтажные работы на объекте «</w:t>
      </w:r>
      <w:r w:rsidRPr="00F427DB">
        <w:rPr>
          <w:bCs/>
        </w:rPr>
        <w:t>Специал</w:t>
      </w:r>
      <w:r w:rsidRPr="00F427DB">
        <w:rPr>
          <w:bCs/>
        </w:rPr>
        <w:t>ь</w:t>
      </w:r>
      <w:r w:rsidRPr="00F427DB">
        <w:rPr>
          <w:bCs/>
        </w:rPr>
        <w:t>ное (коррекционное) образовательное учреждение для обучающихся, воспита</w:t>
      </w:r>
      <w:r w:rsidRPr="00F427DB">
        <w:rPr>
          <w:bCs/>
        </w:rPr>
        <w:t>н</w:t>
      </w:r>
      <w:r w:rsidRPr="00F427DB">
        <w:rPr>
          <w:bCs/>
        </w:rPr>
        <w:t>ников с отклонениями в развитии «</w:t>
      </w:r>
      <w:proofErr w:type="spellStart"/>
      <w:r w:rsidRPr="00F427DB">
        <w:rPr>
          <w:bCs/>
        </w:rPr>
        <w:t>Излучинская</w:t>
      </w:r>
      <w:proofErr w:type="spellEnd"/>
      <w:r w:rsidRPr="00F427DB">
        <w:rPr>
          <w:bCs/>
        </w:rPr>
        <w:t xml:space="preserve"> специальная (коррекционная) общеобразовательная </w:t>
      </w:r>
      <w:proofErr w:type="gramStart"/>
      <w:r w:rsidRPr="00F427DB">
        <w:rPr>
          <w:bCs/>
        </w:rPr>
        <w:t>школа-детский</w:t>
      </w:r>
      <w:proofErr w:type="gramEnd"/>
      <w:r w:rsidRPr="00F427DB">
        <w:rPr>
          <w:bCs/>
        </w:rPr>
        <w:t xml:space="preserve"> сад-интернат 2, 5 вида»;</w:t>
      </w:r>
    </w:p>
    <w:p w:rsidR="007326D5" w:rsidRPr="00F427DB" w:rsidRDefault="007326D5" w:rsidP="000E4AAD">
      <w:pPr>
        <w:ind w:firstLine="709"/>
        <w:jc w:val="both"/>
        <w:rPr>
          <w:bCs/>
        </w:rPr>
      </w:pPr>
      <w:r w:rsidRPr="00F427DB">
        <w:rPr>
          <w:bCs/>
        </w:rPr>
        <w:t>проводились проектно-изыскательские работы по объекту «Комплексный межмуниципальный полигон твердых бытовых отходов для городов Нижнева</w:t>
      </w:r>
      <w:r w:rsidRPr="00F427DB">
        <w:rPr>
          <w:bCs/>
        </w:rPr>
        <w:t>р</w:t>
      </w:r>
      <w:r w:rsidRPr="00F427DB">
        <w:rPr>
          <w:bCs/>
        </w:rPr>
        <w:t xml:space="preserve">товск и </w:t>
      </w:r>
      <w:proofErr w:type="spellStart"/>
      <w:r w:rsidRPr="00F427DB">
        <w:rPr>
          <w:bCs/>
        </w:rPr>
        <w:t>Мегион</w:t>
      </w:r>
      <w:proofErr w:type="spellEnd"/>
      <w:r w:rsidRPr="00F427DB">
        <w:rPr>
          <w:bCs/>
        </w:rPr>
        <w:t>, поселений Нижневартовского района».</w:t>
      </w:r>
    </w:p>
    <w:p w:rsidR="007326D5" w:rsidRPr="00F427DB" w:rsidRDefault="007326D5" w:rsidP="000E4AAD">
      <w:pPr>
        <w:ind w:firstLine="709"/>
        <w:jc w:val="both"/>
        <w:rPr>
          <w:bCs/>
        </w:rPr>
      </w:pPr>
      <w:proofErr w:type="gramStart"/>
      <w:r w:rsidRPr="00F427DB">
        <w:t xml:space="preserve">За счет средств бюджета района в 2014 году в пгт. </w:t>
      </w:r>
      <w:proofErr w:type="spellStart"/>
      <w:r w:rsidRPr="00F427DB">
        <w:t>Излучинске</w:t>
      </w:r>
      <w:proofErr w:type="spellEnd"/>
      <w:r w:rsidRPr="00F427DB">
        <w:t xml:space="preserve"> начато строительство крытого хоккейного корта, реконструкция 5 блока школы (пл</w:t>
      </w:r>
      <w:r w:rsidRPr="00F427DB">
        <w:t>а</w:t>
      </w:r>
      <w:r w:rsidRPr="00F427DB">
        <w:t>вательный бассейн), работы по обустройству артезианских скважин и забора в лагере «Лесная сказка», осуществляется проектирование сельских домов кул</w:t>
      </w:r>
      <w:r w:rsidRPr="00F427DB">
        <w:t>ь</w:t>
      </w:r>
      <w:r w:rsidRPr="00F427DB">
        <w:t>туры и других объектов культуры и туризма, объектов сферы жилищно-коммунального хозяйства (котельные и газо</w:t>
      </w:r>
      <w:r w:rsidR="000E4AAD">
        <w:t>проводы).</w:t>
      </w:r>
      <w:proofErr w:type="gramEnd"/>
    </w:p>
    <w:p w:rsidR="007326D5" w:rsidRPr="00F427DB" w:rsidRDefault="007326D5" w:rsidP="000E4AAD">
      <w:pPr>
        <w:ind w:firstLine="709"/>
        <w:jc w:val="both"/>
      </w:pPr>
      <w:r w:rsidRPr="00F427DB">
        <w:t>С использованием механизма государственно-частного партнерства на территории района в сентябре 2014 года открытым акционерным обществом «</w:t>
      </w:r>
      <w:proofErr w:type="spellStart"/>
      <w:r w:rsidRPr="00F427DB">
        <w:t>Мостострой</w:t>
      </w:r>
      <w:proofErr w:type="spellEnd"/>
      <w:r w:rsidRPr="00F427DB">
        <w:t xml:space="preserve"> – 11» реализован инвестиционный проект и введен детский сад в пгт. </w:t>
      </w:r>
      <w:proofErr w:type="spellStart"/>
      <w:r w:rsidRPr="00F427DB">
        <w:t>Излучинске</w:t>
      </w:r>
      <w:proofErr w:type="spellEnd"/>
      <w:r w:rsidRPr="00F427DB">
        <w:t xml:space="preserve"> на 260 мест. </w:t>
      </w:r>
    </w:p>
    <w:p w:rsidR="007326D5" w:rsidRPr="00F427DB" w:rsidRDefault="007326D5" w:rsidP="000E4AAD">
      <w:pPr>
        <w:ind w:firstLine="709"/>
        <w:jc w:val="both"/>
      </w:pPr>
      <w:r w:rsidRPr="00F427DB">
        <w:t xml:space="preserve">В 2014 году строительство жилья на территории района </w:t>
      </w:r>
      <w:proofErr w:type="gramStart"/>
      <w:r w:rsidRPr="00F427DB">
        <w:t>ос</w:t>
      </w:r>
      <w:r w:rsidR="000E4AAD">
        <w:t>уществлялось 12 инвесторами-</w:t>
      </w:r>
      <w:r w:rsidRPr="00F427DB">
        <w:t>застройщикам</w:t>
      </w:r>
      <w:r w:rsidR="000E4AAD">
        <w:t>и и было</w:t>
      </w:r>
      <w:proofErr w:type="gramEnd"/>
      <w:r w:rsidR="000E4AAD">
        <w:t xml:space="preserve"> введено 35 жилых домов</w:t>
      </w:r>
      <w:r w:rsidRPr="00F427DB">
        <w:t xml:space="preserve"> общей инв</w:t>
      </w:r>
      <w:r w:rsidRPr="00F427DB">
        <w:t>е</w:t>
      </w:r>
      <w:r w:rsidRPr="00F427DB">
        <w:t>стиционной стоимостью более 1 млрд. рублей. Все внутриплощадочные инж</w:t>
      </w:r>
      <w:r w:rsidRPr="00F427DB">
        <w:t>е</w:t>
      </w:r>
      <w:r w:rsidR="000E4AAD">
        <w:t>нерные сети к жилым домам</w:t>
      </w:r>
      <w:r w:rsidRPr="00F427DB">
        <w:t xml:space="preserve"> строились за счет средств инвесторов-застройщиков. </w:t>
      </w:r>
    </w:p>
    <w:p w:rsidR="007326D5" w:rsidRPr="00F427DB" w:rsidRDefault="007326D5" w:rsidP="000E4AAD">
      <w:pPr>
        <w:ind w:firstLine="709"/>
        <w:jc w:val="both"/>
      </w:pPr>
      <w:r w:rsidRPr="00F427DB">
        <w:t xml:space="preserve">В рамках программы «Сотрудничество» в сентябре 2014 года сдана 3 очередь окружного психоневрологического интерната в пгт. </w:t>
      </w:r>
      <w:proofErr w:type="spellStart"/>
      <w:r w:rsidRPr="00F427DB">
        <w:t>Излучинске</w:t>
      </w:r>
      <w:proofErr w:type="spellEnd"/>
      <w:r w:rsidRPr="00F427DB">
        <w:t>, пр</w:t>
      </w:r>
      <w:r w:rsidRPr="00F427DB">
        <w:t>и</w:t>
      </w:r>
      <w:r w:rsidRPr="00F427DB">
        <w:t>обретены модули фельдшерско-акушерских пунктов (</w:t>
      </w:r>
      <w:proofErr w:type="spellStart"/>
      <w:r w:rsidRPr="00F427DB">
        <w:t>д</w:t>
      </w:r>
      <w:proofErr w:type="gramStart"/>
      <w:r w:rsidRPr="00F427DB">
        <w:t>.Ч</w:t>
      </w:r>
      <w:proofErr w:type="gramEnd"/>
      <w:r w:rsidRPr="00F427DB">
        <w:t>ехломей</w:t>
      </w:r>
      <w:proofErr w:type="spellEnd"/>
      <w:r w:rsidRPr="00F427DB">
        <w:t xml:space="preserve"> и д.Вата) и приобретено здание под муниципальное автономное учреждение Нижневарто</w:t>
      </w:r>
      <w:r w:rsidRPr="00F427DB">
        <w:t>в</w:t>
      </w:r>
      <w:r w:rsidRPr="00F427DB">
        <w:t>ского района «Многофункциональный центр предоставления муниципальных и государственных услуг».</w:t>
      </w:r>
    </w:p>
    <w:p w:rsidR="007326D5" w:rsidRPr="00F427DB" w:rsidRDefault="007326D5" w:rsidP="000E4AAD">
      <w:pPr>
        <w:ind w:firstLine="709"/>
        <w:jc w:val="both"/>
      </w:pPr>
      <w:r w:rsidRPr="00F427DB">
        <w:t xml:space="preserve">В рамках социального партнерства ведется строительство храма-часовни в п. Зайцева Речка, инвестиционный </w:t>
      </w:r>
      <w:proofErr w:type="gramStart"/>
      <w:r w:rsidRPr="00F427DB">
        <w:t>проект</w:t>
      </w:r>
      <w:proofErr w:type="gramEnd"/>
      <w:r w:rsidRPr="00F427DB">
        <w:t xml:space="preserve"> по строительству которого фина</w:t>
      </w:r>
      <w:r w:rsidRPr="00F427DB">
        <w:t>н</w:t>
      </w:r>
      <w:r w:rsidRPr="00F427DB">
        <w:t>сируется открытыми акционерными обществами «</w:t>
      </w:r>
      <w:proofErr w:type="spellStart"/>
      <w:r w:rsidRPr="00F427DB">
        <w:t>СибурТюменьГаз</w:t>
      </w:r>
      <w:proofErr w:type="spellEnd"/>
      <w:r w:rsidRPr="00F427DB">
        <w:t>» и «</w:t>
      </w:r>
      <w:proofErr w:type="spellStart"/>
      <w:r w:rsidRPr="00F427DB">
        <w:t>Сла</w:t>
      </w:r>
      <w:r w:rsidRPr="00F427DB">
        <w:t>в</w:t>
      </w:r>
      <w:r w:rsidR="00C8543D">
        <w:t>нефть-</w:t>
      </w:r>
      <w:r w:rsidRPr="00F427DB">
        <w:t>Мегионнефтегаз</w:t>
      </w:r>
      <w:proofErr w:type="spellEnd"/>
      <w:r w:rsidRPr="00F427DB">
        <w:t>», объект планируется сдать в 2015 году.</w:t>
      </w:r>
    </w:p>
    <w:p w:rsidR="007326D5" w:rsidRPr="00F427DB" w:rsidRDefault="007326D5" w:rsidP="000E4AAD">
      <w:pPr>
        <w:pStyle w:val="a0"/>
        <w:ind w:firstLine="709"/>
        <w:jc w:val="both"/>
        <w:rPr>
          <w:szCs w:val="28"/>
        </w:rPr>
      </w:pPr>
      <w:r w:rsidRPr="00F427DB">
        <w:rPr>
          <w:szCs w:val="28"/>
        </w:rPr>
        <w:t>Объем инвестиций в 2015 году по полному кругу предприятий оценив</w:t>
      </w:r>
      <w:r w:rsidRPr="00F427DB">
        <w:rPr>
          <w:szCs w:val="28"/>
        </w:rPr>
        <w:t>а</w:t>
      </w:r>
      <w:r w:rsidR="00C8543D">
        <w:rPr>
          <w:szCs w:val="28"/>
        </w:rPr>
        <w:t xml:space="preserve">ется в размере 71 501,64 </w:t>
      </w:r>
      <w:r w:rsidRPr="00F427DB">
        <w:rPr>
          <w:szCs w:val="28"/>
        </w:rPr>
        <w:t xml:space="preserve">млн. рублей, что в сопоставимых ценах </w:t>
      </w:r>
      <w:r w:rsidR="00C8543D">
        <w:rPr>
          <w:szCs w:val="28"/>
        </w:rPr>
        <w:t xml:space="preserve">− </w:t>
      </w:r>
      <w:r w:rsidRPr="00F427DB">
        <w:rPr>
          <w:szCs w:val="28"/>
        </w:rPr>
        <w:t xml:space="preserve">107,0% к уровню 2014 года. </w:t>
      </w:r>
      <w:proofErr w:type="gramStart"/>
      <w:r w:rsidRPr="00F427DB">
        <w:rPr>
          <w:rStyle w:val="43"/>
        </w:rPr>
        <w:t>Положительная динамика показателя связана с увеличением количества организаций, представляющих отчетность с 2014 года в органы г</w:t>
      </w:r>
      <w:r w:rsidRPr="00F427DB">
        <w:rPr>
          <w:rStyle w:val="43"/>
        </w:rPr>
        <w:t>о</w:t>
      </w:r>
      <w:r w:rsidRPr="00F427DB">
        <w:rPr>
          <w:rStyle w:val="43"/>
        </w:rPr>
        <w:t xml:space="preserve">сударственной статистики по </w:t>
      </w:r>
      <w:r w:rsidRPr="00F427DB">
        <w:rPr>
          <w:szCs w:val="28"/>
        </w:rPr>
        <w:t>территории района по фактическому месту ос</w:t>
      </w:r>
      <w:r w:rsidRPr="00F427DB">
        <w:rPr>
          <w:szCs w:val="28"/>
        </w:rPr>
        <w:t>у</w:t>
      </w:r>
      <w:r w:rsidRPr="00F427DB">
        <w:rPr>
          <w:szCs w:val="28"/>
        </w:rPr>
        <w:t>ществления деятельности организации, в форме обособленных подразделений.</w:t>
      </w:r>
      <w:proofErr w:type="gramEnd"/>
    </w:p>
    <w:p w:rsidR="007326D5" w:rsidRPr="00F427DB" w:rsidRDefault="007326D5" w:rsidP="000E4AAD">
      <w:pPr>
        <w:pStyle w:val="a0"/>
        <w:ind w:firstLine="709"/>
        <w:jc w:val="both"/>
        <w:rPr>
          <w:szCs w:val="28"/>
        </w:rPr>
      </w:pPr>
      <w:r w:rsidRPr="00F427DB">
        <w:rPr>
          <w:szCs w:val="28"/>
        </w:rPr>
        <w:t>Инвестиции в основной капитал без субъектов малого предпринимател</w:t>
      </w:r>
      <w:r w:rsidRPr="00F427DB">
        <w:rPr>
          <w:szCs w:val="28"/>
        </w:rPr>
        <w:t>ь</w:t>
      </w:r>
      <w:r w:rsidR="00C8543D">
        <w:rPr>
          <w:szCs w:val="28"/>
        </w:rPr>
        <w:t xml:space="preserve">ства составят 71 </w:t>
      </w:r>
      <w:r w:rsidRPr="00F427DB">
        <w:rPr>
          <w:szCs w:val="28"/>
        </w:rPr>
        <w:t>358,64 млн. рублей, что в сопоставимых ценах – 106,78% к уровню 2014 года.</w:t>
      </w:r>
    </w:p>
    <w:p w:rsidR="007326D5" w:rsidRPr="00F427DB" w:rsidRDefault="007326D5" w:rsidP="000E4AAD">
      <w:pPr>
        <w:pStyle w:val="a0"/>
        <w:ind w:firstLine="709"/>
        <w:jc w:val="both"/>
        <w:rPr>
          <w:szCs w:val="28"/>
        </w:rPr>
      </w:pPr>
      <w:r w:rsidRPr="00F427DB">
        <w:rPr>
          <w:szCs w:val="28"/>
        </w:rPr>
        <w:t>В структуре видов экономической деятельности увеличение инвестиций прогнозируется в производственной сфере, в нефтедобывающей отрасли. В ц</w:t>
      </w:r>
      <w:r w:rsidRPr="00F427DB">
        <w:rPr>
          <w:szCs w:val="28"/>
        </w:rPr>
        <w:t>е</w:t>
      </w:r>
      <w:r w:rsidR="00C8543D">
        <w:rPr>
          <w:szCs w:val="28"/>
        </w:rPr>
        <w:t>лом инвестиции по разделу «Д</w:t>
      </w:r>
      <w:r w:rsidRPr="00F427DB">
        <w:rPr>
          <w:szCs w:val="28"/>
        </w:rPr>
        <w:t>обыча полезных ископаемых» составят 67177,60 млн. рублей</w:t>
      </w:r>
      <w:r w:rsidR="00C8543D">
        <w:rPr>
          <w:szCs w:val="28"/>
        </w:rPr>
        <w:t>,</w:t>
      </w:r>
      <w:r w:rsidRPr="00F427DB">
        <w:rPr>
          <w:szCs w:val="28"/>
        </w:rPr>
        <w:t xml:space="preserve"> или 93,9% от общего объема инвестиций. Основное направление капиталовложений происходит в обустройство месторождений (строительст</w:t>
      </w:r>
      <w:r w:rsidR="00C8543D">
        <w:rPr>
          <w:szCs w:val="28"/>
        </w:rPr>
        <w:t>во трубопроводов, скважин) и т.</w:t>
      </w:r>
      <w:r w:rsidRPr="00F427DB">
        <w:rPr>
          <w:szCs w:val="28"/>
        </w:rPr>
        <w:t>д. Инвестиции в электроэнергетической отрасли района сокращаются в 2015 году на 81,9% (в связи с завершением строител</w:t>
      </w:r>
      <w:r w:rsidRPr="00F427DB">
        <w:rPr>
          <w:szCs w:val="28"/>
        </w:rPr>
        <w:t>ь</w:t>
      </w:r>
      <w:r w:rsidRPr="00F427DB">
        <w:rPr>
          <w:szCs w:val="28"/>
        </w:rPr>
        <w:t xml:space="preserve">ных работ на третьем энергоблоке ГРЭС). </w:t>
      </w:r>
    </w:p>
    <w:p w:rsidR="007326D5" w:rsidRPr="00F427DB" w:rsidRDefault="007326D5" w:rsidP="000E4AAD">
      <w:pPr>
        <w:pStyle w:val="a0"/>
        <w:ind w:firstLine="709"/>
        <w:jc w:val="both"/>
        <w:rPr>
          <w:szCs w:val="28"/>
        </w:rPr>
      </w:pPr>
      <w:r w:rsidRPr="00F427DB">
        <w:rPr>
          <w:szCs w:val="28"/>
        </w:rPr>
        <w:t>В дорожном строительстве предусмотрено увеличение объемов инвест</w:t>
      </w:r>
      <w:r w:rsidRPr="00F427DB">
        <w:rPr>
          <w:szCs w:val="28"/>
        </w:rPr>
        <w:t>и</w:t>
      </w:r>
      <w:r w:rsidRPr="00F427DB">
        <w:rPr>
          <w:szCs w:val="28"/>
        </w:rPr>
        <w:t xml:space="preserve">ций за счет финансирования реализации инвестиционного проекта с участием средств федерального бюджета и бюджета автономного округа– </w:t>
      </w:r>
      <w:proofErr w:type="gramStart"/>
      <w:r w:rsidRPr="00F427DB">
        <w:rPr>
          <w:szCs w:val="28"/>
        </w:rPr>
        <w:t>ст</w:t>
      </w:r>
      <w:proofErr w:type="gramEnd"/>
      <w:r w:rsidRPr="00F427DB">
        <w:rPr>
          <w:szCs w:val="28"/>
        </w:rPr>
        <w:t xml:space="preserve">роительство мостового перехода через реку </w:t>
      </w:r>
      <w:proofErr w:type="spellStart"/>
      <w:r w:rsidRPr="00F427DB">
        <w:rPr>
          <w:szCs w:val="28"/>
        </w:rPr>
        <w:t>Вах</w:t>
      </w:r>
      <w:proofErr w:type="spellEnd"/>
      <w:r w:rsidRPr="00F427DB">
        <w:rPr>
          <w:szCs w:val="28"/>
        </w:rPr>
        <w:t xml:space="preserve"> на автомобильной дороге Нижневартовск </w:t>
      </w:r>
      <w:r w:rsidR="00C8543D">
        <w:rPr>
          <w:szCs w:val="28"/>
        </w:rPr>
        <w:t>−</w:t>
      </w:r>
      <w:r w:rsidRPr="00F427DB">
        <w:rPr>
          <w:szCs w:val="28"/>
        </w:rPr>
        <w:t xml:space="preserve"> Стрежевой с целью обеспечения прямого круглогодичного сообщения с То</w:t>
      </w:r>
      <w:r w:rsidRPr="00F427DB">
        <w:rPr>
          <w:szCs w:val="28"/>
        </w:rPr>
        <w:t>м</w:t>
      </w:r>
      <w:r w:rsidRPr="00F427DB">
        <w:rPr>
          <w:szCs w:val="28"/>
        </w:rPr>
        <w:t>ской областью.</w:t>
      </w:r>
    </w:p>
    <w:p w:rsidR="007326D5" w:rsidRPr="00F427DB" w:rsidRDefault="007326D5" w:rsidP="000E4AAD">
      <w:pPr>
        <w:ind w:firstLine="709"/>
        <w:jc w:val="both"/>
      </w:pPr>
      <w:r w:rsidRPr="00F427DB">
        <w:t xml:space="preserve">В прогнозируемом </w:t>
      </w:r>
      <w:proofErr w:type="gramStart"/>
      <w:r w:rsidRPr="00F427DB">
        <w:t>периоде</w:t>
      </w:r>
      <w:proofErr w:type="gramEnd"/>
      <w:r w:rsidRPr="00F427DB">
        <w:t xml:space="preserve"> основной вклад в прирост инвестиций будет обеспечиваться нефтегазовым и энергетическим комплексами и по-прежнему основными источниками инвестиций будут являться собственные средства предприятий, доля которых в общем объ</w:t>
      </w:r>
      <w:r w:rsidR="00C8543D">
        <w:t>еме инвестиций будет более 90,7</w:t>
      </w:r>
      <w:r w:rsidRPr="00F427DB">
        <w:t>%.</w:t>
      </w:r>
    </w:p>
    <w:p w:rsidR="007326D5" w:rsidRPr="00F427DB" w:rsidRDefault="007326D5" w:rsidP="000E4AAD">
      <w:pPr>
        <w:ind w:firstLine="709"/>
        <w:jc w:val="both"/>
      </w:pPr>
      <w:r w:rsidRPr="00F427DB">
        <w:t>Значительный объем бюджетных инвестиций в экономику района ожид</w:t>
      </w:r>
      <w:r w:rsidRPr="00F427DB">
        <w:t>а</w:t>
      </w:r>
      <w:r w:rsidRPr="00F427DB">
        <w:t>ется в рамках реализации мероприятий государственных программ автономн</w:t>
      </w:r>
      <w:r w:rsidRPr="00F427DB">
        <w:t>о</w:t>
      </w:r>
      <w:r w:rsidRPr="00F427DB">
        <w:t xml:space="preserve">го округа, </w:t>
      </w:r>
      <w:proofErr w:type="gramStart"/>
      <w:r w:rsidRPr="00F427DB">
        <w:t>объемы</w:t>
      </w:r>
      <w:proofErr w:type="gramEnd"/>
      <w:r w:rsidRPr="00F427DB">
        <w:t xml:space="preserve"> финансирования которых предусматривают обязательное софинансирование из местного бюджета. </w:t>
      </w:r>
    </w:p>
    <w:p w:rsidR="007326D5" w:rsidRPr="00F427DB" w:rsidRDefault="007326D5" w:rsidP="000E4AAD">
      <w:pPr>
        <w:ind w:firstLine="709"/>
        <w:jc w:val="both"/>
        <w:rPr>
          <w:bCs/>
        </w:rPr>
      </w:pPr>
      <w:r w:rsidRPr="00F427DB">
        <w:t xml:space="preserve">В рамках окружной адресной инвестиционной программы в 2015 году за счет средств бюджета автономного округа продолжаются строительно-монтажные работы на </w:t>
      </w:r>
      <w:proofErr w:type="spellStart"/>
      <w:r w:rsidRPr="00F427DB">
        <w:rPr>
          <w:bCs/>
        </w:rPr>
        <w:t>Излучинской</w:t>
      </w:r>
      <w:proofErr w:type="spellEnd"/>
      <w:r w:rsidRPr="00F427DB">
        <w:rPr>
          <w:bCs/>
        </w:rPr>
        <w:t xml:space="preserve"> специальной (коррекционной) </w:t>
      </w:r>
      <w:proofErr w:type="spellStart"/>
      <w:r w:rsidRPr="00F427DB">
        <w:rPr>
          <w:bCs/>
        </w:rPr>
        <w:t>школе-детском</w:t>
      </w:r>
      <w:proofErr w:type="spellEnd"/>
      <w:r w:rsidRPr="00F427DB">
        <w:rPr>
          <w:bCs/>
        </w:rPr>
        <w:t xml:space="preserve"> саде-интернате, проектируется комплексный межмуниципальный п</w:t>
      </w:r>
      <w:r w:rsidRPr="00F427DB">
        <w:rPr>
          <w:bCs/>
        </w:rPr>
        <w:t>о</w:t>
      </w:r>
      <w:r w:rsidRPr="00F427DB">
        <w:rPr>
          <w:bCs/>
        </w:rPr>
        <w:t xml:space="preserve">лигон </w:t>
      </w:r>
      <w:r w:rsidR="00C8543D">
        <w:rPr>
          <w:bCs/>
        </w:rPr>
        <w:t>твердых бытовых отходов</w:t>
      </w:r>
      <w:r w:rsidRPr="00F427DB">
        <w:rPr>
          <w:bCs/>
        </w:rPr>
        <w:t xml:space="preserve"> для городов Нижневартовск</w:t>
      </w:r>
      <w:r w:rsidR="00C8543D">
        <w:rPr>
          <w:bCs/>
        </w:rPr>
        <w:t>а</w:t>
      </w:r>
      <w:r w:rsidRPr="00F427DB">
        <w:rPr>
          <w:bCs/>
        </w:rPr>
        <w:t xml:space="preserve"> и </w:t>
      </w:r>
      <w:proofErr w:type="spellStart"/>
      <w:r w:rsidRPr="00F427DB">
        <w:rPr>
          <w:bCs/>
        </w:rPr>
        <w:t>Мегион</w:t>
      </w:r>
      <w:r w:rsidR="00C8543D">
        <w:rPr>
          <w:bCs/>
        </w:rPr>
        <w:t>а</w:t>
      </w:r>
      <w:proofErr w:type="spellEnd"/>
      <w:r w:rsidRPr="00F427DB">
        <w:rPr>
          <w:bCs/>
        </w:rPr>
        <w:t>, пос</w:t>
      </w:r>
      <w:r w:rsidRPr="00F427DB">
        <w:rPr>
          <w:bCs/>
        </w:rPr>
        <w:t>е</w:t>
      </w:r>
      <w:r w:rsidRPr="00F427DB">
        <w:rPr>
          <w:bCs/>
        </w:rPr>
        <w:t xml:space="preserve">лений Нижневартовского района, завершается финансирование строительства мостового перехода через реку </w:t>
      </w:r>
      <w:proofErr w:type="spellStart"/>
      <w:r w:rsidRPr="00F427DB">
        <w:rPr>
          <w:bCs/>
        </w:rPr>
        <w:t>Вах</w:t>
      </w:r>
      <w:proofErr w:type="spellEnd"/>
      <w:r w:rsidRPr="00F427DB">
        <w:rPr>
          <w:bCs/>
        </w:rPr>
        <w:t xml:space="preserve"> на автомобильной дороге Нижневартовск – Стрежевой</w:t>
      </w:r>
      <w:proofErr w:type="gramStart"/>
      <w:r w:rsidRPr="00F427DB">
        <w:rPr>
          <w:bCs/>
        </w:rPr>
        <w:t>.</w:t>
      </w:r>
      <w:r w:rsidR="00C8543D">
        <w:t>С</w:t>
      </w:r>
      <w:proofErr w:type="gramEnd"/>
      <w:r w:rsidRPr="00F427DB">
        <w:t>офинансированием за счет средств бюджета района выполняется строительство участковых пунктов полиции в п.</w:t>
      </w:r>
      <w:r w:rsidR="00C8543D">
        <w:t xml:space="preserve"> Зайцева Речка и</w:t>
      </w:r>
      <w:r w:rsidRPr="00F427DB">
        <w:t xml:space="preserve"> д.</w:t>
      </w:r>
      <w:r w:rsidR="00C8543D">
        <w:t xml:space="preserve"> Вате</w:t>
      </w:r>
      <w:r w:rsidRPr="00F427DB">
        <w:t>, стро</w:t>
      </w:r>
      <w:r w:rsidRPr="00F427DB">
        <w:t>и</w:t>
      </w:r>
      <w:r w:rsidRPr="00F427DB">
        <w:t xml:space="preserve">тельство крытого хоккейного корта и инженерных сетей в </w:t>
      </w:r>
      <w:proofErr w:type="spellStart"/>
      <w:r w:rsidRPr="00F427DB">
        <w:t>пгт</w:t>
      </w:r>
      <w:proofErr w:type="gramStart"/>
      <w:r w:rsidRPr="00F427DB">
        <w:t>.И</w:t>
      </w:r>
      <w:proofErr w:type="gramEnd"/>
      <w:r w:rsidRPr="00F427DB">
        <w:t>зучинске</w:t>
      </w:r>
      <w:proofErr w:type="spellEnd"/>
      <w:r w:rsidRPr="00F427DB">
        <w:t>, р</w:t>
      </w:r>
      <w:r w:rsidRPr="00F427DB">
        <w:t>е</w:t>
      </w:r>
      <w:r w:rsidRPr="00F427DB">
        <w:t xml:space="preserve">конструкция 5 блока школы (плавательный бассейн) в пгт. </w:t>
      </w:r>
      <w:proofErr w:type="spellStart"/>
      <w:r w:rsidRPr="00F427DB">
        <w:t>Излучинске</w:t>
      </w:r>
      <w:proofErr w:type="spellEnd"/>
      <w:r w:rsidRPr="00F427DB">
        <w:t>, реко</w:t>
      </w:r>
      <w:r w:rsidRPr="00F427DB">
        <w:t>н</w:t>
      </w:r>
      <w:r w:rsidRPr="00F427DB">
        <w:t>струкция подъездной автомобильной дороги к с. Большетархово.</w:t>
      </w:r>
    </w:p>
    <w:p w:rsidR="007326D5" w:rsidRPr="00F427DB" w:rsidRDefault="007326D5" w:rsidP="000E4AAD">
      <w:pPr>
        <w:ind w:firstLine="709"/>
        <w:jc w:val="both"/>
      </w:pPr>
      <w:proofErr w:type="gramStart"/>
      <w:r w:rsidRPr="00F427DB">
        <w:t>За счет средств бюджета района в 2015 году осуществляется проектир</w:t>
      </w:r>
      <w:r w:rsidRPr="00F427DB">
        <w:t>о</w:t>
      </w:r>
      <w:r w:rsidRPr="00F427DB">
        <w:t>вание сельских домов культуры и других объектов культуры и туризма, объе</w:t>
      </w:r>
      <w:r w:rsidRPr="00F427DB">
        <w:t>к</w:t>
      </w:r>
      <w:r w:rsidRPr="00F427DB">
        <w:t>тов сферы жилищно-коммунального хозяйства (котельные и газопроводы).</w:t>
      </w:r>
      <w:proofErr w:type="gramEnd"/>
    </w:p>
    <w:p w:rsidR="007326D5" w:rsidRPr="00F427DB" w:rsidRDefault="007326D5" w:rsidP="000E4AAD">
      <w:pPr>
        <w:ind w:firstLine="709"/>
        <w:jc w:val="both"/>
      </w:pPr>
      <w:r w:rsidRPr="00F427DB">
        <w:t xml:space="preserve">В рамках социального партнерства: </w:t>
      </w:r>
    </w:p>
    <w:p w:rsidR="007326D5" w:rsidRPr="00F427DB" w:rsidRDefault="007326D5" w:rsidP="000E4AAD">
      <w:pPr>
        <w:ind w:firstLine="709"/>
        <w:jc w:val="both"/>
      </w:pPr>
      <w:r w:rsidRPr="00F427DB">
        <w:t>завершается строительство храма-часовни в п. Зайцева Речка, инвестиц</w:t>
      </w:r>
      <w:r w:rsidRPr="00F427DB">
        <w:t>и</w:t>
      </w:r>
      <w:r w:rsidRPr="00F427DB">
        <w:t>онный проект, строительство которого финансируется открытыми акционе</w:t>
      </w:r>
      <w:r w:rsidRPr="00F427DB">
        <w:t>р</w:t>
      </w:r>
      <w:r w:rsidRPr="00F427DB">
        <w:t>ными обществам</w:t>
      </w:r>
      <w:r w:rsidR="00C8543D">
        <w:t>и «</w:t>
      </w:r>
      <w:proofErr w:type="spellStart"/>
      <w:r w:rsidR="00C8543D">
        <w:t>СибурТюменьГаз</w:t>
      </w:r>
      <w:proofErr w:type="spellEnd"/>
      <w:r w:rsidR="00C8543D">
        <w:t>» и «</w:t>
      </w:r>
      <w:proofErr w:type="spellStart"/>
      <w:r w:rsidR="00C8543D">
        <w:t>Славнефть-</w:t>
      </w:r>
      <w:r w:rsidRPr="00F427DB">
        <w:t>Мегионнефтегаз</w:t>
      </w:r>
      <w:proofErr w:type="spellEnd"/>
      <w:r w:rsidRPr="00F427DB">
        <w:t>»;</w:t>
      </w:r>
    </w:p>
    <w:p w:rsidR="007326D5" w:rsidRPr="00F427DB" w:rsidRDefault="007326D5" w:rsidP="000E4AAD">
      <w:pPr>
        <w:ind w:firstLine="709"/>
        <w:jc w:val="both"/>
      </w:pPr>
      <w:r w:rsidRPr="00F427DB">
        <w:t xml:space="preserve">ведутся работы по строительству </w:t>
      </w:r>
      <w:r w:rsidRPr="00F427DB">
        <w:rPr>
          <w:bCs/>
        </w:rPr>
        <w:t xml:space="preserve">наружного газопровода в </w:t>
      </w:r>
      <w:proofErr w:type="spellStart"/>
      <w:r w:rsidRPr="00F427DB">
        <w:rPr>
          <w:bCs/>
        </w:rPr>
        <w:t>п</w:t>
      </w:r>
      <w:proofErr w:type="gramStart"/>
      <w:r w:rsidRPr="00F427DB">
        <w:rPr>
          <w:bCs/>
        </w:rPr>
        <w:t>.А</w:t>
      </w:r>
      <w:proofErr w:type="gramEnd"/>
      <w:r w:rsidRPr="00F427DB">
        <w:rPr>
          <w:bCs/>
        </w:rPr>
        <w:t>ган</w:t>
      </w:r>
      <w:r w:rsidR="00C8543D">
        <w:rPr>
          <w:bCs/>
        </w:rPr>
        <w:t>е</w:t>
      </w:r>
      <w:proofErr w:type="spellEnd"/>
      <w:r w:rsidRPr="00F427DB">
        <w:t xml:space="preserve"> и ко</w:t>
      </w:r>
      <w:r w:rsidRPr="00F427DB">
        <w:t>р</w:t>
      </w:r>
      <w:r w:rsidRPr="00F427DB">
        <w:t xml:space="preserve">ректировка проектно-сметной документации по объекту газовая котельная в </w:t>
      </w:r>
      <w:proofErr w:type="spellStart"/>
      <w:r w:rsidRPr="00F427DB">
        <w:t>п.Аган</w:t>
      </w:r>
      <w:r w:rsidR="00C8543D">
        <w:t>е</w:t>
      </w:r>
      <w:proofErr w:type="spellEnd"/>
      <w:r w:rsidRPr="00F427DB">
        <w:t xml:space="preserve"> (строительство планируетс</w:t>
      </w:r>
      <w:r w:rsidR="00C8543D">
        <w:t xml:space="preserve">я в 2016 году), инвестиционный </w:t>
      </w:r>
      <w:r w:rsidRPr="00F427DB">
        <w:t>проект, строительство которых финансируется обществом с ограниченной ответстве</w:t>
      </w:r>
      <w:r w:rsidRPr="00F427DB">
        <w:t>н</w:t>
      </w:r>
      <w:r w:rsidRPr="00F427DB">
        <w:t>ностью «ЛУКОЙЛ-Западная Сибирь».</w:t>
      </w:r>
    </w:p>
    <w:p w:rsidR="007326D5" w:rsidRPr="00F427DB" w:rsidRDefault="007326D5" w:rsidP="000E4AAD">
      <w:pPr>
        <w:ind w:firstLine="709"/>
        <w:jc w:val="both"/>
      </w:pPr>
      <w:r w:rsidRPr="00F427DB">
        <w:t>В 2016 годуинвестиции на территории района по первому (консервати</w:t>
      </w:r>
      <w:r w:rsidRPr="00F427DB">
        <w:t>в</w:t>
      </w:r>
      <w:r w:rsidR="00C8543D">
        <w:t xml:space="preserve">ному) варианту составят 73 </w:t>
      </w:r>
      <w:r w:rsidRPr="00F427DB">
        <w:t>254,7 млн. рублей</w:t>
      </w:r>
      <w:r w:rsidR="00C8543D">
        <w:t>, или 100</w:t>
      </w:r>
      <w:r w:rsidRPr="00F427DB">
        <w:t xml:space="preserve">% в сопоставимых ценах, по второму (базовому) </w:t>
      </w:r>
      <w:r w:rsidR="00C8543D">
        <w:t xml:space="preserve">− составят 74 </w:t>
      </w:r>
      <w:r w:rsidRPr="00F427DB">
        <w:t>182,7 млн. рублей</w:t>
      </w:r>
      <w:r w:rsidR="00C8543D">
        <w:t>,</w:t>
      </w:r>
      <w:r w:rsidRPr="00F427DB">
        <w:t xml:space="preserve"> или 100,2%. Как и р</w:t>
      </w:r>
      <w:r w:rsidRPr="00F427DB">
        <w:t>а</w:t>
      </w:r>
      <w:r w:rsidRPr="00F427DB">
        <w:t>нее, наибольшая часть инвестиций будет направлена в промышленность.</w:t>
      </w:r>
    </w:p>
    <w:p w:rsidR="007326D5" w:rsidRPr="00F427DB" w:rsidRDefault="007326D5" w:rsidP="000E4AAD">
      <w:pPr>
        <w:ind w:firstLine="709"/>
        <w:jc w:val="both"/>
      </w:pPr>
      <w:proofErr w:type="gramStart"/>
      <w:r w:rsidRPr="00F427DB">
        <w:t>Незначительный рост прогнозируется по обоим вариантам в сопостав</w:t>
      </w:r>
      <w:r w:rsidRPr="00F427DB">
        <w:t>и</w:t>
      </w:r>
      <w:r w:rsidRPr="00F427DB">
        <w:t>мых ц</w:t>
      </w:r>
      <w:r w:rsidR="00C8543D">
        <w:t>енах в 2017 году на 0,2% и 1,8%</w:t>
      </w:r>
      <w:r w:rsidRPr="00F427DB">
        <w:t xml:space="preserve"> соответственно по вариантам, и в 2018 году </w:t>
      </w:r>
      <w:r w:rsidR="00C8543D">
        <w:t xml:space="preserve">− </w:t>
      </w:r>
      <w:r w:rsidRPr="00F427DB">
        <w:t xml:space="preserve">на 0,5% и 2,7% соответственно по вариантам. </w:t>
      </w:r>
      <w:proofErr w:type="gramEnd"/>
    </w:p>
    <w:p w:rsidR="007326D5" w:rsidRPr="00F427DB" w:rsidRDefault="007326D5" w:rsidP="000E4AAD">
      <w:pPr>
        <w:ind w:firstLine="709"/>
        <w:jc w:val="both"/>
      </w:pPr>
      <w:r w:rsidRPr="00F427DB">
        <w:t>В объемах капиталовложений на территории района, как и ранее, учит</w:t>
      </w:r>
      <w:r w:rsidRPr="00F427DB">
        <w:t>ы</w:t>
      </w:r>
      <w:r w:rsidRPr="00F427DB">
        <w:t xml:space="preserve">ваются объемы реализуемых инвестиционных программ ТЭК. </w:t>
      </w:r>
    </w:p>
    <w:p w:rsidR="007326D5" w:rsidRPr="00F427DB" w:rsidRDefault="007326D5" w:rsidP="000E4AAD">
      <w:pPr>
        <w:ind w:firstLine="709"/>
        <w:jc w:val="both"/>
      </w:pPr>
      <w:r w:rsidRPr="00F427DB">
        <w:t xml:space="preserve">Инвестиции в непроизводственные сферы в основном направляются за счет бюджетных средств и внебюджетных источников (средства населения, спонсорские средства, средства инвесторов). </w:t>
      </w:r>
    </w:p>
    <w:p w:rsidR="007326D5" w:rsidRPr="00F427DB" w:rsidRDefault="007326D5" w:rsidP="000E4AAD">
      <w:pPr>
        <w:ind w:firstLine="709"/>
        <w:jc w:val="both"/>
      </w:pPr>
      <w:r w:rsidRPr="00F427DB">
        <w:t>По оценке в 2015 году капитальные вложения за счет бюджетных сре</w:t>
      </w:r>
      <w:proofErr w:type="gramStart"/>
      <w:r w:rsidRPr="00F427DB">
        <w:t>дств вс</w:t>
      </w:r>
      <w:proofErr w:type="gramEnd"/>
      <w:r w:rsidRPr="00F427DB">
        <w:t xml:space="preserve">ех уровней увеличатся на 289,1% и составят 4 769,0 млн. рублей. </w:t>
      </w:r>
      <w:proofErr w:type="gramStart"/>
      <w:r w:rsidRPr="00F427DB">
        <w:t>Основная часть капитальных вложений за счет бюджетных средств направлена на реал</w:t>
      </w:r>
      <w:r w:rsidRPr="00F427DB">
        <w:t>и</w:t>
      </w:r>
      <w:r w:rsidRPr="00F427DB">
        <w:t>зацию проектов по строительству объектов социальной сферы (объектов ж</w:t>
      </w:r>
      <w:r w:rsidRPr="00F427DB">
        <w:t>и</w:t>
      </w:r>
      <w:r w:rsidR="00C8543D">
        <w:t xml:space="preserve">лищного строительства, </w:t>
      </w:r>
      <w:r w:rsidRPr="00F427DB">
        <w:t>строительство объектов физической культуры и спо</w:t>
      </w:r>
      <w:r w:rsidRPr="00F427DB">
        <w:t>р</w:t>
      </w:r>
      <w:r w:rsidRPr="00F427DB">
        <w:t xml:space="preserve">та, дорожного строительства, объектов коммунального хозяйства). </w:t>
      </w:r>
      <w:proofErr w:type="gramEnd"/>
    </w:p>
    <w:p w:rsidR="007326D5" w:rsidRPr="00F427DB" w:rsidRDefault="00C8543D" w:rsidP="000E4AAD">
      <w:pPr>
        <w:ind w:firstLine="709"/>
        <w:jc w:val="both"/>
      </w:pPr>
      <w:proofErr w:type="gramStart"/>
      <w:r>
        <w:t>В прогнозном периоде 2016−</w:t>
      </w:r>
      <w:r w:rsidR="007326D5" w:rsidRPr="00F427DB">
        <w:t>2018 годов доля бюджетных средств в о</w:t>
      </w:r>
      <w:r w:rsidR="007326D5" w:rsidRPr="00F427DB">
        <w:t>б</w:t>
      </w:r>
      <w:r w:rsidR="007326D5" w:rsidRPr="00F427DB">
        <w:t xml:space="preserve">щем объеме инвестиций по первому варианту составит от 0,7% в 2016 году и снизится до 0,6% в 2018 году, по второму </w:t>
      </w:r>
      <w:r>
        <w:t xml:space="preserve">− </w:t>
      </w:r>
      <w:r w:rsidR="007326D5" w:rsidRPr="00F427DB">
        <w:t>составит от 0,7% в 2016 году и во</w:t>
      </w:r>
      <w:r w:rsidR="007326D5" w:rsidRPr="00F427DB">
        <w:t>з</w:t>
      </w:r>
      <w:r w:rsidR="007326D5" w:rsidRPr="00F427DB">
        <w:t>растет до 1,23% в 2018 году.</w:t>
      </w:r>
      <w:proofErr w:type="gramEnd"/>
    </w:p>
    <w:p w:rsidR="007326D5" w:rsidRPr="00F427DB" w:rsidRDefault="007326D5" w:rsidP="000E4AAD">
      <w:pPr>
        <w:ind w:firstLine="709"/>
        <w:jc w:val="both"/>
      </w:pPr>
      <w:proofErr w:type="gramStart"/>
      <w:r w:rsidRPr="00F427DB">
        <w:t>В целях реализации Указа Президента Российской Федерации от 7 мая 2012 года № 596 «О долгосрочной государс</w:t>
      </w:r>
      <w:r w:rsidR="00C8543D">
        <w:t>твенной экономической политике»</w:t>
      </w:r>
      <w:r w:rsidRPr="00F427DB">
        <w:t xml:space="preserve"> администрацией района приняты меры, направленные на достижение следу</w:t>
      </w:r>
      <w:r w:rsidRPr="00F427DB">
        <w:t>ю</w:t>
      </w:r>
      <w:r w:rsidRPr="00F427DB">
        <w:t>щих показателей:</w:t>
      </w:r>
      <w:proofErr w:type="gramEnd"/>
    </w:p>
    <w:p w:rsidR="007326D5" w:rsidRPr="00F427DB" w:rsidRDefault="007326D5" w:rsidP="000E4AAD">
      <w:pPr>
        <w:ind w:firstLine="709"/>
        <w:jc w:val="both"/>
      </w:pPr>
      <w:proofErr w:type="gramStart"/>
      <w:r w:rsidRPr="00F427DB">
        <w:t>повышение позиции Российской Федерации в рейтинге Всемирного банка по условиям ведения бизнеса со 120-й в 2011 году до 50-й в 2015 году и до 20-й – в 2018 году.</w:t>
      </w:r>
      <w:proofErr w:type="gramEnd"/>
      <w:r w:rsidRPr="00F427DB">
        <w:t xml:space="preserve"> В целях реализации данного показателя администрацией района принят комплекс мероприятий для создания благоприятных условий ведения предпринимательской деятельности. На протяжении всего 2014 года Нижн</w:t>
      </w:r>
      <w:r w:rsidRPr="00F427DB">
        <w:t>е</w:t>
      </w:r>
      <w:r w:rsidRPr="00F427DB">
        <w:t xml:space="preserve">вартовский район входил в лидирующую группу муниципальных образований автономного округа по обеспечению условий ведения предпринимательской деятельности. </w:t>
      </w:r>
      <w:proofErr w:type="gramStart"/>
      <w:r w:rsidRPr="00F427DB">
        <w:t>В 2014 году сформирован инв</w:t>
      </w:r>
      <w:r w:rsidR="00C8543D">
        <w:t>естиционный портфель                  на 2014−</w:t>
      </w:r>
      <w:r w:rsidRPr="00F427DB">
        <w:t>2020 годы (перечень проектов) района без учета проектов в сфере не</w:t>
      </w:r>
      <w:r w:rsidRPr="00F427DB">
        <w:t>ф</w:t>
      </w:r>
      <w:r w:rsidRPr="00F427DB">
        <w:t>тедобы</w:t>
      </w:r>
      <w:r w:rsidR="00C8543D">
        <w:t xml:space="preserve">чи, </w:t>
      </w:r>
      <w:r w:rsidRPr="00F427DB">
        <w:t>включивший в себя 88 проектов совокупной инвестиционной емк</w:t>
      </w:r>
      <w:r w:rsidRPr="00F427DB">
        <w:t>о</w:t>
      </w:r>
      <w:r w:rsidRPr="00F427DB">
        <w:t>стью 15,6 млрд. рублей, из них реализовано 42 инвестиционных проекта на о</w:t>
      </w:r>
      <w:r w:rsidRPr="00F427DB">
        <w:t>б</w:t>
      </w:r>
      <w:r w:rsidRPr="00F427DB">
        <w:t>щую сумму 11,2 млрд. рублей, в том числе 14 проектов реализовано субъектами малого предпринимательства;</w:t>
      </w:r>
      <w:proofErr w:type="gramEnd"/>
    </w:p>
    <w:p w:rsidR="007326D5" w:rsidRPr="00F427DB" w:rsidRDefault="007326D5" w:rsidP="000E4AAD">
      <w:pPr>
        <w:ind w:firstLine="709"/>
        <w:jc w:val="both"/>
      </w:pPr>
      <w:r w:rsidRPr="00F427DB">
        <w:t>увеличение объема инвестиций не менее чем до 25 процентов внутренн</w:t>
      </w:r>
      <w:r w:rsidRPr="00F427DB">
        <w:t>е</w:t>
      </w:r>
      <w:r w:rsidRPr="00F427DB">
        <w:t>го валового продукта к 2015 году и до 27 проц</w:t>
      </w:r>
      <w:r w:rsidR="00C8543D">
        <w:t>ентов – к 2018 году. По итогам 2014 года</w:t>
      </w:r>
      <w:r w:rsidRPr="00F427DB">
        <w:t xml:space="preserve"> доля инвестиций Югры в валовом региональном продукте составляет 25%. Инвестиции Нижневартовского района в общем объеме инвестиций авт</w:t>
      </w:r>
      <w:r w:rsidRPr="00F427DB">
        <w:t>о</w:t>
      </w:r>
      <w:r w:rsidR="00D21D77">
        <w:t>номного округа составляют 9,2</w:t>
      </w:r>
      <w:r w:rsidRPr="00F427DB">
        <w:t xml:space="preserve">%. </w:t>
      </w:r>
    </w:p>
    <w:p w:rsidR="007326D5" w:rsidRDefault="007326D5" w:rsidP="000E4AAD">
      <w:pPr>
        <w:ind w:firstLine="709"/>
        <w:jc w:val="both"/>
      </w:pPr>
      <w:r w:rsidRPr="00F427DB">
        <w:t>В целях создания благоприятных условий для привлечения частных инв</w:t>
      </w:r>
      <w:r w:rsidRPr="00F427DB">
        <w:t>е</w:t>
      </w:r>
      <w:r w:rsidRPr="00F427DB">
        <w:t>стиций в сферу жилищно</w:t>
      </w:r>
      <w:r w:rsidR="00D21D77">
        <w:t>-коммунального хозяйства, а так</w:t>
      </w:r>
      <w:r w:rsidRPr="00F427DB">
        <w:t>же в рамках реализ</w:t>
      </w:r>
      <w:r w:rsidRPr="00F427DB">
        <w:t>а</w:t>
      </w:r>
      <w:r w:rsidRPr="00F427DB">
        <w:t>ции Указа Президента Российской Федерации от 07.05.2012 №600 «О мерах по обеспечению граждан Российской Федерации доступным и комфортным жил</w:t>
      </w:r>
      <w:r w:rsidRPr="00F427DB">
        <w:t>ь</w:t>
      </w:r>
      <w:r w:rsidRPr="00F427DB">
        <w:t>ем и повышению качества ж</w:t>
      </w:r>
      <w:r w:rsidR="00D21D77">
        <w:t>илищно-коммунальных у</w:t>
      </w:r>
      <w:r w:rsidR="00D21D77">
        <w:t>с</w:t>
      </w:r>
      <w:r w:rsidR="00D21D77">
        <w:t>луг</w:t>
      </w:r>
      <w:proofErr w:type="gramStart"/>
      <w:r w:rsidR="00D21D77">
        <w:t>»и</w:t>
      </w:r>
      <w:proofErr w:type="gramEnd"/>
      <w:r w:rsidR="00D21D77">
        <w:t>зданоп</w:t>
      </w:r>
      <w:r w:rsidRPr="00F427DB">
        <w:t>остановление администрации района от 08.09.2014 № 1793 «Об у</w:t>
      </w:r>
      <w:r w:rsidRPr="00F427DB">
        <w:t>т</w:t>
      </w:r>
      <w:r w:rsidRPr="00F427DB">
        <w:t>верждении плана мероприятий (дорожная карта) по передаче объектов комм</w:t>
      </w:r>
      <w:r w:rsidRPr="00F427DB">
        <w:t>у</w:t>
      </w:r>
      <w:r w:rsidRPr="00F427DB">
        <w:t>нальной инфраструктуры Нижневартовскогорайона в концессию или долг</w:t>
      </w:r>
      <w:r w:rsidRPr="00F427DB">
        <w:t>о</w:t>
      </w:r>
      <w:r w:rsidRPr="00F427DB">
        <w:t>срочную аренду (более года)». В 2015 году</w:t>
      </w:r>
      <w:r w:rsidR="00D21D77">
        <w:t>,</w:t>
      </w:r>
      <w:r w:rsidRPr="00F427DB">
        <w:t xml:space="preserve"> в соответствии с графиком перед</w:t>
      </w:r>
      <w:r w:rsidRPr="00F427DB">
        <w:t>а</w:t>
      </w:r>
      <w:r w:rsidRPr="00F427DB">
        <w:t>чи объектов коммунальной сферы и энергетики муниципального образования Нижневартовский район</w:t>
      </w:r>
      <w:r w:rsidR="00D21D77">
        <w:t>,</w:t>
      </w:r>
      <w:r w:rsidRPr="00F427DB">
        <w:t xml:space="preserve"> объявлен открытый конкурс на право заключения концессионного соглашения. </w:t>
      </w:r>
      <w:proofErr w:type="gramStart"/>
      <w:r w:rsidRPr="00F427DB">
        <w:t>Результатом заключения концессионного согл</w:t>
      </w:r>
      <w:r w:rsidRPr="00F427DB">
        <w:t>а</w:t>
      </w:r>
      <w:r w:rsidRPr="00F427DB">
        <w:t>ше</w:t>
      </w:r>
      <w:r w:rsidR="00D21D77">
        <w:t>ния будет</w:t>
      </w:r>
      <w:r w:rsidRPr="00F427DB">
        <w:t xml:space="preserve"> строительство и реконструкция объектов теплоснабжения, вод</w:t>
      </w:r>
      <w:r w:rsidRPr="00F427DB">
        <w:t>о</w:t>
      </w:r>
      <w:r w:rsidRPr="00F427DB">
        <w:t>снабжения и водоотведения на территории района за счет средств инвестора.</w:t>
      </w:r>
      <w:proofErr w:type="gramEnd"/>
    </w:p>
    <w:p w:rsidR="007326D5" w:rsidRDefault="00D21D77" w:rsidP="000E4AAD">
      <w:pPr>
        <w:ind w:firstLine="709"/>
        <w:jc w:val="both"/>
      </w:pPr>
      <w:r>
        <w:t xml:space="preserve">В 2015 году в </w:t>
      </w:r>
      <w:r w:rsidR="007326D5">
        <w:t>рамках проводимой инвестиционной политики, направле</w:t>
      </w:r>
      <w:r w:rsidR="007326D5">
        <w:t>н</w:t>
      </w:r>
      <w:r w:rsidR="007326D5">
        <w:t xml:space="preserve">ной на формирование благоприятного инвестиционного климата, принято </w:t>
      </w:r>
      <w:r w:rsidR="007326D5" w:rsidRPr="003143F4">
        <w:t>р</w:t>
      </w:r>
      <w:r w:rsidR="007326D5" w:rsidRPr="003143F4">
        <w:t>е</w:t>
      </w:r>
      <w:r w:rsidR="007326D5" w:rsidRPr="003143F4">
        <w:t>шение Думы района от 19.03.2015 № 632 «О земельном нал</w:t>
      </w:r>
      <w:r w:rsidR="007326D5" w:rsidRPr="003143F4">
        <w:t>о</w:t>
      </w:r>
      <w:r w:rsidR="007326D5">
        <w:t>ге»</w:t>
      </w:r>
      <w:proofErr w:type="gramStart"/>
      <w:r>
        <w:t>,</w:t>
      </w:r>
      <w:r w:rsidR="007326D5" w:rsidRPr="003143F4">
        <w:t>о</w:t>
      </w:r>
      <w:proofErr w:type="gramEnd"/>
      <w:r w:rsidR="007326D5" w:rsidRPr="003143F4">
        <w:t>свобожд</w:t>
      </w:r>
      <w:r w:rsidR="007326D5">
        <w:t xml:space="preserve">ающее </w:t>
      </w:r>
      <w:r w:rsidR="007326D5" w:rsidRPr="003143F4">
        <w:t>организаци</w:t>
      </w:r>
      <w:r w:rsidR="007326D5">
        <w:t>и</w:t>
      </w:r>
      <w:r w:rsidR="007326D5" w:rsidRPr="003143F4">
        <w:t xml:space="preserve"> и физическ</w:t>
      </w:r>
      <w:r w:rsidR="007326D5">
        <w:t>ие</w:t>
      </w:r>
      <w:r w:rsidR="007326D5" w:rsidRPr="003143F4">
        <w:t xml:space="preserve"> лица, являющиеся индивид</w:t>
      </w:r>
      <w:r w:rsidR="007326D5" w:rsidRPr="003143F4">
        <w:t>у</w:t>
      </w:r>
      <w:r w:rsidR="007326D5" w:rsidRPr="003143F4">
        <w:t xml:space="preserve">альными предпринимателями, </w:t>
      </w:r>
      <w:r>
        <w:t>от уплаты налога в размере 100%</w:t>
      </w:r>
      <w:r w:rsidR="007326D5" w:rsidRPr="003143F4">
        <w:t xml:space="preserve"> в отношении земельных участков под инвестиционными проектами, на срок реализации т</w:t>
      </w:r>
      <w:r w:rsidR="007326D5" w:rsidRPr="003143F4">
        <w:t>а</w:t>
      </w:r>
      <w:r w:rsidR="007326D5" w:rsidRPr="003143F4">
        <w:t>ких проектов на террито</w:t>
      </w:r>
      <w:r w:rsidR="007326D5">
        <w:t>рии района.</w:t>
      </w:r>
    </w:p>
    <w:p w:rsidR="007326D5" w:rsidRPr="00F427DB" w:rsidRDefault="007326D5" w:rsidP="007326D5">
      <w:pPr>
        <w:ind w:firstLine="709"/>
        <w:jc w:val="both"/>
      </w:pPr>
    </w:p>
    <w:p w:rsidR="007326D5" w:rsidRPr="00F427DB" w:rsidRDefault="007326D5" w:rsidP="00D21D77">
      <w:pPr>
        <w:pStyle w:val="afffff5"/>
        <w:suppressAutoHyphens w:val="0"/>
        <w:spacing w:line="240" w:lineRule="auto"/>
        <w:ind w:left="0" w:firstLine="0"/>
        <w:jc w:val="center"/>
        <w:rPr>
          <w:b/>
          <w:sz w:val="28"/>
          <w:szCs w:val="28"/>
        </w:rPr>
      </w:pPr>
      <w:r w:rsidRPr="00F427DB">
        <w:rPr>
          <w:b/>
          <w:sz w:val="28"/>
          <w:szCs w:val="28"/>
        </w:rPr>
        <w:t>3. Строительство</w:t>
      </w:r>
    </w:p>
    <w:p w:rsidR="007326D5" w:rsidRPr="00F427DB" w:rsidRDefault="007326D5" w:rsidP="007326D5">
      <w:pPr>
        <w:pStyle w:val="afffff5"/>
        <w:spacing w:line="240" w:lineRule="auto"/>
        <w:ind w:left="0"/>
        <w:rPr>
          <w:i/>
          <w:sz w:val="28"/>
          <w:szCs w:val="28"/>
        </w:rPr>
      </w:pPr>
    </w:p>
    <w:p w:rsidR="007326D5" w:rsidRPr="00F427DB" w:rsidRDefault="007326D5" w:rsidP="00D21D77">
      <w:pPr>
        <w:ind w:firstLine="709"/>
        <w:jc w:val="both"/>
      </w:pPr>
      <w:r w:rsidRPr="00F427DB">
        <w:t>Объем работ по виду деятельности «</w:t>
      </w:r>
      <w:r w:rsidR="00D21D77">
        <w:t>С</w:t>
      </w:r>
      <w:r w:rsidRPr="00F427DB">
        <w:t>троительство» по полному кругу пре</w:t>
      </w:r>
      <w:r w:rsidR="00D21D77">
        <w:t xml:space="preserve">дприятий в 2014 году составил 5 </w:t>
      </w:r>
      <w:r w:rsidRPr="00F427DB">
        <w:t>311,5 млн. рублей</w:t>
      </w:r>
      <w:r w:rsidR="00D21D77">
        <w:t>,</w:t>
      </w:r>
      <w:r w:rsidRPr="00F427DB">
        <w:t xml:space="preserve"> или 83,0% к 2013 году в сопоставимых ценах. На снижение показателя отразилось завершение стро</w:t>
      </w:r>
      <w:r w:rsidRPr="00F427DB">
        <w:t>и</w:t>
      </w:r>
      <w:r w:rsidRPr="00F427DB">
        <w:t>тельных работ на третьем блоке Нижневартов</w:t>
      </w:r>
      <w:r w:rsidR="00D21D77">
        <w:t>с</w:t>
      </w:r>
      <w:r w:rsidRPr="00F427DB">
        <w:t xml:space="preserve">кой ГРЭС. </w:t>
      </w:r>
    </w:p>
    <w:p w:rsidR="007326D5" w:rsidRPr="00F427DB" w:rsidRDefault="007326D5" w:rsidP="00D21D77">
      <w:pPr>
        <w:ind w:firstLine="709"/>
        <w:jc w:val="both"/>
      </w:pPr>
      <w:r w:rsidRPr="00F427DB">
        <w:t>В 2015 году объ</w:t>
      </w:r>
      <w:r w:rsidR="00D21D77">
        <w:t xml:space="preserve">ем работ по виду деятельности «Строительство» </w:t>
      </w:r>
      <w:r w:rsidRPr="00F427DB">
        <w:t>по по</w:t>
      </w:r>
      <w:r w:rsidRPr="00F427DB">
        <w:t>л</w:t>
      </w:r>
      <w:r w:rsidRPr="00F427DB">
        <w:t>ному кругу предприятий оценивается в размере 4</w:t>
      </w:r>
      <w:r w:rsidR="00D21D77">
        <w:t xml:space="preserve"> 791,3</w:t>
      </w:r>
      <w:r w:rsidRPr="00F427DB">
        <w:t xml:space="preserve"> млн. рублей.</w:t>
      </w:r>
    </w:p>
    <w:p w:rsidR="007326D5" w:rsidRPr="00F427DB" w:rsidRDefault="007326D5" w:rsidP="00D21D77">
      <w:pPr>
        <w:ind w:firstLine="709"/>
        <w:jc w:val="both"/>
      </w:pPr>
      <w:r w:rsidRPr="00F427DB">
        <w:t xml:space="preserve">В </w:t>
      </w:r>
      <w:r w:rsidRPr="00F427DB">
        <w:rPr>
          <w:bCs/>
        </w:rPr>
        <w:t xml:space="preserve">2014 году в </w:t>
      </w:r>
      <w:r w:rsidRPr="00F427DB">
        <w:t>сфере строительства объектов:</w:t>
      </w:r>
    </w:p>
    <w:p w:rsidR="007326D5" w:rsidRPr="00F427DB" w:rsidRDefault="007326D5" w:rsidP="00D21D77">
      <w:pPr>
        <w:ind w:firstLine="709"/>
        <w:jc w:val="both"/>
        <w:rPr>
          <w:bCs/>
          <w:iCs/>
        </w:rPr>
      </w:pPr>
      <w:r w:rsidRPr="00F427DB">
        <w:t xml:space="preserve">завершено строительство детского сада в пгт. </w:t>
      </w:r>
      <w:proofErr w:type="spellStart"/>
      <w:r w:rsidRPr="00F427DB">
        <w:t>Излучинске</w:t>
      </w:r>
      <w:proofErr w:type="spellEnd"/>
      <w:r w:rsidRPr="00F427DB">
        <w:t xml:space="preserve"> на 260 мест </w:t>
      </w:r>
      <w:r w:rsidR="00D21D77">
        <w:t xml:space="preserve">   (на условиях государственного частного партнерства);</w:t>
      </w:r>
    </w:p>
    <w:p w:rsidR="007326D5" w:rsidRPr="00F427DB" w:rsidRDefault="007326D5" w:rsidP="00D21D77">
      <w:pPr>
        <w:ind w:firstLine="709"/>
        <w:jc w:val="both"/>
        <w:rPr>
          <w:bCs/>
          <w:iCs/>
        </w:rPr>
      </w:pPr>
      <w:r w:rsidRPr="00F427DB">
        <w:rPr>
          <w:bCs/>
          <w:iCs/>
        </w:rPr>
        <w:t>выполнялись работы по строительству канализационных очистных с</w:t>
      </w:r>
      <w:r w:rsidRPr="00F427DB">
        <w:rPr>
          <w:bCs/>
          <w:iCs/>
        </w:rPr>
        <w:t>о</w:t>
      </w:r>
      <w:r w:rsidRPr="00F427DB">
        <w:rPr>
          <w:bCs/>
          <w:iCs/>
        </w:rPr>
        <w:t>оружений в с</w:t>
      </w:r>
      <w:proofErr w:type="gramStart"/>
      <w:r w:rsidRPr="00F427DB">
        <w:rPr>
          <w:bCs/>
          <w:iCs/>
        </w:rPr>
        <w:t>.П</w:t>
      </w:r>
      <w:proofErr w:type="gramEnd"/>
      <w:r w:rsidRPr="00F427DB">
        <w:rPr>
          <w:bCs/>
          <w:iCs/>
        </w:rPr>
        <w:t>окур и с.</w:t>
      </w:r>
      <w:r w:rsidR="00D21D77">
        <w:rPr>
          <w:bCs/>
          <w:iCs/>
        </w:rPr>
        <w:t xml:space="preserve"> Ларьяк;</w:t>
      </w:r>
    </w:p>
    <w:p w:rsidR="007326D5" w:rsidRPr="00F427DB" w:rsidRDefault="007326D5" w:rsidP="00D21D77">
      <w:pPr>
        <w:ind w:firstLine="709"/>
        <w:jc w:val="both"/>
        <w:rPr>
          <w:bCs/>
          <w:iCs/>
        </w:rPr>
      </w:pPr>
      <w:r w:rsidRPr="00F427DB">
        <w:t xml:space="preserve">начаты работы по строительству крытого хоккейного корта в пгт. </w:t>
      </w:r>
      <w:proofErr w:type="spellStart"/>
      <w:r w:rsidRPr="00F427DB">
        <w:t>Изл</w:t>
      </w:r>
      <w:r w:rsidRPr="00F427DB">
        <w:t>у</w:t>
      </w:r>
      <w:r w:rsidRPr="00F427DB">
        <w:t>чинск</w:t>
      </w:r>
      <w:r w:rsidR="00D21D77">
        <w:t>е</w:t>
      </w:r>
      <w:proofErr w:type="spellEnd"/>
      <w:r w:rsidRPr="00F427DB">
        <w:t>; по реконструкции 5 блока школы (плавательный бассейн), по возвед</w:t>
      </w:r>
      <w:r w:rsidRPr="00F427DB">
        <w:t>е</w:t>
      </w:r>
      <w:r w:rsidRPr="00F427DB">
        <w:t>нию храма-часовнив п. Зайцева Речка (</w:t>
      </w:r>
      <w:r w:rsidRPr="00F427DB">
        <w:rPr>
          <w:bCs/>
        </w:rPr>
        <w:t>внебюджетные источники). Работы</w:t>
      </w:r>
      <w:r w:rsidR="00D21D77">
        <w:rPr>
          <w:bCs/>
        </w:rPr>
        <w:t>на данных объектах продолжаются</w:t>
      </w:r>
      <w:r w:rsidRPr="00F427DB">
        <w:rPr>
          <w:bCs/>
        </w:rPr>
        <w:t xml:space="preserve"> также в 2015 году.</w:t>
      </w:r>
      <w:r w:rsidRPr="00F427DB">
        <w:t xml:space="preserve"> В 2015 </w:t>
      </w:r>
      <w:r w:rsidR="00D21D77">
        <w:t xml:space="preserve">году </w:t>
      </w:r>
      <w:r w:rsidRPr="00F427DB">
        <w:t>будет осущес</w:t>
      </w:r>
      <w:r w:rsidRPr="00F427DB">
        <w:t>т</w:t>
      </w:r>
      <w:r w:rsidRPr="00F427DB">
        <w:t>влено строительство участковых пунктов полиции в п.Зайцева Речка и в д.</w:t>
      </w:r>
      <w:r w:rsidR="00D21D77">
        <w:t xml:space="preserve"> Вате</w:t>
      </w:r>
      <w:r w:rsidRPr="00F427DB">
        <w:rPr>
          <w:bCs/>
        </w:rPr>
        <w:t xml:space="preserve"> и осуществлено </w:t>
      </w:r>
      <w:proofErr w:type="spellStart"/>
      <w:r w:rsidRPr="00F427DB">
        <w:rPr>
          <w:bCs/>
        </w:rPr>
        <w:t>строительствонаружного</w:t>
      </w:r>
      <w:proofErr w:type="spellEnd"/>
      <w:r w:rsidRPr="00F427DB">
        <w:rPr>
          <w:bCs/>
        </w:rPr>
        <w:t xml:space="preserve"> газопровода в </w:t>
      </w:r>
      <w:proofErr w:type="spellStart"/>
      <w:r w:rsidRPr="00F427DB">
        <w:rPr>
          <w:bCs/>
        </w:rPr>
        <w:t>п.Аган</w:t>
      </w:r>
      <w:r w:rsidR="00D21D77">
        <w:rPr>
          <w:bCs/>
        </w:rPr>
        <w:t>е</w:t>
      </w:r>
      <w:proofErr w:type="spellEnd"/>
      <w:r w:rsidRPr="00F427DB">
        <w:rPr>
          <w:bCs/>
        </w:rPr>
        <w:t xml:space="preserve">. </w:t>
      </w:r>
    </w:p>
    <w:p w:rsidR="007326D5" w:rsidRPr="00F427DB" w:rsidRDefault="007326D5" w:rsidP="00D21D77">
      <w:pPr>
        <w:ind w:firstLine="709"/>
        <w:jc w:val="both"/>
      </w:pPr>
      <w:r w:rsidRPr="00F427DB">
        <w:t>В 2016 году ожидается сохранение объемов выполненных работ по пе</w:t>
      </w:r>
      <w:r w:rsidRPr="00F427DB">
        <w:t>р</w:t>
      </w:r>
      <w:r w:rsidRPr="00F427DB">
        <w:t xml:space="preserve">вому варианту на уровне 100,1% (в сопоставимых ценах) в объеме 5045,5 млн. рублей, по второму варианту </w:t>
      </w:r>
      <w:r w:rsidR="00D21D77">
        <w:t xml:space="preserve">− </w:t>
      </w:r>
      <w:r w:rsidRPr="00F427DB">
        <w:t>на уровне 100,2% (в сопоставимых ценах) в об</w:t>
      </w:r>
      <w:r w:rsidRPr="00F427DB">
        <w:t>ъ</w:t>
      </w:r>
      <w:r w:rsidRPr="00F427DB">
        <w:t>еме 5069,74 млн.</w:t>
      </w:r>
      <w:r w:rsidR="00D21D77">
        <w:t xml:space="preserve"> рублей. В 2016−</w:t>
      </w:r>
      <w:r w:rsidRPr="00F427DB">
        <w:t>2018 годах сохранение объемов работ в строительстве прогнозиру</w:t>
      </w:r>
      <w:r w:rsidR="00D21D77">
        <w:t>е</w:t>
      </w:r>
      <w:r w:rsidRPr="00F427DB">
        <w:t xml:space="preserve">тся за счет запланированных объемов строительно-монтажных работ по </w:t>
      </w:r>
      <w:r w:rsidRPr="00F427DB">
        <w:rPr>
          <w:rStyle w:val="paragraph"/>
        </w:rPr>
        <w:t>объектам, предусмотренным в рамках реализации пр</w:t>
      </w:r>
      <w:r w:rsidRPr="00F427DB">
        <w:rPr>
          <w:rStyle w:val="paragraph"/>
        </w:rPr>
        <w:t>о</w:t>
      </w:r>
      <w:r w:rsidRPr="00F427DB">
        <w:rPr>
          <w:rStyle w:val="paragraph"/>
        </w:rPr>
        <w:t>грамм всех у</w:t>
      </w:r>
      <w:r w:rsidR="00D21D77">
        <w:rPr>
          <w:rStyle w:val="paragraph"/>
        </w:rPr>
        <w:t>ровней и внебюджетных источников</w:t>
      </w:r>
      <w:r w:rsidRPr="00F427DB">
        <w:rPr>
          <w:rStyle w:val="paragraph"/>
        </w:rPr>
        <w:t xml:space="preserve"> (начать строительство сел</w:t>
      </w:r>
      <w:r w:rsidRPr="00F427DB">
        <w:rPr>
          <w:rStyle w:val="paragraph"/>
        </w:rPr>
        <w:t>ь</w:t>
      </w:r>
      <w:r w:rsidRPr="00F427DB">
        <w:rPr>
          <w:rStyle w:val="paragraph"/>
        </w:rPr>
        <w:t>ского дома культуры в д.</w:t>
      </w:r>
      <w:r w:rsidR="00D21D77">
        <w:rPr>
          <w:rStyle w:val="paragraph"/>
        </w:rPr>
        <w:t xml:space="preserve"> Вате</w:t>
      </w:r>
      <w:r w:rsidRPr="00F427DB">
        <w:rPr>
          <w:rStyle w:val="paragraph"/>
        </w:rPr>
        <w:t xml:space="preserve">, продолжить строительство инженерных сетей для подготовки земельных участков для жилищного строительства в </w:t>
      </w:r>
      <w:proofErr w:type="spellStart"/>
      <w:r w:rsidRPr="00F427DB">
        <w:rPr>
          <w:rStyle w:val="paragraph"/>
        </w:rPr>
        <w:t>пгт</w:t>
      </w:r>
      <w:proofErr w:type="gramStart"/>
      <w:r w:rsidRPr="00F427DB">
        <w:rPr>
          <w:rStyle w:val="paragraph"/>
        </w:rPr>
        <w:t>.И</w:t>
      </w:r>
      <w:proofErr w:type="gramEnd"/>
      <w:r w:rsidRPr="00F427DB">
        <w:rPr>
          <w:rStyle w:val="paragraph"/>
        </w:rPr>
        <w:t>злучинск</w:t>
      </w:r>
      <w:r w:rsidR="00D21D77">
        <w:rPr>
          <w:rStyle w:val="paragraph"/>
        </w:rPr>
        <w:t>е</w:t>
      </w:r>
      <w:proofErr w:type="spellEnd"/>
      <w:r w:rsidRPr="00F427DB">
        <w:rPr>
          <w:rStyle w:val="paragraph"/>
        </w:rPr>
        <w:t xml:space="preserve">, </w:t>
      </w:r>
      <w:r w:rsidRPr="00F427DB">
        <w:t xml:space="preserve">завершить строительство крытого хоккейного корта в </w:t>
      </w:r>
      <w:proofErr w:type="spellStart"/>
      <w:r w:rsidRPr="00F427DB">
        <w:t>пгт.Излучинск</w:t>
      </w:r>
      <w:r w:rsidR="00D21D77">
        <w:t>е</w:t>
      </w:r>
      <w:proofErr w:type="spellEnd"/>
      <w:r w:rsidRPr="00F427DB">
        <w:t xml:space="preserve">, осуществить </w:t>
      </w:r>
      <w:r w:rsidRPr="00F427DB">
        <w:rPr>
          <w:rStyle w:val="paragraph"/>
        </w:rPr>
        <w:t>реконструкцию автомобильной дороги с. Больш</w:t>
      </w:r>
      <w:r w:rsidRPr="00F427DB">
        <w:rPr>
          <w:rStyle w:val="paragraph"/>
        </w:rPr>
        <w:t>е</w:t>
      </w:r>
      <w:r w:rsidRPr="00F427DB">
        <w:rPr>
          <w:rStyle w:val="paragraph"/>
        </w:rPr>
        <w:t xml:space="preserve">тархово, начать </w:t>
      </w:r>
      <w:r w:rsidRPr="00F427DB">
        <w:t>строительство загородного стационарного лагеря «Лесная ска</w:t>
      </w:r>
      <w:r w:rsidRPr="00F427DB">
        <w:t>з</w:t>
      </w:r>
      <w:r w:rsidRPr="00F427DB">
        <w:t xml:space="preserve">ка» в </w:t>
      </w:r>
      <w:proofErr w:type="spellStart"/>
      <w:r w:rsidRPr="00F427DB">
        <w:t>пгт</w:t>
      </w:r>
      <w:proofErr w:type="gramStart"/>
      <w:r w:rsidRPr="00F427DB">
        <w:t>.И</w:t>
      </w:r>
      <w:proofErr w:type="gramEnd"/>
      <w:r w:rsidRPr="00F427DB">
        <w:t>злучинск</w:t>
      </w:r>
      <w:r w:rsidR="00D21D77">
        <w:t>е</w:t>
      </w:r>
      <w:proofErr w:type="spellEnd"/>
      <w:r w:rsidRPr="00F427DB">
        <w:t>, начать работы по возведению храма-часовнив с. Ларьяк</w:t>
      </w:r>
      <w:r w:rsidRPr="00F427DB">
        <w:rPr>
          <w:rStyle w:val="paragraph"/>
        </w:rPr>
        <w:t xml:space="preserve">). </w:t>
      </w:r>
    </w:p>
    <w:p w:rsidR="007326D5" w:rsidRPr="00F427DB" w:rsidRDefault="007326D5" w:rsidP="00D21D77">
      <w:pPr>
        <w:ind w:firstLine="709"/>
        <w:jc w:val="both"/>
      </w:pPr>
      <w:r w:rsidRPr="00F427DB">
        <w:t>В населенных пунктах района в 2014 году введено в действие жилых д</w:t>
      </w:r>
      <w:r w:rsidRPr="00F427DB">
        <w:t>о</w:t>
      </w:r>
      <w:r w:rsidRPr="00F427DB">
        <w:t>мов общей площа</w:t>
      </w:r>
      <w:r w:rsidR="00D21D77">
        <w:t>дью 24 835 кв. метров, что на 6</w:t>
      </w:r>
      <w:r w:rsidRPr="00F427DB">
        <w:t>% больше объема жилья</w:t>
      </w:r>
      <w:r w:rsidR="00D21D77">
        <w:t>,</w:t>
      </w:r>
      <w:r w:rsidRPr="00F427DB">
        <w:t xml:space="preserve"> вв</w:t>
      </w:r>
      <w:r w:rsidRPr="00F427DB">
        <w:t>е</w:t>
      </w:r>
      <w:r w:rsidRPr="00F427DB">
        <w:t>денного в 2013 году. В том числе для государственных и муниципальных нужд введен</w:t>
      </w:r>
      <w:r w:rsidR="00D21D77">
        <w:t xml:space="preserve">о 309 квартир общей площадью 20 749,6 </w:t>
      </w:r>
      <w:r w:rsidRPr="00F427DB">
        <w:t>кв. метров, данные показатели соответствуют утвержденному плану. Доля индивидуального строительства – 16,5% от общей площади введенного жилья</w:t>
      </w:r>
      <w:r w:rsidR="00D21D77">
        <w:t>,</w:t>
      </w:r>
      <w:r w:rsidRPr="00F427DB">
        <w:t xml:space="preserve"> или 4085кв.м. </w:t>
      </w:r>
    </w:p>
    <w:p w:rsidR="007326D5" w:rsidRPr="00F427DB" w:rsidRDefault="00D21D77" w:rsidP="00D21D77">
      <w:pPr>
        <w:autoSpaceDE w:val="0"/>
        <w:autoSpaceDN w:val="0"/>
        <w:adjustRightInd w:val="0"/>
        <w:ind w:firstLine="709"/>
        <w:jc w:val="both"/>
      </w:pPr>
      <w:r>
        <w:t xml:space="preserve">В 2015 году </w:t>
      </w:r>
      <w:r w:rsidR="007326D5" w:rsidRPr="00F427DB">
        <w:t>за счет всех источников финансирования, в том числе инв</w:t>
      </w:r>
      <w:r w:rsidR="007326D5" w:rsidRPr="00F427DB">
        <w:t>е</w:t>
      </w:r>
      <w:r w:rsidR="007326D5" w:rsidRPr="00F427DB">
        <w:t>сторов-застройщиков и жителей района (ИЖС), запланировано к вводу в эк</w:t>
      </w:r>
      <w:r w:rsidR="007326D5" w:rsidRPr="00F427DB">
        <w:t>с</w:t>
      </w:r>
      <w:r w:rsidR="007326D5" w:rsidRPr="00F427DB">
        <w:t xml:space="preserve">плуатацию объектов жилищного строительства в объеме </w:t>
      </w:r>
      <w:r w:rsidR="00511F34">
        <w:t>12 200</w:t>
      </w:r>
      <w:r w:rsidR="007326D5" w:rsidRPr="00F427DB">
        <w:t xml:space="preserve"> тыс. кв. м. До</w:t>
      </w:r>
      <w:r w:rsidR="007326D5" w:rsidRPr="00F427DB">
        <w:t>с</w:t>
      </w:r>
      <w:r w:rsidR="007326D5" w:rsidRPr="00F427DB">
        <w:t>тижение запланированных показателей предусмотрено в р</w:t>
      </w:r>
      <w:r>
        <w:t xml:space="preserve">амках реализации муниципальной </w:t>
      </w:r>
      <w:r w:rsidR="007326D5" w:rsidRPr="00F427DB">
        <w:t>программы «Обеспечение доступным и комфортным жильем жителей Нижневартовского района в 2014–2020 годах»</w:t>
      </w:r>
      <w:proofErr w:type="gramStart"/>
      <w:r w:rsidR="007326D5" w:rsidRPr="00F427DB">
        <w:t>.Д</w:t>
      </w:r>
      <w:proofErr w:type="gramEnd"/>
      <w:r w:rsidR="007326D5" w:rsidRPr="00F427DB">
        <w:t>оля индивидуального жилищ</w:t>
      </w:r>
      <w:r w:rsidR="00511F34">
        <w:t>ного строительства составит 16,4</w:t>
      </w:r>
      <w:r w:rsidR="007326D5" w:rsidRPr="00F427DB">
        <w:t xml:space="preserve">%. В плановом периоде </w:t>
      </w:r>
      <w:proofErr w:type="gramStart"/>
      <w:r w:rsidR="007326D5" w:rsidRPr="00F427DB">
        <w:t>2016–2018 г</w:t>
      </w:r>
      <w:r w:rsidR="007326D5" w:rsidRPr="00F427DB">
        <w:t>о</w:t>
      </w:r>
      <w:r w:rsidR="007326D5" w:rsidRPr="00F427DB">
        <w:t>дов показатели ввода жилья спрогнозированы с учетом софинансирования  из средств бюджета автономного округа посредством участия в долевом стро</w:t>
      </w:r>
      <w:r w:rsidR="007326D5" w:rsidRPr="00F427DB">
        <w:t>и</w:t>
      </w:r>
      <w:r>
        <w:t xml:space="preserve">тельстве по </w:t>
      </w:r>
      <w:r w:rsidR="007326D5" w:rsidRPr="00F427DB">
        <w:t xml:space="preserve">Федеральному </w:t>
      </w:r>
      <w:hyperlink r:id="rId10" w:history="1">
        <w:r w:rsidR="007326D5" w:rsidRPr="00F427DB">
          <w:t>закону</w:t>
        </w:r>
      </w:hyperlink>
      <w:r w:rsidR="007326D5" w:rsidRPr="00F427DB">
        <w:t xml:space="preserve"> от 30.12.2004 № 214-ФЗ «Об участии в дол</w:t>
      </w:r>
      <w:r w:rsidR="007326D5" w:rsidRPr="00F427DB">
        <w:t>е</w:t>
      </w:r>
      <w:r w:rsidR="007326D5" w:rsidRPr="00F427DB">
        <w:t>вом строительстве многоквартирных домов и иных объектов недвижимости и о внесении изменений в некоторые законодательные акты Российской Федер</w:t>
      </w:r>
      <w:r w:rsidR="007326D5" w:rsidRPr="00F427DB">
        <w:t>а</w:t>
      </w:r>
      <w:r w:rsidR="007326D5" w:rsidRPr="00F427DB">
        <w:t xml:space="preserve">ции» (выкуп жилья у застройщиков). </w:t>
      </w:r>
      <w:proofErr w:type="gramEnd"/>
    </w:p>
    <w:p w:rsidR="007326D5" w:rsidRPr="00F427DB" w:rsidRDefault="007326D5" w:rsidP="00D21D77">
      <w:pPr>
        <w:ind w:firstLine="709"/>
        <w:jc w:val="both"/>
      </w:pPr>
      <w:proofErr w:type="gramStart"/>
      <w:r w:rsidRPr="00F427DB">
        <w:t xml:space="preserve">В 2016 году по первому варианту прогноза предполагается ввести жилья в </w:t>
      </w:r>
      <w:r w:rsidR="00EE280B">
        <w:t xml:space="preserve">районе </w:t>
      </w:r>
      <w:r w:rsidR="00511F34">
        <w:t>12 400</w:t>
      </w:r>
      <w:r w:rsidR="00EE280B">
        <w:t xml:space="preserve"> кв. метров, в 2017−</w:t>
      </w:r>
      <w:r w:rsidRPr="00F427DB">
        <w:t>2018 г</w:t>
      </w:r>
      <w:r w:rsidR="00EE280B">
        <w:t xml:space="preserve">одах – </w:t>
      </w:r>
      <w:r w:rsidR="00511F34">
        <w:t>12 700</w:t>
      </w:r>
      <w:r w:rsidR="00EE280B">
        <w:t xml:space="preserve"> и </w:t>
      </w:r>
      <w:r w:rsidR="00511F34">
        <w:t>12 900</w:t>
      </w:r>
      <w:r w:rsidR="00EE280B">
        <w:t xml:space="preserve"> кв. метров</w:t>
      </w:r>
      <w:r w:rsidRPr="00F427DB">
        <w:t xml:space="preserve"> с</w:t>
      </w:r>
      <w:r w:rsidRPr="00F427DB">
        <w:t>о</w:t>
      </w:r>
      <w:r w:rsidRPr="00F427DB">
        <w:t>ответственно, по второму варианту прогноза предполагается ввести жилья в рай</w:t>
      </w:r>
      <w:r w:rsidR="00EE280B">
        <w:t xml:space="preserve">оне </w:t>
      </w:r>
      <w:r w:rsidR="00511F34">
        <w:t>12 600</w:t>
      </w:r>
      <w:r w:rsidR="00EE280B">
        <w:t xml:space="preserve"> кв. метров, в 2017−</w:t>
      </w:r>
      <w:r w:rsidRPr="00F427DB">
        <w:t xml:space="preserve">2018 годах – </w:t>
      </w:r>
      <w:r w:rsidR="00511F34">
        <w:t>12 800</w:t>
      </w:r>
      <w:r w:rsidRPr="00F427DB">
        <w:t xml:space="preserve"> и </w:t>
      </w:r>
      <w:r w:rsidR="00511F34">
        <w:t>13 000</w:t>
      </w:r>
      <w:r w:rsidRPr="00F427DB">
        <w:t xml:space="preserve"> кв. метров соо</w:t>
      </w:r>
      <w:r w:rsidRPr="00F427DB">
        <w:t>т</w:t>
      </w:r>
      <w:r w:rsidRPr="00F427DB">
        <w:t>ветственно.</w:t>
      </w:r>
      <w:proofErr w:type="gramEnd"/>
      <w:r w:rsidRPr="00F427DB">
        <w:t xml:space="preserve"> При </w:t>
      </w:r>
      <w:r w:rsidR="00EE280B">
        <w:t xml:space="preserve">этом </w:t>
      </w:r>
      <w:r w:rsidRPr="00F427DB">
        <w:t>доля индивидуального жилищного строительства по пе</w:t>
      </w:r>
      <w:r w:rsidRPr="00F427DB">
        <w:t>р</w:t>
      </w:r>
      <w:r w:rsidRPr="00F427DB">
        <w:t>вому варианту в 2016</w:t>
      </w:r>
      <w:r w:rsidR="00EE280B">
        <w:t xml:space="preserve"> году составит </w:t>
      </w:r>
      <w:r w:rsidR="00511F34">
        <w:t>16,1</w:t>
      </w:r>
      <w:r w:rsidR="00EE280B">
        <w:t>%, в 2017−</w:t>
      </w:r>
      <w:r w:rsidRPr="00F427DB">
        <w:t xml:space="preserve">2018 годах – </w:t>
      </w:r>
      <w:r w:rsidR="00511F34">
        <w:t>15,7</w:t>
      </w:r>
      <w:r w:rsidRPr="00F427DB">
        <w:t xml:space="preserve">% и </w:t>
      </w:r>
      <w:r w:rsidR="00511F34">
        <w:t>15,5</w:t>
      </w:r>
      <w:r w:rsidRPr="00F427DB">
        <w:t>% соответственно, по второму варианту</w:t>
      </w:r>
      <w:r w:rsidR="00EE280B">
        <w:t xml:space="preserve">: в 2016 году </w:t>
      </w:r>
      <w:r w:rsidR="00511F34">
        <w:t>–15,8</w:t>
      </w:r>
      <w:r w:rsidR="00EE280B">
        <w:t>%, в 2017−</w:t>
      </w:r>
      <w:r w:rsidRPr="00F427DB">
        <w:t xml:space="preserve">2018 годах – </w:t>
      </w:r>
      <w:r w:rsidR="00511F34">
        <w:t>15,6</w:t>
      </w:r>
      <w:r w:rsidRPr="00F427DB">
        <w:t xml:space="preserve">% и </w:t>
      </w:r>
      <w:r w:rsidR="00511F34">
        <w:t>15,4</w:t>
      </w:r>
      <w:r w:rsidRPr="00F427DB">
        <w:t>% соответственно.</w:t>
      </w:r>
    </w:p>
    <w:p w:rsidR="007326D5" w:rsidRPr="00F427DB" w:rsidRDefault="007326D5" w:rsidP="00D21D77">
      <w:pPr>
        <w:ind w:firstLine="709"/>
        <w:jc w:val="both"/>
      </w:pPr>
      <w:r w:rsidRPr="00F427DB">
        <w:t>Удельный вес ветхого жилого фонда в 2014 году составил 6,6%. Оцено</w:t>
      </w:r>
      <w:r w:rsidRPr="00F427DB">
        <w:t>ч</w:t>
      </w:r>
      <w:r w:rsidR="00EE280B">
        <w:t>но удельный вес</w:t>
      </w:r>
      <w:r w:rsidRPr="00F427DB">
        <w:t xml:space="preserve"> ветхого жилого фонда в </w:t>
      </w:r>
      <w:r w:rsidR="00EE280B">
        <w:t>2015 году составит 6,1%, в 2016−</w:t>
      </w:r>
      <w:r w:rsidRPr="00F427DB">
        <w:t>20</w:t>
      </w:r>
      <w:r w:rsidR="00EE280B">
        <w:t>1</w:t>
      </w:r>
      <w:r w:rsidRPr="00F427DB">
        <w:t>8 годы: 5,9%, 5,7%, 5,0% соответственно.</w:t>
      </w:r>
    </w:p>
    <w:p w:rsidR="007326D5" w:rsidRPr="00F427DB" w:rsidRDefault="007326D5" w:rsidP="00D21D77">
      <w:pPr>
        <w:ind w:firstLine="709"/>
        <w:jc w:val="both"/>
      </w:pPr>
      <w:r w:rsidRPr="00F427DB">
        <w:t xml:space="preserve">В целях </w:t>
      </w:r>
      <w:proofErr w:type="gramStart"/>
      <w:r w:rsidRPr="00F427DB">
        <w:t>реализации Указа Президента Российской Федерации</w:t>
      </w:r>
      <w:proofErr w:type="gramEnd"/>
      <w:r w:rsidR="00EE280B">
        <w:t xml:space="preserve">                 от 07.05.2012 </w:t>
      </w:r>
      <w:r w:rsidRPr="00F427DB">
        <w:t>№600 «О мерах по обеспечению граждан Российской Федерации доступным и комфортным жильем и повышению качества жилищ</w:t>
      </w:r>
      <w:r w:rsidR="00EE280B">
        <w:t xml:space="preserve">но-коммунальных услуг» </w:t>
      </w:r>
      <w:r w:rsidRPr="00F427DB">
        <w:t>определены целевые показатели:</w:t>
      </w:r>
    </w:p>
    <w:p w:rsidR="007326D5" w:rsidRPr="00F427DB" w:rsidRDefault="007326D5" w:rsidP="00D21D77">
      <w:pPr>
        <w:ind w:firstLine="709"/>
        <w:jc w:val="both"/>
      </w:pPr>
      <w:r w:rsidRPr="00F427DB">
        <w:t>предоставление доступного и комфортного жилья до 2020 года 60 пр</w:t>
      </w:r>
      <w:r w:rsidRPr="00F427DB">
        <w:t>о</w:t>
      </w:r>
      <w:r w:rsidRPr="00F427DB">
        <w:t>центам российских семей, желающих улучшить свои жилищные условия. В 2015 году жилые помещения планируется предоставить более 150 семьям, ну</w:t>
      </w:r>
      <w:r w:rsidRPr="00F427DB">
        <w:t>ж</w:t>
      </w:r>
      <w:r w:rsidRPr="00F427DB">
        <w:t>дающимся в жилье, что составит 20,3% от общего количества семей</w:t>
      </w:r>
      <w:r w:rsidR="00EE280B">
        <w:t>,</w:t>
      </w:r>
      <w:r w:rsidRPr="00F427DB">
        <w:t xml:space="preserve"> нужда</w:t>
      </w:r>
      <w:r w:rsidRPr="00F427DB">
        <w:t>ю</w:t>
      </w:r>
      <w:r w:rsidRPr="00F427DB">
        <w:t>щихся</w:t>
      </w:r>
      <w:r w:rsidR="00EE280B">
        <w:t xml:space="preserve"> в жилых помещениях (738 семей −</w:t>
      </w:r>
      <w:r w:rsidRPr="00F427DB">
        <w:t xml:space="preserve"> очередники и граждане, прожива</w:t>
      </w:r>
      <w:r w:rsidRPr="00F427DB">
        <w:t>ю</w:t>
      </w:r>
      <w:r w:rsidRPr="00F427DB">
        <w:t>щие в неп</w:t>
      </w:r>
      <w:r w:rsidR="00EE280B">
        <w:t>ригодных жилых помещениях);</w:t>
      </w:r>
    </w:p>
    <w:p w:rsidR="007326D5" w:rsidRPr="00F427DB" w:rsidRDefault="007326D5" w:rsidP="00D21D77">
      <w:pPr>
        <w:tabs>
          <w:tab w:val="left" w:pos="9638"/>
        </w:tabs>
        <w:ind w:firstLine="709"/>
        <w:jc w:val="both"/>
      </w:pPr>
      <w:r w:rsidRPr="00F427DB">
        <w:t xml:space="preserve">снижение стоимости одного квадратного метра жилья на 20 процентов путем увеличения объема ввода в эксплуатацию жилья экономического класса. </w:t>
      </w:r>
      <w:proofErr w:type="gramStart"/>
      <w:r w:rsidRPr="00F427DB">
        <w:t>В 2014 году по целевому показателю доля жилья, соответствующего станда</w:t>
      </w:r>
      <w:r w:rsidRPr="00F427DB">
        <w:t>р</w:t>
      </w:r>
      <w:r w:rsidRPr="00F427DB">
        <w:t xml:space="preserve">там эконом-класса, </w:t>
      </w:r>
      <w:r w:rsidR="00EE280B">
        <w:t>в общем объеме введенного жилья</w:t>
      </w:r>
      <w:r w:rsidRPr="00F427DB">
        <w:t xml:space="preserve"> составила 100%. По оценке 2015 года доля жилья, соответствующего стандартам эконом-класса, в общем объеме введенного жилья составит 100%. В плановом периоде 2016–2018 годов планируется сохранение данного целевого показа</w:t>
      </w:r>
      <w:r w:rsidR="00EE280B">
        <w:t>теля на уровне 100%. Так</w:t>
      </w:r>
      <w:r w:rsidRPr="00F427DB">
        <w:t>же в рамках реализации муниципальной программы «Обеспечение доступным и комфортным жильем жителей</w:t>
      </w:r>
      <w:r w:rsidR="00EE280B">
        <w:t xml:space="preserve"> Нижневартовского</w:t>
      </w:r>
      <w:proofErr w:type="gramEnd"/>
      <w:r w:rsidR="00EE280B">
        <w:t xml:space="preserve"> района               в 2014−2020 годах» к 2018 году</w:t>
      </w:r>
      <w:r w:rsidRPr="00F427DB">
        <w:t xml:space="preserve"> планируется снижение на 20% средней стоим</w:t>
      </w:r>
      <w:r w:rsidRPr="00F427DB">
        <w:t>о</w:t>
      </w:r>
      <w:r w:rsidRPr="00F427DB">
        <w:t>сти 1 кв. м жилья на первичном рынке с учетом индекса-дефлятора на соотве</w:t>
      </w:r>
      <w:r w:rsidRPr="00F427DB">
        <w:t>т</w:t>
      </w:r>
      <w:r w:rsidRPr="00F427DB">
        <w:t>ствующий год по виду экономической деятельности «</w:t>
      </w:r>
      <w:r w:rsidR="00EE280B">
        <w:t>Строительство»;</w:t>
      </w:r>
    </w:p>
    <w:p w:rsidR="007326D5" w:rsidRDefault="00EE280B" w:rsidP="00D21D77">
      <w:pPr>
        <w:tabs>
          <w:tab w:val="left" w:pos="9638"/>
        </w:tabs>
        <w:ind w:firstLine="709"/>
        <w:jc w:val="both"/>
      </w:pPr>
      <w:r>
        <w:t>до марта 2013 года</w:t>
      </w:r>
      <w:r w:rsidR="007326D5" w:rsidRPr="00F427DB">
        <w:t xml:space="preserve"> разработать комплекс мер, направленных на решение задач, связанных с ликвидацией аварийного жилищного фонда. На территории Нижневартовского района аварийный жилой фонд отсутствует. Администрац</w:t>
      </w:r>
      <w:r w:rsidR="007326D5" w:rsidRPr="00F427DB">
        <w:t>и</w:t>
      </w:r>
      <w:r w:rsidR="007326D5" w:rsidRPr="00F427DB">
        <w:t>ей района разработаны мероприятия по ликвидации жилого фонда, непригодн</w:t>
      </w:r>
      <w:r w:rsidR="007326D5" w:rsidRPr="00F427DB">
        <w:t>о</w:t>
      </w:r>
      <w:r w:rsidR="007326D5" w:rsidRPr="00F427DB">
        <w:t>го для проживания, предусмотренные в муниципальной программе «Обеспеч</w:t>
      </w:r>
      <w:r w:rsidR="007326D5" w:rsidRPr="00F427DB">
        <w:t>е</w:t>
      </w:r>
      <w:r w:rsidR="007326D5" w:rsidRPr="00F427DB">
        <w:t xml:space="preserve">ние доступным и комфортным жильем жителей Нижневартовского района в 2014–2020 годах». </w:t>
      </w:r>
      <w:proofErr w:type="gramStart"/>
      <w:r w:rsidR="007326D5" w:rsidRPr="00F427DB">
        <w:t xml:space="preserve">По состоянию на 01.01.2015 </w:t>
      </w:r>
      <w:r>
        <w:t>в реестр жилых домов,</w:t>
      </w:r>
      <w:r w:rsidR="007326D5" w:rsidRPr="00F427DB">
        <w:t xml:space="preserve"> непр</w:t>
      </w:r>
      <w:r w:rsidR="007326D5" w:rsidRPr="00F427DB">
        <w:t>и</w:t>
      </w:r>
      <w:r>
        <w:t xml:space="preserve">годных </w:t>
      </w:r>
      <w:r w:rsidR="007326D5" w:rsidRPr="00F427DB">
        <w:t>для проживания в Нижневартовском районе, включены 202 дома общей площадью 42164,5 кв.м. В 2014 году снесено непригодного для прожива</w:t>
      </w:r>
      <w:r>
        <w:t xml:space="preserve">ния жилья в объеме 10 </w:t>
      </w:r>
      <w:r w:rsidR="007326D5" w:rsidRPr="00F427DB">
        <w:t>679,</w:t>
      </w:r>
      <w:r>
        <w:t>9 кв. м</w:t>
      </w:r>
      <w:r w:rsidR="007326D5" w:rsidRPr="00F427DB">
        <w:t xml:space="preserve"> (35 домов), в 2015 году планируется сне</w:t>
      </w:r>
      <w:r>
        <w:t xml:space="preserve">сти 4 900 кв. м, в 2016−2018 годы: 4 </w:t>
      </w:r>
      <w:r w:rsidR="007326D5" w:rsidRPr="00F427DB">
        <w:t>900 кв.</w:t>
      </w:r>
      <w:r>
        <w:t xml:space="preserve"> м, 4 900 </w:t>
      </w:r>
      <w:r w:rsidR="007326D5" w:rsidRPr="00F427DB">
        <w:t>кв.</w:t>
      </w:r>
      <w:r>
        <w:t xml:space="preserve"> м, 4</w:t>
      </w:r>
      <w:proofErr w:type="gramEnd"/>
      <w:r>
        <w:t xml:space="preserve"> 900</w:t>
      </w:r>
      <w:r w:rsidR="007326D5" w:rsidRPr="00F427DB">
        <w:t xml:space="preserve"> кв</w:t>
      </w:r>
      <w:proofErr w:type="gramStart"/>
      <w:r w:rsidR="007326D5" w:rsidRPr="00F427DB">
        <w:t>.м</w:t>
      </w:r>
      <w:proofErr w:type="gramEnd"/>
      <w:r w:rsidR="007326D5" w:rsidRPr="00F427DB">
        <w:t xml:space="preserve"> соответственно.</w:t>
      </w:r>
    </w:p>
    <w:p w:rsidR="00EE280B" w:rsidRPr="00F427DB" w:rsidRDefault="00EE280B" w:rsidP="00D21D77">
      <w:pPr>
        <w:tabs>
          <w:tab w:val="left" w:pos="9638"/>
        </w:tabs>
        <w:ind w:firstLine="709"/>
        <w:jc w:val="both"/>
      </w:pPr>
    </w:p>
    <w:p w:rsidR="007326D5" w:rsidRPr="00F427DB" w:rsidRDefault="007326D5" w:rsidP="00EE280B">
      <w:pPr>
        <w:pStyle w:val="6"/>
        <w:suppressAutoHyphens w:val="0"/>
        <w:spacing w:before="0" w:after="0" w:line="240" w:lineRule="auto"/>
        <w:ind w:left="0" w:firstLine="0"/>
        <w:jc w:val="center"/>
        <w:rPr>
          <w:sz w:val="28"/>
          <w:szCs w:val="28"/>
        </w:rPr>
      </w:pPr>
      <w:r w:rsidRPr="00F427DB">
        <w:rPr>
          <w:sz w:val="28"/>
          <w:szCs w:val="28"/>
        </w:rPr>
        <w:t>Основные финансовые показатели</w:t>
      </w:r>
    </w:p>
    <w:p w:rsidR="007326D5" w:rsidRPr="00F427DB" w:rsidRDefault="007326D5" w:rsidP="007326D5">
      <w:pPr>
        <w:widowControl w:val="0"/>
        <w:ind w:firstLine="709"/>
        <w:jc w:val="both"/>
      </w:pPr>
    </w:p>
    <w:p w:rsidR="007326D5" w:rsidRPr="00F427DB" w:rsidRDefault="007326D5" w:rsidP="00EE280B">
      <w:pPr>
        <w:ind w:firstLine="709"/>
        <w:jc w:val="both"/>
      </w:pPr>
      <w:r w:rsidRPr="00F427DB">
        <w:t>Прогноз доходной части консолидированного бюджета Нижневартовск</w:t>
      </w:r>
      <w:r w:rsidRPr="00F427DB">
        <w:t>о</w:t>
      </w:r>
      <w:r w:rsidRPr="00F427DB">
        <w:t>го района на 2015 год и пл</w:t>
      </w:r>
      <w:r w:rsidR="00EE280B">
        <w:t>ановый период 2016 и 2018 годов</w:t>
      </w:r>
      <w:r w:rsidRPr="00F427DB">
        <w:t xml:space="preserve"> разработан на о</w:t>
      </w:r>
      <w:r w:rsidRPr="00F427DB">
        <w:t>с</w:t>
      </w:r>
      <w:r w:rsidRPr="00F427DB">
        <w:t xml:space="preserve">нове действующего федерального и регионального бюджетного и налогового законодательства. </w:t>
      </w:r>
    </w:p>
    <w:p w:rsidR="007326D5" w:rsidRPr="00F427DB" w:rsidRDefault="007326D5" w:rsidP="00EE280B">
      <w:pPr>
        <w:ind w:firstLine="709"/>
        <w:jc w:val="both"/>
      </w:pPr>
      <w:r w:rsidRPr="00F427DB">
        <w:rPr>
          <w:bCs/>
        </w:rPr>
        <w:t>Консолидированный бюджет района</w:t>
      </w:r>
      <w:r w:rsidRPr="00F427DB">
        <w:t xml:space="preserve"> за 2014 год исполнен по доходам в сумме 4 млр</w:t>
      </w:r>
      <w:r w:rsidR="00EE280B">
        <w:t>д. 504 млн. рублей, что на 18,4</w:t>
      </w:r>
      <w:r w:rsidRPr="00F427DB">
        <w:t>% ниже уровня доходов 2013 года. В структуре доходной части консолидированного бюджета района доля налог</w:t>
      </w:r>
      <w:r w:rsidRPr="00F427DB">
        <w:t>о</w:t>
      </w:r>
      <w:r w:rsidRPr="00F427DB">
        <w:t>вых доходов составила 35,1%, неналоговых доходов – 12,0%, безвозмездные поступления – 52,9%.</w:t>
      </w:r>
    </w:p>
    <w:p w:rsidR="007326D5" w:rsidRPr="00F427DB" w:rsidRDefault="007326D5" w:rsidP="00EE280B">
      <w:pPr>
        <w:ind w:firstLine="709"/>
        <w:jc w:val="both"/>
      </w:pPr>
      <w:r w:rsidRPr="00F427DB">
        <w:t>Налоговые доходы</w:t>
      </w:r>
      <w:r>
        <w:t xml:space="preserve"> консолидированного</w:t>
      </w:r>
      <w:r w:rsidRPr="00F427DB">
        <w:t xml:space="preserve"> бюджета района за 2014 год с</w:t>
      </w:r>
      <w:r w:rsidRPr="00F427DB">
        <w:t>о</w:t>
      </w:r>
      <w:r w:rsidRPr="00F427DB">
        <w:t>ставили 1млрд. 582,3 млн. рублей, что на 232,0 млн. рублей ниже уровня дох</w:t>
      </w:r>
      <w:r w:rsidRPr="00F427DB">
        <w:t>о</w:t>
      </w:r>
      <w:r w:rsidRPr="00F427DB">
        <w:t>дов 2013 года. Налоговые поступления бюджета района за 2014 год были обе</w:t>
      </w:r>
      <w:r w:rsidRPr="00F427DB">
        <w:t>с</w:t>
      </w:r>
      <w:r w:rsidRPr="00F427DB">
        <w:t>печены поступлениями налога на доходы физических лиц (95,0% от об</w:t>
      </w:r>
      <w:r w:rsidR="00EE280B">
        <w:t>щего объема налоговых доходов),</w:t>
      </w:r>
      <w:r w:rsidRPr="00F427DB">
        <w:t xml:space="preserve"> налог</w:t>
      </w:r>
      <w:r>
        <w:t>а</w:t>
      </w:r>
      <w:r w:rsidRPr="00F427DB">
        <w:t xml:space="preserve"> на имущество</w:t>
      </w:r>
      <w:r>
        <w:t xml:space="preserve"> физических лиц</w:t>
      </w:r>
      <w:r w:rsidRPr="00F427DB">
        <w:t xml:space="preserve"> (0,4%), а</w:t>
      </w:r>
      <w:r w:rsidRPr="00F427DB">
        <w:t>к</w:t>
      </w:r>
      <w:r w:rsidRPr="00F427DB">
        <w:t>цизов (1,2%), налогов на совокупный доход (2,4%), земельного налога (0,6%). Прочие налоги и сборы по удельному весу от общего объема налоговых дох</w:t>
      </w:r>
      <w:r w:rsidRPr="00F427DB">
        <w:t>о</w:t>
      </w:r>
      <w:r w:rsidRPr="00F427DB">
        <w:t>дов составили 0,4%.</w:t>
      </w:r>
    </w:p>
    <w:p w:rsidR="007326D5" w:rsidRPr="00F427DB" w:rsidRDefault="007326D5" w:rsidP="00EE280B">
      <w:pPr>
        <w:autoSpaceDE w:val="0"/>
        <w:autoSpaceDN w:val="0"/>
        <w:adjustRightInd w:val="0"/>
        <w:ind w:firstLine="709"/>
        <w:jc w:val="both"/>
      </w:pPr>
      <w:r w:rsidRPr="00F427DB">
        <w:t>Налог на доходы физических лиц за 2014 год составил 1млрд. 502,3</w:t>
      </w:r>
      <w:r w:rsidR="00EE280B">
        <w:t xml:space="preserve">     млн. рублей, что ниже уровня доходов 2013 года на </w:t>
      </w:r>
      <w:r w:rsidRPr="00F427DB">
        <w:t>11,7%.</w:t>
      </w:r>
    </w:p>
    <w:p w:rsidR="007326D5" w:rsidRPr="00F427DB" w:rsidRDefault="007326D5" w:rsidP="00EE280B">
      <w:pPr>
        <w:autoSpaceDE w:val="0"/>
        <w:autoSpaceDN w:val="0"/>
        <w:adjustRightInd w:val="0"/>
        <w:ind w:firstLine="709"/>
        <w:jc w:val="both"/>
      </w:pPr>
      <w:r w:rsidRPr="00F427DB">
        <w:t>Налог на доходы физических лиц уменьшился:</w:t>
      </w:r>
    </w:p>
    <w:p w:rsidR="007326D5" w:rsidRDefault="007326D5" w:rsidP="00EE280B">
      <w:pPr>
        <w:autoSpaceDE w:val="0"/>
        <w:autoSpaceDN w:val="0"/>
        <w:adjustRightInd w:val="0"/>
        <w:ind w:firstLine="709"/>
        <w:jc w:val="both"/>
      </w:pPr>
      <w:proofErr w:type="gramStart"/>
      <w:r w:rsidRPr="00F427DB">
        <w:t xml:space="preserve">в связи с </w:t>
      </w:r>
      <w:r>
        <w:t>передачей на региональный уровень полномочий по обеспеч</w:t>
      </w:r>
      <w:r>
        <w:t>е</w:t>
      </w:r>
      <w:r>
        <w:t>нию государственных гарантий прав на получение общедоступного и беспла</w:t>
      </w:r>
      <w:r>
        <w:t>т</w:t>
      </w:r>
      <w:r>
        <w:t>ного дошкольного образования в муниципальных дошкольных образовател</w:t>
      </w:r>
      <w:r>
        <w:t>ь</w:t>
      </w:r>
      <w:r>
        <w:t>ных организациях Бюджетным кодексом Российской Феде</w:t>
      </w:r>
      <w:r w:rsidR="00EE280B">
        <w:t xml:space="preserve">рации с </w:t>
      </w:r>
      <w:r>
        <w:t>2014 года сокращен норматив отчислений от налога на доходы физиче</w:t>
      </w:r>
      <w:r w:rsidR="00EE280B">
        <w:t>ских лиц в местные бюджеты с 20</w:t>
      </w:r>
      <w:r>
        <w:t>% до 15</w:t>
      </w:r>
      <w:r w:rsidR="00EE280B">
        <w:t>%. Одновременно</w:t>
      </w:r>
      <w:r>
        <w:t xml:space="preserve"> Правительством </w:t>
      </w:r>
      <w:r w:rsidR="00EE280B">
        <w:t xml:space="preserve">Ханты-Мансийского </w:t>
      </w:r>
      <w:r>
        <w:t xml:space="preserve">автономного округа </w:t>
      </w:r>
      <w:r w:rsidR="00EE280B">
        <w:t xml:space="preserve">– Югры </w:t>
      </w:r>
      <w:r>
        <w:t>принято решение об уменьшении единого норм</w:t>
      </w:r>
      <w:r>
        <w:t>а</w:t>
      </w:r>
      <w:r>
        <w:t>тиваотчислений</w:t>
      </w:r>
      <w:proofErr w:type="gramEnd"/>
      <w:r>
        <w:t xml:space="preserve"> </w:t>
      </w:r>
      <w:proofErr w:type="gramStart"/>
      <w:r>
        <w:t>от данного налога, передаваемого в бюджеты муниципальных образований за счет региональной доли с 25% до 23,5%. Таким образом, ра</w:t>
      </w:r>
      <w:r>
        <w:t>с</w:t>
      </w:r>
      <w:r>
        <w:t>пределение налога на доходы физических лиц между уровнями бюджетной си</w:t>
      </w:r>
      <w:r>
        <w:t>с</w:t>
      </w:r>
      <w:r>
        <w:t>темы автономного окру</w:t>
      </w:r>
      <w:r w:rsidR="00EE280B">
        <w:t>га в 2014 году составит 61,5% −</w:t>
      </w:r>
      <w:r>
        <w:t xml:space="preserve"> для регионального бюд</w:t>
      </w:r>
      <w:r w:rsidR="00EE280B">
        <w:t>жета и 38,5% −</w:t>
      </w:r>
      <w:r>
        <w:t xml:space="preserve"> для мест</w:t>
      </w:r>
      <w:r w:rsidR="00EE280B">
        <w:t>ных бюджетов, вместо 55% и 45%</w:t>
      </w:r>
      <w:r>
        <w:t xml:space="preserve"> соответственно, действующих в 2013 году</w:t>
      </w:r>
      <w:r w:rsidRPr="00F427DB">
        <w:t>;</w:t>
      </w:r>
      <w:proofErr w:type="gramEnd"/>
    </w:p>
    <w:p w:rsidR="007326D5" w:rsidRDefault="00EE280B" w:rsidP="00EE280B">
      <w:pPr>
        <w:autoSpaceDE w:val="0"/>
        <w:autoSpaceDN w:val="0"/>
        <w:adjustRightInd w:val="0"/>
        <w:ind w:firstLine="709"/>
        <w:jc w:val="both"/>
      </w:pPr>
      <w:r>
        <w:t>в 2015−</w:t>
      </w:r>
      <w:r w:rsidR="007326D5" w:rsidRPr="00F427DB">
        <w:t>2017 годахв связи</w:t>
      </w:r>
      <w:r w:rsidR="007326D5">
        <w:t xml:space="preserve"> с передачей на региональный уровень полном</w:t>
      </w:r>
      <w:r w:rsidR="007326D5">
        <w:t>о</w:t>
      </w:r>
      <w:r w:rsidR="007326D5">
        <w:t>чий по обеспечению государственных гарантий прав на получение общедо</w:t>
      </w:r>
      <w:r w:rsidR="007326D5">
        <w:t>с</w:t>
      </w:r>
      <w:r w:rsidR="007326D5">
        <w:t>тупного и бесплатного дошкольного образования в муниципальных дошкол</w:t>
      </w:r>
      <w:r w:rsidR="007326D5">
        <w:t>ь</w:t>
      </w:r>
      <w:r w:rsidR="007326D5">
        <w:t>ных образовательных организациях Бюджетным кодексом Российской Федер</w:t>
      </w:r>
      <w:r w:rsidR="007326D5">
        <w:t>а</w:t>
      </w:r>
      <w:r>
        <w:t>ции с</w:t>
      </w:r>
      <w:r w:rsidR="007326D5">
        <w:t xml:space="preserve"> 2015 года сокращен единый норматив отчислений от налога на доходы физических лиц, передаваемого в бюджеты муниципальных образований</w:t>
      </w:r>
      <w:proofErr w:type="gramStart"/>
      <w:r>
        <w:t>,</w:t>
      </w:r>
      <w:r w:rsidR="007326D5">
        <w:t>з</w:t>
      </w:r>
      <w:proofErr w:type="gramEnd"/>
      <w:r w:rsidR="007326D5">
        <w:t>а счет региональной доли – с 23,5% до 19%. Таким образом, распределение нал</w:t>
      </w:r>
      <w:r w:rsidR="007326D5">
        <w:t>о</w:t>
      </w:r>
      <w:r w:rsidR="007326D5">
        <w:t>га на доходы физических лиц между уровнями бюджетной системы автономн</w:t>
      </w:r>
      <w:r w:rsidR="007326D5">
        <w:t>о</w:t>
      </w:r>
      <w:r w:rsidR="007326D5">
        <w:t xml:space="preserve">го округа в 2015 году составит 66% </w:t>
      </w:r>
      <w:r>
        <w:t>−</w:t>
      </w:r>
      <w:r w:rsidR="007326D5">
        <w:t xml:space="preserve"> д</w:t>
      </w:r>
      <w:r>
        <w:t>ля регионального бюджета и 34% −</w:t>
      </w:r>
      <w:r w:rsidR="007326D5">
        <w:t xml:space="preserve"> для местных</w:t>
      </w:r>
      <w:r>
        <w:t xml:space="preserve"> бюджетов, вместо 61,5% и 38,5%</w:t>
      </w:r>
      <w:r w:rsidR="007326D5">
        <w:t xml:space="preserve"> соответственно, действующих в 2014 году</w:t>
      </w:r>
      <w:r>
        <w:t>.</w:t>
      </w:r>
    </w:p>
    <w:p w:rsidR="007326D5" w:rsidRPr="00F427DB" w:rsidRDefault="00EE280B" w:rsidP="00EE280B">
      <w:pPr>
        <w:autoSpaceDE w:val="0"/>
        <w:autoSpaceDN w:val="0"/>
        <w:adjustRightInd w:val="0"/>
        <w:ind w:firstLine="709"/>
        <w:jc w:val="both"/>
      </w:pPr>
      <w:r>
        <w:t>В связи с выше</w:t>
      </w:r>
      <w:r w:rsidR="007326D5">
        <w:t xml:space="preserve">изложенным </w:t>
      </w:r>
      <w:r w:rsidR="007326D5" w:rsidRPr="00F427DB">
        <w:t xml:space="preserve">налог на доходы физических лиц </w:t>
      </w:r>
      <w:r w:rsidR="007326D5">
        <w:t>п</w:t>
      </w:r>
      <w:r w:rsidR="007326D5" w:rsidRPr="00F427DB">
        <w:t>о оценке в 2015 году уменьшится и составит 1 млрд. 332,1млн</w:t>
      </w:r>
      <w:proofErr w:type="gramStart"/>
      <w:r w:rsidR="007326D5" w:rsidRPr="00F427DB">
        <w:t>.р</w:t>
      </w:r>
      <w:proofErr w:type="gramEnd"/>
      <w:r w:rsidR="007326D5" w:rsidRPr="00F427DB">
        <w:t>ублей.</w:t>
      </w:r>
    </w:p>
    <w:p w:rsidR="007326D5" w:rsidRPr="00F427DB" w:rsidRDefault="007326D5" w:rsidP="007326D5">
      <w:pPr>
        <w:ind w:firstLine="709"/>
        <w:jc w:val="both"/>
      </w:pPr>
    </w:p>
    <w:p w:rsidR="007326D5" w:rsidRPr="00F427DB" w:rsidRDefault="007326D5" w:rsidP="00027D74">
      <w:pPr>
        <w:jc w:val="center"/>
        <w:rPr>
          <w:b/>
          <w:bCs/>
        </w:rPr>
      </w:pPr>
      <w:r w:rsidRPr="00F427DB">
        <w:rPr>
          <w:b/>
          <w:bCs/>
        </w:rPr>
        <w:t>Денежные доходы и расходы населения</w:t>
      </w:r>
    </w:p>
    <w:p w:rsidR="007326D5" w:rsidRPr="00F427DB" w:rsidRDefault="007326D5" w:rsidP="007326D5">
      <w:pPr>
        <w:ind w:right="-5"/>
        <w:jc w:val="center"/>
        <w:rPr>
          <w:bCs/>
        </w:rPr>
      </w:pPr>
    </w:p>
    <w:p w:rsidR="007326D5" w:rsidRPr="00F427DB" w:rsidRDefault="007326D5" w:rsidP="00027D74">
      <w:pPr>
        <w:ind w:firstLine="709"/>
        <w:jc w:val="both"/>
      </w:pPr>
      <w:r w:rsidRPr="00F427DB">
        <w:t xml:space="preserve">Уровень доходов населения является показателем его благосостояния, определяющим фактором в отношении социальных возможностей населения: отдыха, получения образования, поддержания здоровья и др. </w:t>
      </w:r>
    </w:p>
    <w:p w:rsidR="007326D5" w:rsidRPr="00F427DB" w:rsidRDefault="007326D5" w:rsidP="00027D74">
      <w:pPr>
        <w:ind w:firstLine="709"/>
        <w:jc w:val="both"/>
      </w:pPr>
      <w:r w:rsidRPr="00F427DB">
        <w:t>Наибольшую долю учтенных доходов работающего населения составл</w:t>
      </w:r>
      <w:r w:rsidRPr="00F427DB">
        <w:t>я</w:t>
      </w:r>
      <w:r w:rsidRPr="00F427DB">
        <w:t>ют заработная плата (77,5% в общей сумме доходов населения) и выплаты с</w:t>
      </w:r>
      <w:r w:rsidRPr="00F427DB">
        <w:t>о</w:t>
      </w:r>
      <w:r w:rsidRPr="00F427DB">
        <w:t>циального характера (2,8% в общей сумме доходов населения). Для нераб</w:t>
      </w:r>
      <w:r w:rsidRPr="00F427DB">
        <w:t>о</w:t>
      </w:r>
      <w:r w:rsidRPr="00F427DB">
        <w:t>тающего населения главный элемент доходов – социальные трансферты (пе</w:t>
      </w:r>
      <w:r w:rsidRPr="00F427DB">
        <w:t>н</w:t>
      </w:r>
      <w:r w:rsidRPr="00F427DB">
        <w:t>сии, пособия и социальна</w:t>
      </w:r>
      <w:r w:rsidR="003C6475">
        <w:t>я помощь и др.) составляют 13,8</w:t>
      </w:r>
      <w:r w:rsidRPr="00F427DB">
        <w:t>% в общей сумме д</w:t>
      </w:r>
      <w:r w:rsidRPr="00F427DB">
        <w:t>о</w:t>
      </w:r>
      <w:r w:rsidRPr="00F427DB">
        <w:t xml:space="preserve">ходов населения. </w:t>
      </w:r>
    </w:p>
    <w:p w:rsidR="007326D5" w:rsidRPr="00F427DB" w:rsidRDefault="007326D5" w:rsidP="00027D74">
      <w:pPr>
        <w:pStyle w:val="a0"/>
        <w:ind w:firstLine="709"/>
        <w:jc w:val="both"/>
        <w:rPr>
          <w:szCs w:val="28"/>
        </w:rPr>
      </w:pPr>
      <w:r w:rsidRPr="00F427DB">
        <w:rPr>
          <w:szCs w:val="28"/>
        </w:rPr>
        <w:t>По оценке 2015 года среднедушевые доходы населения района увелича</w:t>
      </w:r>
      <w:r w:rsidRPr="00F427DB">
        <w:rPr>
          <w:szCs w:val="28"/>
        </w:rPr>
        <w:t>т</w:t>
      </w:r>
      <w:r w:rsidRPr="00F427DB">
        <w:rPr>
          <w:szCs w:val="28"/>
        </w:rPr>
        <w:t xml:space="preserve">ся </w:t>
      </w:r>
      <w:r w:rsidR="003C6475">
        <w:rPr>
          <w:szCs w:val="28"/>
        </w:rPr>
        <w:t>на 4,4</w:t>
      </w:r>
      <w:r w:rsidRPr="00F427DB">
        <w:rPr>
          <w:szCs w:val="28"/>
        </w:rPr>
        <w:t>% и составят 37506 рублей. При этом реальные располагаемые дене</w:t>
      </w:r>
      <w:r w:rsidRPr="00F427DB">
        <w:rPr>
          <w:szCs w:val="28"/>
        </w:rPr>
        <w:t>ж</w:t>
      </w:r>
      <w:r w:rsidRPr="00F427DB">
        <w:rPr>
          <w:szCs w:val="28"/>
        </w:rPr>
        <w:t>ные доходы снизятся на 7,1% к уровню 2014 года при</w:t>
      </w:r>
      <w:r w:rsidR="003C6475">
        <w:rPr>
          <w:szCs w:val="28"/>
        </w:rPr>
        <w:t xml:space="preserve"> среднегодовой инфляции 115,7%.</w:t>
      </w:r>
      <w:r w:rsidRPr="00F427DB">
        <w:rPr>
          <w:szCs w:val="28"/>
        </w:rPr>
        <w:t xml:space="preserve"> Основными факторами, повлиявшими на снижение реальных доходов</w:t>
      </w:r>
      <w:r w:rsidR="003C6475">
        <w:rPr>
          <w:szCs w:val="28"/>
        </w:rPr>
        <w:t>,</w:t>
      </w:r>
      <w:r w:rsidRPr="00F427DB">
        <w:rPr>
          <w:szCs w:val="28"/>
        </w:rPr>
        <w:t xml:space="preserve"> будут являться общее замедление экономического роста экономики, высокий уровень инфляции.</w:t>
      </w:r>
    </w:p>
    <w:p w:rsidR="007326D5" w:rsidRPr="00F427DB" w:rsidRDefault="003C6475" w:rsidP="00027D74">
      <w:pPr>
        <w:pStyle w:val="a0"/>
        <w:ind w:firstLine="709"/>
        <w:jc w:val="both"/>
        <w:rPr>
          <w:szCs w:val="28"/>
        </w:rPr>
      </w:pPr>
      <w:r>
        <w:rPr>
          <w:szCs w:val="28"/>
        </w:rPr>
        <w:t xml:space="preserve">В 2016−2018 годах прогнозируется рост </w:t>
      </w:r>
      <w:r w:rsidR="007326D5" w:rsidRPr="00F427DB">
        <w:rPr>
          <w:szCs w:val="28"/>
        </w:rPr>
        <w:t>реальныхдоходов населения, к</w:t>
      </w:r>
      <w:r w:rsidR="007326D5" w:rsidRPr="00F427DB">
        <w:rPr>
          <w:szCs w:val="28"/>
        </w:rPr>
        <w:t>о</w:t>
      </w:r>
      <w:r w:rsidR="007326D5" w:rsidRPr="00F427DB">
        <w:rPr>
          <w:szCs w:val="28"/>
        </w:rPr>
        <w:t>торый обусловлен увеличением заработной платы, развитием системы пенс</w:t>
      </w:r>
      <w:r w:rsidR="007326D5" w:rsidRPr="00F427DB">
        <w:rPr>
          <w:szCs w:val="28"/>
        </w:rPr>
        <w:t>и</w:t>
      </w:r>
      <w:r w:rsidR="007326D5" w:rsidRPr="00F427DB">
        <w:rPr>
          <w:szCs w:val="28"/>
        </w:rPr>
        <w:t xml:space="preserve">онного страхования, адресностью социальной поддержки малообеспеченных категорий населения. </w:t>
      </w:r>
    </w:p>
    <w:p w:rsidR="007326D5" w:rsidRPr="00F427DB" w:rsidRDefault="003C6475" w:rsidP="00027D74">
      <w:pPr>
        <w:pStyle w:val="a0"/>
        <w:ind w:firstLine="709"/>
        <w:jc w:val="both"/>
        <w:rPr>
          <w:szCs w:val="28"/>
        </w:rPr>
      </w:pPr>
      <w:r>
        <w:rPr>
          <w:szCs w:val="28"/>
        </w:rPr>
        <w:t>В 2016−</w:t>
      </w:r>
      <w:r w:rsidR="007326D5" w:rsidRPr="00F427DB">
        <w:rPr>
          <w:szCs w:val="28"/>
        </w:rPr>
        <w:t>2018 годах среднедушевые доходы населения по базовому вар</w:t>
      </w:r>
      <w:r w:rsidR="007326D5" w:rsidRPr="00F427DB">
        <w:rPr>
          <w:szCs w:val="28"/>
        </w:rPr>
        <w:t>и</w:t>
      </w:r>
      <w:r w:rsidR="007326D5" w:rsidRPr="00F427DB">
        <w:rPr>
          <w:szCs w:val="28"/>
        </w:rPr>
        <w:t>ан</w:t>
      </w:r>
      <w:r>
        <w:rPr>
          <w:szCs w:val="28"/>
        </w:rPr>
        <w:t>ту оцениваются</w:t>
      </w:r>
      <w:r w:rsidR="007326D5" w:rsidRPr="00F427DB">
        <w:rPr>
          <w:szCs w:val="28"/>
        </w:rPr>
        <w:t xml:space="preserve"> в размере 39601 рублей, 41787 рублей, 43690 рублей соо</w:t>
      </w:r>
      <w:r w:rsidR="007326D5" w:rsidRPr="00F427DB">
        <w:rPr>
          <w:szCs w:val="28"/>
        </w:rPr>
        <w:t>т</w:t>
      </w:r>
      <w:r w:rsidR="007326D5" w:rsidRPr="00F427DB">
        <w:rPr>
          <w:szCs w:val="28"/>
        </w:rPr>
        <w:t>ветственно, реальные доходы населения составят 100,2%, 100,3%, 100,4% соо</w:t>
      </w:r>
      <w:r w:rsidR="007326D5" w:rsidRPr="00F427DB">
        <w:rPr>
          <w:szCs w:val="28"/>
        </w:rPr>
        <w:t>т</w:t>
      </w:r>
      <w:r w:rsidR="007326D5" w:rsidRPr="00F427DB">
        <w:rPr>
          <w:szCs w:val="28"/>
        </w:rPr>
        <w:t>ветственно.</w:t>
      </w:r>
    </w:p>
    <w:p w:rsidR="007326D5" w:rsidRPr="00F427DB" w:rsidRDefault="007326D5" w:rsidP="00027D74">
      <w:pPr>
        <w:ind w:firstLine="709"/>
        <w:jc w:val="both"/>
      </w:pPr>
      <w:proofErr w:type="gramStart"/>
      <w:r w:rsidRPr="00F427DB">
        <w:t>В  2015 году среднемесячная заработная плата по полному кругу прогн</w:t>
      </w:r>
      <w:r w:rsidRPr="00F427DB">
        <w:t>о</w:t>
      </w:r>
      <w:r w:rsidRPr="00F427DB">
        <w:t>зируется на уровне 51420 рублей, что выше у</w:t>
      </w:r>
      <w:r w:rsidR="003C6475">
        <w:t>ровня 2014 года на 2,5%.              В 2016−</w:t>
      </w:r>
      <w:r w:rsidRPr="00F427DB">
        <w:t>2018 прогнозных годах сохранится тенденция увеличения среднемеся</w:t>
      </w:r>
      <w:r w:rsidRPr="00F427DB">
        <w:t>ч</w:t>
      </w:r>
      <w:r w:rsidRPr="00F427DB">
        <w:t>ной за</w:t>
      </w:r>
      <w:r w:rsidR="003C6475">
        <w:t>работной платы, и к 2016−2018 годам</w:t>
      </w:r>
      <w:r w:rsidRPr="00F427DB">
        <w:t xml:space="preserve"> среднемесячная заработная плата составит 54920 рублей, 58497 рублей, 61784 рубля соответственно. </w:t>
      </w:r>
      <w:proofErr w:type="gramEnd"/>
    </w:p>
    <w:p w:rsidR="007326D5" w:rsidRPr="00F427DB" w:rsidRDefault="007326D5" w:rsidP="00027D74">
      <w:pPr>
        <w:ind w:firstLine="709"/>
        <w:jc w:val="both"/>
      </w:pPr>
      <w:r w:rsidRPr="00F427DB">
        <w:t xml:space="preserve">Среднемесячная заработная плата работников социальной сферы по оценке 2015 года составит 38 </w:t>
      </w:r>
      <w:r w:rsidR="003C6475">
        <w:t>802 рублей, увеличившись на 7,5</w:t>
      </w:r>
      <w:r w:rsidRPr="00F427DB">
        <w:t xml:space="preserve">% по отношению к 2014 году, составив при этом </w:t>
      </w:r>
      <w:r w:rsidR="003C6475">
        <w:t>65,3</w:t>
      </w:r>
      <w:r w:rsidRPr="00F427DB">
        <w:t>% от средней заработной платы по экон</w:t>
      </w:r>
      <w:r w:rsidRPr="00F427DB">
        <w:t>о</w:t>
      </w:r>
      <w:r w:rsidRPr="00F427DB">
        <w:t xml:space="preserve">мике автономного округа. </w:t>
      </w:r>
    </w:p>
    <w:p w:rsidR="007326D5" w:rsidRPr="00F427DB" w:rsidRDefault="007326D5" w:rsidP="00027D74">
      <w:pPr>
        <w:ind w:firstLine="709"/>
        <w:jc w:val="both"/>
      </w:pPr>
      <w:proofErr w:type="gramStart"/>
      <w:r w:rsidRPr="00F427DB">
        <w:t>В целях исполнения Указов През</w:t>
      </w:r>
      <w:r w:rsidR="003C6475">
        <w:t xml:space="preserve">идента Российской Федерации от </w:t>
      </w:r>
      <w:r w:rsidRPr="00F427DB">
        <w:t>7 мая 2012 года № 597 «О мероприятиях по реализации государственной социальной политики» и от 01.06.2012 №761 «О национальной стратегии действий в инт</w:t>
      </w:r>
      <w:r w:rsidRPr="00F427DB">
        <w:t>е</w:t>
      </w:r>
      <w:r w:rsidRPr="00F427DB">
        <w:t>ресах детей на 2012−2017 годы» приняты и реализуются меры по поэтапному достижению целевых ориентиров повышения заработной платы отдельным к</w:t>
      </w:r>
      <w:r w:rsidRPr="00F427DB">
        <w:t>а</w:t>
      </w:r>
      <w:r w:rsidRPr="00F427DB">
        <w:t>тегориям работников сферы образо</w:t>
      </w:r>
      <w:r w:rsidR="003C6475">
        <w:t xml:space="preserve">вания и </w:t>
      </w:r>
      <w:r w:rsidRPr="00F427DB">
        <w:t xml:space="preserve">культуры. </w:t>
      </w:r>
      <w:proofErr w:type="gramEnd"/>
    </w:p>
    <w:p w:rsidR="007326D5" w:rsidRPr="00F427DB" w:rsidRDefault="003C6475" w:rsidP="00027D74">
      <w:pPr>
        <w:ind w:firstLine="709"/>
        <w:jc w:val="both"/>
      </w:pPr>
      <w:proofErr w:type="gramStart"/>
      <w:r>
        <w:t>Изданы</w:t>
      </w:r>
      <w:r w:rsidR="007326D5" w:rsidRPr="00F427DB">
        <w:t xml:space="preserve"> постановления администрации района об утверждении планов мероприятий («дорожных карт»), изменений в отраслях социальной сферы, н</w:t>
      </w:r>
      <w:r w:rsidR="007326D5" w:rsidRPr="00F427DB">
        <w:t>а</w:t>
      </w:r>
      <w:r w:rsidR="007326D5" w:rsidRPr="00F427DB">
        <w:t xml:space="preserve">правленных на повышение эффективности в сферах образования и культуры.  </w:t>
      </w:r>
      <w:proofErr w:type="gramEnd"/>
    </w:p>
    <w:p w:rsidR="007326D5" w:rsidRPr="00F427DB" w:rsidRDefault="007326D5" w:rsidP="00027D74">
      <w:pPr>
        <w:ind w:firstLine="709"/>
        <w:jc w:val="both"/>
      </w:pPr>
      <w:proofErr w:type="gramStart"/>
      <w:r w:rsidRPr="00F427DB">
        <w:t>Размеры средней заработной платы отдельным категориям работников бюджетной сферы му</w:t>
      </w:r>
      <w:r w:rsidR="003C6475">
        <w:t>ниципальных учреждений района, установлены и</w:t>
      </w:r>
      <w:r w:rsidRPr="00F427DB">
        <w:t xml:space="preserve"> довед</w:t>
      </w:r>
      <w:r w:rsidRPr="00F427DB">
        <w:t>е</w:t>
      </w:r>
      <w:r w:rsidRPr="00F427DB">
        <w:t>ны муниципальному образованию Нижневартовский район отраслевыми депа</w:t>
      </w:r>
      <w:r w:rsidRPr="00F427DB">
        <w:t>р</w:t>
      </w:r>
      <w:r w:rsidRPr="00F427DB">
        <w:t>таментами Ханты-Мансийского автономного округа</w:t>
      </w:r>
      <w:r w:rsidR="003C6475">
        <w:t xml:space="preserve"> − Югры</w:t>
      </w:r>
      <w:r w:rsidRPr="00F427DB">
        <w:t xml:space="preserve"> и составят:</w:t>
      </w:r>
      <w:proofErr w:type="gramEnd"/>
    </w:p>
    <w:p w:rsidR="007326D5" w:rsidRPr="00F427DB" w:rsidRDefault="007326D5" w:rsidP="00027D74">
      <w:pPr>
        <w:ind w:firstLine="709"/>
        <w:jc w:val="both"/>
      </w:pPr>
      <w:r w:rsidRPr="00F427DB">
        <w:t>средняя заработная плата педагогических работников общеобразовател</w:t>
      </w:r>
      <w:r w:rsidRPr="00F427DB">
        <w:t>ь</w:t>
      </w:r>
      <w:r w:rsidRPr="00F427DB">
        <w:t>ны</w:t>
      </w:r>
      <w:r w:rsidR="003C6475">
        <w:t>х организаций составит:</w:t>
      </w:r>
      <w:r w:rsidRPr="00F427DB">
        <w:t xml:space="preserve"> 2015 год – 53 636,2 рублей, 2016 год – </w:t>
      </w:r>
      <w:r w:rsidR="00831DB2" w:rsidRPr="00F427DB">
        <w:t xml:space="preserve">53 636,2 </w:t>
      </w:r>
      <w:r w:rsidRPr="00F427DB">
        <w:t>ру</w:t>
      </w:r>
      <w:r w:rsidRPr="00F427DB">
        <w:t>б</w:t>
      </w:r>
      <w:r w:rsidRPr="00F427DB">
        <w:t>лей, 2017 год – 64 381 р</w:t>
      </w:r>
      <w:r w:rsidR="003C6475">
        <w:t>ублей, 2018 год – 68 708 рублей;</w:t>
      </w:r>
    </w:p>
    <w:p w:rsidR="007326D5" w:rsidRPr="00F427DB" w:rsidRDefault="007326D5" w:rsidP="00027D74">
      <w:pPr>
        <w:ind w:firstLine="709"/>
        <w:jc w:val="both"/>
      </w:pPr>
      <w:r w:rsidRPr="00F427DB">
        <w:t xml:space="preserve">средняя заработная плата педагогических работников муниципальных образовательных организаций дошкольного образования составит: 2015 год – </w:t>
      </w:r>
      <w:r w:rsidR="003C6475">
        <w:t xml:space="preserve">47 </w:t>
      </w:r>
      <w:r w:rsidRPr="00F427DB">
        <w:t>006,0 р</w:t>
      </w:r>
      <w:r w:rsidR="003C6475">
        <w:t xml:space="preserve">ублей, 2016 год – </w:t>
      </w:r>
      <w:r w:rsidR="00831DB2">
        <w:t xml:space="preserve">47 </w:t>
      </w:r>
      <w:r w:rsidR="00831DB2" w:rsidRPr="00F427DB">
        <w:t xml:space="preserve">006,0 </w:t>
      </w:r>
      <w:r w:rsidR="003C6475">
        <w:t>рублей, 2017 год – 54 775 рублей, 2018 год – 57 882 рубля;</w:t>
      </w:r>
    </w:p>
    <w:p w:rsidR="007326D5" w:rsidRPr="00F427DB" w:rsidRDefault="007326D5" w:rsidP="00027D74">
      <w:pPr>
        <w:ind w:firstLine="709"/>
        <w:jc w:val="both"/>
      </w:pPr>
      <w:r w:rsidRPr="00F427DB">
        <w:t>средняя заработная плата педагогических работников муниципальных образовательных организаций дополнительного образования соста</w:t>
      </w:r>
      <w:r w:rsidR="003C6475">
        <w:t xml:space="preserve">вит: 2015 год – 47 </w:t>
      </w:r>
      <w:r w:rsidRPr="00F427DB">
        <w:t>7</w:t>
      </w:r>
      <w:r w:rsidR="003C6475">
        <w:t xml:space="preserve">83,0 рублей, 2016 год – </w:t>
      </w:r>
      <w:r w:rsidR="00831DB2">
        <w:t xml:space="preserve">47 </w:t>
      </w:r>
      <w:r w:rsidR="00831DB2" w:rsidRPr="00F427DB">
        <w:t>7</w:t>
      </w:r>
      <w:r w:rsidR="00831DB2">
        <w:t xml:space="preserve">83,0 </w:t>
      </w:r>
      <w:r w:rsidR="003C6475">
        <w:t>рубля, 2017 год – 68 222 рубля, 2018 год – 71 950 рублей;</w:t>
      </w:r>
    </w:p>
    <w:p w:rsidR="007326D5" w:rsidRPr="00F427DB" w:rsidRDefault="007326D5" w:rsidP="00027D74">
      <w:pPr>
        <w:ind w:firstLine="709"/>
        <w:jc w:val="both"/>
      </w:pPr>
      <w:r w:rsidRPr="00F427DB">
        <w:t>средняя заработная плата работников учреждений культуры составит: 2015 год – 47</w:t>
      </w:r>
      <w:r w:rsidR="003C6475">
        <w:t xml:space="preserve"> 961,7 рублей, 2016 год – </w:t>
      </w:r>
      <w:r w:rsidR="00831DB2" w:rsidRPr="00F427DB">
        <w:t>47</w:t>
      </w:r>
      <w:r w:rsidR="00831DB2">
        <w:t xml:space="preserve"> 961,7 </w:t>
      </w:r>
      <w:r w:rsidR="003C6475">
        <w:t>рублей</w:t>
      </w:r>
      <w:r w:rsidRPr="00F427DB">
        <w:t>, 2017 год – 66 092,7 ру</w:t>
      </w:r>
      <w:r w:rsidRPr="00F427DB">
        <w:t>б</w:t>
      </w:r>
      <w:r w:rsidR="003C6475">
        <w:t>лей</w:t>
      </w:r>
      <w:r w:rsidRPr="00F427DB">
        <w:t xml:space="preserve">, 2018 год – 70 702,0 рублей. </w:t>
      </w:r>
    </w:p>
    <w:p w:rsidR="007326D5" w:rsidRPr="00F427DB" w:rsidRDefault="007326D5" w:rsidP="00027D74">
      <w:pPr>
        <w:ind w:firstLine="709"/>
        <w:jc w:val="both"/>
      </w:pPr>
      <w:proofErr w:type="gramStart"/>
      <w:r w:rsidRPr="00F427DB">
        <w:t>Реализовав в среднесрочном периоде комплекс мер по повышению зар</w:t>
      </w:r>
      <w:r w:rsidRPr="00F427DB">
        <w:t>а</w:t>
      </w:r>
      <w:r w:rsidRPr="00F427DB">
        <w:t>ботной платы отдельным категориям работников бюджетной сферы</w:t>
      </w:r>
      <w:r w:rsidR="003C6475">
        <w:t>,</w:t>
      </w:r>
      <w:r w:rsidRPr="00F427DB">
        <w:t xml:space="preserve"> к 2018 г</w:t>
      </w:r>
      <w:r w:rsidRPr="00F427DB">
        <w:t>о</w:t>
      </w:r>
      <w:r w:rsidRPr="00F427DB">
        <w:t>ду будет решена задача достижения целевых показателей, поставленных в ук</w:t>
      </w:r>
      <w:r w:rsidRPr="00F427DB">
        <w:t>а</w:t>
      </w:r>
      <w:r w:rsidRPr="00F427DB">
        <w:t>зах Президента Российской Федерации, по увеличению заработной платы о</w:t>
      </w:r>
      <w:r w:rsidRPr="00F427DB">
        <w:t>т</w:t>
      </w:r>
      <w:r w:rsidRPr="00F427DB">
        <w:t>дельных категорий бюджетной сферы.</w:t>
      </w:r>
      <w:proofErr w:type="gramEnd"/>
    </w:p>
    <w:p w:rsidR="007326D5" w:rsidRPr="00F427DB" w:rsidRDefault="007326D5" w:rsidP="00027D74">
      <w:pPr>
        <w:ind w:firstLine="709"/>
        <w:jc w:val="both"/>
      </w:pPr>
      <w:r w:rsidRPr="00F427DB">
        <w:t>Пенсионная политика в районе будет направлена на повышение уровня жизни пенсионеров посредством повышения пенсий, обеспечения других соц</w:t>
      </w:r>
      <w:r w:rsidRPr="00F427DB">
        <w:t>и</w:t>
      </w:r>
      <w:r w:rsidRPr="00F427DB">
        <w:t>альных гарантий. В 2015 году средний раз</w:t>
      </w:r>
      <w:r w:rsidR="003C6475">
        <w:t>мер назначенной</w:t>
      </w:r>
      <w:r w:rsidRPr="00F427DB">
        <w:t xml:space="preserve"> пенсии, согласно федерал</w:t>
      </w:r>
      <w:r w:rsidR="003C6475">
        <w:t>ьному законодательству, составит</w:t>
      </w:r>
      <w:r w:rsidRPr="00F427DB">
        <w:t xml:space="preserve"> 18 499 рублей, что выше уровня 2014 года на 11,2%. </w:t>
      </w:r>
    </w:p>
    <w:p w:rsidR="007326D5" w:rsidRPr="00F427DB" w:rsidRDefault="003C6475" w:rsidP="00027D74">
      <w:pPr>
        <w:ind w:firstLine="709"/>
        <w:jc w:val="both"/>
        <w:rPr>
          <w:spacing w:val="-1"/>
        </w:rPr>
      </w:pPr>
      <w:r>
        <w:t>В 2016−</w:t>
      </w:r>
      <w:r w:rsidR="007326D5" w:rsidRPr="00F427DB">
        <w:t>2018 годах средний размер пенс</w:t>
      </w:r>
      <w:r>
        <w:t xml:space="preserve">ии составит 20 682,3 рублей, 22 </w:t>
      </w:r>
      <w:r w:rsidR="007326D5" w:rsidRPr="00F427DB">
        <w:t>316,2 рублей, 24 282,1 рублей соответственно.</w:t>
      </w:r>
    </w:p>
    <w:p w:rsidR="007326D5" w:rsidRPr="00F427DB" w:rsidRDefault="007326D5" w:rsidP="007326D5">
      <w:pPr>
        <w:jc w:val="center"/>
      </w:pPr>
    </w:p>
    <w:p w:rsidR="007326D5" w:rsidRPr="00F427DB" w:rsidRDefault="007326D5" w:rsidP="007326D5">
      <w:pPr>
        <w:pStyle w:val="20"/>
        <w:spacing w:after="0" w:line="240" w:lineRule="auto"/>
        <w:ind w:left="0"/>
        <w:jc w:val="center"/>
        <w:rPr>
          <w:b/>
        </w:rPr>
      </w:pPr>
      <w:r w:rsidRPr="00F427DB">
        <w:rPr>
          <w:b/>
        </w:rPr>
        <w:t>Потребительский рынок</w:t>
      </w:r>
    </w:p>
    <w:p w:rsidR="007326D5" w:rsidRPr="00F427DB" w:rsidRDefault="007326D5" w:rsidP="007326D5">
      <w:pPr>
        <w:pStyle w:val="20"/>
        <w:spacing w:after="0" w:line="240" w:lineRule="auto"/>
        <w:ind w:left="709" w:hanging="709"/>
        <w:jc w:val="both"/>
      </w:pPr>
    </w:p>
    <w:p w:rsidR="007326D5" w:rsidRPr="00F427DB" w:rsidRDefault="007326D5" w:rsidP="00FC3496">
      <w:pPr>
        <w:pStyle w:val="a0"/>
        <w:ind w:firstLine="709"/>
        <w:jc w:val="both"/>
        <w:rPr>
          <w:szCs w:val="28"/>
        </w:rPr>
      </w:pPr>
      <w:bookmarkStart w:id="1" w:name="_Toc240721572"/>
      <w:bookmarkStart w:id="2" w:name="_Toc241680976"/>
      <w:proofErr w:type="gramStart"/>
      <w:r w:rsidRPr="00F427DB">
        <w:rPr>
          <w:szCs w:val="28"/>
        </w:rPr>
        <w:t xml:space="preserve">Всплеск инфляции, наблюдавшийся в конце 2014 </w:t>
      </w:r>
      <w:r w:rsidR="00FC3496">
        <w:rPr>
          <w:szCs w:val="28"/>
        </w:rPr>
        <w:t>года</w:t>
      </w:r>
      <w:r w:rsidRPr="00F427DB">
        <w:rPr>
          <w:szCs w:val="28"/>
        </w:rPr>
        <w:t xml:space="preserve"> начале 2015 года, был обусловлен воздействием продовольственных санкций и резким ослабл</w:t>
      </w:r>
      <w:r w:rsidRPr="00F427DB">
        <w:rPr>
          <w:szCs w:val="28"/>
        </w:rPr>
        <w:t>е</w:t>
      </w:r>
      <w:r w:rsidRPr="00F427DB">
        <w:rPr>
          <w:szCs w:val="28"/>
        </w:rPr>
        <w:t>нием рубля, влияние которых на инфляционные процессы заметно ослабнет к концу текущего года и составит 11,9%. В 2016 году инфляция замедлится почти вдвое до 6,5% и к 2018 году в условиях укрепления рубля снизится до 4,8% по базовому варианту.</w:t>
      </w:r>
      <w:proofErr w:type="gramEnd"/>
    </w:p>
    <w:p w:rsidR="007326D5" w:rsidRPr="00F427DB" w:rsidRDefault="007326D5" w:rsidP="007326D5">
      <w:pPr>
        <w:ind w:firstLine="709"/>
        <w:jc w:val="both"/>
        <w:rPr>
          <w:i/>
        </w:rPr>
      </w:pPr>
    </w:p>
    <w:bookmarkEnd w:id="1"/>
    <w:bookmarkEnd w:id="2"/>
    <w:p w:rsidR="007326D5" w:rsidRDefault="007326D5" w:rsidP="007326D5">
      <w:pPr>
        <w:pStyle w:val="af1"/>
        <w:spacing w:after="0"/>
        <w:ind w:left="0"/>
        <w:jc w:val="center"/>
        <w:rPr>
          <w:b/>
          <w:i/>
        </w:rPr>
      </w:pPr>
      <w:r w:rsidRPr="00F427DB">
        <w:rPr>
          <w:b/>
          <w:i/>
        </w:rPr>
        <w:t>Розничная торговля</w:t>
      </w:r>
    </w:p>
    <w:p w:rsidR="00FC3496" w:rsidRPr="00F427DB" w:rsidRDefault="00FC3496" w:rsidP="007326D5">
      <w:pPr>
        <w:pStyle w:val="af1"/>
        <w:spacing w:after="0"/>
        <w:ind w:left="0"/>
        <w:jc w:val="center"/>
        <w:rPr>
          <w:b/>
          <w:i/>
        </w:rPr>
      </w:pPr>
    </w:p>
    <w:p w:rsidR="007326D5" w:rsidRPr="00F427DB" w:rsidRDefault="007326D5" w:rsidP="007326D5">
      <w:pPr>
        <w:pStyle w:val="af1"/>
        <w:spacing w:after="0"/>
        <w:ind w:left="0" w:firstLine="709"/>
        <w:jc w:val="both"/>
      </w:pPr>
      <w:r w:rsidRPr="00F427DB">
        <w:t>В 2015 году товарооборот розничной торговли на территории Нижнева</w:t>
      </w:r>
      <w:r w:rsidRPr="00F427DB">
        <w:t>р</w:t>
      </w:r>
      <w:r w:rsidRPr="00F427DB">
        <w:t xml:space="preserve">товского района во всех сферах проявления по оценке составит 2734,8 млн. рублей. </w:t>
      </w:r>
    </w:p>
    <w:p w:rsidR="007326D5" w:rsidRPr="00F427DB" w:rsidRDefault="007326D5" w:rsidP="007326D5">
      <w:pPr>
        <w:pStyle w:val="af1"/>
        <w:spacing w:after="0"/>
        <w:ind w:left="0" w:firstLine="709"/>
        <w:jc w:val="both"/>
      </w:pPr>
      <w:r w:rsidRPr="00F427DB">
        <w:t>Сфера розничной торговли района представлена в основном субъектами малого бизнеса. Сокращение реальных доходов населения и сжатие потреб</w:t>
      </w:r>
      <w:r w:rsidRPr="00F427DB">
        <w:t>и</w:t>
      </w:r>
      <w:r w:rsidRPr="00F427DB">
        <w:t>тельского кредитования в 2015 году приведут к существенному сокращению оборота розничной торговли. По предварительной оценке оборот розничной торговли в</w:t>
      </w:r>
      <w:r w:rsidR="00FC3496">
        <w:t xml:space="preserve"> 2015 году </w:t>
      </w:r>
      <w:r w:rsidRPr="00F427DB">
        <w:t>в р</w:t>
      </w:r>
      <w:r w:rsidR="00FC3496">
        <w:t>еальном выражении составит 97,7</w:t>
      </w:r>
      <w:r w:rsidRPr="00F427DB">
        <w:t>%к 2014 году.</w:t>
      </w:r>
    </w:p>
    <w:p w:rsidR="007326D5" w:rsidRPr="00F427DB" w:rsidRDefault="007326D5" w:rsidP="007326D5">
      <w:pPr>
        <w:ind w:firstLine="709"/>
        <w:jc w:val="both"/>
      </w:pPr>
      <w:r w:rsidRPr="00F427DB">
        <w:t xml:space="preserve">По мере роста доходов населения и восстановления потребительского кредитования к 2018 году прогнозируется рост оборота розничной торговли до 3042,2 млн. рублей, что в реальном выражении составит 101,6%. </w:t>
      </w:r>
    </w:p>
    <w:p w:rsidR="007326D5" w:rsidRPr="00F427DB" w:rsidRDefault="007326D5" w:rsidP="007326D5">
      <w:pPr>
        <w:ind w:firstLine="709"/>
        <w:jc w:val="both"/>
      </w:pPr>
      <w:r w:rsidRPr="00F427DB">
        <w:t>На долю муниципальной формы собственности торговли в 201</w:t>
      </w:r>
      <w:r w:rsidR="00FC3496">
        <w:t>4 году приходилось 1,3</w:t>
      </w:r>
      <w:r w:rsidRPr="00F427DB">
        <w:t>% от общего объема товарооборота (</w:t>
      </w:r>
      <w:r w:rsidR="00FC3496">
        <w:t>муниципальное казенное торгово-розничное предприятие</w:t>
      </w:r>
      <w:r w:rsidRPr="00F427DB">
        <w:t xml:space="preserve"> «Корлики», </w:t>
      </w:r>
      <w:r w:rsidR="00FC3496">
        <w:t>открытое акционерное общество</w:t>
      </w:r>
      <w:r w:rsidRPr="00F427DB">
        <w:t xml:space="preserve"> «</w:t>
      </w:r>
      <w:r w:rsidR="00FC3496">
        <w:t>Нижневартовская районная центральная аптека</w:t>
      </w:r>
      <w:r w:rsidRPr="00F427DB">
        <w:t xml:space="preserve"> № 144»), частная форма со</w:t>
      </w:r>
      <w:r w:rsidRPr="00F427DB">
        <w:t>б</w:t>
      </w:r>
      <w:r w:rsidRPr="00F427DB">
        <w:t>ственности занима</w:t>
      </w:r>
      <w:r w:rsidR="00FC3496">
        <w:t>ла 98,7</w:t>
      </w:r>
      <w:r w:rsidRPr="00F427DB">
        <w:t>%. Такая тенденция сохранится и до 2018 года.</w:t>
      </w:r>
    </w:p>
    <w:p w:rsidR="007326D5" w:rsidRPr="00F427DB" w:rsidRDefault="007326D5" w:rsidP="007326D5">
      <w:pPr>
        <w:ind w:firstLine="709"/>
        <w:jc w:val="both"/>
      </w:pPr>
      <w:r w:rsidRPr="00F427DB">
        <w:t>На территории района имеются отдаленные населенные пункты, а также населенные пункты, в которые в период паводка затрудняется доставка тов</w:t>
      </w:r>
      <w:r w:rsidRPr="00F427DB">
        <w:t>а</w:t>
      </w:r>
      <w:r w:rsidRPr="00F427DB">
        <w:t>ров. В целях обеспечения населения заречных поселков товарами народного потребления проводится работа по завозу и созданию запасов для бесперебо</w:t>
      </w:r>
      <w:r w:rsidRPr="00F427DB">
        <w:t>й</w:t>
      </w:r>
      <w:r w:rsidRPr="00F427DB">
        <w:t>ной торговли в объектах потребительского рынка на весь период межсезонья и выполнению заявок учреждений бюджетной сферы на продукты питания</w:t>
      </w:r>
      <w:proofErr w:type="gramStart"/>
      <w:r w:rsidRPr="00F427DB">
        <w:rPr>
          <w:i/>
        </w:rPr>
        <w:t>.</w:t>
      </w:r>
      <w:r w:rsidRPr="00F427DB">
        <w:t>В</w:t>
      </w:r>
      <w:proofErr w:type="gramEnd"/>
      <w:r w:rsidRPr="00F427DB">
        <w:t xml:space="preserve"> о</w:t>
      </w:r>
      <w:r w:rsidRPr="00F427DB">
        <w:t>т</w:t>
      </w:r>
      <w:r w:rsidRPr="00F427DB">
        <w:t>даленные и труднодоступные населенные пункты района в навигационный п</w:t>
      </w:r>
      <w:r w:rsidRPr="00F427DB">
        <w:t>е</w:t>
      </w:r>
      <w:r w:rsidRPr="00F427DB">
        <w:t xml:space="preserve">риод осуществляется досрочный завоз товаров народного потребления, горюче-смазочных материалов. </w:t>
      </w:r>
    </w:p>
    <w:p w:rsidR="007326D5" w:rsidRPr="00F427DB" w:rsidRDefault="007326D5" w:rsidP="007326D5">
      <w:pPr>
        <w:pStyle w:val="20"/>
        <w:spacing w:after="0" w:line="240" w:lineRule="auto"/>
        <w:ind w:left="0"/>
        <w:jc w:val="center"/>
        <w:rPr>
          <w:iCs/>
        </w:rPr>
      </w:pPr>
    </w:p>
    <w:p w:rsidR="007326D5" w:rsidRPr="00F427DB" w:rsidRDefault="007326D5" w:rsidP="007326D5">
      <w:pPr>
        <w:pStyle w:val="af1"/>
        <w:spacing w:after="0"/>
        <w:ind w:left="0"/>
        <w:jc w:val="center"/>
        <w:rPr>
          <w:b/>
          <w:i/>
          <w:iCs/>
        </w:rPr>
      </w:pPr>
      <w:r w:rsidRPr="00F427DB">
        <w:rPr>
          <w:b/>
          <w:i/>
          <w:iCs/>
        </w:rPr>
        <w:t>Платные услуги населению</w:t>
      </w:r>
    </w:p>
    <w:p w:rsidR="007326D5" w:rsidRPr="00F427DB" w:rsidRDefault="007326D5" w:rsidP="007326D5">
      <w:pPr>
        <w:pStyle w:val="af1"/>
        <w:spacing w:after="0"/>
        <w:ind w:left="0" w:firstLine="709"/>
        <w:jc w:val="both"/>
        <w:rPr>
          <w:i/>
          <w:iCs/>
        </w:rPr>
      </w:pPr>
    </w:p>
    <w:p w:rsidR="007326D5" w:rsidRPr="00F427DB" w:rsidRDefault="007326D5" w:rsidP="007326D5">
      <w:pPr>
        <w:ind w:firstLine="709"/>
        <w:jc w:val="both"/>
      </w:pPr>
      <w:r w:rsidRPr="00F427DB">
        <w:t>Рост цен и тарифов оказали влияние на рынок платных услуг населению. По итогам 2014 года наблюдается замедление т</w:t>
      </w:r>
      <w:r w:rsidR="00FC3496">
        <w:t>емпов роста на рынке услуг, объе</w:t>
      </w:r>
      <w:r w:rsidRPr="00F427DB">
        <w:t xml:space="preserve">м платных </w:t>
      </w:r>
      <w:proofErr w:type="gramStart"/>
      <w:r w:rsidRPr="00F427DB">
        <w:t>услу</w:t>
      </w:r>
      <w:r w:rsidR="00FC3496">
        <w:t>г</w:t>
      </w:r>
      <w:proofErr w:type="gramEnd"/>
      <w:r w:rsidR="00FC3496">
        <w:t xml:space="preserve"> оказанных населению составил</w:t>
      </w:r>
      <w:r w:rsidRPr="00F427DB">
        <w:t xml:space="preserve"> 1011,7 млн. рублей.</w:t>
      </w:r>
    </w:p>
    <w:p w:rsidR="007326D5" w:rsidRPr="00F427DB" w:rsidRDefault="007326D5" w:rsidP="007326D5">
      <w:pPr>
        <w:ind w:firstLine="709"/>
        <w:jc w:val="both"/>
      </w:pPr>
      <w:r w:rsidRPr="00F427DB">
        <w:t>В 2015 году ожидается, что объем платных услуг населению состав</w:t>
      </w:r>
      <w:r w:rsidR="00FC3496">
        <w:t>ит 1109,0 млн. рублей, или 98,4</w:t>
      </w:r>
      <w:r w:rsidRPr="00F427DB">
        <w:t xml:space="preserve">% к уровню 2014 года в сопоставимых ценах. </w:t>
      </w:r>
    </w:p>
    <w:p w:rsidR="007326D5" w:rsidRPr="00F427DB" w:rsidRDefault="007326D5" w:rsidP="007326D5">
      <w:pPr>
        <w:ind w:firstLine="709"/>
        <w:jc w:val="both"/>
      </w:pPr>
      <w:r w:rsidRPr="00F427DB">
        <w:t>Наиболее востребованными платными услугами</w:t>
      </w:r>
      <w:r w:rsidR="00FC3496">
        <w:t>,</w:t>
      </w:r>
      <w:r w:rsidRPr="00F427DB">
        <w:t xml:space="preserve"> предоставляемыми н</w:t>
      </w:r>
      <w:r w:rsidRPr="00F427DB">
        <w:t>а</w:t>
      </w:r>
      <w:r w:rsidRPr="00F427DB">
        <w:t>селению</w:t>
      </w:r>
      <w:r w:rsidR="00FC3496">
        <w:t>,</w:t>
      </w:r>
      <w:r w:rsidRPr="00F427DB">
        <w:t xml:space="preserve"> в прогнозном периоде будут оставаться услуги обязательного хара</w:t>
      </w:r>
      <w:r w:rsidRPr="00F427DB">
        <w:t>к</w:t>
      </w:r>
      <w:r w:rsidRPr="00F427DB">
        <w:t>тера: жилищно-коммунальные, услуги пассажирского транспорта и услуги св</w:t>
      </w:r>
      <w:r w:rsidRPr="00F427DB">
        <w:t>я</w:t>
      </w:r>
      <w:r w:rsidRPr="00F427DB">
        <w:t xml:space="preserve">зи. </w:t>
      </w:r>
    </w:p>
    <w:p w:rsidR="007326D5" w:rsidRPr="00F427DB" w:rsidRDefault="007326D5" w:rsidP="007326D5">
      <w:pPr>
        <w:ind w:firstLine="709"/>
        <w:jc w:val="both"/>
      </w:pPr>
      <w:r w:rsidRPr="00F427DB">
        <w:t>В прогнозном периоде на динамику объема платных услуг будет оказ</w:t>
      </w:r>
      <w:r w:rsidRPr="00F427DB">
        <w:t>ы</w:t>
      </w:r>
      <w:r w:rsidRPr="00F427DB">
        <w:t>вать влияние постепенное сниж</w:t>
      </w:r>
      <w:r w:rsidR="00FC3496">
        <w:t>ение инфляционного давления, на 2015−</w:t>
      </w:r>
      <w:r w:rsidRPr="00F427DB">
        <w:t>2018 годы объем платных услу</w:t>
      </w:r>
      <w:r w:rsidR="00FC3496">
        <w:t>г населению увеличится на 2,8</w:t>
      </w:r>
      <w:r w:rsidRPr="00F427DB">
        <w:t>% со ср</w:t>
      </w:r>
      <w:r w:rsidR="00FC3496">
        <w:t>еднегодовым приростом около 1,0</w:t>
      </w:r>
      <w:r w:rsidRPr="00F427DB">
        <w:t xml:space="preserve">%. </w:t>
      </w:r>
    </w:p>
    <w:p w:rsidR="007326D5" w:rsidRPr="00F427DB" w:rsidRDefault="007326D5" w:rsidP="007326D5">
      <w:pPr>
        <w:pStyle w:val="af1"/>
        <w:spacing w:after="0"/>
        <w:ind w:left="0"/>
        <w:jc w:val="center"/>
        <w:rPr>
          <w:b/>
          <w:bCs/>
        </w:rPr>
      </w:pPr>
    </w:p>
    <w:p w:rsidR="007326D5" w:rsidRPr="00F427DB" w:rsidRDefault="007326D5" w:rsidP="007326D5">
      <w:pPr>
        <w:pStyle w:val="af1"/>
        <w:spacing w:after="0"/>
        <w:ind w:left="0"/>
        <w:jc w:val="center"/>
        <w:rPr>
          <w:b/>
          <w:bCs/>
        </w:rPr>
      </w:pPr>
      <w:r w:rsidRPr="00F427DB">
        <w:rPr>
          <w:b/>
          <w:bCs/>
        </w:rPr>
        <w:t>Занятость населения и безработица</w:t>
      </w:r>
    </w:p>
    <w:p w:rsidR="007326D5" w:rsidRPr="00F427DB" w:rsidRDefault="007326D5" w:rsidP="007326D5">
      <w:pPr>
        <w:pStyle w:val="af1"/>
        <w:spacing w:after="0"/>
        <w:ind w:left="0"/>
        <w:jc w:val="center"/>
        <w:rPr>
          <w:bCs/>
        </w:rPr>
      </w:pPr>
    </w:p>
    <w:p w:rsidR="007326D5" w:rsidRPr="00F427DB" w:rsidRDefault="007326D5" w:rsidP="00FC3496">
      <w:pPr>
        <w:ind w:firstLine="709"/>
        <w:jc w:val="both"/>
      </w:pPr>
      <w:r w:rsidRPr="00F427DB">
        <w:t>В 2014 году численность занятых в экономике составила 46,79 тыс. чел</w:t>
      </w:r>
      <w:r w:rsidRPr="00F427DB">
        <w:t>о</w:t>
      </w:r>
      <w:r w:rsidRPr="00F427DB">
        <w:t>век. По оценке 2015 года этот показатель составит 49,07 тыс. человек. Полож</w:t>
      </w:r>
      <w:r w:rsidRPr="00F427DB">
        <w:t>и</w:t>
      </w:r>
      <w:r w:rsidRPr="00F427DB">
        <w:t>тельная динамика численности занятых в экономике района растет по причине увеличения числа обособленных подразделений, отчитывающихся по террит</w:t>
      </w:r>
      <w:r w:rsidRPr="00F427DB">
        <w:t>о</w:t>
      </w:r>
      <w:r w:rsidRPr="00F427DB">
        <w:t>рии</w:t>
      </w:r>
      <w:r w:rsidR="00FC3496">
        <w:t xml:space="preserve"> района. С 2014 года стали пред</w:t>
      </w:r>
      <w:r w:rsidRPr="00F427DB">
        <w:t xml:space="preserve">ставлять отчетность по территории района территориальные обособленные структурные подразделения </w:t>
      </w:r>
      <w:r w:rsidR="00FC3496">
        <w:t>открытого акци</w:t>
      </w:r>
      <w:r w:rsidR="00FC3496">
        <w:t>о</w:t>
      </w:r>
      <w:r w:rsidR="00FC3496">
        <w:t>нерного общества</w:t>
      </w:r>
      <w:r w:rsidRPr="00F427DB">
        <w:t xml:space="preserve"> «Нижневартовское нефтегазодобывающее предприятие», </w:t>
      </w:r>
      <w:r w:rsidR="00FC3496">
        <w:t>о</w:t>
      </w:r>
      <w:r w:rsidR="00FC3496">
        <w:t>т</w:t>
      </w:r>
      <w:r w:rsidR="00FC3496">
        <w:t>крытого акционерного общества</w:t>
      </w:r>
      <w:r w:rsidRPr="00F427DB">
        <w:t>«</w:t>
      </w:r>
      <w:proofErr w:type="spellStart"/>
      <w:r w:rsidRPr="00F427DB">
        <w:t>Варьеганнефтегаз</w:t>
      </w:r>
      <w:proofErr w:type="spellEnd"/>
      <w:r w:rsidRPr="00F427DB">
        <w:t xml:space="preserve">», </w:t>
      </w:r>
      <w:r w:rsidR="00FC3496">
        <w:t xml:space="preserve">общества </w:t>
      </w:r>
      <w:proofErr w:type="spellStart"/>
      <w:r w:rsidR="00FC3496">
        <w:t>сограниченной</w:t>
      </w:r>
      <w:proofErr w:type="spellEnd"/>
      <w:r w:rsidR="00FC3496">
        <w:t xml:space="preserve"> </w:t>
      </w:r>
      <w:proofErr w:type="spellStart"/>
      <w:r w:rsidR="00FC3496">
        <w:t>ответс</w:t>
      </w:r>
      <w:r w:rsidR="00607A08">
        <w:t>т</w:t>
      </w:r>
      <w:r w:rsidR="00FC3496">
        <w:t>ве</w:t>
      </w:r>
      <w:r w:rsidR="00607A08">
        <w:t>н</w:t>
      </w:r>
      <w:r w:rsidR="00FC3496">
        <w:t>ностью</w:t>
      </w:r>
      <w:r w:rsidR="00607A08">
        <w:t>совместного</w:t>
      </w:r>
      <w:proofErr w:type="spellEnd"/>
      <w:r w:rsidR="00607A08">
        <w:t xml:space="preserve"> предприятия</w:t>
      </w:r>
      <w:r w:rsidRPr="00F427DB">
        <w:t xml:space="preserve"> «</w:t>
      </w:r>
      <w:proofErr w:type="spellStart"/>
      <w:r w:rsidRPr="00F427DB">
        <w:t>Ваньеганнефть</w:t>
      </w:r>
      <w:proofErr w:type="spellEnd"/>
      <w:r w:rsidRPr="00F427DB">
        <w:t xml:space="preserve">», </w:t>
      </w:r>
      <w:r w:rsidR="00607A08">
        <w:t>общества с огр</w:t>
      </w:r>
      <w:r w:rsidR="00607A08">
        <w:t>а</w:t>
      </w:r>
      <w:r w:rsidR="00607A08">
        <w:t>ниченной ответственностью</w:t>
      </w:r>
      <w:r w:rsidRPr="00F427DB">
        <w:t>«</w:t>
      </w:r>
      <w:proofErr w:type="spellStart"/>
      <w:r w:rsidRPr="00F427DB">
        <w:t>Валюнинское</w:t>
      </w:r>
      <w:proofErr w:type="spellEnd"/>
      <w:r w:rsidRPr="00F427DB">
        <w:t xml:space="preserve">», </w:t>
      </w:r>
      <w:r w:rsidR="00607A08">
        <w:t>открытого акционерного общес</w:t>
      </w:r>
      <w:r w:rsidR="00607A08">
        <w:t>т</w:t>
      </w:r>
      <w:r w:rsidR="00607A08">
        <w:t>ва</w:t>
      </w:r>
      <w:r w:rsidRPr="00F427DB">
        <w:t>«</w:t>
      </w:r>
      <w:proofErr w:type="spellStart"/>
      <w:r w:rsidRPr="00F427DB">
        <w:t>Славнефть-Мегионнефтегаз</w:t>
      </w:r>
      <w:proofErr w:type="spellEnd"/>
      <w:r w:rsidRPr="00F427DB">
        <w:t xml:space="preserve">», </w:t>
      </w:r>
      <w:r w:rsidR="00607A08">
        <w:t>общества с ограниченной ответственн</w:t>
      </w:r>
      <w:r w:rsidR="00607A08">
        <w:t>о</w:t>
      </w:r>
      <w:r w:rsidR="00607A08">
        <w:t>стью</w:t>
      </w:r>
      <w:r w:rsidRPr="00F427DB">
        <w:t xml:space="preserve">«Белые ночи»; с 2015 года – </w:t>
      </w:r>
      <w:r w:rsidR="00607A08">
        <w:t>открытого акционерного общес</w:t>
      </w:r>
      <w:r w:rsidR="00607A08">
        <w:t>т</w:t>
      </w:r>
      <w:r w:rsidR="00607A08">
        <w:t>ва</w:t>
      </w:r>
      <w:r w:rsidRPr="00F427DB">
        <w:t xml:space="preserve">«Самотлорнефтегаз». </w:t>
      </w:r>
    </w:p>
    <w:p w:rsidR="007326D5" w:rsidRPr="00F427DB" w:rsidRDefault="007326D5" w:rsidP="00FC3496">
      <w:pPr>
        <w:ind w:firstLine="709"/>
        <w:jc w:val="both"/>
      </w:pPr>
      <w:proofErr w:type="gramStart"/>
      <w:r w:rsidRPr="00F427DB">
        <w:t>Среди общей численности занятых в экономике района на предприятиях и в учреждениях муниципальной и государственной формы собственности тр</w:t>
      </w:r>
      <w:r w:rsidRPr="00F427DB">
        <w:t>у</w:t>
      </w:r>
      <w:r w:rsidR="00607A08">
        <w:t>дится 13%</w:t>
      </w:r>
      <w:r w:rsidRPr="00F427DB">
        <w:t>, в организациях с иностранным участием – 21 процент, в част</w:t>
      </w:r>
      <w:r w:rsidR="00607A08">
        <w:t>ном секторе – 64%</w:t>
      </w:r>
      <w:r w:rsidRPr="00F427DB">
        <w:t>, в организациях со смешанной формой собственно</w:t>
      </w:r>
      <w:r w:rsidR="00607A08">
        <w:t>сти – около 2%</w:t>
      </w:r>
      <w:r w:rsidRPr="00F427DB">
        <w:t xml:space="preserve">.При этом в последующие годы резких изменений в структуре занятых по формам собственности не ожидается. </w:t>
      </w:r>
      <w:proofErr w:type="gramEnd"/>
    </w:p>
    <w:p w:rsidR="007326D5" w:rsidRPr="00F427DB" w:rsidRDefault="007326D5" w:rsidP="00FC3496">
      <w:pPr>
        <w:pStyle w:val="af1"/>
        <w:spacing w:after="0"/>
        <w:ind w:left="0" w:firstLine="709"/>
        <w:jc w:val="both"/>
      </w:pPr>
      <w:r w:rsidRPr="00F427DB">
        <w:t xml:space="preserve">Учитывая меры, направленные на </w:t>
      </w:r>
      <w:r w:rsidR="00607A08">
        <w:t>поддержку занятости населения в</w:t>
      </w:r>
      <w:r w:rsidRPr="00F427DB">
        <w:t xml:space="preserve"> пр</w:t>
      </w:r>
      <w:r w:rsidRPr="00F427DB">
        <w:t>о</w:t>
      </w:r>
      <w:r w:rsidRPr="00F427DB">
        <w:t>гнозном периоде, темпы развития экономики, численность занятых в экономике</w:t>
      </w:r>
      <w:r w:rsidR="00607A08">
        <w:t xml:space="preserve"> постепенно будет увеличиваться</w:t>
      </w:r>
      <w:r w:rsidRPr="00F427DB">
        <w:t xml:space="preserve"> и в 2018 году достигнет отметки по второму варианту 49,11 тыс. человек. </w:t>
      </w:r>
    </w:p>
    <w:p w:rsidR="007326D5" w:rsidRPr="00F427DB" w:rsidRDefault="007326D5" w:rsidP="00FC3496">
      <w:pPr>
        <w:ind w:firstLine="709"/>
        <w:jc w:val="both"/>
      </w:pPr>
      <w:r w:rsidRPr="00F427DB">
        <w:t>На положительные резуль</w:t>
      </w:r>
      <w:r w:rsidR="00607A08">
        <w:t>таты занятости населения района</w:t>
      </w:r>
      <w:r w:rsidRPr="00F427DB">
        <w:t xml:space="preserve"> будет оказ</w:t>
      </w:r>
      <w:r w:rsidRPr="00F427DB">
        <w:t>ы</w:t>
      </w:r>
      <w:r w:rsidRPr="00F427DB">
        <w:t>вать влияние:</w:t>
      </w:r>
    </w:p>
    <w:p w:rsidR="007326D5" w:rsidRPr="00F427DB" w:rsidRDefault="007326D5" w:rsidP="00FC3496">
      <w:pPr>
        <w:pStyle w:val="affffff7"/>
        <w:widowControl/>
        <w:ind w:firstLine="709"/>
        <w:jc w:val="both"/>
        <w:rPr>
          <w:rFonts w:cs="Times New Roman"/>
          <w:sz w:val="28"/>
          <w:szCs w:val="28"/>
        </w:rPr>
      </w:pPr>
      <w:r w:rsidRPr="00F427DB">
        <w:rPr>
          <w:rFonts w:cs="Times New Roman"/>
          <w:sz w:val="28"/>
          <w:szCs w:val="28"/>
        </w:rPr>
        <w:t>реализация государственной программы автономного округа, направле</w:t>
      </w:r>
      <w:r w:rsidRPr="00F427DB">
        <w:rPr>
          <w:rFonts w:cs="Times New Roman"/>
          <w:sz w:val="28"/>
          <w:szCs w:val="28"/>
        </w:rPr>
        <w:t>н</w:t>
      </w:r>
      <w:r w:rsidRPr="00F427DB">
        <w:rPr>
          <w:rFonts w:cs="Times New Roman"/>
          <w:sz w:val="28"/>
          <w:szCs w:val="28"/>
        </w:rPr>
        <w:t xml:space="preserve">ной на обеспечение государственных гарантий гражданам в области содействия занятости населения и защиты от безработицы; </w:t>
      </w:r>
    </w:p>
    <w:p w:rsidR="007326D5" w:rsidRPr="00F427DB" w:rsidRDefault="007326D5" w:rsidP="00FC3496">
      <w:pPr>
        <w:ind w:firstLine="709"/>
        <w:jc w:val="both"/>
      </w:pPr>
      <w:r w:rsidRPr="00F427DB">
        <w:t>участие органов местного самоуправления района в организации и ф</w:t>
      </w:r>
      <w:r w:rsidRPr="00F427DB">
        <w:t>и</w:t>
      </w:r>
      <w:r w:rsidRPr="00F427DB">
        <w:t>нансировании проведения общественных работ молодежи и временной занят</w:t>
      </w:r>
      <w:r w:rsidRPr="00F427DB">
        <w:t>о</w:t>
      </w:r>
      <w:r w:rsidRPr="00F427DB">
        <w:t xml:space="preserve">сти несовершеннолетних; </w:t>
      </w:r>
    </w:p>
    <w:p w:rsidR="007326D5" w:rsidRPr="00F427DB" w:rsidRDefault="007326D5" w:rsidP="00FC3496">
      <w:pPr>
        <w:ind w:firstLine="709"/>
        <w:jc w:val="both"/>
      </w:pPr>
      <w:r w:rsidRPr="00F427DB">
        <w:t>реализация муниципальных программ района: «Развитие малого и сре</w:t>
      </w:r>
      <w:r w:rsidRPr="00F427DB">
        <w:t>д</w:t>
      </w:r>
      <w:r w:rsidRPr="00F427DB">
        <w:t>него предпринимательства в</w:t>
      </w:r>
      <w:r w:rsidR="00607A08">
        <w:t xml:space="preserve">Нижневартовском </w:t>
      </w:r>
      <w:proofErr w:type="gramStart"/>
      <w:r w:rsidR="00607A08">
        <w:t>районе</w:t>
      </w:r>
      <w:proofErr w:type="gramEnd"/>
      <w:r w:rsidR="00607A08">
        <w:t xml:space="preserve"> на 2014−</w:t>
      </w:r>
      <w:r w:rsidRPr="00F427DB">
        <w:t>2020 годы», «Социально-экономическое развитие коренных малочисленных народов Сев</w:t>
      </w:r>
      <w:r w:rsidRPr="00F427DB">
        <w:t>е</w:t>
      </w:r>
      <w:r w:rsidRPr="00F427DB">
        <w:t xml:space="preserve">ра, проживающих в </w:t>
      </w:r>
      <w:r w:rsidR="00607A08">
        <w:t>Нижневартовском районе, на 2014−</w:t>
      </w:r>
      <w:r w:rsidRPr="00F427DB">
        <w:t>2017 годы».</w:t>
      </w:r>
    </w:p>
    <w:p w:rsidR="007326D5" w:rsidRPr="00F427DB" w:rsidRDefault="007326D5" w:rsidP="00FC3496">
      <w:pPr>
        <w:ind w:firstLine="709"/>
        <w:jc w:val="both"/>
      </w:pPr>
      <w:proofErr w:type="gramStart"/>
      <w:r w:rsidRPr="00F427DB">
        <w:t>Уровень зарегистрированной безработицы на 01.01.2015 составил 0,16%, это один из самых низких показателей за последние 5 лет.</w:t>
      </w:r>
      <w:proofErr w:type="gramEnd"/>
      <w:r w:rsidRPr="00F427DB">
        <w:t xml:space="preserve"> Предполагаемое ув</w:t>
      </w:r>
      <w:r w:rsidRPr="00F427DB">
        <w:t>е</w:t>
      </w:r>
      <w:r w:rsidRPr="00F427DB">
        <w:t>личение (на конец текущего года) числа граждан, высвобожденных из орган</w:t>
      </w:r>
      <w:r w:rsidRPr="00F427DB">
        <w:t>и</w:t>
      </w:r>
      <w:r w:rsidRPr="00F427DB">
        <w:t>заций района и обратившихся в Службу занятости, позволяют оценить уровень безработицы в 2015 году и в прогнозном периоде в 2018 году по второму вар</w:t>
      </w:r>
      <w:r w:rsidRPr="00F427DB">
        <w:t>и</w:t>
      </w:r>
      <w:r w:rsidRPr="00F427DB">
        <w:t>анту на уровне 0,2%.</w:t>
      </w:r>
    </w:p>
    <w:p w:rsidR="007326D5" w:rsidRPr="00F427DB" w:rsidRDefault="007326D5" w:rsidP="007326D5">
      <w:pPr>
        <w:pStyle w:val="ConsPlusNormal"/>
        <w:ind w:firstLine="709"/>
        <w:jc w:val="both"/>
        <w:rPr>
          <w:rFonts w:ascii="Times New Roman" w:hAnsi="Times New Roman" w:cs="Times New Roman"/>
          <w:sz w:val="28"/>
          <w:szCs w:val="28"/>
        </w:rPr>
      </w:pPr>
    </w:p>
    <w:p w:rsidR="007326D5" w:rsidRDefault="007326D5" w:rsidP="00607A08">
      <w:pPr>
        <w:pStyle w:val="20"/>
        <w:spacing w:after="0" w:line="240" w:lineRule="auto"/>
        <w:ind w:left="0"/>
        <w:jc w:val="center"/>
        <w:rPr>
          <w:b/>
        </w:rPr>
      </w:pPr>
      <w:r w:rsidRPr="00F427DB">
        <w:rPr>
          <w:b/>
        </w:rPr>
        <w:t>9.Развитие отраслей социальной сферы</w:t>
      </w:r>
    </w:p>
    <w:p w:rsidR="00607A08" w:rsidRPr="00607A08" w:rsidRDefault="00607A08" w:rsidP="00607A08">
      <w:pPr>
        <w:pStyle w:val="20"/>
        <w:spacing w:after="0" w:line="240" w:lineRule="auto"/>
        <w:ind w:left="0"/>
        <w:jc w:val="center"/>
        <w:rPr>
          <w:rFonts w:eastAsia="Calibri"/>
          <w:lang w:eastAsia="en-US"/>
        </w:rPr>
      </w:pPr>
    </w:p>
    <w:p w:rsidR="007326D5" w:rsidRPr="00F427DB" w:rsidRDefault="007326D5" w:rsidP="007326D5">
      <w:pPr>
        <w:pStyle w:val="ConsPlusTitle"/>
        <w:widowControl/>
        <w:ind w:firstLine="709"/>
        <w:jc w:val="both"/>
        <w:rPr>
          <w:rFonts w:ascii="Times New Roman" w:eastAsia="Calibri" w:hAnsi="Times New Roman" w:cs="Times New Roman"/>
          <w:b w:val="0"/>
          <w:sz w:val="28"/>
          <w:szCs w:val="28"/>
          <w:lang w:eastAsia="en-US"/>
        </w:rPr>
      </w:pPr>
      <w:r w:rsidRPr="00F427DB">
        <w:rPr>
          <w:rFonts w:ascii="Times New Roman" w:eastAsia="Calibri" w:hAnsi="Times New Roman" w:cs="Times New Roman"/>
          <w:b w:val="0"/>
          <w:sz w:val="28"/>
          <w:szCs w:val="28"/>
          <w:lang w:eastAsia="en-US"/>
        </w:rPr>
        <w:t>Социальная сфера представляет существенную часть современной экон</w:t>
      </w:r>
      <w:r w:rsidRPr="00F427DB">
        <w:rPr>
          <w:rFonts w:ascii="Times New Roman" w:eastAsia="Calibri" w:hAnsi="Times New Roman" w:cs="Times New Roman"/>
          <w:b w:val="0"/>
          <w:sz w:val="28"/>
          <w:szCs w:val="28"/>
          <w:lang w:eastAsia="en-US"/>
        </w:rPr>
        <w:t>о</w:t>
      </w:r>
      <w:r w:rsidRPr="00F427DB">
        <w:rPr>
          <w:rFonts w:ascii="Times New Roman" w:eastAsia="Calibri" w:hAnsi="Times New Roman" w:cs="Times New Roman"/>
          <w:b w:val="0"/>
          <w:sz w:val="28"/>
          <w:szCs w:val="28"/>
          <w:lang w:eastAsia="en-US"/>
        </w:rPr>
        <w:t>мики и охватывае</w:t>
      </w:r>
      <w:r w:rsidR="00607A08">
        <w:rPr>
          <w:rFonts w:ascii="Times New Roman" w:eastAsia="Calibri" w:hAnsi="Times New Roman" w:cs="Times New Roman"/>
          <w:b w:val="0"/>
          <w:sz w:val="28"/>
          <w:szCs w:val="28"/>
          <w:lang w:eastAsia="en-US"/>
        </w:rPr>
        <w:t>т такие отраслевые системы, как</w:t>
      </w:r>
      <w:r w:rsidRPr="00F427DB">
        <w:rPr>
          <w:rFonts w:ascii="Times New Roman" w:eastAsia="Calibri" w:hAnsi="Times New Roman" w:cs="Times New Roman"/>
          <w:b w:val="0"/>
          <w:sz w:val="28"/>
          <w:szCs w:val="28"/>
          <w:lang w:eastAsia="en-US"/>
        </w:rPr>
        <w:t xml:space="preserve"> образование, культура, здр</w:t>
      </w:r>
      <w:r w:rsidRPr="00F427DB">
        <w:rPr>
          <w:rFonts w:ascii="Times New Roman" w:eastAsia="Calibri" w:hAnsi="Times New Roman" w:cs="Times New Roman"/>
          <w:b w:val="0"/>
          <w:sz w:val="28"/>
          <w:szCs w:val="28"/>
          <w:lang w:eastAsia="en-US"/>
        </w:rPr>
        <w:t>а</w:t>
      </w:r>
      <w:r w:rsidRPr="00F427DB">
        <w:rPr>
          <w:rFonts w:ascii="Times New Roman" w:eastAsia="Calibri" w:hAnsi="Times New Roman" w:cs="Times New Roman"/>
          <w:b w:val="0"/>
          <w:sz w:val="28"/>
          <w:szCs w:val="28"/>
          <w:lang w:eastAsia="en-US"/>
        </w:rPr>
        <w:t>воохранение, физическая культура и спорт.</w:t>
      </w:r>
    </w:p>
    <w:p w:rsidR="007326D5" w:rsidRPr="00F427DB" w:rsidRDefault="007326D5" w:rsidP="007326D5">
      <w:pPr>
        <w:pStyle w:val="ConsPlusTitle"/>
        <w:widowControl/>
        <w:ind w:firstLine="709"/>
        <w:jc w:val="both"/>
        <w:rPr>
          <w:rFonts w:ascii="Times New Roman" w:eastAsia="Calibri" w:hAnsi="Times New Roman" w:cs="Times New Roman"/>
          <w:b w:val="0"/>
          <w:sz w:val="28"/>
          <w:szCs w:val="28"/>
          <w:lang w:eastAsia="en-US"/>
        </w:rPr>
      </w:pPr>
    </w:p>
    <w:p w:rsidR="007326D5" w:rsidRPr="00F427DB" w:rsidRDefault="007326D5" w:rsidP="00607A08">
      <w:pPr>
        <w:pStyle w:val="20"/>
        <w:spacing w:after="0" w:line="240" w:lineRule="auto"/>
        <w:ind w:left="0"/>
        <w:jc w:val="center"/>
        <w:rPr>
          <w:b/>
          <w:i/>
        </w:rPr>
      </w:pPr>
      <w:r w:rsidRPr="00F427DB">
        <w:rPr>
          <w:b/>
          <w:i/>
        </w:rPr>
        <w:t>Образование</w:t>
      </w:r>
    </w:p>
    <w:p w:rsidR="00607A08" w:rsidRDefault="00607A08" w:rsidP="007326D5">
      <w:pPr>
        <w:pStyle w:val="ConsPlusTitle"/>
        <w:widowControl/>
        <w:ind w:firstLine="709"/>
        <w:jc w:val="both"/>
        <w:rPr>
          <w:rFonts w:ascii="Times New Roman" w:eastAsia="Calibri" w:hAnsi="Times New Roman" w:cs="Times New Roman"/>
          <w:b w:val="0"/>
          <w:sz w:val="28"/>
          <w:szCs w:val="28"/>
          <w:lang w:eastAsia="en-US"/>
        </w:rPr>
      </w:pPr>
    </w:p>
    <w:p w:rsidR="007326D5" w:rsidRPr="00F427DB" w:rsidRDefault="007326D5" w:rsidP="00607A08">
      <w:pPr>
        <w:pStyle w:val="ConsPlusTitle"/>
        <w:widowControl/>
        <w:ind w:firstLine="709"/>
        <w:jc w:val="both"/>
        <w:rPr>
          <w:rFonts w:ascii="Times New Roman" w:eastAsia="Calibri" w:hAnsi="Times New Roman" w:cs="Times New Roman"/>
          <w:b w:val="0"/>
          <w:sz w:val="28"/>
          <w:szCs w:val="28"/>
          <w:lang w:eastAsia="en-US"/>
        </w:rPr>
      </w:pPr>
      <w:r w:rsidRPr="00F427DB">
        <w:rPr>
          <w:rFonts w:ascii="Times New Roman" w:eastAsia="Calibri" w:hAnsi="Times New Roman" w:cs="Times New Roman"/>
          <w:b w:val="0"/>
          <w:sz w:val="28"/>
          <w:szCs w:val="28"/>
          <w:lang w:eastAsia="en-US"/>
        </w:rPr>
        <w:t>Реализацию приоритетного национального проекта «Образование» в ра</w:t>
      </w:r>
      <w:r w:rsidRPr="00F427DB">
        <w:rPr>
          <w:rFonts w:ascii="Times New Roman" w:eastAsia="Calibri" w:hAnsi="Times New Roman" w:cs="Times New Roman"/>
          <w:b w:val="0"/>
          <w:sz w:val="28"/>
          <w:szCs w:val="28"/>
          <w:lang w:eastAsia="en-US"/>
        </w:rPr>
        <w:t>й</w:t>
      </w:r>
      <w:r w:rsidRPr="00F427DB">
        <w:rPr>
          <w:rFonts w:ascii="Times New Roman" w:eastAsia="Calibri" w:hAnsi="Times New Roman" w:cs="Times New Roman"/>
          <w:b w:val="0"/>
          <w:sz w:val="28"/>
          <w:szCs w:val="28"/>
          <w:lang w:eastAsia="en-US"/>
        </w:rPr>
        <w:t xml:space="preserve">оне, развитие материально-технической базы сферы образования, обеспечение комплексной безопасности и комфортных условий образовательного процесса предусматривает муниципальная </w:t>
      </w:r>
      <w:r w:rsidR="00607A08">
        <w:rPr>
          <w:rFonts w:ascii="Times New Roman" w:eastAsia="Calibri" w:hAnsi="Times New Roman" w:cs="Times New Roman"/>
          <w:b w:val="0"/>
          <w:sz w:val="28"/>
          <w:szCs w:val="28"/>
          <w:lang w:eastAsia="en-US"/>
        </w:rPr>
        <w:t xml:space="preserve">программа </w:t>
      </w:r>
      <w:r w:rsidRPr="00F427DB">
        <w:rPr>
          <w:rFonts w:ascii="Times New Roman" w:eastAsia="Calibri" w:hAnsi="Times New Roman" w:cs="Times New Roman"/>
          <w:b w:val="0"/>
          <w:sz w:val="28"/>
          <w:szCs w:val="28"/>
          <w:lang w:eastAsia="en-US"/>
        </w:rPr>
        <w:t>«Развитие образования вНижн</w:t>
      </w:r>
      <w:r w:rsidRPr="00F427DB">
        <w:rPr>
          <w:rFonts w:ascii="Times New Roman" w:eastAsia="Calibri" w:hAnsi="Times New Roman" w:cs="Times New Roman"/>
          <w:b w:val="0"/>
          <w:sz w:val="28"/>
          <w:szCs w:val="28"/>
          <w:lang w:eastAsia="en-US"/>
        </w:rPr>
        <w:t>е</w:t>
      </w:r>
      <w:r w:rsidRPr="00F427DB">
        <w:rPr>
          <w:rFonts w:ascii="Times New Roman" w:eastAsia="Calibri" w:hAnsi="Times New Roman" w:cs="Times New Roman"/>
          <w:b w:val="0"/>
          <w:sz w:val="28"/>
          <w:szCs w:val="28"/>
          <w:lang w:eastAsia="en-US"/>
        </w:rPr>
        <w:t>вартовском районе на 2014−2020 годы».</w:t>
      </w:r>
    </w:p>
    <w:p w:rsidR="007326D5" w:rsidRPr="00F427DB" w:rsidRDefault="007326D5" w:rsidP="00607A08">
      <w:pPr>
        <w:ind w:firstLine="709"/>
        <w:jc w:val="both"/>
        <w:rPr>
          <w:rFonts w:eastAsia="Calibri"/>
          <w:bCs/>
          <w:lang w:eastAsia="en-US"/>
        </w:rPr>
      </w:pPr>
      <w:r w:rsidRPr="00F427DB">
        <w:rPr>
          <w:rFonts w:eastAsia="Calibri"/>
          <w:bCs/>
          <w:lang w:eastAsia="en-US"/>
        </w:rPr>
        <w:t>Система образования района представлена 27 учреждениями, в том числе: 6 дошкольных образовательных учреждений, 19 школ (в 11 из которых орган</w:t>
      </w:r>
      <w:r w:rsidRPr="00F427DB">
        <w:rPr>
          <w:rFonts w:eastAsia="Calibri"/>
          <w:bCs/>
          <w:lang w:eastAsia="en-US"/>
        </w:rPr>
        <w:t>и</w:t>
      </w:r>
      <w:r w:rsidRPr="00F427DB">
        <w:rPr>
          <w:rFonts w:eastAsia="Calibri"/>
          <w:bCs/>
          <w:lang w:eastAsia="en-US"/>
        </w:rPr>
        <w:t>зованы дошкольные группы) и 2 учреждения дополнительного образования д</w:t>
      </w:r>
      <w:r w:rsidRPr="00F427DB">
        <w:rPr>
          <w:rFonts w:eastAsia="Calibri"/>
          <w:bCs/>
          <w:lang w:eastAsia="en-US"/>
        </w:rPr>
        <w:t>е</w:t>
      </w:r>
      <w:r w:rsidRPr="00F427DB">
        <w:rPr>
          <w:rFonts w:eastAsia="Calibri"/>
          <w:bCs/>
          <w:lang w:eastAsia="en-US"/>
        </w:rPr>
        <w:t>тей. Численность детей в дошкольных обр</w:t>
      </w:r>
      <w:r w:rsidR="00607A08">
        <w:rPr>
          <w:rFonts w:eastAsia="Calibri"/>
          <w:bCs/>
          <w:lang w:eastAsia="en-US"/>
        </w:rPr>
        <w:t>азовательных учреждениях района</w:t>
      </w:r>
      <w:r w:rsidRPr="00F427DB">
        <w:rPr>
          <w:rFonts w:eastAsia="Calibri"/>
          <w:bCs/>
          <w:lang w:eastAsia="en-US"/>
        </w:rPr>
        <w:t xml:space="preserve">с учетом учреждений, реализующих программы дошкольного образования, в 2014 году составила 2 111 человек. </w:t>
      </w:r>
    </w:p>
    <w:p w:rsidR="007326D5" w:rsidRPr="00F427DB" w:rsidRDefault="007326D5" w:rsidP="00607A08">
      <w:pPr>
        <w:ind w:firstLine="709"/>
        <w:jc w:val="both"/>
      </w:pPr>
      <w:r w:rsidRPr="00F427DB">
        <w:t xml:space="preserve">Ввод в эксплуатацию нового детского сада в </w:t>
      </w:r>
      <w:proofErr w:type="spellStart"/>
      <w:r w:rsidRPr="00F427DB">
        <w:t>пгт</w:t>
      </w:r>
      <w:proofErr w:type="gramStart"/>
      <w:r w:rsidRPr="00F427DB">
        <w:t>.И</w:t>
      </w:r>
      <w:proofErr w:type="gramEnd"/>
      <w:r w:rsidRPr="00F427DB">
        <w:t>злучинск</w:t>
      </w:r>
      <w:r w:rsidR="00607A08">
        <w:t>е</w:t>
      </w:r>
      <w:proofErr w:type="spellEnd"/>
      <w:r w:rsidRPr="00F427DB">
        <w:t xml:space="preserve"> на 260 мест позволил </w:t>
      </w:r>
      <w:r w:rsidR="00607A08">
        <w:t xml:space="preserve">реализовать Указ Президента от </w:t>
      </w:r>
      <w:r w:rsidRPr="00F427DB">
        <w:t xml:space="preserve">7 мая 2012 года № 599 «О мерах по реализации государственной политики в области образования и науки» в части </w:t>
      </w:r>
      <w:r w:rsidRPr="00F427DB">
        <w:rPr>
          <w:rFonts w:eastAsia="Calibri"/>
          <w:lang w:eastAsia="en-US"/>
        </w:rPr>
        <w:t xml:space="preserve">стопроцентной доступности дошкольного образования для детей в возрасте от 3 до 7 лет в 2014 </w:t>
      </w:r>
      <w:r w:rsidRPr="00F427DB">
        <w:t xml:space="preserve">году.  </w:t>
      </w:r>
    </w:p>
    <w:p w:rsidR="007326D5" w:rsidRPr="00F427DB" w:rsidRDefault="007326D5" w:rsidP="00607A08">
      <w:pPr>
        <w:ind w:firstLine="709"/>
        <w:jc w:val="both"/>
        <w:rPr>
          <w:rFonts w:eastAsia="Calibri"/>
          <w:bCs/>
          <w:lang w:eastAsia="en-US"/>
        </w:rPr>
      </w:pPr>
      <w:r w:rsidRPr="00F427DB">
        <w:rPr>
          <w:rFonts w:eastAsia="Calibri"/>
          <w:bCs/>
          <w:lang w:eastAsia="en-US"/>
        </w:rPr>
        <w:t>Также в районе осуществляют деятельность 17 дневных общеобразов</w:t>
      </w:r>
      <w:r w:rsidRPr="00F427DB">
        <w:rPr>
          <w:rFonts w:eastAsia="Calibri"/>
          <w:bCs/>
          <w:lang w:eastAsia="en-US"/>
        </w:rPr>
        <w:t>а</w:t>
      </w:r>
      <w:r w:rsidRPr="00F427DB">
        <w:rPr>
          <w:rFonts w:eastAsia="Calibri"/>
          <w:bCs/>
          <w:lang w:eastAsia="en-US"/>
        </w:rPr>
        <w:t>тельных учреждений, в которых обучаются 3,6 тыс. человек. Кроме школ, н</w:t>
      </w:r>
      <w:r w:rsidR="00607A08">
        <w:rPr>
          <w:rFonts w:eastAsia="Calibri"/>
          <w:bCs/>
          <w:lang w:eastAsia="en-US"/>
        </w:rPr>
        <w:t>а территории района функционирую</w:t>
      </w:r>
      <w:r w:rsidRPr="00F427DB">
        <w:rPr>
          <w:rFonts w:eastAsia="Calibri"/>
          <w:bCs/>
          <w:lang w:eastAsia="en-US"/>
        </w:rPr>
        <w:t xml:space="preserve">т два образовательных учреждения Ханты-Мансийского автономного округа – </w:t>
      </w:r>
      <w:proofErr w:type="spellStart"/>
      <w:r w:rsidRPr="00F427DB">
        <w:rPr>
          <w:rFonts w:eastAsia="Calibri"/>
          <w:bCs/>
          <w:lang w:eastAsia="en-US"/>
        </w:rPr>
        <w:t>Югры</w:t>
      </w:r>
      <w:proofErr w:type="spellEnd"/>
      <w:r w:rsidRPr="00F427DB">
        <w:rPr>
          <w:rFonts w:eastAsia="Calibri"/>
          <w:bCs/>
          <w:lang w:eastAsia="en-US"/>
        </w:rPr>
        <w:t xml:space="preserve">: </w:t>
      </w:r>
      <w:proofErr w:type="spellStart"/>
      <w:r w:rsidRPr="00F427DB">
        <w:rPr>
          <w:rFonts w:eastAsia="Calibri"/>
          <w:bCs/>
          <w:lang w:eastAsia="en-US"/>
        </w:rPr>
        <w:t>Излучинская</w:t>
      </w:r>
      <w:proofErr w:type="spellEnd"/>
      <w:r w:rsidRPr="00F427DB">
        <w:rPr>
          <w:rFonts w:eastAsia="Calibri"/>
          <w:bCs/>
          <w:lang w:eastAsia="en-US"/>
        </w:rPr>
        <w:t xml:space="preserve"> специальная (корре</w:t>
      </w:r>
      <w:r w:rsidRPr="00F427DB">
        <w:rPr>
          <w:rFonts w:eastAsia="Calibri"/>
          <w:bCs/>
          <w:lang w:eastAsia="en-US"/>
        </w:rPr>
        <w:t>к</w:t>
      </w:r>
      <w:r w:rsidRPr="00F427DB">
        <w:rPr>
          <w:rFonts w:eastAsia="Calibri"/>
          <w:bCs/>
          <w:lang w:eastAsia="en-US"/>
        </w:rPr>
        <w:t>ционная) общеобразовательная школа-интернат I, II вида и Ларьякская спец</w:t>
      </w:r>
      <w:r w:rsidRPr="00F427DB">
        <w:rPr>
          <w:rFonts w:eastAsia="Calibri"/>
          <w:bCs/>
          <w:lang w:eastAsia="en-US"/>
        </w:rPr>
        <w:t>и</w:t>
      </w:r>
      <w:r w:rsidRPr="00F427DB">
        <w:rPr>
          <w:rFonts w:eastAsia="Calibri"/>
          <w:bCs/>
          <w:lang w:eastAsia="en-US"/>
        </w:rPr>
        <w:t>альная (коррекционная) общеобразовательная начальная школа-интернат VIII вида. Численность учащихся и воспитанников в них составляет 98 чел.</w:t>
      </w:r>
    </w:p>
    <w:p w:rsidR="007326D5" w:rsidRPr="00F427DB" w:rsidRDefault="007326D5" w:rsidP="00607A08">
      <w:pPr>
        <w:pStyle w:val="a0"/>
        <w:ind w:firstLine="709"/>
        <w:jc w:val="both"/>
        <w:rPr>
          <w:szCs w:val="28"/>
        </w:rPr>
      </w:pPr>
      <w:r w:rsidRPr="00F427DB">
        <w:rPr>
          <w:szCs w:val="28"/>
        </w:rPr>
        <w:t xml:space="preserve">В связи с открытием нового </w:t>
      </w:r>
      <w:proofErr w:type="spellStart"/>
      <w:r w:rsidRPr="00F427DB">
        <w:rPr>
          <w:szCs w:val="28"/>
        </w:rPr>
        <w:t>здания</w:t>
      </w:r>
      <w:r w:rsidR="00607A08">
        <w:rPr>
          <w:szCs w:val="28"/>
        </w:rPr>
        <w:t>Новоаганской</w:t>
      </w:r>
      <w:proofErr w:type="spellEnd"/>
      <w:r w:rsidR="00607A08">
        <w:rPr>
          <w:szCs w:val="28"/>
        </w:rPr>
        <w:t xml:space="preserve"> школы в 2014 году</w:t>
      </w:r>
      <w:r w:rsidRPr="00F427DB">
        <w:rPr>
          <w:szCs w:val="28"/>
        </w:rPr>
        <w:t xml:space="preserve"> з</w:t>
      </w:r>
      <w:r w:rsidRPr="00F427DB">
        <w:rPr>
          <w:szCs w:val="28"/>
        </w:rPr>
        <w:t>а</w:t>
      </w:r>
      <w:r w:rsidRPr="00F427DB">
        <w:rPr>
          <w:szCs w:val="28"/>
        </w:rPr>
        <w:t>н</w:t>
      </w:r>
      <w:r w:rsidR="00607A08">
        <w:rPr>
          <w:szCs w:val="28"/>
        </w:rPr>
        <w:t>ятия для всех школьников района</w:t>
      </w:r>
      <w:r w:rsidRPr="00F427DB">
        <w:rPr>
          <w:szCs w:val="28"/>
        </w:rPr>
        <w:t xml:space="preserve"> проводятся в п</w:t>
      </w:r>
      <w:r w:rsidR="00607A08">
        <w:rPr>
          <w:szCs w:val="28"/>
        </w:rPr>
        <w:t>ервую смену, что составляет 100</w:t>
      </w:r>
      <w:r w:rsidRPr="00F427DB">
        <w:rPr>
          <w:szCs w:val="28"/>
        </w:rPr>
        <w:t>% численнос</w:t>
      </w:r>
      <w:r w:rsidR="00607A08">
        <w:rPr>
          <w:szCs w:val="28"/>
        </w:rPr>
        <w:t xml:space="preserve">ти обучающихся в первую смену </w:t>
      </w:r>
      <w:r w:rsidRPr="00F427DB">
        <w:rPr>
          <w:szCs w:val="28"/>
        </w:rPr>
        <w:t>к общему числу обучающихся в дневных общеобразовательных учреждениях.</w:t>
      </w:r>
    </w:p>
    <w:p w:rsidR="007326D5" w:rsidRPr="00F427DB" w:rsidRDefault="007326D5" w:rsidP="00607A08">
      <w:pPr>
        <w:pStyle w:val="a0"/>
        <w:ind w:firstLine="709"/>
        <w:jc w:val="both"/>
        <w:rPr>
          <w:szCs w:val="28"/>
        </w:rPr>
      </w:pPr>
      <w:r w:rsidRPr="00F427DB">
        <w:rPr>
          <w:szCs w:val="28"/>
        </w:rPr>
        <w:t>На территории района осуществляют деятельность 2 вечерние (сменные) общеобразовательные школы и 2 учреждения дополнительного образования д</w:t>
      </w:r>
      <w:r w:rsidRPr="00F427DB">
        <w:rPr>
          <w:szCs w:val="28"/>
        </w:rPr>
        <w:t>е</w:t>
      </w:r>
      <w:r w:rsidRPr="00F427DB">
        <w:rPr>
          <w:szCs w:val="28"/>
        </w:rPr>
        <w:t>тей. По итогам 2014 года охват детей дополнительным образован</w:t>
      </w:r>
      <w:r w:rsidR="00607A08">
        <w:rPr>
          <w:szCs w:val="28"/>
        </w:rPr>
        <w:t>ием составил более 77,0</w:t>
      </w:r>
      <w:r w:rsidRPr="00F427DB">
        <w:rPr>
          <w:szCs w:val="28"/>
        </w:rPr>
        <w:t xml:space="preserve">% от общей численности детей района. В центрах дополнительного образования функционируют 283 объединения, </w:t>
      </w:r>
      <w:proofErr w:type="gramStart"/>
      <w:r w:rsidRPr="00F427DB">
        <w:rPr>
          <w:szCs w:val="28"/>
        </w:rPr>
        <w:t>среди</w:t>
      </w:r>
      <w:proofErr w:type="gramEnd"/>
      <w:r w:rsidRPr="00F427DB">
        <w:rPr>
          <w:szCs w:val="28"/>
        </w:rPr>
        <w:t xml:space="preserve"> занимающихся распр</w:t>
      </w:r>
      <w:r w:rsidRPr="00F427DB">
        <w:rPr>
          <w:szCs w:val="28"/>
        </w:rPr>
        <w:t>о</w:t>
      </w:r>
      <w:r w:rsidRPr="00F427DB">
        <w:rPr>
          <w:szCs w:val="28"/>
        </w:rPr>
        <w:t>странены такие виды д</w:t>
      </w:r>
      <w:r w:rsidR="00607A08">
        <w:rPr>
          <w:szCs w:val="28"/>
        </w:rPr>
        <w:t>ополнительного образования, как</w:t>
      </w:r>
      <w:r w:rsidRPr="00F427DB">
        <w:rPr>
          <w:szCs w:val="28"/>
        </w:rPr>
        <w:t xml:space="preserve"> художественное и те</w:t>
      </w:r>
      <w:r w:rsidRPr="00F427DB">
        <w:rPr>
          <w:szCs w:val="28"/>
        </w:rPr>
        <w:t>х</w:t>
      </w:r>
      <w:r w:rsidRPr="00F427DB">
        <w:rPr>
          <w:szCs w:val="28"/>
        </w:rPr>
        <w:t>ническое творчество, экология, физическая культура и спорт, туризм и краев</w:t>
      </w:r>
      <w:r w:rsidRPr="00F427DB">
        <w:rPr>
          <w:szCs w:val="28"/>
        </w:rPr>
        <w:t>е</w:t>
      </w:r>
      <w:r w:rsidRPr="00F427DB">
        <w:rPr>
          <w:szCs w:val="28"/>
        </w:rPr>
        <w:t>дение.</w:t>
      </w:r>
    </w:p>
    <w:p w:rsidR="007326D5" w:rsidRPr="00F427DB" w:rsidRDefault="007326D5" w:rsidP="00607A08">
      <w:pPr>
        <w:pStyle w:val="ConsPlusTitle"/>
        <w:widowControl/>
        <w:ind w:firstLine="709"/>
        <w:jc w:val="both"/>
        <w:rPr>
          <w:rFonts w:ascii="Times New Roman" w:eastAsia="Calibri" w:hAnsi="Times New Roman" w:cs="Times New Roman"/>
          <w:b w:val="0"/>
          <w:sz w:val="28"/>
          <w:szCs w:val="28"/>
          <w:lang w:eastAsia="en-US"/>
        </w:rPr>
      </w:pPr>
      <w:r w:rsidRPr="00F427DB">
        <w:rPr>
          <w:rFonts w:ascii="Times New Roman" w:hAnsi="Times New Roman" w:cs="Times New Roman"/>
          <w:b w:val="0"/>
          <w:sz w:val="28"/>
          <w:szCs w:val="28"/>
        </w:rPr>
        <w:t xml:space="preserve">Как и прежде </w:t>
      </w:r>
      <w:r w:rsidR="00607A08">
        <w:rPr>
          <w:rFonts w:ascii="Times New Roman" w:hAnsi="Times New Roman" w:cs="Times New Roman"/>
          <w:b w:val="0"/>
          <w:sz w:val="28"/>
          <w:szCs w:val="28"/>
        </w:rPr>
        <w:t xml:space="preserve">реализация Указа Президента от </w:t>
      </w:r>
      <w:r w:rsidRPr="00F427DB">
        <w:rPr>
          <w:rFonts w:ascii="Times New Roman" w:hAnsi="Times New Roman" w:cs="Times New Roman"/>
          <w:b w:val="0"/>
          <w:sz w:val="28"/>
          <w:szCs w:val="28"/>
        </w:rPr>
        <w:t>7 мая 2012 года № 599 «О мерах по реализации государственной политики в области образования и на</w:t>
      </w:r>
      <w:r w:rsidRPr="00F427DB">
        <w:rPr>
          <w:rFonts w:ascii="Times New Roman" w:hAnsi="Times New Roman" w:cs="Times New Roman"/>
          <w:b w:val="0"/>
          <w:sz w:val="28"/>
          <w:szCs w:val="28"/>
        </w:rPr>
        <w:t>у</w:t>
      </w:r>
      <w:r w:rsidRPr="00F427DB">
        <w:rPr>
          <w:rFonts w:ascii="Times New Roman" w:hAnsi="Times New Roman" w:cs="Times New Roman"/>
          <w:b w:val="0"/>
          <w:sz w:val="28"/>
          <w:szCs w:val="28"/>
        </w:rPr>
        <w:t>ки» будет способствовать дальнейшему развитию сферы образования и дост</w:t>
      </w:r>
      <w:r w:rsidRPr="00F427DB">
        <w:rPr>
          <w:rFonts w:ascii="Times New Roman" w:hAnsi="Times New Roman" w:cs="Times New Roman"/>
          <w:b w:val="0"/>
          <w:sz w:val="28"/>
          <w:szCs w:val="28"/>
        </w:rPr>
        <w:t>и</w:t>
      </w:r>
      <w:r w:rsidRPr="00F427DB">
        <w:rPr>
          <w:rFonts w:ascii="Times New Roman" w:hAnsi="Times New Roman" w:cs="Times New Roman"/>
          <w:b w:val="0"/>
          <w:sz w:val="28"/>
          <w:szCs w:val="28"/>
        </w:rPr>
        <w:t>жению целевых показателей</w:t>
      </w:r>
      <w:r w:rsidRPr="00F427DB">
        <w:rPr>
          <w:rFonts w:ascii="Times New Roman" w:eastAsia="Calibri" w:hAnsi="Times New Roman" w:cs="Times New Roman"/>
          <w:b w:val="0"/>
          <w:sz w:val="28"/>
          <w:szCs w:val="28"/>
          <w:lang w:eastAsia="en-US"/>
        </w:rPr>
        <w:t>.</w:t>
      </w:r>
    </w:p>
    <w:p w:rsidR="007326D5" w:rsidRPr="00F427DB" w:rsidRDefault="007326D5" w:rsidP="007326D5">
      <w:pPr>
        <w:ind w:firstLine="709"/>
        <w:jc w:val="both"/>
      </w:pPr>
    </w:p>
    <w:p w:rsidR="007326D5" w:rsidRPr="00F427DB" w:rsidRDefault="007326D5" w:rsidP="00607A08">
      <w:pPr>
        <w:pStyle w:val="30"/>
        <w:tabs>
          <w:tab w:val="left" w:pos="708"/>
        </w:tabs>
        <w:spacing w:after="0"/>
        <w:ind w:left="0"/>
        <w:jc w:val="center"/>
        <w:rPr>
          <w:b/>
          <w:i/>
          <w:sz w:val="28"/>
          <w:szCs w:val="28"/>
        </w:rPr>
      </w:pPr>
      <w:r w:rsidRPr="00F427DB">
        <w:rPr>
          <w:b/>
          <w:i/>
          <w:sz w:val="28"/>
          <w:szCs w:val="28"/>
        </w:rPr>
        <w:t>Здравоохранение</w:t>
      </w:r>
    </w:p>
    <w:p w:rsidR="007326D5" w:rsidRPr="00607A08" w:rsidRDefault="007326D5" w:rsidP="007326D5">
      <w:pPr>
        <w:pStyle w:val="30"/>
        <w:tabs>
          <w:tab w:val="left" w:pos="708"/>
        </w:tabs>
        <w:spacing w:after="0"/>
        <w:ind w:left="0"/>
        <w:jc w:val="center"/>
        <w:rPr>
          <w:sz w:val="28"/>
          <w:szCs w:val="28"/>
        </w:rPr>
      </w:pPr>
    </w:p>
    <w:p w:rsidR="007326D5" w:rsidRPr="00F427DB" w:rsidRDefault="00607A08" w:rsidP="00607A08">
      <w:pPr>
        <w:ind w:firstLine="709"/>
        <w:jc w:val="both"/>
      </w:pPr>
      <w:proofErr w:type="gramStart"/>
      <w:r>
        <w:t>С 2014 года, в целях реализации</w:t>
      </w:r>
      <w:r w:rsidR="007326D5" w:rsidRPr="00F427DB">
        <w:t xml:space="preserve"> Федераль</w:t>
      </w:r>
      <w:r>
        <w:t>ного закона от 21 ноября 2011 года</w:t>
      </w:r>
      <w:r w:rsidR="007326D5" w:rsidRPr="00F427DB">
        <w:t xml:space="preserve"> № 323-ФЗ «Об основах охраны здоровья граждан в Российской Федер</w:t>
      </w:r>
      <w:r w:rsidR="007326D5" w:rsidRPr="00F427DB">
        <w:t>а</w:t>
      </w:r>
      <w:r>
        <w:t xml:space="preserve">ции», </w:t>
      </w:r>
      <w:r w:rsidR="007326D5" w:rsidRPr="00F427DB">
        <w:t xml:space="preserve">распоряжения Правительства Ханты-Мансийского </w:t>
      </w:r>
      <w:r>
        <w:t>автономного округа−</w:t>
      </w:r>
      <w:r w:rsidR="007326D5" w:rsidRPr="00F427DB">
        <w:t xml:space="preserve"> Югры от 22 декаб</w:t>
      </w:r>
      <w:r>
        <w:t>ря 2012 года</w:t>
      </w:r>
      <w:r w:rsidR="007326D5" w:rsidRPr="00F427DB">
        <w:t xml:space="preserve"> № 762-рп «О принятии в 2013 году в государс</w:t>
      </w:r>
      <w:r w:rsidR="007326D5" w:rsidRPr="00F427DB">
        <w:t>т</w:t>
      </w:r>
      <w:r w:rsidR="007326D5" w:rsidRPr="00F427DB">
        <w:t>венную собственность Ханты-</w:t>
      </w:r>
      <w:r>
        <w:t>Мансийского автономного округа −</w:t>
      </w:r>
      <w:r w:rsidR="007326D5" w:rsidRPr="00F427DB">
        <w:t xml:space="preserve"> Югры мед</w:t>
      </w:r>
      <w:r w:rsidR="007326D5" w:rsidRPr="00F427DB">
        <w:t>и</w:t>
      </w:r>
      <w:r w:rsidR="007326D5" w:rsidRPr="00F427DB">
        <w:t xml:space="preserve">цинских организаций муниципальной системы здравоохранения Ханты-Мансийского автономного округа </w:t>
      </w:r>
      <w:r>
        <w:t>−</w:t>
      </w:r>
      <w:r w:rsidR="007326D5" w:rsidRPr="00F427DB">
        <w:t xml:space="preserve"> Югры и осуществлении первоочередных мер пообеспечению</w:t>
      </w:r>
      <w:proofErr w:type="gramEnd"/>
      <w:r w:rsidR="007326D5" w:rsidRPr="00F427DB">
        <w:t xml:space="preserve"> их деятельности в 2014 году»</w:t>
      </w:r>
      <w:r>
        <w:t>,</w:t>
      </w:r>
      <w:r w:rsidR="007326D5" w:rsidRPr="00F427DB">
        <w:t xml:space="preserve"> осуществлена передача по</w:t>
      </w:r>
      <w:r w:rsidR="007326D5" w:rsidRPr="00F427DB">
        <w:t>л</w:t>
      </w:r>
      <w:r w:rsidR="007326D5" w:rsidRPr="00F427DB">
        <w:t xml:space="preserve">номочий в сфере здравоохранения с муниципального образования на окружной уровень. </w:t>
      </w:r>
    </w:p>
    <w:p w:rsidR="007326D5" w:rsidRPr="00F427DB" w:rsidRDefault="007326D5" w:rsidP="00607A08">
      <w:pPr>
        <w:ind w:firstLine="709"/>
        <w:jc w:val="both"/>
      </w:pPr>
      <w:r w:rsidRPr="00F427DB">
        <w:t>Медицинская помощь населению района оказывается тремя больничными учреждениями, в структуру которых входят 3 больницы, 5 амбулаторий, 6 фельдшерско-акушерских пунктов. Количество коек составляет 182 единицы. Обеспеченность круглосуточными больничными койками в 2014 году состав</w:t>
      </w:r>
      <w:r w:rsidRPr="00F427DB">
        <w:t>и</w:t>
      </w:r>
      <w:r w:rsidRPr="00F427DB">
        <w:t xml:space="preserve">ла 49,62 коек на 10 тыс. населения. </w:t>
      </w:r>
    </w:p>
    <w:p w:rsidR="007326D5" w:rsidRPr="00F427DB" w:rsidRDefault="007326D5" w:rsidP="00607A08">
      <w:pPr>
        <w:pStyle w:val="af1"/>
        <w:spacing w:after="0"/>
        <w:ind w:left="0" w:firstLine="709"/>
        <w:jc w:val="both"/>
      </w:pPr>
      <w:r w:rsidRPr="00F427DB">
        <w:t>Одним из показателей, характеризующих доступность медицинской п</w:t>
      </w:r>
      <w:r w:rsidRPr="00F427DB">
        <w:t>о</w:t>
      </w:r>
      <w:r w:rsidRPr="00F427DB">
        <w:t>мощи населению, является обеспеченность населения медицинскими кадрами. В районе обеспеченность врачами в 2014 году составила 27,81 чел. на 10 тыс. населения.</w:t>
      </w:r>
    </w:p>
    <w:p w:rsidR="007326D5" w:rsidRPr="00F427DB" w:rsidRDefault="007326D5" w:rsidP="00607A08">
      <w:pPr>
        <w:ind w:firstLine="709"/>
        <w:jc w:val="both"/>
      </w:pPr>
      <w:proofErr w:type="gramStart"/>
      <w:r w:rsidRPr="00F427DB">
        <w:t>Политика в сфере з</w:t>
      </w:r>
      <w:r w:rsidR="00607A08">
        <w:t>дравоохранения на период 2016−</w:t>
      </w:r>
      <w:r w:rsidRPr="00F427DB">
        <w:t>2018годов будет о</w:t>
      </w:r>
      <w:r w:rsidRPr="00F427DB">
        <w:t>п</w:t>
      </w:r>
      <w:r w:rsidRPr="00F427DB">
        <w:t>ределяться в соответствии с задачами, поставленными Президентом Росси</w:t>
      </w:r>
      <w:r w:rsidRPr="00F427DB">
        <w:t>й</w:t>
      </w:r>
      <w:r w:rsidR="00607A08">
        <w:t xml:space="preserve">ской Федерации в Указах от 7 мая 2012 </w:t>
      </w:r>
      <w:r w:rsidRPr="00F427DB">
        <w:t>года №</w:t>
      </w:r>
      <w:r w:rsidR="00607A08">
        <w:t xml:space="preserve"> 597 «О </w:t>
      </w:r>
      <w:r w:rsidRPr="00F427DB">
        <w:t>мероприятиях по реал</w:t>
      </w:r>
      <w:r w:rsidRPr="00F427DB">
        <w:t>и</w:t>
      </w:r>
      <w:r w:rsidRPr="00F427DB">
        <w:t>зации государст</w:t>
      </w:r>
      <w:r w:rsidR="00607A08">
        <w:t xml:space="preserve">венной социальной политики» и № </w:t>
      </w:r>
      <w:r w:rsidRPr="00F427DB">
        <w:t>598 «О совершенствовании государственной политики в сфере з</w:t>
      </w:r>
      <w:r w:rsidR="00607A08">
        <w:t>дравоохранения», Ф</w:t>
      </w:r>
      <w:r w:rsidRPr="00F427DB">
        <w:t>едеральными законами «Об основах охраны здоровья граждан в Российской Федерации» и «Об обяз</w:t>
      </w:r>
      <w:r w:rsidRPr="00F427DB">
        <w:t>а</w:t>
      </w:r>
      <w:r w:rsidRPr="00F427DB">
        <w:t>тельном медицинском страховании в Российской Федерации</w:t>
      </w:r>
      <w:proofErr w:type="gramEnd"/>
      <w:r w:rsidRPr="00F427DB">
        <w:t>», планом мер</w:t>
      </w:r>
      <w:r w:rsidRPr="00F427DB">
        <w:t>о</w:t>
      </w:r>
      <w:r w:rsidRPr="00F427DB">
        <w:t>приятий («дорожной картой») «Изменения в отраслях социальной сферы, н</w:t>
      </w:r>
      <w:r w:rsidRPr="00F427DB">
        <w:t>а</w:t>
      </w:r>
      <w:r w:rsidRPr="00F427DB">
        <w:t>правленные на повышение эффективности здравоохранения вХанты-Мансий</w:t>
      </w:r>
      <w:r w:rsidR="00607A08">
        <w:t>ском автономном округе – Югре»,</w:t>
      </w:r>
      <w:r w:rsidRPr="00F427DB">
        <w:t xml:space="preserve"> комплексом мер, направленных на совершенствование оказания медицинской помощи населению на основе гос</w:t>
      </w:r>
      <w:r w:rsidRPr="00F427DB">
        <w:t>у</w:t>
      </w:r>
      <w:r w:rsidRPr="00F427DB">
        <w:t>дарственной программы Югры «Р</w:t>
      </w:r>
      <w:r w:rsidR="00607A08">
        <w:t>азвитие здравоохранения на 2014−</w:t>
      </w:r>
      <w:r w:rsidRPr="00F427DB">
        <w:t xml:space="preserve">2020 годы» </w:t>
      </w:r>
    </w:p>
    <w:p w:rsidR="007326D5" w:rsidRPr="00F427DB" w:rsidRDefault="00607A08" w:rsidP="00607A08">
      <w:pPr>
        <w:ind w:firstLine="709"/>
        <w:jc w:val="both"/>
      </w:pPr>
      <w:proofErr w:type="gramStart"/>
      <w:r>
        <w:t xml:space="preserve">Указом Президента от </w:t>
      </w:r>
      <w:r w:rsidR="007326D5" w:rsidRPr="00F427DB">
        <w:t>7 мая 2012 года № 598 «О совершенствовании г</w:t>
      </w:r>
      <w:r w:rsidR="007326D5" w:rsidRPr="00F427DB">
        <w:t>о</w:t>
      </w:r>
      <w:r w:rsidR="007326D5" w:rsidRPr="00F427DB">
        <w:t>сударственной политики в сфере здравоохранения» определены задачи, н</w:t>
      </w:r>
      <w:r w:rsidR="007326D5" w:rsidRPr="00F427DB">
        <w:t>а</w:t>
      </w:r>
      <w:r w:rsidR="007326D5" w:rsidRPr="00F427DB">
        <w:t>правленные на снижение смертности, популяризацию культуры здорового п</w:t>
      </w:r>
      <w:r w:rsidR="007326D5" w:rsidRPr="00F427DB">
        <w:t>и</w:t>
      </w:r>
      <w:r w:rsidR="007326D5" w:rsidRPr="00F427DB">
        <w:t>тания, спортивно-оздоровительные программы, профилактику алкоголизма и наркомании, противодействие потреблению табака и др. Деятельность учре</w:t>
      </w:r>
      <w:r w:rsidR="007326D5" w:rsidRPr="00F427DB">
        <w:t>ж</w:t>
      </w:r>
      <w:r w:rsidR="007326D5" w:rsidRPr="00F427DB">
        <w:t>дений сферы здравоохранения будет направлена на реализацию целевых пок</w:t>
      </w:r>
      <w:r w:rsidR="007326D5" w:rsidRPr="00F427DB">
        <w:t>а</w:t>
      </w:r>
      <w:r w:rsidR="007326D5" w:rsidRPr="00F427DB">
        <w:t>зателей, обозначенных в Указе Президента, а также на повышение качества и доступности медицинской помощи, оптимизацию</w:t>
      </w:r>
      <w:proofErr w:type="gramEnd"/>
      <w:r w:rsidR="007326D5" w:rsidRPr="00F427DB">
        <w:t xml:space="preserve"> процесса обеспечения о</w:t>
      </w:r>
      <w:r w:rsidR="007326D5" w:rsidRPr="00F427DB">
        <w:t>т</w:t>
      </w:r>
      <w:r w:rsidR="007326D5" w:rsidRPr="00F427DB">
        <w:t>дельных категорий граждан лекарственными средствами, обеспечение санита</w:t>
      </w:r>
      <w:r w:rsidR="007326D5" w:rsidRPr="00F427DB">
        <w:t>р</w:t>
      </w:r>
      <w:r w:rsidR="007326D5" w:rsidRPr="00F427DB">
        <w:t>но-эпидемиологического благополучия, улучшение демографической ситуации.</w:t>
      </w:r>
    </w:p>
    <w:p w:rsidR="007326D5" w:rsidRPr="00F427DB" w:rsidRDefault="007326D5" w:rsidP="007326D5">
      <w:pPr>
        <w:ind w:firstLine="709"/>
        <w:jc w:val="both"/>
      </w:pPr>
    </w:p>
    <w:p w:rsidR="007326D5" w:rsidRPr="00F427DB" w:rsidRDefault="007326D5" w:rsidP="00607A08">
      <w:pPr>
        <w:pStyle w:val="30"/>
        <w:tabs>
          <w:tab w:val="left" w:pos="708"/>
        </w:tabs>
        <w:spacing w:after="0"/>
        <w:ind w:left="0"/>
        <w:jc w:val="center"/>
        <w:rPr>
          <w:b/>
          <w:i/>
          <w:sz w:val="28"/>
          <w:szCs w:val="28"/>
        </w:rPr>
      </w:pPr>
      <w:r w:rsidRPr="00F427DB">
        <w:rPr>
          <w:b/>
          <w:i/>
          <w:sz w:val="28"/>
          <w:szCs w:val="28"/>
        </w:rPr>
        <w:t>Культура</w:t>
      </w:r>
    </w:p>
    <w:p w:rsidR="007326D5" w:rsidRPr="00F427DB" w:rsidRDefault="007326D5" w:rsidP="007326D5">
      <w:pPr>
        <w:pStyle w:val="30"/>
        <w:tabs>
          <w:tab w:val="left" w:pos="708"/>
        </w:tabs>
        <w:spacing w:after="0"/>
        <w:ind w:left="0"/>
        <w:jc w:val="center"/>
        <w:rPr>
          <w:sz w:val="28"/>
          <w:szCs w:val="28"/>
        </w:rPr>
      </w:pPr>
    </w:p>
    <w:p w:rsidR="007326D5" w:rsidRPr="00F427DB" w:rsidRDefault="007326D5" w:rsidP="00607A08">
      <w:pPr>
        <w:pStyle w:val="a0"/>
        <w:ind w:firstLine="709"/>
        <w:jc w:val="both"/>
        <w:rPr>
          <w:szCs w:val="28"/>
        </w:rPr>
      </w:pPr>
      <w:r w:rsidRPr="00F427DB">
        <w:rPr>
          <w:szCs w:val="28"/>
        </w:rPr>
        <w:t xml:space="preserve">В целях </w:t>
      </w:r>
      <w:proofErr w:type="gramStart"/>
      <w:r w:rsidRPr="00F427DB">
        <w:rPr>
          <w:szCs w:val="28"/>
        </w:rPr>
        <w:t>многообразия культурной жизни жителей района</w:t>
      </w:r>
      <w:proofErr w:type="gramEnd"/>
      <w:r w:rsidRPr="00F427DB">
        <w:rPr>
          <w:szCs w:val="28"/>
        </w:rPr>
        <w:t xml:space="preserve"> проводятся культурно-досуговые мероприятия и массовые праздники. Этому способствует деятельность общественных и творческих формирований, доступ к культурным ценностям и просветительская деятельность.</w:t>
      </w:r>
    </w:p>
    <w:p w:rsidR="007326D5" w:rsidRPr="00F427DB" w:rsidRDefault="007326D5" w:rsidP="00607A08">
      <w:pPr>
        <w:ind w:firstLine="709"/>
        <w:jc w:val="both"/>
        <w:rPr>
          <w:rFonts w:eastAsia="Batang"/>
        </w:rPr>
      </w:pPr>
      <w:proofErr w:type="gramStart"/>
      <w:r w:rsidRPr="00F427DB">
        <w:rPr>
          <w:rFonts w:eastAsia="Batang"/>
        </w:rPr>
        <w:t>В районе принята и реализуется муниципальная программа «Развитие культуры и туризма в</w:t>
      </w:r>
      <w:r w:rsidR="00607A08">
        <w:rPr>
          <w:rFonts w:eastAsia="Batang"/>
        </w:rPr>
        <w:t xml:space="preserve"> Нижневартовском районе на 2014−</w:t>
      </w:r>
      <w:r w:rsidRPr="00F427DB">
        <w:rPr>
          <w:rFonts w:eastAsia="Batang"/>
        </w:rPr>
        <w:t xml:space="preserve">2020 годы», целями которой являются </w:t>
      </w:r>
      <w:r w:rsidRPr="00F427DB">
        <w:t>сохранение и популяризация культурного наследия Нижн</w:t>
      </w:r>
      <w:r w:rsidRPr="00F427DB">
        <w:t>е</w:t>
      </w:r>
      <w:r w:rsidRPr="00F427DB">
        <w:t>вартовского района, привлечение внимания общества к его изучению, повыш</w:t>
      </w:r>
      <w:r w:rsidRPr="00F427DB">
        <w:t>е</w:t>
      </w:r>
      <w:r w:rsidRPr="00F427DB">
        <w:t>ние качества культурных услуг, предоставляемых в области библиотечного д</w:t>
      </w:r>
      <w:r w:rsidRPr="00F427DB">
        <w:t>е</w:t>
      </w:r>
      <w:r w:rsidRPr="00F427DB">
        <w:t>ла;</w:t>
      </w:r>
      <w:proofErr w:type="gramEnd"/>
      <w:r w:rsidRPr="00F427DB">
        <w:t xml:space="preserve"> обеспечение прав граждан на участие в культурной жизни, реализация тво</w:t>
      </w:r>
      <w:r w:rsidRPr="00F427DB">
        <w:t>р</w:t>
      </w:r>
      <w:r w:rsidRPr="00F427DB">
        <w:t>ческого потенциала жителей Нижневартовского района</w:t>
      </w:r>
      <w:proofErr w:type="gramStart"/>
      <w:r w:rsidRPr="00F427DB">
        <w:t>;с</w:t>
      </w:r>
      <w:proofErr w:type="gramEnd"/>
      <w:r w:rsidRPr="00F427DB">
        <w:t>оздание условий для устойчивого развития внутреннего и въездного туризма вНижневартовском районе, расширения спектра туристских услуг для жителей района, автономн</w:t>
      </w:r>
      <w:r w:rsidRPr="00F427DB">
        <w:t>о</w:t>
      </w:r>
      <w:r w:rsidRPr="00F427DB">
        <w:t>го округа, российских и иностранных граждан.</w:t>
      </w:r>
    </w:p>
    <w:p w:rsidR="007326D5" w:rsidRPr="00F427DB" w:rsidRDefault="007326D5" w:rsidP="00607A08">
      <w:pPr>
        <w:ind w:firstLine="709"/>
        <w:jc w:val="both"/>
      </w:pPr>
      <w:r w:rsidRPr="00F427DB">
        <w:t>На территории района осуществляют деятельность 11 учреждений кул</w:t>
      </w:r>
      <w:r w:rsidRPr="00F427DB">
        <w:t>ь</w:t>
      </w:r>
      <w:r w:rsidRPr="00F427DB">
        <w:t xml:space="preserve">турно-досугового типа, 5 детских школ искусств, 2 музея и 1 </w:t>
      </w:r>
      <w:proofErr w:type="spellStart"/>
      <w:r w:rsidRPr="00F427DB">
        <w:t>межпоселенческая</w:t>
      </w:r>
      <w:proofErr w:type="spellEnd"/>
      <w:r w:rsidRPr="00F427DB">
        <w:t xml:space="preserve"> библиотека, в состав которой входят 19 структурных подразделений. Число мест в учреждениях культурно-досугового типа – 2178 единиц, в зрительных залах 15 стационарных киноустановок с числом мест 2108 единиц. </w:t>
      </w:r>
    </w:p>
    <w:p w:rsidR="007326D5" w:rsidRPr="00F427DB" w:rsidRDefault="000C7E6A" w:rsidP="00607A08">
      <w:pPr>
        <w:pStyle w:val="a0"/>
        <w:ind w:firstLine="709"/>
        <w:jc w:val="both"/>
        <w:rPr>
          <w:szCs w:val="28"/>
        </w:rPr>
      </w:pPr>
      <w:r>
        <w:rPr>
          <w:szCs w:val="28"/>
        </w:rPr>
        <w:t xml:space="preserve">Дополнительным образованием </w:t>
      </w:r>
      <w:r w:rsidR="007326D5" w:rsidRPr="00F427DB">
        <w:rPr>
          <w:szCs w:val="28"/>
        </w:rPr>
        <w:t>в сфере культуры охвачено 1 019 чел.</w:t>
      </w:r>
    </w:p>
    <w:p w:rsidR="007326D5" w:rsidRPr="00F427DB" w:rsidRDefault="007326D5" w:rsidP="00607A08">
      <w:pPr>
        <w:pStyle w:val="a0"/>
        <w:ind w:firstLine="709"/>
        <w:jc w:val="both"/>
        <w:rPr>
          <w:rFonts w:cs="Calibri"/>
        </w:rPr>
      </w:pPr>
      <w:r w:rsidRPr="00F427DB">
        <w:rPr>
          <w:szCs w:val="28"/>
        </w:rPr>
        <w:t>Реализация Указа Президен</w:t>
      </w:r>
      <w:r w:rsidR="000C7E6A">
        <w:rPr>
          <w:szCs w:val="28"/>
        </w:rPr>
        <w:t xml:space="preserve">та от </w:t>
      </w:r>
      <w:r w:rsidRPr="00F427DB">
        <w:rPr>
          <w:szCs w:val="28"/>
        </w:rPr>
        <w:t>7 мая 2012 года № 597 «О мероприятиях по реализации государственной социальной политики» в части</w:t>
      </w:r>
      <w:r w:rsidRPr="00F427DB">
        <w:rPr>
          <w:rFonts w:cs="Calibri"/>
        </w:rPr>
        <w:t>сохранения и развития сферы культуры в районе позволило достичь таких целевых показат</w:t>
      </w:r>
      <w:r w:rsidRPr="00F427DB">
        <w:rPr>
          <w:rFonts w:cs="Calibri"/>
        </w:rPr>
        <w:t>е</w:t>
      </w:r>
      <w:r w:rsidRPr="00F427DB">
        <w:rPr>
          <w:rFonts w:cs="Calibri"/>
        </w:rPr>
        <w:t>лей</w:t>
      </w:r>
      <w:r w:rsidR="000C7E6A">
        <w:rPr>
          <w:rFonts w:cs="Calibri"/>
        </w:rPr>
        <w:t>,</w:t>
      </w:r>
      <w:r w:rsidRPr="00F427DB">
        <w:rPr>
          <w:rFonts w:cs="Calibri"/>
        </w:rPr>
        <w:t xml:space="preserve"> как:</w:t>
      </w:r>
    </w:p>
    <w:p w:rsidR="007326D5" w:rsidRPr="00F427DB" w:rsidRDefault="000C7E6A" w:rsidP="00607A08">
      <w:pPr>
        <w:pStyle w:val="a0"/>
        <w:ind w:firstLine="709"/>
        <w:jc w:val="both"/>
      </w:pPr>
      <w:r>
        <w:t>у</w:t>
      </w:r>
      <w:r w:rsidR="007326D5" w:rsidRPr="00F427DB">
        <w:t>величение доли оцифрованных музейных предметов и музейных ко</w:t>
      </w:r>
      <w:r w:rsidR="007326D5" w:rsidRPr="00F427DB">
        <w:t>л</w:t>
      </w:r>
      <w:r w:rsidR="007326D5" w:rsidRPr="00F427DB">
        <w:t>лекций, представленных в сети Интернет</w:t>
      </w:r>
      <w:r>
        <w:t>,</w:t>
      </w:r>
      <w:r w:rsidR="007326D5" w:rsidRPr="00F427DB">
        <w:t xml:space="preserve"> в 2014 году составило 44%, что </w:t>
      </w:r>
      <w:r>
        <w:t>выше планового показателя на 22%;</w:t>
      </w:r>
    </w:p>
    <w:p w:rsidR="007326D5" w:rsidRPr="00F427DB" w:rsidRDefault="000C7E6A" w:rsidP="00607A08">
      <w:pPr>
        <w:pStyle w:val="a0"/>
        <w:ind w:firstLine="709"/>
        <w:jc w:val="both"/>
      </w:pPr>
      <w:r>
        <w:t>у</w:t>
      </w:r>
      <w:r w:rsidR="007326D5" w:rsidRPr="00F427DB">
        <w:t>величение количества выставочных проектов, осуществляемых вНижн</w:t>
      </w:r>
      <w:r w:rsidR="007326D5" w:rsidRPr="00F427DB">
        <w:t>е</w:t>
      </w:r>
      <w:r>
        <w:t xml:space="preserve">вартовском </w:t>
      </w:r>
      <w:proofErr w:type="gramStart"/>
      <w:r>
        <w:t>районе</w:t>
      </w:r>
      <w:proofErr w:type="gramEnd"/>
      <w:r>
        <w:t>, в 2014 году</w:t>
      </w:r>
      <w:r w:rsidR="007326D5" w:rsidRPr="00F427DB">
        <w:t xml:space="preserve"> выше планового показателя в 2 раза и состав</w:t>
      </w:r>
      <w:r w:rsidR="007326D5" w:rsidRPr="00F427DB">
        <w:t>и</w:t>
      </w:r>
      <w:r w:rsidR="007326D5" w:rsidRPr="00F427DB">
        <w:t xml:space="preserve">ло </w:t>
      </w:r>
      <w:r>
        <w:t>69%;</w:t>
      </w:r>
    </w:p>
    <w:p w:rsidR="007326D5" w:rsidRPr="00F427DB" w:rsidRDefault="000C7E6A" w:rsidP="00607A08">
      <w:pPr>
        <w:pStyle w:val="a0"/>
        <w:ind w:firstLine="709"/>
        <w:jc w:val="both"/>
      </w:pPr>
      <w:r>
        <w:t>у</w:t>
      </w:r>
      <w:r w:rsidR="007326D5" w:rsidRPr="00F427DB">
        <w:t>величение количества выдающихся деятелей культуры и искусства, м</w:t>
      </w:r>
      <w:r w:rsidR="007326D5" w:rsidRPr="00F427DB">
        <w:t>о</w:t>
      </w:r>
      <w:r w:rsidR="007326D5" w:rsidRPr="00F427DB">
        <w:t>лодых талантливых авторов, удостоенных мер муниципальной, государстве</w:t>
      </w:r>
      <w:r w:rsidR="007326D5" w:rsidRPr="00F427DB">
        <w:t>н</w:t>
      </w:r>
      <w:r>
        <w:t xml:space="preserve">ной </w:t>
      </w:r>
      <w:r w:rsidR="007326D5" w:rsidRPr="00F427DB">
        <w:t>поддержки (гранты, премии, стипендии)</w:t>
      </w:r>
      <w:r>
        <w:t>,</w:t>
      </w:r>
      <w:r w:rsidR="007326D5" w:rsidRPr="00F427DB">
        <w:t xml:space="preserve"> в 2014 году</w:t>
      </w:r>
      <w:r>
        <w:t xml:space="preserve"> −</w:t>
      </w:r>
      <w:r w:rsidR="007326D5" w:rsidRPr="00F427DB">
        <w:t xml:space="preserve"> достигнут показ</w:t>
      </w:r>
      <w:r w:rsidR="007326D5" w:rsidRPr="00F427DB">
        <w:t>а</w:t>
      </w:r>
      <w:r>
        <w:t>тель на уровне 23,5</w:t>
      </w:r>
      <w:r w:rsidR="007326D5" w:rsidRPr="00F427DB">
        <w:t>%</w:t>
      </w:r>
      <w:r>
        <w:t>,</w:t>
      </w:r>
      <w:r w:rsidR="007326D5" w:rsidRPr="00F427DB">
        <w:t xml:space="preserve"> или 100% от планового</w:t>
      </w:r>
      <w:r>
        <w:t xml:space="preserve"> показателя;</w:t>
      </w:r>
    </w:p>
    <w:p w:rsidR="007326D5" w:rsidRPr="00F427DB" w:rsidRDefault="000C7E6A" w:rsidP="00607A08">
      <w:pPr>
        <w:pStyle w:val="a0"/>
        <w:ind w:firstLine="709"/>
        <w:jc w:val="both"/>
        <w:rPr>
          <w:szCs w:val="28"/>
        </w:rPr>
      </w:pPr>
      <w:r>
        <w:t>у</w:t>
      </w:r>
      <w:r w:rsidR="007326D5" w:rsidRPr="00F427DB">
        <w:t>величение доли детей, привлекаемых к участию в творческих меропри</w:t>
      </w:r>
      <w:r w:rsidR="007326D5" w:rsidRPr="00F427DB">
        <w:t>я</w:t>
      </w:r>
      <w:r w:rsidR="007326D5" w:rsidRPr="00F427DB">
        <w:t>тиях</w:t>
      </w:r>
      <w:r>
        <w:t>,</w:t>
      </w:r>
      <w:r w:rsidR="007326D5" w:rsidRPr="00F427DB">
        <w:t xml:space="preserve"> в 2014 году составило 11,8%, или 102% от планового показателя.</w:t>
      </w:r>
    </w:p>
    <w:p w:rsidR="007326D5" w:rsidRPr="00F427DB" w:rsidRDefault="007326D5" w:rsidP="00607A08">
      <w:pPr>
        <w:pStyle w:val="a0"/>
        <w:ind w:firstLine="709"/>
        <w:jc w:val="both"/>
        <w:rPr>
          <w:szCs w:val="28"/>
        </w:rPr>
      </w:pPr>
      <w:r w:rsidRPr="00F427DB">
        <w:rPr>
          <w:szCs w:val="28"/>
        </w:rPr>
        <w:t>Фонды музеев района ежегодно пополняются, число единиц хранения на начало 2015 года составило более 8 тысяч единиц. В среднесрочной перспект</w:t>
      </w:r>
      <w:r w:rsidRPr="00F427DB">
        <w:rPr>
          <w:szCs w:val="28"/>
        </w:rPr>
        <w:t>и</w:t>
      </w:r>
      <w:r w:rsidRPr="00F427DB">
        <w:rPr>
          <w:szCs w:val="28"/>
        </w:rPr>
        <w:t xml:space="preserve">ве продолжится пополнение музейного фонда и к 2018 году составит 9,6 тысяч единиц за счет создания музея в </w:t>
      </w:r>
      <w:proofErr w:type="spellStart"/>
      <w:r w:rsidRPr="00F427DB">
        <w:rPr>
          <w:szCs w:val="28"/>
        </w:rPr>
        <w:t>с</w:t>
      </w:r>
      <w:proofErr w:type="gramStart"/>
      <w:r w:rsidRPr="00F427DB">
        <w:rPr>
          <w:szCs w:val="28"/>
        </w:rPr>
        <w:t>.</w:t>
      </w:r>
      <w:r w:rsidR="000C7E6A">
        <w:rPr>
          <w:szCs w:val="28"/>
        </w:rPr>
        <w:t>Л</w:t>
      </w:r>
      <w:proofErr w:type="gramEnd"/>
      <w:r w:rsidR="000C7E6A">
        <w:rPr>
          <w:szCs w:val="28"/>
        </w:rPr>
        <w:t>арьяк</w:t>
      </w:r>
      <w:r w:rsidRPr="00F427DB">
        <w:rPr>
          <w:szCs w:val="28"/>
        </w:rPr>
        <w:t>на</w:t>
      </w:r>
      <w:proofErr w:type="spellEnd"/>
      <w:r w:rsidRPr="00F427DB">
        <w:rPr>
          <w:szCs w:val="28"/>
        </w:rPr>
        <w:t xml:space="preserve"> базе «Усадьбы </w:t>
      </w:r>
      <w:proofErr w:type="spellStart"/>
      <w:r w:rsidRPr="00F427DB">
        <w:rPr>
          <w:szCs w:val="28"/>
        </w:rPr>
        <w:t>П.А.Кайдалова</w:t>
      </w:r>
      <w:proofErr w:type="spellEnd"/>
      <w:r w:rsidRPr="00F427DB">
        <w:rPr>
          <w:szCs w:val="28"/>
        </w:rPr>
        <w:t>».</w:t>
      </w:r>
    </w:p>
    <w:p w:rsidR="007326D5" w:rsidRPr="00F427DB" w:rsidRDefault="007326D5" w:rsidP="00607A08">
      <w:pPr>
        <w:pStyle w:val="ConsPlusTitle"/>
        <w:widowControl/>
        <w:ind w:firstLine="709"/>
        <w:jc w:val="both"/>
        <w:rPr>
          <w:rFonts w:ascii="Times New Roman" w:hAnsi="Times New Roman" w:cs="Times New Roman"/>
          <w:b w:val="0"/>
          <w:bCs w:val="0"/>
          <w:sz w:val="28"/>
          <w:szCs w:val="28"/>
        </w:rPr>
      </w:pPr>
      <w:r w:rsidRPr="00F427DB">
        <w:rPr>
          <w:rFonts w:ascii="Times New Roman" w:hAnsi="Times New Roman" w:cs="Times New Roman"/>
          <w:b w:val="0"/>
          <w:bCs w:val="0"/>
          <w:sz w:val="28"/>
          <w:szCs w:val="28"/>
        </w:rPr>
        <w:t xml:space="preserve">Как и прежде </w:t>
      </w:r>
      <w:r w:rsidR="000C7E6A">
        <w:rPr>
          <w:rFonts w:ascii="Times New Roman" w:hAnsi="Times New Roman" w:cs="Times New Roman"/>
          <w:b w:val="0"/>
          <w:bCs w:val="0"/>
          <w:sz w:val="28"/>
          <w:szCs w:val="28"/>
        </w:rPr>
        <w:t xml:space="preserve">реализация Указа Президента от </w:t>
      </w:r>
      <w:r w:rsidRPr="00F427DB">
        <w:rPr>
          <w:rFonts w:ascii="Times New Roman" w:hAnsi="Times New Roman" w:cs="Times New Roman"/>
          <w:b w:val="0"/>
          <w:bCs w:val="0"/>
          <w:sz w:val="28"/>
          <w:szCs w:val="28"/>
        </w:rPr>
        <w:t>7 мая 2012 года № 597 «О мероприятиях по реализации госуд</w:t>
      </w:r>
      <w:r w:rsidR="000C7E6A">
        <w:rPr>
          <w:rFonts w:ascii="Times New Roman" w:hAnsi="Times New Roman" w:cs="Times New Roman"/>
          <w:b w:val="0"/>
          <w:bCs w:val="0"/>
          <w:sz w:val="28"/>
          <w:szCs w:val="28"/>
        </w:rPr>
        <w:t>арственной социальной политики»</w:t>
      </w:r>
      <w:r w:rsidRPr="00F427DB">
        <w:rPr>
          <w:rFonts w:ascii="Times New Roman" w:hAnsi="Times New Roman" w:cs="Times New Roman"/>
          <w:b w:val="0"/>
          <w:bCs w:val="0"/>
          <w:sz w:val="28"/>
          <w:szCs w:val="28"/>
        </w:rPr>
        <w:t xml:space="preserve"> будет способствовать дальнейшему развитию сферы культуры и достижению целевых показателей.</w:t>
      </w:r>
    </w:p>
    <w:p w:rsidR="007326D5" w:rsidRPr="00F427DB" w:rsidRDefault="007326D5" w:rsidP="007326D5">
      <w:pPr>
        <w:ind w:firstLine="709"/>
        <w:jc w:val="both"/>
      </w:pPr>
    </w:p>
    <w:p w:rsidR="007326D5" w:rsidRPr="00F427DB" w:rsidRDefault="007326D5" w:rsidP="000C7E6A">
      <w:pPr>
        <w:pStyle w:val="30"/>
        <w:tabs>
          <w:tab w:val="left" w:pos="708"/>
        </w:tabs>
        <w:spacing w:after="0"/>
        <w:ind w:left="0"/>
        <w:jc w:val="center"/>
        <w:rPr>
          <w:b/>
          <w:i/>
          <w:sz w:val="28"/>
          <w:szCs w:val="28"/>
        </w:rPr>
      </w:pPr>
      <w:r w:rsidRPr="00F427DB">
        <w:rPr>
          <w:b/>
          <w:i/>
          <w:sz w:val="28"/>
          <w:szCs w:val="28"/>
        </w:rPr>
        <w:t>Физическая культура и спорт</w:t>
      </w:r>
    </w:p>
    <w:p w:rsidR="007326D5" w:rsidRPr="00F427DB" w:rsidRDefault="007326D5" w:rsidP="007326D5">
      <w:pPr>
        <w:ind w:firstLine="709"/>
        <w:jc w:val="both"/>
      </w:pPr>
    </w:p>
    <w:p w:rsidR="007326D5" w:rsidRPr="000C7E6A" w:rsidRDefault="007326D5" w:rsidP="000C7E6A">
      <w:pPr>
        <w:ind w:firstLine="709"/>
        <w:jc w:val="both"/>
        <w:rPr>
          <w:rFonts w:eastAsia="Batang"/>
        </w:rPr>
      </w:pPr>
      <w:proofErr w:type="gramStart"/>
      <w:r w:rsidRPr="000C7E6A">
        <w:t>В целях сохранения и укрепления здоровья, повышения уровня и качества жизни населения, пропаганды здорового образа жизни, развития физических способностей человека в районе реализуется муниципальная программа спо</w:t>
      </w:r>
      <w:r w:rsidRPr="000C7E6A">
        <w:t>р</w:t>
      </w:r>
      <w:r w:rsidRPr="000C7E6A">
        <w:t>тивной направленности</w:t>
      </w:r>
      <w:hyperlink r:id="rId11" w:history="1">
        <w:r w:rsidRPr="000C7E6A">
          <w:t>«Развитие физической культуры и спорта вНижнева</w:t>
        </w:r>
        <w:r w:rsidRPr="000C7E6A">
          <w:t>р</w:t>
        </w:r>
        <w:r w:rsidRPr="000C7E6A">
          <w:t>товскомрайоне на 2014−2020 годы»</w:t>
        </w:r>
      </w:hyperlink>
      <w:r w:rsidRPr="000C7E6A">
        <w:t>.</w:t>
      </w:r>
      <w:r w:rsidRPr="000C7E6A">
        <w:rPr>
          <w:rFonts w:eastAsia="Batang"/>
        </w:rPr>
        <w:t>Основной задачей развития физической культуры и спорта на прогнозный период станет создание условий, ориент</w:t>
      </w:r>
      <w:r w:rsidRPr="000C7E6A">
        <w:rPr>
          <w:rFonts w:eastAsia="Batang"/>
        </w:rPr>
        <w:t>и</w:t>
      </w:r>
      <w:r w:rsidRPr="000C7E6A">
        <w:rPr>
          <w:rFonts w:eastAsia="Batang"/>
        </w:rPr>
        <w:t>рующих граждан на здоровый образ жизни, на занятия физической культурой</w:t>
      </w:r>
      <w:proofErr w:type="gramEnd"/>
      <w:r w:rsidRPr="000C7E6A">
        <w:rPr>
          <w:rFonts w:eastAsia="Batang"/>
        </w:rPr>
        <w:t xml:space="preserve"> и спортом. </w:t>
      </w:r>
      <w:proofErr w:type="gramStart"/>
      <w:r w:rsidRPr="000C7E6A">
        <w:rPr>
          <w:rFonts w:eastAsia="Batang"/>
        </w:rPr>
        <w:t>Развитие массового спорта будет способствовать формированию зд</w:t>
      </w:r>
      <w:r w:rsidRPr="000C7E6A">
        <w:rPr>
          <w:rFonts w:eastAsia="Batang"/>
        </w:rPr>
        <w:t>о</w:t>
      </w:r>
      <w:r w:rsidRPr="000C7E6A">
        <w:rPr>
          <w:rFonts w:eastAsia="Batang"/>
        </w:rPr>
        <w:t>рового образа жизни, в том числе у детей и подростков, и за счет этого будут создаваться условия для увеличения продолжительности жизни населения.</w:t>
      </w:r>
      <w:proofErr w:type="gramEnd"/>
    </w:p>
    <w:p w:rsidR="007326D5" w:rsidRPr="000C7E6A" w:rsidRDefault="007326D5" w:rsidP="000C7E6A">
      <w:pPr>
        <w:pStyle w:val="a0"/>
        <w:ind w:firstLine="709"/>
        <w:jc w:val="both"/>
        <w:rPr>
          <w:szCs w:val="28"/>
        </w:rPr>
      </w:pPr>
      <w:r w:rsidRPr="000C7E6A">
        <w:rPr>
          <w:szCs w:val="28"/>
        </w:rPr>
        <w:t>На территории района дополнительное образование детей в сфере физ</w:t>
      </w:r>
      <w:r w:rsidRPr="000C7E6A">
        <w:rPr>
          <w:szCs w:val="28"/>
        </w:rPr>
        <w:t>и</w:t>
      </w:r>
      <w:r w:rsidRPr="000C7E6A">
        <w:rPr>
          <w:szCs w:val="28"/>
        </w:rPr>
        <w:t xml:space="preserve">ческой культуры и спорта осуществляется на базе двух </w:t>
      </w:r>
      <w:proofErr w:type="gramStart"/>
      <w:r w:rsidRPr="000C7E6A">
        <w:rPr>
          <w:szCs w:val="28"/>
        </w:rPr>
        <w:t>детско-юношеских спортивных</w:t>
      </w:r>
      <w:proofErr w:type="gramEnd"/>
      <w:r w:rsidRPr="000C7E6A">
        <w:rPr>
          <w:szCs w:val="28"/>
        </w:rPr>
        <w:t xml:space="preserve"> школ с единовременной пропускной способностью 520 чел. в час. Численность детей</w:t>
      </w:r>
      <w:r w:rsidR="000C7E6A">
        <w:rPr>
          <w:szCs w:val="28"/>
        </w:rPr>
        <w:t>,</w:t>
      </w:r>
      <w:r w:rsidRPr="000C7E6A">
        <w:rPr>
          <w:szCs w:val="28"/>
        </w:rPr>
        <w:t xml:space="preserve"> занимающихся в </w:t>
      </w:r>
      <w:proofErr w:type="gramStart"/>
      <w:r w:rsidRPr="000C7E6A">
        <w:rPr>
          <w:szCs w:val="28"/>
        </w:rPr>
        <w:t>детско-юношеских спортивных</w:t>
      </w:r>
      <w:proofErr w:type="gramEnd"/>
      <w:r w:rsidRPr="000C7E6A">
        <w:rPr>
          <w:szCs w:val="28"/>
        </w:rPr>
        <w:t xml:space="preserve"> школах</w:t>
      </w:r>
      <w:r w:rsidR="000C7E6A">
        <w:rPr>
          <w:szCs w:val="28"/>
        </w:rPr>
        <w:t>,</w:t>
      </w:r>
      <w:r w:rsidRPr="000C7E6A">
        <w:rPr>
          <w:szCs w:val="28"/>
        </w:rPr>
        <w:t xml:space="preserve"> составляет 1676 человек.</w:t>
      </w:r>
    </w:p>
    <w:p w:rsidR="007326D5" w:rsidRPr="000C7E6A" w:rsidRDefault="007326D5" w:rsidP="000C7E6A">
      <w:pPr>
        <w:ind w:firstLine="709"/>
        <w:jc w:val="both"/>
      </w:pPr>
      <w:r w:rsidRPr="000C7E6A">
        <w:t>На начало 2015 года в населенных пунктах района функционировал 91 сп</w:t>
      </w:r>
      <w:r w:rsidR="000C7E6A">
        <w:t>ортивный объект, в том числе: 2 Д</w:t>
      </w:r>
      <w:r w:rsidRPr="000C7E6A">
        <w:t>ворца спорта, 42 спортивных зала, 1 фи</w:t>
      </w:r>
      <w:r w:rsidRPr="000C7E6A">
        <w:t>з</w:t>
      </w:r>
      <w:r w:rsidRPr="000C7E6A">
        <w:t xml:space="preserve">культурно-оздоровительный комплекс, 7 </w:t>
      </w:r>
      <w:r w:rsidR="000C7E6A">
        <w:t>плавательных бассейнов, 4 лыжные</w:t>
      </w:r>
      <w:r w:rsidRPr="000C7E6A">
        <w:t xml:space="preserve"> базы, 30 открытых спортивных площадок,</w:t>
      </w:r>
      <w:r w:rsidR="000C7E6A">
        <w:t xml:space="preserve"> 3 стрелковых тира, 2 спортивные</w:t>
      </w:r>
      <w:r w:rsidRPr="000C7E6A">
        <w:t xml:space="preserve"> б</w:t>
      </w:r>
      <w:r w:rsidRPr="000C7E6A">
        <w:t>а</w:t>
      </w:r>
      <w:r w:rsidRPr="000C7E6A">
        <w:t>зы, единовременная пропускная способность которых составляла 2435 чел</w:t>
      </w:r>
      <w:r w:rsidRPr="000C7E6A">
        <w:t>о</w:t>
      </w:r>
      <w:r w:rsidR="000C7E6A">
        <w:t>век/час</w:t>
      </w:r>
      <w:proofErr w:type="gramStart"/>
      <w:r w:rsidR="000C7E6A">
        <w:t>.</w:t>
      </w:r>
      <w:r w:rsidRPr="000C7E6A">
        <w:t>Ч</w:t>
      </w:r>
      <w:proofErr w:type="gramEnd"/>
      <w:r w:rsidRPr="000C7E6A">
        <w:t>исленность занимающихся физической культурой и спортом в районе на начало года составил</w:t>
      </w:r>
      <w:r w:rsidR="000C7E6A">
        <w:t>а</w:t>
      </w:r>
      <w:r w:rsidRPr="000C7E6A">
        <w:t xml:space="preserve"> 12510 человек. Традиционно проводятся поселковые, </w:t>
      </w:r>
      <w:proofErr w:type="gramStart"/>
      <w:r w:rsidRPr="000C7E6A">
        <w:t>районные спортивные</w:t>
      </w:r>
      <w:proofErr w:type="gramEnd"/>
      <w:r w:rsidRPr="000C7E6A">
        <w:t xml:space="preserve"> праздники по зимним и летним национальным видам спорта (охотничий биатлон, северное многоборье, национальная борьба, гонки на оленьих упряжках, гонки на </w:t>
      </w:r>
      <w:proofErr w:type="spellStart"/>
      <w:r w:rsidRPr="000C7E6A">
        <w:t>обласах</w:t>
      </w:r>
      <w:proofErr w:type="spellEnd"/>
      <w:r w:rsidRPr="000C7E6A">
        <w:t>). Спортсмены района являются лидер</w:t>
      </w:r>
      <w:r w:rsidRPr="000C7E6A">
        <w:t>а</w:t>
      </w:r>
      <w:r w:rsidR="000C7E6A">
        <w:t>ми в округе</w:t>
      </w:r>
      <w:r w:rsidRPr="000C7E6A">
        <w:t xml:space="preserve"> по гонкам на </w:t>
      </w:r>
      <w:proofErr w:type="spellStart"/>
      <w:r w:rsidRPr="000C7E6A">
        <w:t>обласах</w:t>
      </w:r>
      <w:proofErr w:type="spellEnd"/>
      <w:r w:rsidRPr="000C7E6A">
        <w:t>, национальной борьбе, принимают участие в Чемпионатах России по северному многоборью.</w:t>
      </w:r>
    </w:p>
    <w:p w:rsidR="007326D5" w:rsidRPr="000C7E6A" w:rsidRDefault="007326D5" w:rsidP="000C7E6A">
      <w:pPr>
        <w:ind w:firstLine="709"/>
        <w:jc w:val="both"/>
      </w:pPr>
      <w:r w:rsidRPr="000C7E6A">
        <w:t>В прогнозном периоде планируется ввод в эксплуатацию четырех спо</w:t>
      </w:r>
      <w:r w:rsidRPr="000C7E6A">
        <w:t>р</w:t>
      </w:r>
      <w:r w:rsidRPr="000C7E6A">
        <w:t xml:space="preserve">тивных площадок для занятий </w:t>
      </w:r>
      <w:proofErr w:type="spellStart"/>
      <w:r w:rsidRPr="000C7E6A">
        <w:t>стритворкаутом</w:t>
      </w:r>
      <w:proofErr w:type="spellEnd"/>
      <w:r w:rsidRPr="000C7E6A">
        <w:t xml:space="preserve"> в </w:t>
      </w:r>
      <w:proofErr w:type="spellStart"/>
      <w:r w:rsidRPr="000C7E6A">
        <w:t>пгт.Излучиснк</w:t>
      </w:r>
      <w:r w:rsidR="000C7E6A">
        <w:t>е</w:t>
      </w:r>
      <w:proofErr w:type="spellEnd"/>
      <w:r w:rsidRPr="000C7E6A">
        <w:t xml:space="preserve">, </w:t>
      </w:r>
      <w:proofErr w:type="spellStart"/>
      <w:r w:rsidRPr="000C7E6A">
        <w:t>пгт.Новоаганск</w:t>
      </w:r>
      <w:r w:rsidR="000C7E6A">
        <w:t>е</w:t>
      </w:r>
      <w:proofErr w:type="spellEnd"/>
      <w:r w:rsidR="000C7E6A">
        <w:t>, Ларьяк</w:t>
      </w:r>
      <w:r w:rsidRPr="000C7E6A">
        <w:t xml:space="preserve"> с общей пропускной способностью 55 человек/час, а также крытого хоккейного корта в </w:t>
      </w:r>
      <w:proofErr w:type="spellStart"/>
      <w:r w:rsidRPr="000C7E6A">
        <w:t>пгт.Излучинск</w:t>
      </w:r>
      <w:r w:rsidR="000C7E6A">
        <w:t>е</w:t>
      </w:r>
      <w:proofErr w:type="spellEnd"/>
      <w:r w:rsidRPr="000C7E6A">
        <w:t xml:space="preserve"> с единовременной пропус</w:t>
      </w:r>
      <w:r w:rsidRPr="000C7E6A">
        <w:t>к</w:t>
      </w:r>
      <w:r w:rsidRPr="000C7E6A">
        <w:t>ной способностью 25 человек/час. Введение в эксплуатацию данных объектов позволит увеличить число занимающихся физической культурой и спортом к 2018 году до 13506 человек.</w:t>
      </w:r>
    </w:p>
    <w:p w:rsidR="007326D5" w:rsidRPr="000C7E6A" w:rsidRDefault="007326D5" w:rsidP="000C7E6A">
      <w:pPr>
        <w:pStyle w:val="a0"/>
        <w:ind w:firstLine="709"/>
        <w:jc w:val="both"/>
        <w:rPr>
          <w:szCs w:val="28"/>
        </w:rPr>
      </w:pPr>
      <w:proofErr w:type="gramStart"/>
      <w:r w:rsidRPr="000C7E6A">
        <w:rPr>
          <w:szCs w:val="28"/>
        </w:rPr>
        <w:t>В целях сохранения достигнутого уровня развития физической культуры и спорта планируются дальнейшая подготовка и участие сборных команд ра</w:t>
      </w:r>
      <w:r w:rsidRPr="000C7E6A">
        <w:rPr>
          <w:szCs w:val="28"/>
        </w:rPr>
        <w:t>й</w:t>
      </w:r>
      <w:r w:rsidRPr="000C7E6A">
        <w:rPr>
          <w:szCs w:val="28"/>
        </w:rPr>
        <w:t>она в соревнованиях различного уровня, организация и проведение спортивно-массовых мероприятий, охватывающих все возрастные категории населения, в том числе обеспечение беспрепятственного доступа маломобильных групп н</w:t>
      </w:r>
      <w:r w:rsidRPr="000C7E6A">
        <w:rPr>
          <w:szCs w:val="28"/>
        </w:rPr>
        <w:t>а</w:t>
      </w:r>
      <w:r w:rsidRPr="000C7E6A">
        <w:rPr>
          <w:szCs w:val="28"/>
        </w:rPr>
        <w:t>селения.</w:t>
      </w:r>
      <w:proofErr w:type="gramEnd"/>
      <w:r w:rsidRPr="000C7E6A">
        <w:rPr>
          <w:szCs w:val="28"/>
        </w:rPr>
        <w:t xml:space="preserve"> Развитие национальных видов спорта, учитывая национальные трад</w:t>
      </w:r>
      <w:r w:rsidRPr="000C7E6A">
        <w:rPr>
          <w:szCs w:val="28"/>
        </w:rPr>
        <w:t>и</w:t>
      </w:r>
      <w:r w:rsidRPr="000C7E6A">
        <w:rPr>
          <w:szCs w:val="28"/>
        </w:rPr>
        <w:t>ции коренных народов Севера в районе.</w:t>
      </w:r>
    </w:p>
    <w:p w:rsidR="007326D5" w:rsidRPr="00F427DB" w:rsidRDefault="007326D5" w:rsidP="000C7E6A">
      <w:pPr>
        <w:ind w:firstLine="709"/>
        <w:jc w:val="both"/>
        <w:rPr>
          <w:rFonts w:eastAsia="Batang"/>
        </w:rPr>
      </w:pPr>
      <w:proofErr w:type="gramStart"/>
      <w:r w:rsidRPr="000C7E6A">
        <w:rPr>
          <w:rFonts w:eastAsia="Batang"/>
        </w:rPr>
        <w:t>Основные направления развития физической культуры и спорта на пр</w:t>
      </w:r>
      <w:r w:rsidRPr="000C7E6A">
        <w:rPr>
          <w:rFonts w:eastAsia="Batang"/>
        </w:rPr>
        <w:t>о</w:t>
      </w:r>
      <w:r w:rsidRPr="000C7E6A">
        <w:rPr>
          <w:rFonts w:eastAsia="Batang"/>
        </w:rPr>
        <w:t>гнозный период: эффективное использование возможностей учреждений спо</w:t>
      </w:r>
      <w:r w:rsidRPr="000C7E6A">
        <w:rPr>
          <w:rFonts w:eastAsia="Batang"/>
        </w:rPr>
        <w:t>р</w:t>
      </w:r>
      <w:r w:rsidRPr="000C7E6A">
        <w:rPr>
          <w:rFonts w:eastAsia="Batang"/>
        </w:rPr>
        <w:t>та, формирование здорового образа жизни населения, развитие массового, де</w:t>
      </w:r>
      <w:r w:rsidRPr="000C7E6A">
        <w:rPr>
          <w:rFonts w:eastAsia="Batang"/>
        </w:rPr>
        <w:t>т</w:t>
      </w:r>
      <w:r w:rsidRPr="000C7E6A">
        <w:rPr>
          <w:rFonts w:eastAsia="Batang"/>
        </w:rPr>
        <w:t>ско-юношеского спорта и другие.</w:t>
      </w:r>
      <w:proofErr w:type="gramEnd"/>
    </w:p>
    <w:p w:rsidR="007326D5" w:rsidRPr="00F427DB" w:rsidRDefault="007326D5" w:rsidP="007326D5">
      <w:pPr>
        <w:jc w:val="center"/>
        <w:rPr>
          <w:b/>
        </w:rPr>
        <w:sectPr w:rsidR="007326D5" w:rsidRPr="00F427DB" w:rsidSect="007326D5">
          <w:headerReference w:type="default" r:id="rId12"/>
          <w:pgSz w:w="11906" w:h="16838"/>
          <w:pgMar w:top="1134" w:right="567" w:bottom="1134" w:left="1701" w:header="709" w:footer="709" w:gutter="0"/>
          <w:cols w:space="720"/>
          <w:docGrid w:linePitch="360"/>
        </w:sectPr>
      </w:pPr>
    </w:p>
    <w:p w:rsidR="007326D5" w:rsidRPr="00F427DB" w:rsidRDefault="007326D5" w:rsidP="000C7E6A">
      <w:pPr>
        <w:jc w:val="center"/>
        <w:rPr>
          <w:b/>
        </w:rPr>
      </w:pPr>
      <w:r w:rsidRPr="00F427DB">
        <w:rPr>
          <w:b/>
        </w:rPr>
        <w:t xml:space="preserve">Показатели прогноза социально-экономического </w:t>
      </w:r>
    </w:p>
    <w:p w:rsidR="007326D5" w:rsidRPr="00F427DB" w:rsidRDefault="007326D5" w:rsidP="000C7E6A">
      <w:pPr>
        <w:jc w:val="center"/>
        <w:rPr>
          <w:b/>
        </w:rPr>
      </w:pPr>
      <w:r w:rsidRPr="00F427DB">
        <w:rPr>
          <w:b/>
        </w:rPr>
        <w:t>развития Нижневартовского района на 2016 год и плановый период 2017−2018 годов</w:t>
      </w:r>
    </w:p>
    <w:p w:rsidR="007326D5" w:rsidRPr="00F427DB" w:rsidRDefault="007326D5" w:rsidP="007326D5">
      <w:pPr>
        <w:jc w:val="center"/>
      </w:pPr>
    </w:p>
    <w:tbl>
      <w:tblPr>
        <w:tblW w:w="15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28"/>
        <w:gridCol w:w="1247"/>
        <w:gridCol w:w="1195"/>
        <w:gridCol w:w="141"/>
        <w:gridCol w:w="1247"/>
        <w:gridCol w:w="1247"/>
        <w:gridCol w:w="1247"/>
        <w:gridCol w:w="1247"/>
        <w:gridCol w:w="1247"/>
        <w:gridCol w:w="1247"/>
        <w:gridCol w:w="1247"/>
        <w:gridCol w:w="1283"/>
      </w:tblGrid>
      <w:tr w:rsidR="007326D5" w:rsidRPr="000C7E6A" w:rsidTr="000C7E6A">
        <w:tc>
          <w:tcPr>
            <w:tcW w:w="2628" w:type="dxa"/>
            <w:vMerge w:val="restart"/>
          </w:tcPr>
          <w:p w:rsidR="007326D5" w:rsidRPr="000C7E6A" w:rsidRDefault="007326D5" w:rsidP="000C7E6A">
            <w:pPr>
              <w:jc w:val="center"/>
              <w:rPr>
                <w:b/>
                <w:sz w:val="24"/>
                <w:szCs w:val="24"/>
              </w:rPr>
            </w:pPr>
            <w:r w:rsidRPr="000C7E6A">
              <w:rPr>
                <w:b/>
                <w:sz w:val="24"/>
                <w:szCs w:val="24"/>
              </w:rPr>
              <w:t>Показатели</w:t>
            </w:r>
          </w:p>
        </w:tc>
        <w:tc>
          <w:tcPr>
            <w:tcW w:w="1247" w:type="dxa"/>
            <w:vMerge w:val="restart"/>
          </w:tcPr>
          <w:p w:rsidR="007326D5" w:rsidRPr="000C7E6A" w:rsidRDefault="007326D5" w:rsidP="000C7E6A">
            <w:pPr>
              <w:jc w:val="center"/>
              <w:rPr>
                <w:b/>
                <w:sz w:val="24"/>
                <w:szCs w:val="24"/>
              </w:rPr>
            </w:pPr>
            <w:r w:rsidRPr="000C7E6A">
              <w:rPr>
                <w:b/>
                <w:sz w:val="24"/>
                <w:szCs w:val="24"/>
              </w:rPr>
              <w:t>Единица измер</w:t>
            </w:r>
            <w:r w:rsidRPr="000C7E6A">
              <w:rPr>
                <w:b/>
                <w:sz w:val="24"/>
                <w:szCs w:val="24"/>
              </w:rPr>
              <w:t>е</w:t>
            </w:r>
            <w:r w:rsidRPr="000C7E6A">
              <w:rPr>
                <w:b/>
                <w:sz w:val="24"/>
                <w:szCs w:val="24"/>
              </w:rPr>
              <w:t>ния</w:t>
            </w:r>
          </w:p>
        </w:tc>
        <w:tc>
          <w:tcPr>
            <w:tcW w:w="1336" w:type="dxa"/>
            <w:gridSpan w:val="2"/>
            <w:vMerge w:val="restart"/>
          </w:tcPr>
          <w:p w:rsidR="007326D5" w:rsidRPr="000C7E6A" w:rsidRDefault="007326D5" w:rsidP="000C7E6A">
            <w:pPr>
              <w:jc w:val="center"/>
              <w:rPr>
                <w:b/>
                <w:sz w:val="24"/>
                <w:szCs w:val="24"/>
              </w:rPr>
            </w:pPr>
            <w:r w:rsidRPr="000C7E6A">
              <w:rPr>
                <w:b/>
                <w:sz w:val="24"/>
                <w:szCs w:val="24"/>
              </w:rPr>
              <w:t>Отчет 2013 года</w:t>
            </w:r>
          </w:p>
        </w:tc>
        <w:tc>
          <w:tcPr>
            <w:tcW w:w="1247" w:type="dxa"/>
            <w:vMerge w:val="restart"/>
          </w:tcPr>
          <w:p w:rsidR="007326D5" w:rsidRPr="000C7E6A" w:rsidRDefault="007326D5" w:rsidP="000C7E6A">
            <w:pPr>
              <w:jc w:val="center"/>
              <w:rPr>
                <w:b/>
                <w:sz w:val="24"/>
                <w:szCs w:val="24"/>
              </w:rPr>
            </w:pPr>
            <w:r w:rsidRPr="000C7E6A">
              <w:rPr>
                <w:b/>
                <w:sz w:val="24"/>
                <w:szCs w:val="24"/>
              </w:rPr>
              <w:t>Отчет 2014 года</w:t>
            </w:r>
          </w:p>
        </w:tc>
        <w:tc>
          <w:tcPr>
            <w:tcW w:w="1247" w:type="dxa"/>
            <w:vMerge w:val="restart"/>
          </w:tcPr>
          <w:p w:rsidR="007326D5" w:rsidRPr="000C7E6A" w:rsidRDefault="007326D5" w:rsidP="000C7E6A">
            <w:pPr>
              <w:jc w:val="center"/>
              <w:rPr>
                <w:b/>
                <w:sz w:val="24"/>
                <w:szCs w:val="24"/>
              </w:rPr>
            </w:pPr>
            <w:r w:rsidRPr="000C7E6A">
              <w:rPr>
                <w:b/>
                <w:sz w:val="24"/>
                <w:szCs w:val="24"/>
              </w:rPr>
              <w:t>Оценка 2015 года</w:t>
            </w:r>
          </w:p>
        </w:tc>
        <w:tc>
          <w:tcPr>
            <w:tcW w:w="7518" w:type="dxa"/>
            <w:gridSpan w:val="6"/>
            <w:shd w:val="clear" w:color="auto" w:fill="auto"/>
          </w:tcPr>
          <w:p w:rsidR="007326D5" w:rsidRPr="000C7E6A" w:rsidRDefault="007326D5" w:rsidP="000C7E6A">
            <w:pPr>
              <w:jc w:val="center"/>
              <w:rPr>
                <w:b/>
                <w:sz w:val="24"/>
                <w:szCs w:val="24"/>
              </w:rPr>
            </w:pPr>
            <w:r w:rsidRPr="000C7E6A">
              <w:rPr>
                <w:b/>
                <w:sz w:val="24"/>
                <w:szCs w:val="24"/>
              </w:rPr>
              <w:t>Прогноз</w:t>
            </w:r>
          </w:p>
        </w:tc>
      </w:tr>
      <w:tr w:rsidR="007326D5" w:rsidRPr="000C7E6A" w:rsidTr="000C7E6A">
        <w:tc>
          <w:tcPr>
            <w:tcW w:w="2628" w:type="dxa"/>
            <w:vMerge/>
            <w:vAlign w:val="center"/>
          </w:tcPr>
          <w:p w:rsidR="007326D5" w:rsidRPr="000C7E6A" w:rsidRDefault="007326D5" w:rsidP="007326D5">
            <w:pPr>
              <w:jc w:val="center"/>
              <w:rPr>
                <w:b/>
                <w:sz w:val="24"/>
                <w:szCs w:val="24"/>
              </w:rPr>
            </w:pPr>
          </w:p>
        </w:tc>
        <w:tc>
          <w:tcPr>
            <w:tcW w:w="1247" w:type="dxa"/>
            <w:vMerge/>
            <w:vAlign w:val="center"/>
          </w:tcPr>
          <w:p w:rsidR="007326D5" w:rsidRPr="000C7E6A" w:rsidRDefault="007326D5" w:rsidP="007326D5">
            <w:pPr>
              <w:jc w:val="center"/>
              <w:rPr>
                <w:b/>
                <w:sz w:val="24"/>
                <w:szCs w:val="24"/>
              </w:rPr>
            </w:pPr>
          </w:p>
        </w:tc>
        <w:tc>
          <w:tcPr>
            <w:tcW w:w="1336" w:type="dxa"/>
            <w:gridSpan w:val="2"/>
            <w:vMerge/>
            <w:vAlign w:val="center"/>
          </w:tcPr>
          <w:p w:rsidR="007326D5" w:rsidRPr="000C7E6A" w:rsidRDefault="007326D5" w:rsidP="007326D5">
            <w:pPr>
              <w:jc w:val="center"/>
              <w:rPr>
                <w:b/>
                <w:sz w:val="24"/>
                <w:szCs w:val="24"/>
              </w:rPr>
            </w:pPr>
          </w:p>
        </w:tc>
        <w:tc>
          <w:tcPr>
            <w:tcW w:w="1247" w:type="dxa"/>
            <w:vMerge/>
            <w:vAlign w:val="center"/>
          </w:tcPr>
          <w:p w:rsidR="007326D5" w:rsidRPr="000C7E6A" w:rsidRDefault="007326D5" w:rsidP="007326D5">
            <w:pPr>
              <w:jc w:val="center"/>
              <w:rPr>
                <w:b/>
                <w:sz w:val="24"/>
                <w:szCs w:val="24"/>
              </w:rPr>
            </w:pPr>
          </w:p>
        </w:tc>
        <w:tc>
          <w:tcPr>
            <w:tcW w:w="1247" w:type="dxa"/>
            <w:vMerge/>
            <w:vAlign w:val="center"/>
          </w:tcPr>
          <w:p w:rsidR="007326D5" w:rsidRPr="000C7E6A" w:rsidRDefault="007326D5" w:rsidP="007326D5">
            <w:pPr>
              <w:jc w:val="center"/>
              <w:rPr>
                <w:b/>
                <w:sz w:val="24"/>
                <w:szCs w:val="24"/>
              </w:rPr>
            </w:pPr>
          </w:p>
        </w:tc>
        <w:tc>
          <w:tcPr>
            <w:tcW w:w="2494" w:type="dxa"/>
            <w:gridSpan w:val="2"/>
            <w:shd w:val="clear" w:color="auto" w:fill="auto"/>
          </w:tcPr>
          <w:p w:rsidR="007326D5" w:rsidRPr="000C7E6A" w:rsidRDefault="007326D5" w:rsidP="000C7E6A">
            <w:pPr>
              <w:jc w:val="center"/>
              <w:rPr>
                <w:b/>
                <w:sz w:val="24"/>
                <w:szCs w:val="24"/>
              </w:rPr>
            </w:pPr>
            <w:r w:rsidRPr="000C7E6A">
              <w:rPr>
                <w:b/>
                <w:sz w:val="24"/>
                <w:szCs w:val="24"/>
              </w:rPr>
              <w:t>2016 год</w:t>
            </w:r>
          </w:p>
        </w:tc>
        <w:tc>
          <w:tcPr>
            <w:tcW w:w="2494" w:type="dxa"/>
            <w:gridSpan w:val="2"/>
            <w:shd w:val="clear" w:color="auto" w:fill="auto"/>
          </w:tcPr>
          <w:p w:rsidR="007326D5" w:rsidRPr="000C7E6A" w:rsidRDefault="007326D5" w:rsidP="000C7E6A">
            <w:pPr>
              <w:jc w:val="center"/>
              <w:rPr>
                <w:b/>
                <w:sz w:val="24"/>
                <w:szCs w:val="24"/>
              </w:rPr>
            </w:pPr>
            <w:r w:rsidRPr="000C7E6A">
              <w:rPr>
                <w:b/>
                <w:sz w:val="24"/>
                <w:szCs w:val="24"/>
              </w:rPr>
              <w:t>2017 год</w:t>
            </w:r>
          </w:p>
        </w:tc>
        <w:tc>
          <w:tcPr>
            <w:tcW w:w="2530" w:type="dxa"/>
            <w:gridSpan w:val="2"/>
            <w:shd w:val="clear" w:color="auto" w:fill="auto"/>
          </w:tcPr>
          <w:p w:rsidR="007326D5" w:rsidRPr="000C7E6A" w:rsidRDefault="007326D5" w:rsidP="000C7E6A">
            <w:pPr>
              <w:jc w:val="center"/>
              <w:rPr>
                <w:b/>
                <w:sz w:val="24"/>
                <w:szCs w:val="24"/>
              </w:rPr>
            </w:pPr>
            <w:r w:rsidRPr="000C7E6A">
              <w:rPr>
                <w:b/>
                <w:sz w:val="24"/>
                <w:szCs w:val="24"/>
              </w:rPr>
              <w:t>2018 год</w:t>
            </w:r>
          </w:p>
        </w:tc>
      </w:tr>
      <w:tr w:rsidR="007326D5" w:rsidRPr="000C7E6A" w:rsidTr="000C7E6A">
        <w:tc>
          <w:tcPr>
            <w:tcW w:w="2628" w:type="dxa"/>
            <w:vMerge/>
            <w:vAlign w:val="center"/>
          </w:tcPr>
          <w:p w:rsidR="007326D5" w:rsidRPr="000C7E6A" w:rsidRDefault="007326D5" w:rsidP="007326D5">
            <w:pPr>
              <w:jc w:val="center"/>
              <w:rPr>
                <w:b/>
                <w:sz w:val="24"/>
                <w:szCs w:val="24"/>
              </w:rPr>
            </w:pPr>
          </w:p>
        </w:tc>
        <w:tc>
          <w:tcPr>
            <w:tcW w:w="1247" w:type="dxa"/>
            <w:vMerge/>
            <w:vAlign w:val="center"/>
          </w:tcPr>
          <w:p w:rsidR="007326D5" w:rsidRPr="000C7E6A" w:rsidRDefault="007326D5" w:rsidP="007326D5">
            <w:pPr>
              <w:jc w:val="center"/>
              <w:rPr>
                <w:b/>
                <w:sz w:val="24"/>
                <w:szCs w:val="24"/>
              </w:rPr>
            </w:pPr>
          </w:p>
        </w:tc>
        <w:tc>
          <w:tcPr>
            <w:tcW w:w="1336" w:type="dxa"/>
            <w:gridSpan w:val="2"/>
            <w:vMerge/>
            <w:vAlign w:val="center"/>
          </w:tcPr>
          <w:p w:rsidR="007326D5" w:rsidRPr="000C7E6A" w:rsidRDefault="007326D5" w:rsidP="007326D5">
            <w:pPr>
              <w:jc w:val="center"/>
              <w:rPr>
                <w:b/>
                <w:sz w:val="24"/>
                <w:szCs w:val="24"/>
              </w:rPr>
            </w:pPr>
          </w:p>
        </w:tc>
        <w:tc>
          <w:tcPr>
            <w:tcW w:w="1247" w:type="dxa"/>
            <w:vMerge/>
            <w:vAlign w:val="center"/>
          </w:tcPr>
          <w:p w:rsidR="007326D5" w:rsidRPr="000C7E6A" w:rsidRDefault="007326D5" w:rsidP="007326D5">
            <w:pPr>
              <w:jc w:val="center"/>
              <w:rPr>
                <w:b/>
                <w:sz w:val="24"/>
                <w:szCs w:val="24"/>
              </w:rPr>
            </w:pPr>
          </w:p>
        </w:tc>
        <w:tc>
          <w:tcPr>
            <w:tcW w:w="1247" w:type="dxa"/>
            <w:vMerge/>
            <w:vAlign w:val="center"/>
          </w:tcPr>
          <w:p w:rsidR="007326D5" w:rsidRPr="000C7E6A" w:rsidRDefault="007326D5" w:rsidP="007326D5">
            <w:pPr>
              <w:jc w:val="center"/>
              <w:rPr>
                <w:b/>
                <w:sz w:val="24"/>
                <w:szCs w:val="24"/>
              </w:rPr>
            </w:pPr>
          </w:p>
        </w:tc>
        <w:tc>
          <w:tcPr>
            <w:tcW w:w="1247" w:type="dxa"/>
            <w:shd w:val="clear" w:color="auto" w:fill="auto"/>
          </w:tcPr>
          <w:p w:rsidR="007326D5" w:rsidRPr="000C7E6A" w:rsidRDefault="007326D5" w:rsidP="000C7E6A">
            <w:pPr>
              <w:jc w:val="center"/>
              <w:rPr>
                <w:b/>
                <w:sz w:val="24"/>
                <w:szCs w:val="24"/>
              </w:rPr>
            </w:pPr>
            <w:r w:rsidRPr="000C7E6A">
              <w:rPr>
                <w:b/>
                <w:sz w:val="24"/>
                <w:szCs w:val="24"/>
              </w:rPr>
              <w:t>вариант 1</w:t>
            </w:r>
          </w:p>
        </w:tc>
        <w:tc>
          <w:tcPr>
            <w:tcW w:w="1247" w:type="dxa"/>
            <w:shd w:val="clear" w:color="auto" w:fill="auto"/>
          </w:tcPr>
          <w:p w:rsidR="007326D5" w:rsidRPr="000C7E6A" w:rsidRDefault="007326D5" w:rsidP="000C7E6A">
            <w:pPr>
              <w:jc w:val="center"/>
              <w:rPr>
                <w:b/>
                <w:sz w:val="24"/>
                <w:szCs w:val="24"/>
              </w:rPr>
            </w:pPr>
            <w:r w:rsidRPr="000C7E6A">
              <w:rPr>
                <w:b/>
                <w:sz w:val="24"/>
                <w:szCs w:val="24"/>
              </w:rPr>
              <w:t>вариант 2</w:t>
            </w:r>
          </w:p>
        </w:tc>
        <w:tc>
          <w:tcPr>
            <w:tcW w:w="1247" w:type="dxa"/>
            <w:shd w:val="clear" w:color="auto" w:fill="auto"/>
          </w:tcPr>
          <w:p w:rsidR="007326D5" w:rsidRPr="000C7E6A" w:rsidRDefault="007326D5" w:rsidP="000C7E6A">
            <w:pPr>
              <w:jc w:val="center"/>
              <w:rPr>
                <w:b/>
                <w:sz w:val="24"/>
                <w:szCs w:val="24"/>
              </w:rPr>
            </w:pPr>
            <w:r w:rsidRPr="000C7E6A">
              <w:rPr>
                <w:b/>
                <w:sz w:val="24"/>
                <w:szCs w:val="24"/>
              </w:rPr>
              <w:t>вариант 1</w:t>
            </w:r>
          </w:p>
        </w:tc>
        <w:tc>
          <w:tcPr>
            <w:tcW w:w="1247" w:type="dxa"/>
            <w:shd w:val="clear" w:color="auto" w:fill="auto"/>
          </w:tcPr>
          <w:p w:rsidR="007326D5" w:rsidRPr="000C7E6A" w:rsidRDefault="007326D5" w:rsidP="000C7E6A">
            <w:pPr>
              <w:jc w:val="center"/>
              <w:rPr>
                <w:b/>
                <w:sz w:val="24"/>
                <w:szCs w:val="24"/>
              </w:rPr>
            </w:pPr>
            <w:r w:rsidRPr="000C7E6A">
              <w:rPr>
                <w:b/>
                <w:sz w:val="24"/>
                <w:szCs w:val="24"/>
              </w:rPr>
              <w:t>вариант 2</w:t>
            </w:r>
          </w:p>
        </w:tc>
        <w:tc>
          <w:tcPr>
            <w:tcW w:w="1247" w:type="dxa"/>
            <w:shd w:val="clear" w:color="auto" w:fill="auto"/>
          </w:tcPr>
          <w:p w:rsidR="007326D5" w:rsidRPr="000C7E6A" w:rsidRDefault="007326D5" w:rsidP="000C7E6A">
            <w:pPr>
              <w:jc w:val="center"/>
              <w:rPr>
                <w:b/>
                <w:sz w:val="24"/>
                <w:szCs w:val="24"/>
              </w:rPr>
            </w:pPr>
            <w:r w:rsidRPr="000C7E6A">
              <w:rPr>
                <w:b/>
                <w:sz w:val="24"/>
                <w:szCs w:val="24"/>
              </w:rPr>
              <w:t>вариант 1</w:t>
            </w:r>
          </w:p>
        </w:tc>
        <w:tc>
          <w:tcPr>
            <w:tcW w:w="1283" w:type="dxa"/>
            <w:shd w:val="clear" w:color="auto" w:fill="auto"/>
          </w:tcPr>
          <w:p w:rsidR="007326D5" w:rsidRPr="000C7E6A" w:rsidRDefault="007326D5" w:rsidP="000C7E6A">
            <w:pPr>
              <w:jc w:val="center"/>
              <w:rPr>
                <w:b/>
                <w:sz w:val="24"/>
                <w:szCs w:val="24"/>
              </w:rPr>
            </w:pPr>
            <w:r w:rsidRPr="000C7E6A">
              <w:rPr>
                <w:b/>
                <w:sz w:val="24"/>
                <w:szCs w:val="24"/>
              </w:rPr>
              <w:t>вариант 2</w:t>
            </w:r>
          </w:p>
        </w:tc>
      </w:tr>
      <w:tr w:rsidR="007326D5" w:rsidRPr="000C7E6A" w:rsidTr="000C7E6A">
        <w:tc>
          <w:tcPr>
            <w:tcW w:w="15223" w:type="dxa"/>
            <w:gridSpan w:val="12"/>
            <w:shd w:val="clear" w:color="auto" w:fill="auto"/>
          </w:tcPr>
          <w:p w:rsidR="007326D5" w:rsidRPr="000C7E6A" w:rsidRDefault="007326D5" w:rsidP="007326D5">
            <w:pPr>
              <w:rPr>
                <w:b/>
                <w:sz w:val="24"/>
                <w:szCs w:val="24"/>
              </w:rPr>
            </w:pPr>
            <w:r w:rsidRPr="000C7E6A">
              <w:rPr>
                <w:b/>
                <w:sz w:val="24"/>
                <w:szCs w:val="24"/>
              </w:rPr>
              <w:t>1. Демографические показатели</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Численность постоя</w:t>
            </w:r>
            <w:r w:rsidRPr="000C7E6A">
              <w:rPr>
                <w:sz w:val="24"/>
                <w:szCs w:val="24"/>
              </w:rPr>
              <w:t>н</w:t>
            </w:r>
            <w:r w:rsidRPr="000C7E6A">
              <w:rPr>
                <w:sz w:val="24"/>
                <w:szCs w:val="24"/>
              </w:rPr>
              <w:t>ного населения (сре</w:t>
            </w:r>
            <w:r w:rsidRPr="000C7E6A">
              <w:rPr>
                <w:sz w:val="24"/>
                <w:szCs w:val="24"/>
              </w:rPr>
              <w:t>д</w:t>
            </w:r>
            <w:r w:rsidRPr="000C7E6A">
              <w:rPr>
                <w:sz w:val="24"/>
                <w:szCs w:val="24"/>
              </w:rPr>
              <w:t>негодовая)</w:t>
            </w:r>
          </w:p>
        </w:tc>
        <w:tc>
          <w:tcPr>
            <w:tcW w:w="1247" w:type="dxa"/>
          </w:tcPr>
          <w:p w:rsidR="007326D5" w:rsidRPr="000C7E6A" w:rsidRDefault="007326D5" w:rsidP="007326D5">
            <w:pPr>
              <w:jc w:val="center"/>
              <w:rPr>
                <w:sz w:val="24"/>
                <w:szCs w:val="24"/>
              </w:rPr>
            </w:pPr>
            <w:r w:rsidRPr="000C7E6A">
              <w:rPr>
                <w:sz w:val="24"/>
                <w:szCs w:val="24"/>
              </w:rPr>
              <w:t>тыс. чел.</w:t>
            </w:r>
          </w:p>
        </w:tc>
        <w:tc>
          <w:tcPr>
            <w:tcW w:w="1336" w:type="dxa"/>
            <w:gridSpan w:val="2"/>
          </w:tcPr>
          <w:p w:rsidR="007326D5" w:rsidRPr="000C7E6A" w:rsidRDefault="007326D5" w:rsidP="007326D5">
            <w:pPr>
              <w:jc w:val="center"/>
              <w:rPr>
                <w:sz w:val="24"/>
                <w:szCs w:val="24"/>
              </w:rPr>
            </w:pPr>
            <w:r w:rsidRPr="000C7E6A">
              <w:rPr>
                <w:sz w:val="24"/>
                <w:szCs w:val="24"/>
              </w:rPr>
              <w:t>36,10</w:t>
            </w:r>
          </w:p>
        </w:tc>
        <w:tc>
          <w:tcPr>
            <w:tcW w:w="1247" w:type="dxa"/>
          </w:tcPr>
          <w:p w:rsidR="007326D5" w:rsidRPr="000C7E6A" w:rsidRDefault="007326D5" w:rsidP="007326D5">
            <w:pPr>
              <w:jc w:val="center"/>
              <w:rPr>
                <w:sz w:val="24"/>
                <w:szCs w:val="24"/>
              </w:rPr>
            </w:pPr>
            <w:r w:rsidRPr="000C7E6A">
              <w:rPr>
                <w:sz w:val="24"/>
                <w:szCs w:val="24"/>
              </w:rPr>
              <w:t>35,76</w:t>
            </w:r>
          </w:p>
        </w:tc>
        <w:tc>
          <w:tcPr>
            <w:tcW w:w="1247" w:type="dxa"/>
          </w:tcPr>
          <w:p w:rsidR="007326D5" w:rsidRPr="000C7E6A" w:rsidRDefault="007326D5" w:rsidP="007326D5">
            <w:pPr>
              <w:widowControl w:val="0"/>
              <w:jc w:val="center"/>
              <w:rPr>
                <w:sz w:val="24"/>
                <w:szCs w:val="24"/>
              </w:rPr>
            </w:pPr>
            <w:r w:rsidRPr="000C7E6A">
              <w:rPr>
                <w:sz w:val="24"/>
                <w:szCs w:val="24"/>
              </w:rPr>
              <w:t>35,93</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36,20</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36,22</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36,39</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36,47</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36,60</w:t>
            </w:r>
          </w:p>
        </w:tc>
        <w:tc>
          <w:tcPr>
            <w:tcW w:w="1283" w:type="dxa"/>
            <w:shd w:val="clear" w:color="auto" w:fill="auto"/>
          </w:tcPr>
          <w:p w:rsidR="007326D5" w:rsidRPr="000C7E6A" w:rsidRDefault="007326D5" w:rsidP="007326D5">
            <w:pPr>
              <w:widowControl w:val="0"/>
              <w:jc w:val="center"/>
              <w:rPr>
                <w:sz w:val="24"/>
                <w:szCs w:val="24"/>
              </w:rPr>
            </w:pPr>
            <w:r w:rsidRPr="000C7E6A">
              <w:rPr>
                <w:sz w:val="24"/>
                <w:szCs w:val="24"/>
              </w:rPr>
              <w:t>36,73</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Численность постоя</w:t>
            </w:r>
            <w:r w:rsidRPr="000C7E6A">
              <w:rPr>
                <w:sz w:val="24"/>
                <w:szCs w:val="24"/>
              </w:rPr>
              <w:t>н</w:t>
            </w:r>
            <w:r w:rsidRPr="000C7E6A">
              <w:rPr>
                <w:sz w:val="24"/>
                <w:szCs w:val="24"/>
              </w:rPr>
              <w:t>ного населения (сре</w:t>
            </w:r>
            <w:r w:rsidRPr="000C7E6A">
              <w:rPr>
                <w:sz w:val="24"/>
                <w:szCs w:val="24"/>
              </w:rPr>
              <w:t>д</w:t>
            </w:r>
            <w:r w:rsidRPr="000C7E6A">
              <w:rPr>
                <w:sz w:val="24"/>
                <w:szCs w:val="24"/>
              </w:rPr>
              <w:t xml:space="preserve">негодовая), </w:t>
            </w:r>
            <w:proofErr w:type="gramStart"/>
            <w:r w:rsidRPr="000C7E6A">
              <w:rPr>
                <w:sz w:val="24"/>
                <w:szCs w:val="24"/>
              </w:rPr>
              <w:t>городское</w:t>
            </w:r>
            <w:proofErr w:type="gramEnd"/>
          </w:p>
        </w:tc>
        <w:tc>
          <w:tcPr>
            <w:tcW w:w="1247" w:type="dxa"/>
          </w:tcPr>
          <w:p w:rsidR="007326D5" w:rsidRPr="000C7E6A" w:rsidRDefault="007326D5" w:rsidP="007326D5">
            <w:pPr>
              <w:jc w:val="center"/>
              <w:rPr>
                <w:sz w:val="24"/>
                <w:szCs w:val="24"/>
              </w:rPr>
            </w:pPr>
            <w:r w:rsidRPr="000C7E6A">
              <w:rPr>
                <w:sz w:val="24"/>
                <w:szCs w:val="24"/>
              </w:rPr>
              <w:t>тыс. чел.</w:t>
            </w:r>
          </w:p>
        </w:tc>
        <w:tc>
          <w:tcPr>
            <w:tcW w:w="1336" w:type="dxa"/>
            <w:gridSpan w:val="2"/>
          </w:tcPr>
          <w:p w:rsidR="007326D5" w:rsidRPr="000C7E6A" w:rsidRDefault="007326D5" w:rsidP="007326D5">
            <w:pPr>
              <w:jc w:val="center"/>
              <w:rPr>
                <w:sz w:val="24"/>
                <w:szCs w:val="24"/>
              </w:rPr>
            </w:pPr>
            <w:r w:rsidRPr="000C7E6A">
              <w:rPr>
                <w:sz w:val="24"/>
                <w:szCs w:val="24"/>
              </w:rPr>
              <w:t>28,38</w:t>
            </w:r>
          </w:p>
        </w:tc>
        <w:tc>
          <w:tcPr>
            <w:tcW w:w="1247" w:type="dxa"/>
          </w:tcPr>
          <w:p w:rsidR="007326D5" w:rsidRPr="000C7E6A" w:rsidRDefault="007326D5" w:rsidP="007326D5">
            <w:pPr>
              <w:jc w:val="center"/>
              <w:rPr>
                <w:sz w:val="24"/>
                <w:szCs w:val="24"/>
              </w:rPr>
            </w:pPr>
            <w:r w:rsidRPr="000C7E6A">
              <w:rPr>
                <w:sz w:val="24"/>
                <w:szCs w:val="24"/>
              </w:rPr>
              <w:t>28,44</w:t>
            </w:r>
          </w:p>
        </w:tc>
        <w:tc>
          <w:tcPr>
            <w:tcW w:w="1247" w:type="dxa"/>
          </w:tcPr>
          <w:p w:rsidR="007326D5" w:rsidRPr="000C7E6A" w:rsidRDefault="007326D5" w:rsidP="007326D5">
            <w:pPr>
              <w:jc w:val="center"/>
              <w:rPr>
                <w:sz w:val="24"/>
                <w:szCs w:val="24"/>
              </w:rPr>
            </w:pPr>
            <w:r w:rsidRPr="000C7E6A">
              <w:rPr>
                <w:sz w:val="24"/>
                <w:szCs w:val="24"/>
              </w:rPr>
              <w:t>28,60</w:t>
            </w:r>
          </w:p>
        </w:tc>
        <w:tc>
          <w:tcPr>
            <w:tcW w:w="1247" w:type="dxa"/>
            <w:shd w:val="clear" w:color="auto" w:fill="auto"/>
          </w:tcPr>
          <w:p w:rsidR="007326D5" w:rsidRPr="000C7E6A" w:rsidRDefault="007326D5" w:rsidP="007326D5">
            <w:pPr>
              <w:jc w:val="center"/>
              <w:rPr>
                <w:sz w:val="24"/>
                <w:szCs w:val="24"/>
              </w:rPr>
            </w:pPr>
            <w:r w:rsidRPr="000C7E6A">
              <w:rPr>
                <w:sz w:val="24"/>
                <w:szCs w:val="24"/>
              </w:rPr>
              <w:t>28,75</w:t>
            </w:r>
          </w:p>
        </w:tc>
        <w:tc>
          <w:tcPr>
            <w:tcW w:w="1247" w:type="dxa"/>
            <w:shd w:val="clear" w:color="auto" w:fill="auto"/>
          </w:tcPr>
          <w:p w:rsidR="007326D5" w:rsidRPr="000C7E6A" w:rsidRDefault="007326D5" w:rsidP="007326D5">
            <w:pPr>
              <w:jc w:val="center"/>
              <w:rPr>
                <w:sz w:val="24"/>
                <w:szCs w:val="24"/>
              </w:rPr>
            </w:pPr>
            <w:r w:rsidRPr="000C7E6A">
              <w:rPr>
                <w:sz w:val="24"/>
                <w:szCs w:val="24"/>
              </w:rPr>
              <w:t>28,77</w:t>
            </w:r>
          </w:p>
        </w:tc>
        <w:tc>
          <w:tcPr>
            <w:tcW w:w="1247" w:type="dxa"/>
            <w:shd w:val="clear" w:color="auto" w:fill="auto"/>
          </w:tcPr>
          <w:p w:rsidR="007326D5" w:rsidRPr="000C7E6A" w:rsidRDefault="007326D5" w:rsidP="007326D5">
            <w:pPr>
              <w:jc w:val="center"/>
              <w:rPr>
                <w:sz w:val="24"/>
                <w:szCs w:val="24"/>
              </w:rPr>
            </w:pPr>
            <w:r w:rsidRPr="000C7E6A">
              <w:rPr>
                <w:sz w:val="24"/>
                <w:szCs w:val="24"/>
              </w:rPr>
              <w:t>28,93</w:t>
            </w:r>
          </w:p>
        </w:tc>
        <w:tc>
          <w:tcPr>
            <w:tcW w:w="1247" w:type="dxa"/>
            <w:shd w:val="clear" w:color="auto" w:fill="auto"/>
          </w:tcPr>
          <w:p w:rsidR="007326D5" w:rsidRPr="000C7E6A" w:rsidRDefault="007326D5" w:rsidP="007326D5">
            <w:pPr>
              <w:jc w:val="center"/>
              <w:rPr>
                <w:sz w:val="24"/>
                <w:szCs w:val="24"/>
              </w:rPr>
            </w:pPr>
            <w:r w:rsidRPr="000C7E6A">
              <w:rPr>
                <w:sz w:val="24"/>
                <w:szCs w:val="24"/>
              </w:rPr>
              <w:t>28,96</w:t>
            </w:r>
          </w:p>
        </w:tc>
        <w:tc>
          <w:tcPr>
            <w:tcW w:w="1247" w:type="dxa"/>
            <w:shd w:val="clear" w:color="auto" w:fill="auto"/>
          </w:tcPr>
          <w:p w:rsidR="007326D5" w:rsidRPr="000C7E6A" w:rsidRDefault="007326D5" w:rsidP="007326D5">
            <w:pPr>
              <w:jc w:val="center"/>
              <w:rPr>
                <w:sz w:val="24"/>
                <w:szCs w:val="24"/>
              </w:rPr>
            </w:pPr>
            <w:r w:rsidRPr="000C7E6A">
              <w:rPr>
                <w:sz w:val="24"/>
                <w:szCs w:val="24"/>
              </w:rPr>
              <w:t>29,08</w:t>
            </w:r>
          </w:p>
        </w:tc>
        <w:tc>
          <w:tcPr>
            <w:tcW w:w="1283" w:type="dxa"/>
            <w:shd w:val="clear" w:color="auto" w:fill="auto"/>
          </w:tcPr>
          <w:p w:rsidR="007326D5" w:rsidRPr="000C7E6A" w:rsidRDefault="007326D5" w:rsidP="007326D5">
            <w:pPr>
              <w:jc w:val="center"/>
              <w:rPr>
                <w:sz w:val="24"/>
                <w:szCs w:val="24"/>
              </w:rPr>
            </w:pPr>
            <w:r w:rsidRPr="000C7E6A">
              <w:rPr>
                <w:sz w:val="24"/>
                <w:szCs w:val="24"/>
              </w:rPr>
              <w:t>29,14</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Численность постоя</w:t>
            </w:r>
            <w:r w:rsidRPr="000C7E6A">
              <w:rPr>
                <w:sz w:val="24"/>
                <w:szCs w:val="24"/>
              </w:rPr>
              <w:t>н</w:t>
            </w:r>
            <w:r w:rsidRPr="000C7E6A">
              <w:rPr>
                <w:sz w:val="24"/>
                <w:szCs w:val="24"/>
              </w:rPr>
              <w:t>ного населения (сре</w:t>
            </w:r>
            <w:r w:rsidRPr="000C7E6A">
              <w:rPr>
                <w:sz w:val="24"/>
                <w:szCs w:val="24"/>
              </w:rPr>
              <w:t>д</w:t>
            </w:r>
            <w:r w:rsidRPr="000C7E6A">
              <w:rPr>
                <w:sz w:val="24"/>
                <w:szCs w:val="24"/>
              </w:rPr>
              <w:t xml:space="preserve">негодовая), </w:t>
            </w:r>
            <w:proofErr w:type="gramStart"/>
            <w:r w:rsidRPr="000C7E6A">
              <w:rPr>
                <w:sz w:val="24"/>
                <w:szCs w:val="24"/>
              </w:rPr>
              <w:t>сельское</w:t>
            </w:r>
            <w:proofErr w:type="gramEnd"/>
          </w:p>
        </w:tc>
        <w:tc>
          <w:tcPr>
            <w:tcW w:w="1247" w:type="dxa"/>
          </w:tcPr>
          <w:p w:rsidR="007326D5" w:rsidRPr="000C7E6A" w:rsidRDefault="007326D5" w:rsidP="007326D5">
            <w:pPr>
              <w:jc w:val="center"/>
              <w:rPr>
                <w:sz w:val="24"/>
                <w:szCs w:val="24"/>
              </w:rPr>
            </w:pPr>
            <w:r w:rsidRPr="000C7E6A">
              <w:rPr>
                <w:sz w:val="24"/>
                <w:szCs w:val="24"/>
              </w:rPr>
              <w:t>тыс. чел.</w:t>
            </w:r>
          </w:p>
        </w:tc>
        <w:tc>
          <w:tcPr>
            <w:tcW w:w="1336" w:type="dxa"/>
            <w:gridSpan w:val="2"/>
          </w:tcPr>
          <w:p w:rsidR="007326D5" w:rsidRPr="000C7E6A" w:rsidRDefault="007326D5" w:rsidP="007326D5">
            <w:pPr>
              <w:jc w:val="center"/>
              <w:rPr>
                <w:sz w:val="24"/>
                <w:szCs w:val="24"/>
              </w:rPr>
            </w:pPr>
            <w:r w:rsidRPr="000C7E6A">
              <w:rPr>
                <w:sz w:val="24"/>
                <w:szCs w:val="24"/>
              </w:rPr>
              <w:t>7,72</w:t>
            </w:r>
          </w:p>
        </w:tc>
        <w:tc>
          <w:tcPr>
            <w:tcW w:w="1247" w:type="dxa"/>
          </w:tcPr>
          <w:p w:rsidR="007326D5" w:rsidRPr="000C7E6A" w:rsidRDefault="007326D5" w:rsidP="007326D5">
            <w:pPr>
              <w:jc w:val="center"/>
              <w:rPr>
                <w:sz w:val="24"/>
                <w:szCs w:val="24"/>
              </w:rPr>
            </w:pPr>
            <w:r w:rsidRPr="000C7E6A">
              <w:rPr>
                <w:sz w:val="24"/>
                <w:szCs w:val="24"/>
              </w:rPr>
              <w:t>7,32</w:t>
            </w:r>
          </w:p>
        </w:tc>
        <w:tc>
          <w:tcPr>
            <w:tcW w:w="1247" w:type="dxa"/>
          </w:tcPr>
          <w:p w:rsidR="007326D5" w:rsidRPr="000C7E6A" w:rsidRDefault="007326D5" w:rsidP="007326D5">
            <w:pPr>
              <w:jc w:val="center"/>
              <w:rPr>
                <w:sz w:val="24"/>
                <w:szCs w:val="24"/>
              </w:rPr>
            </w:pPr>
            <w:r w:rsidRPr="000C7E6A">
              <w:rPr>
                <w:sz w:val="24"/>
                <w:szCs w:val="24"/>
              </w:rPr>
              <w:t>7,33</w:t>
            </w:r>
          </w:p>
        </w:tc>
        <w:tc>
          <w:tcPr>
            <w:tcW w:w="1247" w:type="dxa"/>
            <w:shd w:val="clear" w:color="auto" w:fill="auto"/>
          </w:tcPr>
          <w:p w:rsidR="007326D5" w:rsidRPr="000C7E6A" w:rsidRDefault="007326D5" w:rsidP="007326D5">
            <w:pPr>
              <w:jc w:val="center"/>
              <w:rPr>
                <w:sz w:val="24"/>
                <w:szCs w:val="24"/>
              </w:rPr>
            </w:pPr>
            <w:r w:rsidRPr="000C7E6A">
              <w:rPr>
                <w:sz w:val="24"/>
                <w:szCs w:val="24"/>
              </w:rPr>
              <w:t>7,44</w:t>
            </w:r>
          </w:p>
        </w:tc>
        <w:tc>
          <w:tcPr>
            <w:tcW w:w="1247" w:type="dxa"/>
            <w:shd w:val="clear" w:color="auto" w:fill="auto"/>
          </w:tcPr>
          <w:p w:rsidR="007326D5" w:rsidRPr="000C7E6A" w:rsidRDefault="007326D5" w:rsidP="007326D5">
            <w:pPr>
              <w:jc w:val="center"/>
              <w:rPr>
                <w:sz w:val="24"/>
                <w:szCs w:val="24"/>
              </w:rPr>
            </w:pPr>
            <w:r w:rsidRPr="000C7E6A">
              <w:rPr>
                <w:sz w:val="24"/>
                <w:szCs w:val="24"/>
              </w:rPr>
              <w:t>7,45</w:t>
            </w:r>
          </w:p>
        </w:tc>
        <w:tc>
          <w:tcPr>
            <w:tcW w:w="1247" w:type="dxa"/>
            <w:shd w:val="clear" w:color="auto" w:fill="auto"/>
          </w:tcPr>
          <w:p w:rsidR="007326D5" w:rsidRPr="000C7E6A" w:rsidRDefault="007326D5" w:rsidP="007326D5">
            <w:pPr>
              <w:jc w:val="center"/>
              <w:rPr>
                <w:sz w:val="24"/>
                <w:szCs w:val="24"/>
              </w:rPr>
            </w:pPr>
            <w:r w:rsidRPr="000C7E6A">
              <w:rPr>
                <w:sz w:val="24"/>
                <w:szCs w:val="24"/>
              </w:rPr>
              <w:t>7,47</w:t>
            </w:r>
          </w:p>
        </w:tc>
        <w:tc>
          <w:tcPr>
            <w:tcW w:w="1247" w:type="dxa"/>
            <w:shd w:val="clear" w:color="auto" w:fill="auto"/>
          </w:tcPr>
          <w:p w:rsidR="007326D5" w:rsidRPr="000C7E6A" w:rsidRDefault="007326D5" w:rsidP="007326D5">
            <w:pPr>
              <w:jc w:val="center"/>
              <w:rPr>
                <w:sz w:val="24"/>
                <w:szCs w:val="24"/>
              </w:rPr>
            </w:pPr>
            <w:r w:rsidRPr="000C7E6A">
              <w:rPr>
                <w:sz w:val="24"/>
                <w:szCs w:val="24"/>
              </w:rPr>
              <w:t>7,51</w:t>
            </w:r>
          </w:p>
        </w:tc>
        <w:tc>
          <w:tcPr>
            <w:tcW w:w="1247" w:type="dxa"/>
            <w:shd w:val="clear" w:color="auto" w:fill="auto"/>
          </w:tcPr>
          <w:p w:rsidR="007326D5" w:rsidRPr="000C7E6A" w:rsidRDefault="007326D5" w:rsidP="007326D5">
            <w:pPr>
              <w:jc w:val="center"/>
              <w:rPr>
                <w:sz w:val="24"/>
                <w:szCs w:val="24"/>
              </w:rPr>
            </w:pPr>
            <w:r w:rsidRPr="000C7E6A">
              <w:rPr>
                <w:sz w:val="24"/>
                <w:szCs w:val="24"/>
              </w:rPr>
              <w:t>7,52</w:t>
            </w:r>
          </w:p>
        </w:tc>
        <w:tc>
          <w:tcPr>
            <w:tcW w:w="1283" w:type="dxa"/>
            <w:shd w:val="clear" w:color="auto" w:fill="auto"/>
          </w:tcPr>
          <w:p w:rsidR="007326D5" w:rsidRPr="000C7E6A" w:rsidRDefault="007326D5" w:rsidP="007326D5">
            <w:pPr>
              <w:jc w:val="center"/>
              <w:rPr>
                <w:sz w:val="24"/>
                <w:szCs w:val="24"/>
              </w:rPr>
            </w:pPr>
            <w:r w:rsidRPr="000C7E6A">
              <w:rPr>
                <w:sz w:val="24"/>
                <w:szCs w:val="24"/>
              </w:rPr>
              <w:t>7,59</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Общий коэффициент рождаемости</w:t>
            </w:r>
          </w:p>
        </w:tc>
        <w:tc>
          <w:tcPr>
            <w:tcW w:w="1247" w:type="dxa"/>
          </w:tcPr>
          <w:p w:rsidR="007326D5" w:rsidRPr="000C7E6A" w:rsidRDefault="007326D5" w:rsidP="007326D5">
            <w:pPr>
              <w:jc w:val="center"/>
              <w:rPr>
                <w:sz w:val="24"/>
                <w:szCs w:val="24"/>
              </w:rPr>
            </w:pPr>
            <w:r w:rsidRPr="000C7E6A">
              <w:rPr>
                <w:sz w:val="24"/>
                <w:szCs w:val="24"/>
              </w:rPr>
              <w:t>число р</w:t>
            </w:r>
            <w:r w:rsidRPr="000C7E6A">
              <w:rPr>
                <w:sz w:val="24"/>
                <w:szCs w:val="24"/>
              </w:rPr>
              <w:t>о</w:t>
            </w:r>
            <w:r w:rsidRPr="000C7E6A">
              <w:rPr>
                <w:sz w:val="24"/>
                <w:szCs w:val="24"/>
              </w:rPr>
              <w:t>дившихся на 1000 чел. н</w:t>
            </w:r>
            <w:r w:rsidRPr="000C7E6A">
              <w:rPr>
                <w:sz w:val="24"/>
                <w:szCs w:val="24"/>
              </w:rPr>
              <w:t>а</w:t>
            </w:r>
            <w:r w:rsidRPr="000C7E6A">
              <w:rPr>
                <w:sz w:val="24"/>
                <w:szCs w:val="24"/>
              </w:rPr>
              <w:t xml:space="preserve">селения </w:t>
            </w:r>
          </w:p>
        </w:tc>
        <w:tc>
          <w:tcPr>
            <w:tcW w:w="1336" w:type="dxa"/>
            <w:gridSpan w:val="2"/>
          </w:tcPr>
          <w:p w:rsidR="007326D5" w:rsidRPr="000C7E6A" w:rsidRDefault="007326D5" w:rsidP="007326D5">
            <w:pPr>
              <w:jc w:val="center"/>
              <w:rPr>
                <w:sz w:val="24"/>
                <w:szCs w:val="24"/>
              </w:rPr>
            </w:pPr>
            <w:r w:rsidRPr="000C7E6A">
              <w:rPr>
                <w:sz w:val="24"/>
                <w:szCs w:val="24"/>
              </w:rPr>
              <w:t>13,6</w:t>
            </w:r>
          </w:p>
        </w:tc>
        <w:tc>
          <w:tcPr>
            <w:tcW w:w="1247" w:type="dxa"/>
          </w:tcPr>
          <w:p w:rsidR="007326D5" w:rsidRPr="000C7E6A" w:rsidRDefault="007326D5" w:rsidP="007326D5">
            <w:pPr>
              <w:jc w:val="center"/>
              <w:rPr>
                <w:sz w:val="24"/>
                <w:szCs w:val="24"/>
              </w:rPr>
            </w:pPr>
            <w:r w:rsidRPr="000C7E6A">
              <w:rPr>
                <w:sz w:val="24"/>
                <w:szCs w:val="24"/>
              </w:rPr>
              <w:t>13,8</w:t>
            </w:r>
          </w:p>
        </w:tc>
        <w:tc>
          <w:tcPr>
            <w:tcW w:w="1247" w:type="dxa"/>
          </w:tcPr>
          <w:p w:rsidR="007326D5" w:rsidRPr="000C7E6A" w:rsidRDefault="007326D5" w:rsidP="007326D5">
            <w:pPr>
              <w:jc w:val="center"/>
              <w:rPr>
                <w:sz w:val="24"/>
                <w:szCs w:val="24"/>
              </w:rPr>
            </w:pPr>
            <w:r w:rsidRPr="000C7E6A">
              <w:rPr>
                <w:sz w:val="24"/>
                <w:szCs w:val="24"/>
              </w:rPr>
              <w:t>13,7</w:t>
            </w:r>
          </w:p>
        </w:tc>
        <w:tc>
          <w:tcPr>
            <w:tcW w:w="1247" w:type="dxa"/>
            <w:shd w:val="clear" w:color="auto" w:fill="auto"/>
          </w:tcPr>
          <w:p w:rsidR="007326D5" w:rsidRPr="000C7E6A" w:rsidRDefault="007326D5" w:rsidP="007326D5">
            <w:pPr>
              <w:jc w:val="center"/>
              <w:rPr>
                <w:sz w:val="24"/>
                <w:szCs w:val="24"/>
              </w:rPr>
            </w:pPr>
            <w:r w:rsidRPr="000C7E6A">
              <w:rPr>
                <w:sz w:val="24"/>
                <w:szCs w:val="24"/>
              </w:rPr>
              <w:t>13,7</w:t>
            </w:r>
          </w:p>
        </w:tc>
        <w:tc>
          <w:tcPr>
            <w:tcW w:w="1247" w:type="dxa"/>
            <w:shd w:val="clear" w:color="auto" w:fill="auto"/>
          </w:tcPr>
          <w:p w:rsidR="007326D5" w:rsidRPr="000C7E6A" w:rsidRDefault="007326D5" w:rsidP="007326D5">
            <w:pPr>
              <w:jc w:val="center"/>
              <w:rPr>
                <w:sz w:val="24"/>
                <w:szCs w:val="24"/>
              </w:rPr>
            </w:pPr>
            <w:r w:rsidRPr="000C7E6A">
              <w:rPr>
                <w:sz w:val="24"/>
                <w:szCs w:val="24"/>
              </w:rPr>
              <w:t>13,7</w:t>
            </w:r>
          </w:p>
        </w:tc>
        <w:tc>
          <w:tcPr>
            <w:tcW w:w="1247" w:type="dxa"/>
            <w:shd w:val="clear" w:color="auto" w:fill="auto"/>
          </w:tcPr>
          <w:p w:rsidR="007326D5" w:rsidRPr="000C7E6A" w:rsidRDefault="007326D5" w:rsidP="007326D5">
            <w:pPr>
              <w:jc w:val="center"/>
              <w:rPr>
                <w:sz w:val="24"/>
                <w:szCs w:val="24"/>
              </w:rPr>
            </w:pPr>
            <w:r w:rsidRPr="000C7E6A">
              <w:rPr>
                <w:sz w:val="24"/>
                <w:szCs w:val="24"/>
              </w:rPr>
              <w:t>13,7</w:t>
            </w:r>
          </w:p>
        </w:tc>
        <w:tc>
          <w:tcPr>
            <w:tcW w:w="1247" w:type="dxa"/>
            <w:shd w:val="clear" w:color="auto" w:fill="auto"/>
          </w:tcPr>
          <w:p w:rsidR="007326D5" w:rsidRPr="000C7E6A" w:rsidRDefault="007326D5" w:rsidP="007326D5">
            <w:pPr>
              <w:jc w:val="center"/>
              <w:rPr>
                <w:sz w:val="24"/>
                <w:szCs w:val="24"/>
              </w:rPr>
            </w:pPr>
            <w:r w:rsidRPr="000C7E6A">
              <w:rPr>
                <w:sz w:val="24"/>
                <w:szCs w:val="24"/>
              </w:rPr>
              <w:t>13,7</w:t>
            </w:r>
          </w:p>
        </w:tc>
        <w:tc>
          <w:tcPr>
            <w:tcW w:w="1247" w:type="dxa"/>
            <w:shd w:val="clear" w:color="auto" w:fill="auto"/>
          </w:tcPr>
          <w:p w:rsidR="007326D5" w:rsidRPr="000C7E6A" w:rsidRDefault="007326D5" w:rsidP="007326D5">
            <w:pPr>
              <w:jc w:val="center"/>
              <w:rPr>
                <w:sz w:val="24"/>
                <w:szCs w:val="24"/>
              </w:rPr>
            </w:pPr>
            <w:r w:rsidRPr="000C7E6A">
              <w:rPr>
                <w:sz w:val="24"/>
                <w:szCs w:val="24"/>
              </w:rPr>
              <w:t>13,7</w:t>
            </w:r>
          </w:p>
        </w:tc>
        <w:tc>
          <w:tcPr>
            <w:tcW w:w="1283" w:type="dxa"/>
            <w:shd w:val="clear" w:color="auto" w:fill="auto"/>
          </w:tcPr>
          <w:p w:rsidR="007326D5" w:rsidRPr="000C7E6A" w:rsidRDefault="007326D5" w:rsidP="007326D5">
            <w:pPr>
              <w:jc w:val="center"/>
              <w:rPr>
                <w:sz w:val="24"/>
                <w:szCs w:val="24"/>
              </w:rPr>
            </w:pPr>
            <w:r w:rsidRPr="000C7E6A">
              <w:rPr>
                <w:sz w:val="24"/>
                <w:szCs w:val="24"/>
              </w:rPr>
              <w:t>13,7</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Общий коэффициент смертности</w:t>
            </w:r>
          </w:p>
        </w:tc>
        <w:tc>
          <w:tcPr>
            <w:tcW w:w="1247" w:type="dxa"/>
          </w:tcPr>
          <w:p w:rsidR="007326D5" w:rsidRPr="000C7E6A" w:rsidRDefault="007326D5" w:rsidP="007326D5">
            <w:pPr>
              <w:jc w:val="center"/>
              <w:rPr>
                <w:sz w:val="24"/>
                <w:szCs w:val="24"/>
              </w:rPr>
            </w:pPr>
            <w:r w:rsidRPr="000C7E6A">
              <w:rPr>
                <w:sz w:val="24"/>
                <w:szCs w:val="24"/>
              </w:rPr>
              <w:t>число умерших на 1000 чел. н</w:t>
            </w:r>
            <w:r w:rsidRPr="000C7E6A">
              <w:rPr>
                <w:sz w:val="24"/>
                <w:szCs w:val="24"/>
              </w:rPr>
              <w:t>а</w:t>
            </w:r>
            <w:r w:rsidRPr="000C7E6A">
              <w:rPr>
                <w:sz w:val="24"/>
                <w:szCs w:val="24"/>
              </w:rPr>
              <w:t>селения</w:t>
            </w:r>
          </w:p>
          <w:p w:rsidR="007326D5" w:rsidRPr="000C7E6A" w:rsidRDefault="007326D5" w:rsidP="007326D5">
            <w:pPr>
              <w:jc w:val="center"/>
              <w:rPr>
                <w:sz w:val="24"/>
                <w:szCs w:val="24"/>
              </w:rPr>
            </w:pPr>
          </w:p>
        </w:tc>
        <w:tc>
          <w:tcPr>
            <w:tcW w:w="1336" w:type="dxa"/>
            <w:gridSpan w:val="2"/>
          </w:tcPr>
          <w:p w:rsidR="007326D5" w:rsidRPr="000C7E6A" w:rsidRDefault="007326D5" w:rsidP="007326D5">
            <w:pPr>
              <w:jc w:val="center"/>
              <w:rPr>
                <w:sz w:val="24"/>
                <w:szCs w:val="24"/>
              </w:rPr>
            </w:pPr>
            <w:r w:rsidRPr="000C7E6A">
              <w:rPr>
                <w:sz w:val="24"/>
                <w:szCs w:val="24"/>
              </w:rPr>
              <w:t>5,2</w:t>
            </w:r>
          </w:p>
        </w:tc>
        <w:tc>
          <w:tcPr>
            <w:tcW w:w="1247" w:type="dxa"/>
          </w:tcPr>
          <w:p w:rsidR="007326D5" w:rsidRPr="000C7E6A" w:rsidRDefault="007326D5" w:rsidP="007326D5">
            <w:pPr>
              <w:jc w:val="center"/>
              <w:rPr>
                <w:sz w:val="24"/>
                <w:szCs w:val="24"/>
              </w:rPr>
            </w:pPr>
            <w:r w:rsidRPr="000C7E6A">
              <w:rPr>
                <w:sz w:val="24"/>
                <w:szCs w:val="24"/>
              </w:rPr>
              <w:t>5,1</w:t>
            </w:r>
          </w:p>
        </w:tc>
        <w:tc>
          <w:tcPr>
            <w:tcW w:w="1247" w:type="dxa"/>
          </w:tcPr>
          <w:p w:rsidR="007326D5" w:rsidRPr="000C7E6A" w:rsidRDefault="007326D5" w:rsidP="007326D5">
            <w:pPr>
              <w:jc w:val="center"/>
              <w:rPr>
                <w:sz w:val="24"/>
                <w:szCs w:val="24"/>
              </w:rPr>
            </w:pPr>
            <w:r w:rsidRPr="000C7E6A">
              <w:rPr>
                <w:sz w:val="24"/>
                <w:szCs w:val="24"/>
              </w:rPr>
              <w:t>5,1</w:t>
            </w:r>
          </w:p>
        </w:tc>
        <w:tc>
          <w:tcPr>
            <w:tcW w:w="1247" w:type="dxa"/>
            <w:shd w:val="clear" w:color="auto" w:fill="auto"/>
          </w:tcPr>
          <w:p w:rsidR="007326D5" w:rsidRPr="000C7E6A" w:rsidRDefault="007326D5" w:rsidP="007326D5">
            <w:pPr>
              <w:jc w:val="center"/>
              <w:rPr>
                <w:sz w:val="24"/>
                <w:szCs w:val="24"/>
              </w:rPr>
            </w:pPr>
            <w:r w:rsidRPr="000C7E6A">
              <w:rPr>
                <w:sz w:val="24"/>
                <w:szCs w:val="24"/>
              </w:rPr>
              <w:t>5,0</w:t>
            </w:r>
          </w:p>
        </w:tc>
        <w:tc>
          <w:tcPr>
            <w:tcW w:w="1247" w:type="dxa"/>
            <w:shd w:val="clear" w:color="auto" w:fill="auto"/>
          </w:tcPr>
          <w:p w:rsidR="007326D5" w:rsidRPr="000C7E6A" w:rsidRDefault="007326D5" w:rsidP="007326D5">
            <w:pPr>
              <w:jc w:val="center"/>
              <w:rPr>
                <w:sz w:val="24"/>
                <w:szCs w:val="24"/>
              </w:rPr>
            </w:pPr>
            <w:r w:rsidRPr="000C7E6A">
              <w:rPr>
                <w:sz w:val="24"/>
                <w:szCs w:val="24"/>
              </w:rPr>
              <w:t>5,0</w:t>
            </w:r>
          </w:p>
        </w:tc>
        <w:tc>
          <w:tcPr>
            <w:tcW w:w="1247" w:type="dxa"/>
            <w:shd w:val="clear" w:color="auto" w:fill="auto"/>
          </w:tcPr>
          <w:p w:rsidR="007326D5" w:rsidRPr="000C7E6A" w:rsidRDefault="007326D5" w:rsidP="007326D5">
            <w:pPr>
              <w:jc w:val="center"/>
              <w:rPr>
                <w:sz w:val="24"/>
                <w:szCs w:val="24"/>
              </w:rPr>
            </w:pPr>
            <w:r w:rsidRPr="000C7E6A">
              <w:rPr>
                <w:sz w:val="24"/>
                <w:szCs w:val="24"/>
              </w:rPr>
              <w:t>5,0</w:t>
            </w:r>
          </w:p>
        </w:tc>
        <w:tc>
          <w:tcPr>
            <w:tcW w:w="1247" w:type="dxa"/>
            <w:shd w:val="clear" w:color="auto" w:fill="auto"/>
          </w:tcPr>
          <w:p w:rsidR="007326D5" w:rsidRPr="000C7E6A" w:rsidRDefault="007326D5" w:rsidP="007326D5">
            <w:pPr>
              <w:jc w:val="center"/>
              <w:rPr>
                <w:sz w:val="24"/>
                <w:szCs w:val="24"/>
              </w:rPr>
            </w:pPr>
            <w:r w:rsidRPr="000C7E6A">
              <w:rPr>
                <w:sz w:val="24"/>
                <w:szCs w:val="24"/>
              </w:rPr>
              <w:t>5,0</w:t>
            </w:r>
          </w:p>
        </w:tc>
        <w:tc>
          <w:tcPr>
            <w:tcW w:w="1247" w:type="dxa"/>
            <w:shd w:val="clear" w:color="auto" w:fill="auto"/>
          </w:tcPr>
          <w:p w:rsidR="007326D5" w:rsidRPr="000C7E6A" w:rsidRDefault="007326D5" w:rsidP="007326D5">
            <w:pPr>
              <w:jc w:val="center"/>
              <w:rPr>
                <w:sz w:val="24"/>
                <w:szCs w:val="24"/>
              </w:rPr>
            </w:pPr>
            <w:r w:rsidRPr="000C7E6A">
              <w:rPr>
                <w:sz w:val="24"/>
                <w:szCs w:val="24"/>
              </w:rPr>
              <w:t>5,0</w:t>
            </w:r>
          </w:p>
        </w:tc>
        <w:tc>
          <w:tcPr>
            <w:tcW w:w="1283" w:type="dxa"/>
            <w:shd w:val="clear" w:color="auto" w:fill="auto"/>
          </w:tcPr>
          <w:p w:rsidR="007326D5" w:rsidRPr="000C7E6A" w:rsidRDefault="007326D5" w:rsidP="007326D5">
            <w:pPr>
              <w:jc w:val="center"/>
              <w:rPr>
                <w:sz w:val="24"/>
                <w:szCs w:val="24"/>
              </w:rPr>
            </w:pPr>
            <w:r w:rsidRPr="000C7E6A">
              <w:rPr>
                <w:sz w:val="24"/>
                <w:szCs w:val="24"/>
              </w:rPr>
              <w:t>5,0</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Коэффициент естес</w:t>
            </w:r>
            <w:r w:rsidRPr="000C7E6A">
              <w:rPr>
                <w:sz w:val="24"/>
                <w:szCs w:val="24"/>
              </w:rPr>
              <w:t>т</w:t>
            </w:r>
            <w:r w:rsidRPr="000C7E6A">
              <w:rPr>
                <w:sz w:val="24"/>
                <w:szCs w:val="24"/>
              </w:rPr>
              <w:t>венного прироста н</w:t>
            </w:r>
            <w:r w:rsidRPr="000C7E6A">
              <w:rPr>
                <w:sz w:val="24"/>
                <w:szCs w:val="24"/>
              </w:rPr>
              <w:t>а</w:t>
            </w:r>
            <w:r w:rsidRPr="000C7E6A">
              <w:rPr>
                <w:sz w:val="24"/>
                <w:szCs w:val="24"/>
              </w:rPr>
              <w:t xml:space="preserve">селения </w:t>
            </w:r>
          </w:p>
        </w:tc>
        <w:tc>
          <w:tcPr>
            <w:tcW w:w="1247" w:type="dxa"/>
          </w:tcPr>
          <w:p w:rsidR="007326D5" w:rsidRPr="000C7E6A" w:rsidRDefault="007326D5" w:rsidP="007326D5">
            <w:pPr>
              <w:jc w:val="center"/>
              <w:rPr>
                <w:sz w:val="24"/>
                <w:szCs w:val="24"/>
              </w:rPr>
            </w:pPr>
            <w:r w:rsidRPr="000C7E6A">
              <w:rPr>
                <w:sz w:val="24"/>
                <w:szCs w:val="24"/>
              </w:rPr>
              <w:t>на 1000 чел. н</w:t>
            </w:r>
            <w:r w:rsidRPr="000C7E6A">
              <w:rPr>
                <w:sz w:val="24"/>
                <w:szCs w:val="24"/>
              </w:rPr>
              <w:t>а</w:t>
            </w:r>
            <w:r w:rsidRPr="000C7E6A">
              <w:rPr>
                <w:sz w:val="24"/>
                <w:szCs w:val="24"/>
              </w:rPr>
              <w:t>селения</w:t>
            </w:r>
          </w:p>
        </w:tc>
        <w:tc>
          <w:tcPr>
            <w:tcW w:w="1336" w:type="dxa"/>
            <w:gridSpan w:val="2"/>
          </w:tcPr>
          <w:p w:rsidR="007326D5" w:rsidRPr="000C7E6A" w:rsidRDefault="007326D5" w:rsidP="007326D5">
            <w:pPr>
              <w:jc w:val="center"/>
              <w:rPr>
                <w:sz w:val="24"/>
                <w:szCs w:val="24"/>
              </w:rPr>
            </w:pPr>
            <w:r w:rsidRPr="000C7E6A">
              <w:rPr>
                <w:sz w:val="24"/>
                <w:szCs w:val="24"/>
              </w:rPr>
              <w:t>8,4</w:t>
            </w:r>
          </w:p>
        </w:tc>
        <w:tc>
          <w:tcPr>
            <w:tcW w:w="1247" w:type="dxa"/>
          </w:tcPr>
          <w:p w:rsidR="007326D5" w:rsidRPr="000C7E6A" w:rsidRDefault="007326D5" w:rsidP="007326D5">
            <w:pPr>
              <w:jc w:val="center"/>
              <w:rPr>
                <w:sz w:val="24"/>
                <w:szCs w:val="24"/>
              </w:rPr>
            </w:pPr>
            <w:r w:rsidRPr="000C7E6A">
              <w:rPr>
                <w:sz w:val="24"/>
                <w:szCs w:val="24"/>
              </w:rPr>
              <w:t>8,7</w:t>
            </w:r>
          </w:p>
        </w:tc>
        <w:tc>
          <w:tcPr>
            <w:tcW w:w="1247" w:type="dxa"/>
          </w:tcPr>
          <w:p w:rsidR="007326D5" w:rsidRPr="000C7E6A" w:rsidRDefault="007326D5" w:rsidP="007326D5">
            <w:pPr>
              <w:jc w:val="center"/>
              <w:rPr>
                <w:sz w:val="24"/>
                <w:szCs w:val="24"/>
              </w:rPr>
            </w:pPr>
            <w:r w:rsidRPr="000C7E6A">
              <w:rPr>
                <w:sz w:val="24"/>
                <w:szCs w:val="24"/>
              </w:rPr>
              <w:t>8,7</w:t>
            </w:r>
          </w:p>
        </w:tc>
        <w:tc>
          <w:tcPr>
            <w:tcW w:w="1247" w:type="dxa"/>
            <w:shd w:val="clear" w:color="auto" w:fill="auto"/>
          </w:tcPr>
          <w:p w:rsidR="007326D5" w:rsidRPr="000C7E6A" w:rsidRDefault="007326D5" w:rsidP="007326D5">
            <w:pPr>
              <w:jc w:val="center"/>
              <w:rPr>
                <w:sz w:val="24"/>
                <w:szCs w:val="24"/>
              </w:rPr>
            </w:pPr>
            <w:r w:rsidRPr="000C7E6A">
              <w:rPr>
                <w:sz w:val="24"/>
                <w:szCs w:val="24"/>
              </w:rPr>
              <w:t>8,7</w:t>
            </w:r>
          </w:p>
        </w:tc>
        <w:tc>
          <w:tcPr>
            <w:tcW w:w="1247" w:type="dxa"/>
            <w:shd w:val="clear" w:color="auto" w:fill="auto"/>
          </w:tcPr>
          <w:p w:rsidR="007326D5" w:rsidRPr="000C7E6A" w:rsidRDefault="007326D5" w:rsidP="007326D5">
            <w:pPr>
              <w:jc w:val="center"/>
              <w:rPr>
                <w:sz w:val="24"/>
                <w:szCs w:val="24"/>
              </w:rPr>
            </w:pPr>
            <w:r w:rsidRPr="000C7E6A">
              <w:rPr>
                <w:sz w:val="24"/>
                <w:szCs w:val="24"/>
              </w:rPr>
              <w:t>8,7</w:t>
            </w:r>
          </w:p>
        </w:tc>
        <w:tc>
          <w:tcPr>
            <w:tcW w:w="1247" w:type="dxa"/>
            <w:shd w:val="clear" w:color="auto" w:fill="auto"/>
          </w:tcPr>
          <w:p w:rsidR="007326D5" w:rsidRPr="000C7E6A" w:rsidRDefault="007326D5" w:rsidP="007326D5">
            <w:pPr>
              <w:jc w:val="center"/>
              <w:rPr>
                <w:sz w:val="24"/>
                <w:szCs w:val="24"/>
              </w:rPr>
            </w:pPr>
            <w:r w:rsidRPr="000C7E6A">
              <w:rPr>
                <w:sz w:val="24"/>
                <w:szCs w:val="24"/>
              </w:rPr>
              <w:t>8,7</w:t>
            </w:r>
          </w:p>
        </w:tc>
        <w:tc>
          <w:tcPr>
            <w:tcW w:w="1247" w:type="dxa"/>
            <w:shd w:val="clear" w:color="auto" w:fill="auto"/>
          </w:tcPr>
          <w:p w:rsidR="007326D5" w:rsidRPr="000C7E6A" w:rsidRDefault="007326D5" w:rsidP="007326D5">
            <w:pPr>
              <w:jc w:val="center"/>
              <w:rPr>
                <w:sz w:val="24"/>
                <w:szCs w:val="24"/>
              </w:rPr>
            </w:pPr>
            <w:r w:rsidRPr="000C7E6A">
              <w:rPr>
                <w:sz w:val="24"/>
                <w:szCs w:val="24"/>
              </w:rPr>
              <w:t>8,7,</w:t>
            </w:r>
          </w:p>
        </w:tc>
        <w:tc>
          <w:tcPr>
            <w:tcW w:w="1247" w:type="dxa"/>
            <w:shd w:val="clear" w:color="auto" w:fill="auto"/>
          </w:tcPr>
          <w:p w:rsidR="007326D5" w:rsidRPr="000C7E6A" w:rsidRDefault="007326D5" w:rsidP="007326D5">
            <w:pPr>
              <w:jc w:val="center"/>
              <w:rPr>
                <w:sz w:val="24"/>
                <w:szCs w:val="24"/>
              </w:rPr>
            </w:pPr>
            <w:r w:rsidRPr="000C7E6A">
              <w:rPr>
                <w:sz w:val="24"/>
                <w:szCs w:val="24"/>
              </w:rPr>
              <w:t>8,7</w:t>
            </w:r>
          </w:p>
        </w:tc>
        <w:tc>
          <w:tcPr>
            <w:tcW w:w="1283" w:type="dxa"/>
            <w:shd w:val="clear" w:color="auto" w:fill="auto"/>
          </w:tcPr>
          <w:p w:rsidR="007326D5" w:rsidRPr="000C7E6A" w:rsidRDefault="007326D5" w:rsidP="007326D5">
            <w:pPr>
              <w:jc w:val="center"/>
              <w:rPr>
                <w:sz w:val="24"/>
                <w:szCs w:val="24"/>
              </w:rPr>
            </w:pPr>
            <w:r w:rsidRPr="000C7E6A">
              <w:rPr>
                <w:sz w:val="24"/>
                <w:szCs w:val="24"/>
              </w:rPr>
              <w:t>8,7</w:t>
            </w:r>
          </w:p>
        </w:tc>
      </w:tr>
      <w:tr w:rsidR="007326D5" w:rsidRPr="000C7E6A" w:rsidTr="000C7E6A">
        <w:tc>
          <w:tcPr>
            <w:tcW w:w="15223" w:type="dxa"/>
            <w:gridSpan w:val="12"/>
            <w:shd w:val="clear" w:color="auto" w:fill="auto"/>
          </w:tcPr>
          <w:p w:rsidR="007326D5" w:rsidRPr="000C7E6A" w:rsidRDefault="007326D5" w:rsidP="007326D5">
            <w:pPr>
              <w:rPr>
                <w:b/>
                <w:sz w:val="24"/>
                <w:szCs w:val="24"/>
              </w:rPr>
            </w:pPr>
            <w:r w:rsidRPr="000C7E6A">
              <w:rPr>
                <w:b/>
                <w:sz w:val="24"/>
                <w:szCs w:val="24"/>
              </w:rPr>
              <w:t>2. Промышленное производство</w:t>
            </w:r>
          </w:p>
        </w:tc>
      </w:tr>
      <w:tr w:rsidR="007326D5" w:rsidRPr="000C7E6A" w:rsidTr="000C7E6A">
        <w:tc>
          <w:tcPr>
            <w:tcW w:w="2628" w:type="dxa"/>
          </w:tcPr>
          <w:p w:rsidR="007326D5" w:rsidRPr="000C7E6A" w:rsidRDefault="007326D5" w:rsidP="000C7E6A">
            <w:pPr>
              <w:jc w:val="both"/>
              <w:rPr>
                <w:sz w:val="24"/>
                <w:szCs w:val="24"/>
              </w:rPr>
            </w:pPr>
            <w:proofErr w:type="gramStart"/>
            <w:r w:rsidRPr="000C7E6A">
              <w:rPr>
                <w:sz w:val="24"/>
                <w:szCs w:val="24"/>
              </w:rPr>
              <w:t>Объем отгруженных товаров собственного производство, выпо</w:t>
            </w:r>
            <w:r w:rsidRPr="000C7E6A">
              <w:rPr>
                <w:sz w:val="24"/>
                <w:szCs w:val="24"/>
              </w:rPr>
              <w:t>л</w:t>
            </w:r>
            <w:r w:rsidRPr="000C7E6A">
              <w:rPr>
                <w:sz w:val="24"/>
                <w:szCs w:val="24"/>
              </w:rPr>
              <w:t>нено работ и услуг по полному кругу прои</w:t>
            </w:r>
            <w:r w:rsidRPr="000C7E6A">
              <w:rPr>
                <w:sz w:val="24"/>
                <w:szCs w:val="24"/>
              </w:rPr>
              <w:t>з</w:t>
            </w:r>
            <w:r w:rsidRPr="000C7E6A">
              <w:rPr>
                <w:sz w:val="24"/>
                <w:szCs w:val="24"/>
              </w:rPr>
              <w:t>водителей промы</w:t>
            </w:r>
            <w:r w:rsidRPr="000C7E6A">
              <w:rPr>
                <w:sz w:val="24"/>
                <w:szCs w:val="24"/>
              </w:rPr>
              <w:t>ш</w:t>
            </w:r>
            <w:r w:rsidRPr="000C7E6A">
              <w:rPr>
                <w:sz w:val="24"/>
                <w:szCs w:val="24"/>
              </w:rPr>
              <w:t xml:space="preserve">ленной продукции (РАЗДЕЛ С+РАЗДЕЛ </w:t>
            </w:r>
            <w:r w:rsidRPr="000C7E6A">
              <w:rPr>
                <w:sz w:val="24"/>
                <w:szCs w:val="24"/>
                <w:lang w:val="en-US"/>
              </w:rPr>
              <w:t>D</w:t>
            </w:r>
            <w:r w:rsidRPr="000C7E6A">
              <w:rPr>
                <w:sz w:val="24"/>
                <w:szCs w:val="24"/>
              </w:rPr>
              <w:t xml:space="preserve">+РАЗДЕЛ Е)  </w:t>
            </w:r>
            <w:proofErr w:type="gramEnd"/>
          </w:p>
        </w:tc>
        <w:tc>
          <w:tcPr>
            <w:tcW w:w="1247" w:type="dxa"/>
          </w:tcPr>
          <w:p w:rsidR="007326D5" w:rsidRPr="000C7E6A" w:rsidRDefault="007326D5" w:rsidP="007326D5">
            <w:pPr>
              <w:jc w:val="center"/>
              <w:rPr>
                <w:sz w:val="24"/>
                <w:szCs w:val="24"/>
              </w:rPr>
            </w:pPr>
            <w:r w:rsidRPr="000C7E6A">
              <w:rPr>
                <w:sz w:val="24"/>
                <w:szCs w:val="24"/>
              </w:rPr>
              <w:t>млн. руб.</w:t>
            </w:r>
          </w:p>
        </w:tc>
        <w:tc>
          <w:tcPr>
            <w:tcW w:w="1336" w:type="dxa"/>
            <w:gridSpan w:val="2"/>
          </w:tcPr>
          <w:p w:rsidR="007326D5" w:rsidRPr="000C7E6A" w:rsidRDefault="007326D5" w:rsidP="007326D5">
            <w:pPr>
              <w:jc w:val="center"/>
              <w:rPr>
                <w:sz w:val="24"/>
                <w:szCs w:val="24"/>
              </w:rPr>
            </w:pPr>
            <w:r w:rsidRPr="000C7E6A">
              <w:rPr>
                <w:sz w:val="24"/>
                <w:szCs w:val="24"/>
              </w:rPr>
              <w:t>338 047,31</w:t>
            </w:r>
          </w:p>
        </w:tc>
        <w:tc>
          <w:tcPr>
            <w:tcW w:w="1247" w:type="dxa"/>
          </w:tcPr>
          <w:p w:rsidR="007326D5" w:rsidRPr="000C7E6A" w:rsidRDefault="007326D5" w:rsidP="007326D5">
            <w:pPr>
              <w:jc w:val="center"/>
              <w:rPr>
                <w:sz w:val="24"/>
                <w:szCs w:val="24"/>
              </w:rPr>
            </w:pPr>
            <w:r w:rsidRPr="000C7E6A">
              <w:rPr>
                <w:sz w:val="24"/>
                <w:szCs w:val="24"/>
              </w:rPr>
              <w:t>515135,58</w:t>
            </w:r>
          </w:p>
        </w:tc>
        <w:tc>
          <w:tcPr>
            <w:tcW w:w="1247" w:type="dxa"/>
          </w:tcPr>
          <w:p w:rsidR="007326D5" w:rsidRPr="000C7E6A" w:rsidRDefault="007326D5" w:rsidP="007326D5">
            <w:pPr>
              <w:jc w:val="center"/>
              <w:rPr>
                <w:sz w:val="24"/>
                <w:szCs w:val="24"/>
              </w:rPr>
            </w:pPr>
            <w:r w:rsidRPr="000C7E6A">
              <w:rPr>
                <w:sz w:val="24"/>
                <w:szCs w:val="24"/>
              </w:rPr>
              <w:t>737181,15</w:t>
            </w:r>
          </w:p>
        </w:tc>
        <w:tc>
          <w:tcPr>
            <w:tcW w:w="1247" w:type="dxa"/>
            <w:shd w:val="clear" w:color="auto" w:fill="auto"/>
          </w:tcPr>
          <w:p w:rsidR="007326D5" w:rsidRPr="000C7E6A" w:rsidRDefault="007326D5" w:rsidP="007326D5">
            <w:pPr>
              <w:jc w:val="center"/>
              <w:rPr>
                <w:sz w:val="24"/>
                <w:szCs w:val="24"/>
              </w:rPr>
            </w:pPr>
            <w:r w:rsidRPr="000C7E6A">
              <w:rPr>
                <w:sz w:val="24"/>
                <w:szCs w:val="24"/>
              </w:rPr>
              <w:t>755202,13</w:t>
            </w:r>
          </w:p>
        </w:tc>
        <w:tc>
          <w:tcPr>
            <w:tcW w:w="1247" w:type="dxa"/>
            <w:shd w:val="clear" w:color="auto" w:fill="auto"/>
          </w:tcPr>
          <w:p w:rsidR="007326D5" w:rsidRPr="000C7E6A" w:rsidRDefault="007326D5" w:rsidP="007326D5">
            <w:pPr>
              <w:jc w:val="center"/>
              <w:rPr>
                <w:sz w:val="24"/>
                <w:szCs w:val="24"/>
              </w:rPr>
            </w:pPr>
            <w:r w:rsidRPr="000C7E6A">
              <w:rPr>
                <w:sz w:val="24"/>
                <w:szCs w:val="24"/>
              </w:rPr>
              <w:t>775124,04</w:t>
            </w:r>
          </w:p>
        </w:tc>
        <w:tc>
          <w:tcPr>
            <w:tcW w:w="1247" w:type="dxa"/>
            <w:shd w:val="clear" w:color="auto" w:fill="auto"/>
          </w:tcPr>
          <w:p w:rsidR="007326D5" w:rsidRPr="000C7E6A" w:rsidRDefault="007326D5" w:rsidP="007326D5">
            <w:pPr>
              <w:jc w:val="center"/>
              <w:rPr>
                <w:sz w:val="24"/>
                <w:szCs w:val="24"/>
              </w:rPr>
            </w:pPr>
            <w:r w:rsidRPr="000C7E6A">
              <w:rPr>
                <w:sz w:val="24"/>
                <w:szCs w:val="24"/>
              </w:rPr>
              <w:t>771501,72</w:t>
            </w:r>
          </w:p>
        </w:tc>
        <w:tc>
          <w:tcPr>
            <w:tcW w:w="1247" w:type="dxa"/>
            <w:shd w:val="clear" w:color="auto" w:fill="auto"/>
          </w:tcPr>
          <w:p w:rsidR="007326D5" w:rsidRPr="000C7E6A" w:rsidRDefault="007326D5" w:rsidP="007326D5">
            <w:pPr>
              <w:jc w:val="center"/>
              <w:rPr>
                <w:sz w:val="24"/>
                <w:szCs w:val="24"/>
              </w:rPr>
            </w:pPr>
            <w:r w:rsidRPr="000C7E6A">
              <w:rPr>
                <w:sz w:val="24"/>
                <w:szCs w:val="24"/>
              </w:rPr>
              <w:t>808231,16</w:t>
            </w:r>
          </w:p>
        </w:tc>
        <w:tc>
          <w:tcPr>
            <w:tcW w:w="1247" w:type="dxa"/>
            <w:shd w:val="clear" w:color="auto" w:fill="auto"/>
          </w:tcPr>
          <w:p w:rsidR="007326D5" w:rsidRPr="000C7E6A" w:rsidRDefault="007326D5" w:rsidP="007326D5">
            <w:pPr>
              <w:jc w:val="center"/>
              <w:rPr>
                <w:sz w:val="24"/>
                <w:szCs w:val="24"/>
              </w:rPr>
            </w:pPr>
            <w:r w:rsidRPr="000C7E6A">
              <w:rPr>
                <w:sz w:val="24"/>
                <w:szCs w:val="24"/>
              </w:rPr>
              <w:t>794865,41</w:t>
            </w:r>
          </w:p>
        </w:tc>
        <w:tc>
          <w:tcPr>
            <w:tcW w:w="1283" w:type="dxa"/>
            <w:shd w:val="clear" w:color="auto" w:fill="auto"/>
          </w:tcPr>
          <w:p w:rsidR="007326D5" w:rsidRPr="000C7E6A" w:rsidRDefault="007326D5" w:rsidP="007326D5">
            <w:pPr>
              <w:jc w:val="center"/>
              <w:rPr>
                <w:sz w:val="24"/>
                <w:szCs w:val="24"/>
              </w:rPr>
            </w:pPr>
            <w:r w:rsidRPr="000C7E6A">
              <w:rPr>
                <w:sz w:val="24"/>
                <w:szCs w:val="24"/>
              </w:rPr>
              <w:t>845011,09</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Индекс промышленн</w:t>
            </w:r>
            <w:r w:rsidRPr="000C7E6A">
              <w:rPr>
                <w:sz w:val="24"/>
                <w:szCs w:val="24"/>
              </w:rPr>
              <w:t>о</w:t>
            </w:r>
            <w:r w:rsidRPr="000C7E6A">
              <w:rPr>
                <w:sz w:val="24"/>
                <w:szCs w:val="24"/>
              </w:rPr>
              <w:t>го производства</w:t>
            </w:r>
          </w:p>
        </w:tc>
        <w:tc>
          <w:tcPr>
            <w:tcW w:w="1247" w:type="dxa"/>
          </w:tcPr>
          <w:p w:rsidR="007326D5" w:rsidRPr="000C7E6A" w:rsidRDefault="007326D5" w:rsidP="007326D5">
            <w:pPr>
              <w:jc w:val="center"/>
              <w:rPr>
                <w:sz w:val="24"/>
                <w:szCs w:val="24"/>
              </w:rPr>
            </w:pPr>
            <w:proofErr w:type="gramStart"/>
            <w:r w:rsidRPr="000C7E6A">
              <w:rPr>
                <w:sz w:val="24"/>
                <w:szCs w:val="24"/>
              </w:rPr>
              <w:t>в</w:t>
            </w:r>
            <w:proofErr w:type="gramEnd"/>
            <w:r w:rsidRPr="000C7E6A">
              <w:rPr>
                <w:sz w:val="24"/>
                <w:szCs w:val="24"/>
              </w:rPr>
              <w:t xml:space="preserve"> % </w:t>
            </w:r>
            <w:proofErr w:type="gramStart"/>
            <w:r w:rsidRPr="000C7E6A">
              <w:rPr>
                <w:sz w:val="24"/>
                <w:szCs w:val="24"/>
              </w:rPr>
              <w:t>к</w:t>
            </w:r>
            <w:proofErr w:type="gramEnd"/>
            <w:r w:rsidRPr="000C7E6A">
              <w:rPr>
                <w:sz w:val="24"/>
                <w:szCs w:val="24"/>
              </w:rPr>
              <w:t xml:space="preserve"> пред</w:t>
            </w:r>
            <w:r w:rsidRPr="000C7E6A">
              <w:rPr>
                <w:sz w:val="24"/>
                <w:szCs w:val="24"/>
              </w:rPr>
              <w:t>ы</w:t>
            </w:r>
            <w:r w:rsidRPr="000C7E6A">
              <w:rPr>
                <w:sz w:val="24"/>
                <w:szCs w:val="24"/>
              </w:rPr>
              <w:t>дущему году в сопост</w:t>
            </w:r>
            <w:r w:rsidRPr="000C7E6A">
              <w:rPr>
                <w:sz w:val="24"/>
                <w:szCs w:val="24"/>
              </w:rPr>
              <w:t>а</w:t>
            </w:r>
            <w:r w:rsidRPr="000C7E6A">
              <w:rPr>
                <w:sz w:val="24"/>
                <w:szCs w:val="24"/>
              </w:rPr>
              <w:t>вимых ценах</w:t>
            </w:r>
          </w:p>
          <w:p w:rsidR="007326D5" w:rsidRPr="000C7E6A" w:rsidRDefault="007326D5" w:rsidP="007326D5">
            <w:pPr>
              <w:jc w:val="center"/>
              <w:rPr>
                <w:sz w:val="24"/>
                <w:szCs w:val="24"/>
              </w:rPr>
            </w:pPr>
          </w:p>
        </w:tc>
        <w:tc>
          <w:tcPr>
            <w:tcW w:w="1336" w:type="dxa"/>
            <w:gridSpan w:val="2"/>
          </w:tcPr>
          <w:p w:rsidR="007326D5" w:rsidRPr="000C7E6A" w:rsidRDefault="007326D5" w:rsidP="007326D5">
            <w:pPr>
              <w:jc w:val="center"/>
              <w:rPr>
                <w:sz w:val="24"/>
                <w:szCs w:val="24"/>
              </w:rPr>
            </w:pPr>
            <w:r w:rsidRPr="000C7E6A">
              <w:rPr>
                <w:sz w:val="24"/>
                <w:szCs w:val="24"/>
              </w:rPr>
              <w:t>97,28</w:t>
            </w:r>
          </w:p>
        </w:tc>
        <w:tc>
          <w:tcPr>
            <w:tcW w:w="1247" w:type="dxa"/>
          </w:tcPr>
          <w:p w:rsidR="007326D5" w:rsidRPr="000C7E6A" w:rsidRDefault="007326D5" w:rsidP="007326D5">
            <w:pPr>
              <w:jc w:val="center"/>
              <w:rPr>
                <w:sz w:val="24"/>
                <w:szCs w:val="24"/>
              </w:rPr>
            </w:pPr>
            <w:r w:rsidRPr="000C7E6A">
              <w:rPr>
                <w:sz w:val="24"/>
                <w:szCs w:val="24"/>
              </w:rPr>
              <w:t>98,85</w:t>
            </w:r>
          </w:p>
        </w:tc>
        <w:tc>
          <w:tcPr>
            <w:tcW w:w="1247" w:type="dxa"/>
          </w:tcPr>
          <w:p w:rsidR="007326D5" w:rsidRPr="000C7E6A" w:rsidRDefault="007326D5" w:rsidP="007326D5">
            <w:pPr>
              <w:jc w:val="center"/>
              <w:rPr>
                <w:sz w:val="24"/>
                <w:szCs w:val="24"/>
              </w:rPr>
            </w:pPr>
            <w:r w:rsidRPr="000C7E6A">
              <w:rPr>
                <w:sz w:val="24"/>
                <w:szCs w:val="24"/>
              </w:rPr>
              <w:t>131,58</w:t>
            </w:r>
          </w:p>
        </w:tc>
        <w:tc>
          <w:tcPr>
            <w:tcW w:w="1247" w:type="dxa"/>
            <w:shd w:val="clear" w:color="auto" w:fill="auto"/>
          </w:tcPr>
          <w:p w:rsidR="007326D5" w:rsidRPr="000C7E6A" w:rsidRDefault="007326D5" w:rsidP="007326D5">
            <w:pPr>
              <w:jc w:val="center"/>
              <w:rPr>
                <w:sz w:val="24"/>
                <w:szCs w:val="24"/>
              </w:rPr>
            </w:pPr>
            <w:r w:rsidRPr="000C7E6A">
              <w:rPr>
                <w:sz w:val="24"/>
                <w:szCs w:val="24"/>
              </w:rPr>
              <w:t>97,59</w:t>
            </w:r>
          </w:p>
        </w:tc>
        <w:tc>
          <w:tcPr>
            <w:tcW w:w="1247" w:type="dxa"/>
            <w:shd w:val="clear" w:color="auto" w:fill="auto"/>
          </w:tcPr>
          <w:p w:rsidR="007326D5" w:rsidRPr="000C7E6A" w:rsidRDefault="007326D5" w:rsidP="007326D5">
            <w:pPr>
              <w:jc w:val="center"/>
              <w:rPr>
                <w:sz w:val="24"/>
                <w:szCs w:val="24"/>
              </w:rPr>
            </w:pPr>
            <w:r w:rsidRPr="000C7E6A">
              <w:rPr>
                <w:sz w:val="24"/>
                <w:szCs w:val="24"/>
              </w:rPr>
              <w:t>98,34</w:t>
            </w:r>
          </w:p>
        </w:tc>
        <w:tc>
          <w:tcPr>
            <w:tcW w:w="1247" w:type="dxa"/>
            <w:shd w:val="clear" w:color="auto" w:fill="auto"/>
          </w:tcPr>
          <w:p w:rsidR="007326D5" w:rsidRPr="000C7E6A" w:rsidRDefault="007326D5" w:rsidP="007326D5">
            <w:pPr>
              <w:jc w:val="center"/>
              <w:rPr>
                <w:sz w:val="24"/>
                <w:szCs w:val="24"/>
              </w:rPr>
            </w:pPr>
            <w:r w:rsidRPr="000C7E6A">
              <w:rPr>
                <w:sz w:val="24"/>
                <w:szCs w:val="24"/>
              </w:rPr>
              <w:t>97,66</w:t>
            </w:r>
          </w:p>
        </w:tc>
        <w:tc>
          <w:tcPr>
            <w:tcW w:w="1247" w:type="dxa"/>
            <w:shd w:val="clear" w:color="auto" w:fill="auto"/>
          </w:tcPr>
          <w:p w:rsidR="007326D5" w:rsidRPr="000C7E6A" w:rsidRDefault="007326D5" w:rsidP="007326D5">
            <w:pPr>
              <w:jc w:val="center"/>
              <w:rPr>
                <w:sz w:val="24"/>
                <w:szCs w:val="24"/>
              </w:rPr>
            </w:pPr>
            <w:r w:rsidRPr="000C7E6A">
              <w:rPr>
                <w:sz w:val="24"/>
                <w:szCs w:val="24"/>
              </w:rPr>
              <w:t>97,86</w:t>
            </w:r>
          </w:p>
        </w:tc>
        <w:tc>
          <w:tcPr>
            <w:tcW w:w="1247" w:type="dxa"/>
            <w:shd w:val="clear" w:color="auto" w:fill="auto"/>
          </w:tcPr>
          <w:p w:rsidR="007326D5" w:rsidRPr="000C7E6A" w:rsidRDefault="007326D5" w:rsidP="007326D5">
            <w:pPr>
              <w:jc w:val="center"/>
              <w:rPr>
                <w:sz w:val="24"/>
                <w:szCs w:val="24"/>
              </w:rPr>
            </w:pPr>
            <w:r w:rsidRPr="000C7E6A">
              <w:rPr>
                <w:sz w:val="24"/>
                <w:szCs w:val="24"/>
              </w:rPr>
              <w:t>98,87</w:t>
            </w:r>
          </w:p>
        </w:tc>
        <w:tc>
          <w:tcPr>
            <w:tcW w:w="1283" w:type="dxa"/>
            <w:shd w:val="clear" w:color="auto" w:fill="auto"/>
          </w:tcPr>
          <w:p w:rsidR="007326D5" w:rsidRPr="000C7E6A" w:rsidRDefault="007326D5" w:rsidP="007326D5">
            <w:pPr>
              <w:jc w:val="center"/>
              <w:rPr>
                <w:sz w:val="24"/>
                <w:szCs w:val="24"/>
              </w:rPr>
            </w:pPr>
            <w:r w:rsidRPr="000C7E6A">
              <w:rPr>
                <w:sz w:val="24"/>
                <w:szCs w:val="24"/>
              </w:rPr>
              <w:t>99,00</w:t>
            </w:r>
          </w:p>
        </w:tc>
      </w:tr>
      <w:tr w:rsidR="007326D5" w:rsidRPr="000C7E6A" w:rsidTr="000C7E6A">
        <w:tc>
          <w:tcPr>
            <w:tcW w:w="2628" w:type="dxa"/>
          </w:tcPr>
          <w:p w:rsidR="007326D5" w:rsidRPr="000C7E6A" w:rsidRDefault="000C7E6A" w:rsidP="007326D5">
            <w:pPr>
              <w:jc w:val="both"/>
              <w:rPr>
                <w:sz w:val="24"/>
                <w:szCs w:val="24"/>
              </w:rPr>
            </w:pPr>
            <w:r>
              <w:rPr>
                <w:sz w:val="24"/>
                <w:szCs w:val="24"/>
              </w:rPr>
              <w:t xml:space="preserve">в </w:t>
            </w:r>
            <w:r w:rsidR="007326D5" w:rsidRPr="000C7E6A">
              <w:rPr>
                <w:sz w:val="24"/>
                <w:szCs w:val="24"/>
              </w:rPr>
              <w:t>том числе:</w:t>
            </w:r>
          </w:p>
        </w:tc>
        <w:tc>
          <w:tcPr>
            <w:tcW w:w="1247" w:type="dxa"/>
          </w:tcPr>
          <w:p w:rsidR="007326D5" w:rsidRPr="000C7E6A" w:rsidRDefault="007326D5" w:rsidP="007326D5">
            <w:pPr>
              <w:jc w:val="center"/>
              <w:rPr>
                <w:sz w:val="24"/>
                <w:szCs w:val="24"/>
              </w:rPr>
            </w:pPr>
          </w:p>
        </w:tc>
        <w:tc>
          <w:tcPr>
            <w:tcW w:w="1336" w:type="dxa"/>
            <w:gridSpan w:val="2"/>
          </w:tcPr>
          <w:p w:rsidR="007326D5" w:rsidRPr="000C7E6A" w:rsidRDefault="007326D5" w:rsidP="007326D5">
            <w:pPr>
              <w:jc w:val="center"/>
              <w:rPr>
                <w:sz w:val="24"/>
                <w:szCs w:val="24"/>
              </w:rPr>
            </w:pPr>
          </w:p>
        </w:tc>
        <w:tc>
          <w:tcPr>
            <w:tcW w:w="1247" w:type="dxa"/>
          </w:tcPr>
          <w:p w:rsidR="007326D5" w:rsidRPr="000C7E6A" w:rsidRDefault="007326D5" w:rsidP="007326D5">
            <w:pPr>
              <w:jc w:val="center"/>
              <w:rPr>
                <w:sz w:val="24"/>
                <w:szCs w:val="24"/>
              </w:rPr>
            </w:pPr>
          </w:p>
        </w:tc>
        <w:tc>
          <w:tcPr>
            <w:tcW w:w="1247" w:type="dxa"/>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83" w:type="dxa"/>
            <w:shd w:val="clear" w:color="auto" w:fill="auto"/>
          </w:tcPr>
          <w:p w:rsidR="007326D5" w:rsidRPr="000C7E6A" w:rsidRDefault="007326D5" w:rsidP="007326D5">
            <w:pPr>
              <w:jc w:val="center"/>
              <w:rPr>
                <w:sz w:val="24"/>
                <w:szCs w:val="24"/>
              </w:rPr>
            </w:pPr>
          </w:p>
        </w:tc>
      </w:tr>
      <w:tr w:rsidR="007326D5" w:rsidRPr="000C7E6A" w:rsidTr="000C7E6A">
        <w:tc>
          <w:tcPr>
            <w:tcW w:w="15223" w:type="dxa"/>
            <w:gridSpan w:val="12"/>
            <w:shd w:val="clear" w:color="auto" w:fill="auto"/>
          </w:tcPr>
          <w:p w:rsidR="007326D5" w:rsidRPr="000C7E6A" w:rsidRDefault="007326D5" w:rsidP="007326D5">
            <w:pPr>
              <w:rPr>
                <w:b/>
                <w:sz w:val="24"/>
                <w:szCs w:val="24"/>
              </w:rPr>
            </w:pPr>
            <w:r w:rsidRPr="000C7E6A">
              <w:rPr>
                <w:b/>
                <w:sz w:val="24"/>
                <w:szCs w:val="24"/>
              </w:rPr>
              <w:t>Добыча полезных ископаемых</w:t>
            </w:r>
          </w:p>
        </w:tc>
      </w:tr>
      <w:tr w:rsidR="007326D5" w:rsidRPr="000C7E6A" w:rsidTr="000C7E6A">
        <w:tc>
          <w:tcPr>
            <w:tcW w:w="2628" w:type="dxa"/>
          </w:tcPr>
          <w:p w:rsidR="007326D5" w:rsidRPr="000C7E6A" w:rsidRDefault="007326D5" w:rsidP="000C7E6A">
            <w:pPr>
              <w:jc w:val="both"/>
              <w:rPr>
                <w:sz w:val="24"/>
                <w:szCs w:val="24"/>
              </w:rPr>
            </w:pPr>
            <w:r w:rsidRPr="000C7E6A">
              <w:rPr>
                <w:sz w:val="24"/>
                <w:szCs w:val="24"/>
              </w:rPr>
              <w:t>Объем отгруженных товаров собственного производства, выпо</w:t>
            </w:r>
            <w:r w:rsidRPr="000C7E6A">
              <w:rPr>
                <w:sz w:val="24"/>
                <w:szCs w:val="24"/>
              </w:rPr>
              <w:t>л</w:t>
            </w:r>
            <w:r w:rsidRPr="000C7E6A">
              <w:rPr>
                <w:sz w:val="24"/>
                <w:szCs w:val="24"/>
              </w:rPr>
              <w:t xml:space="preserve">ненных работ и услуг собственными силами – РАЗДЕЛ </w:t>
            </w:r>
            <w:proofErr w:type="gramStart"/>
            <w:r w:rsidRPr="000C7E6A">
              <w:rPr>
                <w:sz w:val="24"/>
                <w:szCs w:val="24"/>
              </w:rPr>
              <w:t>С</w:t>
            </w:r>
            <w:proofErr w:type="gramEnd"/>
            <w:r w:rsidRPr="000C7E6A">
              <w:rPr>
                <w:sz w:val="24"/>
                <w:szCs w:val="24"/>
              </w:rPr>
              <w:t xml:space="preserve">: </w:t>
            </w:r>
            <w:proofErr w:type="gramStart"/>
            <w:r w:rsidRPr="000C7E6A">
              <w:rPr>
                <w:sz w:val="24"/>
                <w:szCs w:val="24"/>
              </w:rPr>
              <w:t>Добыча</w:t>
            </w:r>
            <w:proofErr w:type="gramEnd"/>
            <w:r w:rsidRPr="000C7E6A">
              <w:rPr>
                <w:sz w:val="24"/>
                <w:szCs w:val="24"/>
              </w:rPr>
              <w:t xml:space="preserve"> полезных ископаемых</w:t>
            </w:r>
          </w:p>
        </w:tc>
        <w:tc>
          <w:tcPr>
            <w:tcW w:w="1247" w:type="dxa"/>
          </w:tcPr>
          <w:p w:rsidR="007326D5" w:rsidRPr="000C7E6A" w:rsidRDefault="007326D5" w:rsidP="007326D5">
            <w:pPr>
              <w:jc w:val="center"/>
              <w:rPr>
                <w:sz w:val="24"/>
                <w:szCs w:val="24"/>
              </w:rPr>
            </w:pPr>
            <w:r w:rsidRPr="000C7E6A">
              <w:rPr>
                <w:sz w:val="24"/>
                <w:szCs w:val="24"/>
              </w:rPr>
              <w:t xml:space="preserve">млн. руб. </w:t>
            </w:r>
          </w:p>
        </w:tc>
        <w:tc>
          <w:tcPr>
            <w:tcW w:w="1336" w:type="dxa"/>
            <w:gridSpan w:val="2"/>
          </w:tcPr>
          <w:p w:rsidR="007326D5" w:rsidRPr="000C7E6A" w:rsidRDefault="007326D5" w:rsidP="007326D5">
            <w:pPr>
              <w:jc w:val="center"/>
              <w:rPr>
                <w:sz w:val="24"/>
                <w:szCs w:val="24"/>
              </w:rPr>
            </w:pPr>
            <w:r w:rsidRPr="000C7E6A">
              <w:rPr>
                <w:sz w:val="24"/>
                <w:szCs w:val="24"/>
              </w:rPr>
              <w:t>319 299,03</w:t>
            </w:r>
          </w:p>
        </w:tc>
        <w:tc>
          <w:tcPr>
            <w:tcW w:w="1247" w:type="dxa"/>
          </w:tcPr>
          <w:p w:rsidR="007326D5" w:rsidRPr="000C7E6A" w:rsidRDefault="007326D5" w:rsidP="007326D5">
            <w:pPr>
              <w:jc w:val="center"/>
              <w:rPr>
                <w:sz w:val="24"/>
                <w:szCs w:val="24"/>
              </w:rPr>
            </w:pPr>
            <w:r w:rsidRPr="000C7E6A">
              <w:rPr>
                <w:sz w:val="24"/>
                <w:szCs w:val="24"/>
              </w:rPr>
              <w:t>493257,86</w:t>
            </w:r>
          </w:p>
        </w:tc>
        <w:tc>
          <w:tcPr>
            <w:tcW w:w="1247" w:type="dxa"/>
          </w:tcPr>
          <w:p w:rsidR="007326D5" w:rsidRPr="000C7E6A" w:rsidRDefault="007326D5" w:rsidP="007326D5">
            <w:pPr>
              <w:jc w:val="center"/>
              <w:rPr>
                <w:sz w:val="24"/>
                <w:szCs w:val="24"/>
              </w:rPr>
            </w:pPr>
            <w:r w:rsidRPr="000C7E6A">
              <w:rPr>
                <w:sz w:val="24"/>
                <w:szCs w:val="24"/>
              </w:rPr>
              <w:t>710088,75</w:t>
            </w:r>
          </w:p>
        </w:tc>
        <w:tc>
          <w:tcPr>
            <w:tcW w:w="1247" w:type="dxa"/>
            <w:shd w:val="clear" w:color="auto" w:fill="auto"/>
          </w:tcPr>
          <w:p w:rsidR="007326D5" w:rsidRPr="000C7E6A" w:rsidRDefault="007326D5" w:rsidP="007326D5">
            <w:pPr>
              <w:jc w:val="center"/>
              <w:rPr>
                <w:sz w:val="24"/>
                <w:szCs w:val="24"/>
              </w:rPr>
            </w:pPr>
            <w:r w:rsidRPr="000C7E6A">
              <w:rPr>
                <w:sz w:val="24"/>
                <w:szCs w:val="24"/>
              </w:rPr>
              <w:t>727924,18</w:t>
            </w:r>
          </w:p>
        </w:tc>
        <w:tc>
          <w:tcPr>
            <w:tcW w:w="1247" w:type="dxa"/>
            <w:shd w:val="clear" w:color="auto" w:fill="auto"/>
          </w:tcPr>
          <w:p w:rsidR="007326D5" w:rsidRPr="000C7E6A" w:rsidRDefault="007326D5" w:rsidP="007326D5">
            <w:pPr>
              <w:jc w:val="center"/>
              <w:rPr>
                <w:sz w:val="24"/>
                <w:szCs w:val="24"/>
              </w:rPr>
            </w:pPr>
            <w:r w:rsidRPr="000C7E6A">
              <w:rPr>
                <w:sz w:val="24"/>
                <w:szCs w:val="24"/>
              </w:rPr>
              <w:t>745726,80</w:t>
            </w:r>
          </w:p>
        </w:tc>
        <w:tc>
          <w:tcPr>
            <w:tcW w:w="1247" w:type="dxa"/>
            <w:shd w:val="clear" w:color="auto" w:fill="auto"/>
          </w:tcPr>
          <w:p w:rsidR="007326D5" w:rsidRPr="000C7E6A" w:rsidRDefault="007326D5" w:rsidP="007326D5">
            <w:pPr>
              <w:jc w:val="center"/>
              <w:rPr>
                <w:sz w:val="24"/>
                <w:szCs w:val="24"/>
              </w:rPr>
            </w:pPr>
            <w:r w:rsidRPr="000C7E6A">
              <w:rPr>
                <w:sz w:val="24"/>
                <w:szCs w:val="24"/>
              </w:rPr>
              <w:t>745207,93</w:t>
            </w:r>
          </w:p>
        </w:tc>
        <w:tc>
          <w:tcPr>
            <w:tcW w:w="1247" w:type="dxa"/>
            <w:shd w:val="clear" w:color="auto" w:fill="auto"/>
          </w:tcPr>
          <w:p w:rsidR="007326D5" w:rsidRPr="000C7E6A" w:rsidRDefault="007326D5" w:rsidP="007326D5">
            <w:pPr>
              <w:jc w:val="center"/>
              <w:rPr>
                <w:sz w:val="24"/>
                <w:szCs w:val="24"/>
              </w:rPr>
            </w:pPr>
            <w:r w:rsidRPr="000C7E6A">
              <w:rPr>
                <w:sz w:val="24"/>
                <w:szCs w:val="24"/>
              </w:rPr>
              <w:t>780691,18</w:t>
            </w:r>
          </w:p>
        </w:tc>
        <w:tc>
          <w:tcPr>
            <w:tcW w:w="1247" w:type="dxa"/>
            <w:shd w:val="clear" w:color="auto" w:fill="auto"/>
          </w:tcPr>
          <w:p w:rsidR="007326D5" w:rsidRPr="000C7E6A" w:rsidRDefault="007326D5" w:rsidP="007326D5">
            <w:pPr>
              <w:jc w:val="center"/>
              <w:rPr>
                <w:sz w:val="24"/>
                <w:szCs w:val="24"/>
              </w:rPr>
            </w:pPr>
            <w:r w:rsidRPr="000C7E6A">
              <w:rPr>
                <w:sz w:val="24"/>
                <w:szCs w:val="24"/>
              </w:rPr>
              <w:t>760720,10</w:t>
            </w:r>
          </w:p>
        </w:tc>
        <w:tc>
          <w:tcPr>
            <w:tcW w:w="1283" w:type="dxa"/>
            <w:shd w:val="clear" w:color="auto" w:fill="auto"/>
          </w:tcPr>
          <w:p w:rsidR="007326D5" w:rsidRPr="000C7E6A" w:rsidRDefault="007326D5" w:rsidP="007326D5">
            <w:pPr>
              <w:jc w:val="center"/>
              <w:rPr>
                <w:sz w:val="24"/>
                <w:szCs w:val="24"/>
              </w:rPr>
            </w:pPr>
            <w:r w:rsidRPr="000C7E6A">
              <w:rPr>
                <w:sz w:val="24"/>
                <w:szCs w:val="24"/>
              </w:rPr>
              <w:t>809999,72</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 xml:space="preserve">Индекс производства – РАЗДЕЛ </w:t>
            </w:r>
            <w:proofErr w:type="gramStart"/>
            <w:r w:rsidRPr="000C7E6A">
              <w:rPr>
                <w:sz w:val="24"/>
                <w:szCs w:val="24"/>
              </w:rPr>
              <w:t>С</w:t>
            </w:r>
            <w:proofErr w:type="gramEnd"/>
            <w:r w:rsidRPr="000C7E6A">
              <w:rPr>
                <w:sz w:val="24"/>
                <w:szCs w:val="24"/>
              </w:rPr>
              <w:t xml:space="preserve">: </w:t>
            </w:r>
            <w:proofErr w:type="gramStart"/>
            <w:r w:rsidRPr="000C7E6A">
              <w:rPr>
                <w:sz w:val="24"/>
                <w:szCs w:val="24"/>
              </w:rPr>
              <w:t>Добыча</w:t>
            </w:r>
            <w:proofErr w:type="gramEnd"/>
            <w:r w:rsidRPr="000C7E6A">
              <w:rPr>
                <w:sz w:val="24"/>
                <w:szCs w:val="24"/>
              </w:rPr>
              <w:t xml:space="preserve"> полезных ископаемых</w:t>
            </w:r>
          </w:p>
        </w:tc>
        <w:tc>
          <w:tcPr>
            <w:tcW w:w="1247" w:type="dxa"/>
          </w:tcPr>
          <w:p w:rsidR="007326D5" w:rsidRPr="000C7E6A" w:rsidRDefault="007326D5" w:rsidP="007326D5">
            <w:pPr>
              <w:jc w:val="center"/>
              <w:rPr>
                <w:sz w:val="24"/>
                <w:szCs w:val="24"/>
              </w:rPr>
            </w:pPr>
            <w:proofErr w:type="gramStart"/>
            <w:r w:rsidRPr="000C7E6A">
              <w:rPr>
                <w:sz w:val="24"/>
                <w:szCs w:val="24"/>
              </w:rPr>
              <w:t>в</w:t>
            </w:r>
            <w:proofErr w:type="gramEnd"/>
            <w:r w:rsidRPr="000C7E6A">
              <w:rPr>
                <w:sz w:val="24"/>
                <w:szCs w:val="24"/>
              </w:rPr>
              <w:t xml:space="preserve"> % </w:t>
            </w:r>
            <w:proofErr w:type="gramStart"/>
            <w:r w:rsidRPr="000C7E6A">
              <w:rPr>
                <w:sz w:val="24"/>
                <w:szCs w:val="24"/>
              </w:rPr>
              <w:t>к</w:t>
            </w:r>
            <w:proofErr w:type="gramEnd"/>
            <w:r w:rsidRPr="000C7E6A">
              <w:rPr>
                <w:sz w:val="24"/>
                <w:szCs w:val="24"/>
              </w:rPr>
              <w:t xml:space="preserve"> пред</w:t>
            </w:r>
            <w:r w:rsidRPr="000C7E6A">
              <w:rPr>
                <w:sz w:val="24"/>
                <w:szCs w:val="24"/>
              </w:rPr>
              <w:t>ы</w:t>
            </w:r>
            <w:r w:rsidRPr="000C7E6A">
              <w:rPr>
                <w:sz w:val="24"/>
                <w:szCs w:val="24"/>
              </w:rPr>
              <w:t>дущему году в сопост</w:t>
            </w:r>
            <w:r w:rsidRPr="000C7E6A">
              <w:rPr>
                <w:sz w:val="24"/>
                <w:szCs w:val="24"/>
              </w:rPr>
              <w:t>а</w:t>
            </w:r>
            <w:r w:rsidRPr="000C7E6A">
              <w:rPr>
                <w:sz w:val="24"/>
                <w:szCs w:val="24"/>
              </w:rPr>
              <w:t>вимых ценах</w:t>
            </w:r>
          </w:p>
          <w:p w:rsidR="007326D5" w:rsidRPr="000C7E6A" w:rsidRDefault="007326D5" w:rsidP="007326D5">
            <w:pPr>
              <w:jc w:val="center"/>
              <w:rPr>
                <w:sz w:val="24"/>
                <w:szCs w:val="24"/>
              </w:rPr>
            </w:pPr>
          </w:p>
        </w:tc>
        <w:tc>
          <w:tcPr>
            <w:tcW w:w="1336" w:type="dxa"/>
            <w:gridSpan w:val="2"/>
          </w:tcPr>
          <w:p w:rsidR="007326D5" w:rsidRPr="000C7E6A" w:rsidRDefault="007326D5" w:rsidP="007326D5">
            <w:pPr>
              <w:jc w:val="center"/>
              <w:rPr>
                <w:sz w:val="24"/>
                <w:szCs w:val="24"/>
              </w:rPr>
            </w:pPr>
            <w:r w:rsidRPr="000C7E6A">
              <w:rPr>
                <w:sz w:val="24"/>
                <w:szCs w:val="24"/>
              </w:rPr>
              <w:t>99,64</w:t>
            </w:r>
          </w:p>
        </w:tc>
        <w:tc>
          <w:tcPr>
            <w:tcW w:w="1247" w:type="dxa"/>
          </w:tcPr>
          <w:p w:rsidR="007326D5" w:rsidRPr="000C7E6A" w:rsidRDefault="007326D5" w:rsidP="007326D5">
            <w:pPr>
              <w:jc w:val="center"/>
              <w:rPr>
                <w:sz w:val="24"/>
                <w:szCs w:val="24"/>
              </w:rPr>
            </w:pPr>
            <w:r w:rsidRPr="000C7E6A">
              <w:rPr>
                <w:sz w:val="24"/>
                <w:szCs w:val="24"/>
              </w:rPr>
              <w:t>98,66</w:t>
            </w:r>
          </w:p>
        </w:tc>
        <w:tc>
          <w:tcPr>
            <w:tcW w:w="1247" w:type="dxa"/>
          </w:tcPr>
          <w:p w:rsidR="007326D5" w:rsidRPr="000C7E6A" w:rsidRDefault="007326D5" w:rsidP="007326D5">
            <w:pPr>
              <w:jc w:val="center"/>
              <w:rPr>
                <w:sz w:val="24"/>
                <w:szCs w:val="24"/>
              </w:rPr>
            </w:pPr>
            <w:r w:rsidRPr="000C7E6A">
              <w:rPr>
                <w:sz w:val="24"/>
                <w:szCs w:val="24"/>
              </w:rPr>
              <w:t>132,33</w:t>
            </w:r>
          </w:p>
        </w:tc>
        <w:tc>
          <w:tcPr>
            <w:tcW w:w="1247" w:type="dxa"/>
            <w:shd w:val="clear" w:color="auto" w:fill="auto"/>
          </w:tcPr>
          <w:p w:rsidR="007326D5" w:rsidRPr="000C7E6A" w:rsidRDefault="007326D5" w:rsidP="007326D5">
            <w:pPr>
              <w:jc w:val="center"/>
              <w:rPr>
                <w:sz w:val="24"/>
                <w:szCs w:val="24"/>
              </w:rPr>
            </w:pPr>
            <w:r w:rsidRPr="000C7E6A">
              <w:rPr>
                <w:sz w:val="24"/>
                <w:szCs w:val="24"/>
              </w:rPr>
              <w:t>97,82</w:t>
            </w:r>
          </w:p>
        </w:tc>
        <w:tc>
          <w:tcPr>
            <w:tcW w:w="1247" w:type="dxa"/>
            <w:shd w:val="clear" w:color="auto" w:fill="auto"/>
          </w:tcPr>
          <w:p w:rsidR="007326D5" w:rsidRPr="000C7E6A" w:rsidRDefault="007326D5" w:rsidP="007326D5">
            <w:pPr>
              <w:jc w:val="center"/>
              <w:rPr>
                <w:sz w:val="24"/>
                <w:szCs w:val="24"/>
              </w:rPr>
            </w:pPr>
            <w:r w:rsidRPr="000C7E6A">
              <w:rPr>
                <w:sz w:val="24"/>
                <w:szCs w:val="24"/>
              </w:rPr>
              <w:t>98,33</w:t>
            </w:r>
          </w:p>
        </w:tc>
        <w:tc>
          <w:tcPr>
            <w:tcW w:w="1247" w:type="dxa"/>
            <w:shd w:val="clear" w:color="auto" w:fill="auto"/>
          </w:tcPr>
          <w:p w:rsidR="007326D5" w:rsidRPr="000C7E6A" w:rsidRDefault="007326D5" w:rsidP="007326D5">
            <w:pPr>
              <w:jc w:val="center"/>
              <w:rPr>
                <w:sz w:val="24"/>
                <w:szCs w:val="24"/>
              </w:rPr>
            </w:pPr>
            <w:r w:rsidRPr="000C7E6A">
              <w:rPr>
                <w:sz w:val="24"/>
                <w:szCs w:val="24"/>
              </w:rPr>
              <w:t>97,97</w:t>
            </w:r>
          </w:p>
        </w:tc>
        <w:tc>
          <w:tcPr>
            <w:tcW w:w="1247" w:type="dxa"/>
            <w:shd w:val="clear" w:color="auto" w:fill="auto"/>
          </w:tcPr>
          <w:p w:rsidR="007326D5" w:rsidRPr="000C7E6A" w:rsidRDefault="007326D5" w:rsidP="007326D5">
            <w:pPr>
              <w:jc w:val="center"/>
              <w:rPr>
                <w:sz w:val="24"/>
                <w:szCs w:val="24"/>
              </w:rPr>
            </w:pPr>
            <w:r w:rsidRPr="000C7E6A">
              <w:rPr>
                <w:sz w:val="24"/>
                <w:szCs w:val="24"/>
              </w:rPr>
              <w:t>98,30</w:t>
            </w:r>
          </w:p>
        </w:tc>
        <w:tc>
          <w:tcPr>
            <w:tcW w:w="1247" w:type="dxa"/>
            <w:shd w:val="clear" w:color="auto" w:fill="auto"/>
          </w:tcPr>
          <w:p w:rsidR="007326D5" w:rsidRPr="000C7E6A" w:rsidRDefault="007326D5" w:rsidP="007326D5">
            <w:pPr>
              <w:jc w:val="center"/>
              <w:rPr>
                <w:sz w:val="24"/>
                <w:szCs w:val="24"/>
              </w:rPr>
            </w:pPr>
            <w:r w:rsidRPr="000C7E6A">
              <w:rPr>
                <w:sz w:val="24"/>
                <w:szCs w:val="24"/>
              </w:rPr>
              <w:t>98,16</w:t>
            </w:r>
          </w:p>
        </w:tc>
        <w:tc>
          <w:tcPr>
            <w:tcW w:w="1283" w:type="dxa"/>
            <w:shd w:val="clear" w:color="auto" w:fill="auto"/>
          </w:tcPr>
          <w:p w:rsidR="007326D5" w:rsidRPr="000C7E6A" w:rsidRDefault="007326D5" w:rsidP="007326D5">
            <w:pPr>
              <w:jc w:val="center"/>
              <w:rPr>
                <w:sz w:val="24"/>
                <w:szCs w:val="24"/>
              </w:rPr>
            </w:pPr>
            <w:r w:rsidRPr="000C7E6A">
              <w:rPr>
                <w:sz w:val="24"/>
                <w:szCs w:val="24"/>
              </w:rPr>
              <w:t>98,35</w:t>
            </w:r>
          </w:p>
        </w:tc>
      </w:tr>
      <w:tr w:rsidR="007326D5" w:rsidRPr="000C7E6A" w:rsidTr="000C7E6A">
        <w:tc>
          <w:tcPr>
            <w:tcW w:w="15223" w:type="dxa"/>
            <w:gridSpan w:val="12"/>
            <w:shd w:val="clear" w:color="auto" w:fill="auto"/>
          </w:tcPr>
          <w:p w:rsidR="007326D5" w:rsidRPr="000C7E6A" w:rsidRDefault="007326D5" w:rsidP="007326D5">
            <w:pPr>
              <w:rPr>
                <w:b/>
                <w:sz w:val="24"/>
                <w:szCs w:val="24"/>
              </w:rPr>
            </w:pPr>
            <w:r w:rsidRPr="000C7E6A">
              <w:rPr>
                <w:b/>
                <w:sz w:val="24"/>
                <w:szCs w:val="24"/>
              </w:rPr>
              <w:t>Обрабатывающие производства</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Объем отгруженных товаров собственного производства, выпо</w:t>
            </w:r>
            <w:r w:rsidRPr="000C7E6A">
              <w:rPr>
                <w:sz w:val="24"/>
                <w:szCs w:val="24"/>
              </w:rPr>
              <w:t>л</w:t>
            </w:r>
            <w:r w:rsidRPr="000C7E6A">
              <w:rPr>
                <w:sz w:val="24"/>
                <w:szCs w:val="24"/>
              </w:rPr>
              <w:t>ненных работ и услуг собственными силами</w:t>
            </w:r>
          </w:p>
          <w:p w:rsidR="007326D5" w:rsidRPr="000C7E6A" w:rsidRDefault="007326D5" w:rsidP="000C7E6A">
            <w:pPr>
              <w:jc w:val="both"/>
              <w:rPr>
                <w:sz w:val="24"/>
                <w:szCs w:val="24"/>
              </w:rPr>
            </w:pPr>
            <w:r w:rsidRPr="000C7E6A">
              <w:rPr>
                <w:sz w:val="24"/>
                <w:szCs w:val="24"/>
              </w:rPr>
              <w:t xml:space="preserve">РАЗДЕЛ </w:t>
            </w:r>
            <w:r w:rsidRPr="000C7E6A">
              <w:rPr>
                <w:sz w:val="24"/>
                <w:szCs w:val="24"/>
                <w:lang w:val="en-US"/>
              </w:rPr>
              <w:t>D</w:t>
            </w:r>
            <w:r w:rsidRPr="000C7E6A">
              <w:rPr>
                <w:sz w:val="24"/>
                <w:szCs w:val="24"/>
              </w:rPr>
              <w:t>: Обрабат</w:t>
            </w:r>
            <w:r w:rsidRPr="000C7E6A">
              <w:rPr>
                <w:sz w:val="24"/>
                <w:szCs w:val="24"/>
              </w:rPr>
              <w:t>ы</w:t>
            </w:r>
            <w:r w:rsidRPr="000C7E6A">
              <w:rPr>
                <w:sz w:val="24"/>
                <w:szCs w:val="24"/>
              </w:rPr>
              <w:t>вающие производства</w:t>
            </w:r>
          </w:p>
        </w:tc>
        <w:tc>
          <w:tcPr>
            <w:tcW w:w="1247" w:type="dxa"/>
          </w:tcPr>
          <w:p w:rsidR="007326D5" w:rsidRPr="000C7E6A" w:rsidRDefault="007326D5" w:rsidP="007326D5">
            <w:pPr>
              <w:jc w:val="center"/>
              <w:rPr>
                <w:sz w:val="24"/>
                <w:szCs w:val="24"/>
              </w:rPr>
            </w:pPr>
            <w:r w:rsidRPr="000C7E6A">
              <w:rPr>
                <w:sz w:val="24"/>
                <w:szCs w:val="24"/>
              </w:rPr>
              <w:t xml:space="preserve">млн. руб. </w:t>
            </w:r>
          </w:p>
        </w:tc>
        <w:tc>
          <w:tcPr>
            <w:tcW w:w="1336" w:type="dxa"/>
            <w:gridSpan w:val="2"/>
          </w:tcPr>
          <w:p w:rsidR="007326D5" w:rsidRPr="000C7E6A" w:rsidRDefault="007326D5" w:rsidP="007326D5">
            <w:pPr>
              <w:jc w:val="center"/>
              <w:rPr>
                <w:sz w:val="24"/>
                <w:szCs w:val="24"/>
              </w:rPr>
            </w:pPr>
            <w:r w:rsidRPr="000C7E6A">
              <w:rPr>
                <w:sz w:val="24"/>
                <w:szCs w:val="24"/>
              </w:rPr>
              <w:t>1 694,00</w:t>
            </w:r>
          </w:p>
        </w:tc>
        <w:tc>
          <w:tcPr>
            <w:tcW w:w="1247" w:type="dxa"/>
          </w:tcPr>
          <w:p w:rsidR="007326D5" w:rsidRPr="000C7E6A" w:rsidRDefault="007326D5" w:rsidP="007326D5">
            <w:pPr>
              <w:jc w:val="center"/>
              <w:rPr>
                <w:sz w:val="24"/>
                <w:szCs w:val="24"/>
              </w:rPr>
            </w:pPr>
            <w:r w:rsidRPr="000C7E6A">
              <w:rPr>
                <w:sz w:val="24"/>
                <w:szCs w:val="24"/>
              </w:rPr>
              <w:t>1941,06</w:t>
            </w:r>
          </w:p>
        </w:tc>
        <w:tc>
          <w:tcPr>
            <w:tcW w:w="1247" w:type="dxa"/>
          </w:tcPr>
          <w:p w:rsidR="007326D5" w:rsidRPr="000C7E6A" w:rsidRDefault="007326D5" w:rsidP="007326D5">
            <w:pPr>
              <w:jc w:val="center"/>
              <w:rPr>
                <w:sz w:val="24"/>
                <w:szCs w:val="24"/>
              </w:rPr>
            </w:pPr>
            <w:r w:rsidRPr="000C7E6A">
              <w:rPr>
                <w:sz w:val="24"/>
                <w:szCs w:val="24"/>
              </w:rPr>
              <w:t>2375,11</w:t>
            </w:r>
          </w:p>
        </w:tc>
        <w:tc>
          <w:tcPr>
            <w:tcW w:w="1247" w:type="dxa"/>
            <w:shd w:val="clear" w:color="auto" w:fill="auto"/>
          </w:tcPr>
          <w:p w:rsidR="007326D5" w:rsidRPr="000C7E6A" w:rsidRDefault="007326D5" w:rsidP="007326D5">
            <w:pPr>
              <w:jc w:val="center"/>
              <w:rPr>
                <w:sz w:val="24"/>
                <w:szCs w:val="24"/>
              </w:rPr>
            </w:pPr>
            <w:r w:rsidRPr="000C7E6A">
              <w:rPr>
                <w:sz w:val="24"/>
                <w:szCs w:val="24"/>
              </w:rPr>
              <w:t>2462,84</w:t>
            </w:r>
          </w:p>
        </w:tc>
        <w:tc>
          <w:tcPr>
            <w:tcW w:w="1247" w:type="dxa"/>
            <w:shd w:val="clear" w:color="auto" w:fill="auto"/>
          </w:tcPr>
          <w:p w:rsidR="007326D5" w:rsidRPr="000C7E6A" w:rsidRDefault="007326D5" w:rsidP="007326D5">
            <w:pPr>
              <w:jc w:val="center"/>
              <w:rPr>
                <w:sz w:val="24"/>
                <w:szCs w:val="24"/>
              </w:rPr>
            </w:pPr>
            <w:r w:rsidRPr="000C7E6A">
              <w:rPr>
                <w:sz w:val="24"/>
                <w:szCs w:val="24"/>
              </w:rPr>
              <w:t>2618,04</w:t>
            </w:r>
          </w:p>
        </w:tc>
        <w:tc>
          <w:tcPr>
            <w:tcW w:w="1247" w:type="dxa"/>
            <w:shd w:val="clear" w:color="auto" w:fill="auto"/>
          </w:tcPr>
          <w:p w:rsidR="007326D5" w:rsidRPr="000C7E6A" w:rsidRDefault="007326D5" w:rsidP="007326D5">
            <w:pPr>
              <w:jc w:val="center"/>
              <w:rPr>
                <w:sz w:val="24"/>
                <w:szCs w:val="24"/>
              </w:rPr>
            </w:pPr>
            <w:r w:rsidRPr="000C7E6A">
              <w:rPr>
                <w:sz w:val="24"/>
                <w:szCs w:val="24"/>
              </w:rPr>
              <w:t>2572,54</w:t>
            </w:r>
          </w:p>
        </w:tc>
        <w:tc>
          <w:tcPr>
            <w:tcW w:w="1247" w:type="dxa"/>
            <w:shd w:val="clear" w:color="auto" w:fill="auto"/>
          </w:tcPr>
          <w:p w:rsidR="007326D5" w:rsidRPr="000C7E6A" w:rsidRDefault="007326D5" w:rsidP="007326D5">
            <w:pPr>
              <w:jc w:val="center"/>
              <w:rPr>
                <w:sz w:val="24"/>
                <w:szCs w:val="24"/>
              </w:rPr>
            </w:pPr>
            <w:r w:rsidRPr="000C7E6A">
              <w:rPr>
                <w:sz w:val="24"/>
                <w:szCs w:val="24"/>
              </w:rPr>
              <w:t>2732,68</w:t>
            </w:r>
          </w:p>
        </w:tc>
        <w:tc>
          <w:tcPr>
            <w:tcW w:w="1247" w:type="dxa"/>
            <w:shd w:val="clear" w:color="auto" w:fill="auto"/>
          </w:tcPr>
          <w:p w:rsidR="007326D5" w:rsidRPr="000C7E6A" w:rsidRDefault="007326D5" w:rsidP="007326D5">
            <w:pPr>
              <w:jc w:val="center"/>
              <w:rPr>
                <w:sz w:val="24"/>
                <w:szCs w:val="24"/>
              </w:rPr>
            </w:pPr>
            <w:r w:rsidRPr="000C7E6A">
              <w:rPr>
                <w:sz w:val="24"/>
                <w:szCs w:val="24"/>
              </w:rPr>
              <w:t>2637,13</w:t>
            </w:r>
          </w:p>
        </w:tc>
        <w:tc>
          <w:tcPr>
            <w:tcW w:w="1283" w:type="dxa"/>
            <w:shd w:val="clear" w:color="auto" w:fill="auto"/>
          </w:tcPr>
          <w:p w:rsidR="007326D5" w:rsidRPr="000C7E6A" w:rsidRDefault="007326D5" w:rsidP="007326D5">
            <w:pPr>
              <w:jc w:val="center"/>
              <w:rPr>
                <w:sz w:val="24"/>
                <w:szCs w:val="24"/>
              </w:rPr>
            </w:pPr>
            <w:r w:rsidRPr="000C7E6A">
              <w:rPr>
                <w:sz w:val="24"/>
                <w:szCs w:val="24"/>
              </w:rPr>
              <w:t>2793,91</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 xml:space="preserve">Индекс производства РАЗДЕЛ </w:t>
            </w:r>
            <w:r w:rsidRPr="000C7E6A">
              <w:rPr>
                <w:sz w:val="24"/>
                <w:szCs w:val="24"/>
                <w:lang w:val="en-US"/>
              </w:rPr>
              <w:t>D</w:t>
            </w:r>
            <w:r w:rsidRPr="000C7E6A">
              <w:rPr>
                <w:sz w:val="24"/>
                <w:szCs w:val="24"/>
              </w:rPr>
              <w:t>: Обрабат</w:t>
            </w:r>
            <w:r w:rsidRPr="000C7E6A">
              <w:rPr>
                <w:sz w:val="24"/>
                <w:szCs w:val="24"/>
              </w:rPr>
              <w:t>ы</w:t>
            </w:r>
            <w:r w:rsidRPr="000C7E6A">
              <w:rPr>
                <w:sz w:val="24"/>
                <w:szCs w:val="24"/>
              </w:rPr>
              <w:t>вающие производства</w:t>
            </w:r>
          </w:p>
        </w:tc>
        <w:tc>
          <w:tcPr>
            <w:tcW w:w="1247" w:type="dxa"/>
          </w:tcPr>
          <w:p w:rsidR="007326D5" w:rsidRPr="000C7E6A" w:rsidRDefault="007326D5" w:rsidP="00A06803">
            <w:pPr>
              <w:jc w:val="center"/>
              <w:rPr>
                <w:sz w:val="24"/>
                <w:szCs w:val="24"/>
              </w:rPr>
            </w:pPr>
            <w:proofErr w:type="gramStart"/>
            <w:r w:rsidRPr="000C7E6A">
              <w:rPr>
                <w:sz w:val="24"/>
                <w:szCs w:val="24"/>
              </w:rPr>
              <w:t>в</w:t>
            </w:r>
            <w:proofErr w:type="gramEnd"/>
            <w:r w:rsidRPr="000C7E6A">
              <w:rPr>
                <w:sz w:val="24"/>
                <w:szCs w:val="24"/>
              </w:rPr>
              <w:t xml:space="preserve"> % </w:t>
            </w:r>
            <w:proofErr w:type="gramStart"/>
            <w:r w:rsidRPr="000C7E6A">
              <w:rPr>
                <w:sz w:val="24"/>
                <w:szCs w:val="24"/>
              </w:rPr>
              <w:t>к</w:t>
            </w:r>
            <w:proofErr w:type="gramEnd"/>
            <w:r w:rsidRPr="000C7E6A">
              <w:rPr>
                <w:sz w:val="24"/>
                <w:szCs w:val="24"/>
              </w:rPr>
              <w:t xml:space="preserve"> пред</w:t>
            </w:r>
            <w:r w:rsidRPr="000C7E6A">
              <w:rPr>
                <w:sz w:val="24"/>
                <w:szCs w:val="24"/>
              </w:rPr>
              <w:t>ы</w:t>
            </w:r>
            <w:r w:rsidRPr="000C7E6A">
              <w:rPr>
                <w:sz w:val="24"/>
                <w:szCs w:val="24"/>
              </w:rPr>
              <w:t>дущему году в сопост</w:t>
            </w:r>
            <w:r w:rsidRPr="000C7E6A">
              <w:rPr>
                <w:sz w:val="24"/>
                <w:szCs w:val="24"/>
              </w:rPr>
              <w:t>а</w:t>
            </w:r>
            <w:r w:rsidRPr="000C7E6A">
              <w:rPr>
                <w:sz w:val="24"/>
                <w:szCs w:val="24"/>
              </w:rPr>
              <w:t>вимых ценах</w:t>
            </w:r>
          </w:p>
        </w:tc>
        <w:tc>
          <w:tcPr>
            <w:tcW w:w="1336" w:type="dxa"/>
            <w:gridSpan w:val="2"/>
          </w:tcPr>
          <w:p w:rsidR="007326D5" w:rsidRPr="000C7E6A" w:rsidRDefault="007326D5" w:rsidP="007326D5">
            <w:pPr>
              <w:jc w:val="center"/>
              <w:rPr>
                <w:sz w:val="24"/>
                <w:szCs w:val="24"/>
              </w:rPr>
            </w:pPr>
            <w:r w:rsidRPr="000C7E6A">
              <w:rPr>
                <w:sz w:val="24"/>
                <w:szCs w:val="24"/>
              </w:rPr>
              <w:t>144,39</w:t>
            </w:r>
          </w:p>
        </w:tc>
        <w:tc>
          <w:tcPr>
            <w:tcW w:w="1247" w:type="dxa"/>
          </w:tcPr>
          <w:p w:rsidR="007326D5" w:rsidRPr="000C7E6A" w:rsidRDefault="007326D5" w:rsidP="007326D5">
            <w:pPr>
              <w:jc w:val="center"/>
              <w:rPr>
                <w:sz w:val="24"/>
                <w:szCs w:val="24"/>
              </w:rPr>
            </w:pPr>
            <w:r w:rsidRPr="000C7E6A">
              <w:rPr>
                <w:sz w:val="24"/>
                <w:szCs w:val="24"/>
              </w:rPr>
              <w:t>103,49</w:t>
            </w:r>
          </w:p>
        </w:tc>
        <w:tc>
          <w:tcPr>
            <w:tcW w:w="1247" w:type="dxa"/>
          </w:tcPr>
          <w:p w:rsidR="007326D5" w:rsidRPr="000C7E6A" w:rsidRDefault="007326D5" w:rsidP="007326D5">
            <w:pPr>
              <w:jc w:val="center"/>
              <w:rPr>
                <w:sz w:val="24"/>
                <w:szCs w:val="24"/>
              </w:rPr>
            </w:pPr>
            <w:r w:rsidRPr="000C7E6A">
              <w:rPr>
                <w:sz w:val="24"/>
                <w:szCs w:val="24"/>
              </w:rPr>
              <w:t>110,05</w:t>
            </w:r>
          </w:p>
        </w:tc>
        <w:tc>
          <w:tcPr>
            <w:tcW w:w="1247" w:type="dxa"/>
            <w:shd w:val="clear" w:color="auto" w:fill="auto"/>
          </w:tcPr>
          <w:p w:rsidR="007326D5" w:rsidRPr="000C7E6A" w:rsidRDefault="007326D5" w:rsidP="007326D5">
            <w:pPr>
              <w:jc w:val="center"/>
              <w:rPr>
                <w:sz w:val="24"/>
                <w:szCs w:val="24"/>
              </w:rPr>
            </w:pPr>
            <w:r w:rsidRPr="000C7E6A">
              <w:rPr>
                <w:sz w:val="24"/>
                <w:szCs w:val="24"/>
              </w:rPr>
              <w:t>99,25</w:t>
            </w:r>
          </w:p>
        </w:tc>
        <w:tc>
          <w:tcPr>
            <w:tcW w:w="1247" w:type="dxa"/>
            <w:shd w:val="clear" w:color="auto" w:fill="auto"/>
          </w:tcPr>
          <w:p w:rsidR="007326D5" w:rsidRPr="000C7E6A" w:rsidRDefault="007326D5" w:rsidP="007326D5">
            <w:pPr>
              <w:jc w:val="center"/>
              <w:rPr>
                <w:sz w:val="24"/>
                <w:szCs w:val="24"/>
              </w:rPr>
            </w:pPr>
            <w:r w:rsidRPr="000C7E6A">
              <w:rPr>
                <w:sz w:val="24"/>
                <w:szCs w:val="24"/>
              </w:rPr>
              <w:t>101,50</w:t>
            </w:r>
          </w:p>
        </w:tc>
        <w:tc>
          <w:tcPr>
            <w:tcW w:w="1247" w:type="dxa"/>
            <w:shd w:val="clear" w:color="auto" w:fill="auto"/>
          </w:tcPr>
          <w:p w:rsidR="007326D5" w:rsidRPr="000C7E6A" w:rsidRDefault="007326D5" w:rsidP="007326D5">
            <w:pPr>
              <w:jc w:val="center"/>
              <w:rPr>
                <w:sz w:val="24"/>
                <w:szCs w:val="24"/>
              </w:rPr>
            </w:pPr>
            <w:r w:rsidRPr="000C7E6A">
              <w:rPr>
                <w:sz w:val="24"/>
                <w:szCs w:val="24"/>
              </w:rPr>
              <w:t>100,01</w:t>
            </w:r>
          </w:p>
        </w:tc>
        <w:tc>
          <w:tcPr>
            <w:tcW w:w="1247" w:type="dxa"/>
            <w:shd w:val="clear" w:color="auto" w:fill="auto"/>
          </w:tcPr>
          <w:p w:rsidR="007326D5" w:rsidRPr="000C7E6A" w:rsidRDefault="007326D5" w:rsidP="007326D5">
            <w:pPr>
              <w:jc w:val="center"/>
              <w:rPr>
                <w:sz w:val="24"/>
                <w:szCs w:val="24"/>
              </w:rPr>
            </w:pPr>
            <w:r w:rsidRPr="000C7E6A">
              <w:rPr>
                <w:sz w:val="24"/>
                <w:szCs w:val="24"/>
              </w:rPr>
              <w:t>100,06</w:t>
            </w:r>
          </w:p>
        </w:tc>
        <w:tc>
          <w:tcPr>
            <w:tcW w:w="1247" w:type="dxa"/>
            <w:shd w:val="clear" w:color="auto" w:fill="auto"/>
          </w:tcPr>
          <w:p w:rsidR="007326D5" w:rsidRPr="000C7E6A" w:rsidRDefault="007326D5" w:rsidP="007326D5">
            <w:pPr>
              <w:jc w:val="center"/>
              <w:rPr>
                <w:sz w:val="24"/>
                <w:szCs w:val="24"/>
              </w:rPr>
            </w:pPr>
            <w:r w:rsidRPr="000C7E6A">
              <w:rPr>
                <w:sz w:val="24"/>
                <w:szCs w:val="24"/>
              </w:rPr>
              <w:t>97,83</w:t>
            </w:r>
          </w:p>
        </w:tc>
        <w:tc>
          <w:tcPr>
            <w:tcW w:w="1283" w:type="dxa"/>
            <w:shd w:val="clear" w:color="auto" w:fill="auto"/>
          </w:tcPr>
          <w:p w:rsidR="007326D5" w:rsidRPr="000C7E6A" w:rsidRDefault="007326D5" w:rsidP="007326D5">
            <w:pPr>
              <w:jc w:val="center"/>
              <w:rPr>
                <w:sz w:val="24"/>
                <w:szCs w:val="24"/>
              </w:rPr>
            </w:pPr>
            <w:r w:rsidRPr="000C7E6A">
              <w:rPr>
                <w:sz w:val="24"/>
                <w:szCs w:val="24"/>
              </w:rPr>
              <w:t>97,91</w:t>
            </w:r>
          </w:p>
        </w:tc>
      </w:tr>
      <w:tr w:rsidR="007326D5" w:rsidRPr="000C7E6A" w:rsidTr="000C7E6A">
        <w:tc>
          <w:tcPr>
            <w:tcW w:w="15223" w:type="dxa"/>
            <w:gridSpan w:val="12"/>
            <w:shd w:val="clear" w:color="auto" w:fill="auto"/>
          </w:tcPr>
          <w:p w:rsidR="007326D5" w:rsidRPr="000C7E6A" w:rsidRDefault="007326D5" w:rsidP="007326D5">
            <w:pPr>
              <w:rPr>
                <w:b/>
                <w:sz w:val="24"/>
                <w:szCs w:val="24"/>
              </w:rPr>
            </w:pPr>
            <w:r w:rsidRPr="000C7E6A">
              <w:rPr>
                <w:b/>
                <w:sz w:val="24"/>
                <w:szCs w:val="24"/>
              </w:rPr>
              <w:t xml:space="preserve">Производство и распределение электроэнергии, газа и воды </w:t>
            </w:r>
          </w:p>
        </w:tc>
      </w:tr>
      <w:tr w:rsidR="007326D5" w:rsidRPr="000C7E6A" w:rsidTr="000C7E6A">
        <w:tc>
          <w:tcPr>
            <w:tcW w:w="2628" w:type="dxa"/>
          </w:tcPr>
          <w:p w:rsidR="007326D5" w:rsidRPr="000C7E6A" w:rsidRDefault="007326D5" w:rsidP="00A06803">
            <w:pPr>
              <w:jc w:val="both"/>
              <w:rPr>
                <w:sz w:val="24"/>
                <w:szCs w:val="24"/>
              </w:rPr>
            </w:pPr>
            <w:r w:rsidRPr="000C7E6A">
              <w:rPr>
                <w:sz w:val="24"/>
                <w:szCs w:val="24"/>
              </w:rPr>
              <w:t>Объем отгруженных товаров собственного производства, выпо</w:t>
            </w:r>
            <w:r w:rsidRPr="000C7E6A">
              <w:rPr>
                <w:sz w:val="24"/>
                <w:szCs w:val="24"/>
              </w:rPr>
              <w:t>л</w:t>
            </w:r>
            <w:r w:rsidRPr="000C7E6A">
              <w:rPr>
                <w:sz w:val="24"/>
                <w:szCs w:val="24"/>
              </w:rPr>
              <w:t>ненных работ и услуг собственными силами РАЗДЕЛ Е: Произво</w:t>
            </w:r>
            <w:r w:rsidRPr="000C7E6A">
              <w:rPr>
                <w:sz w:val="24"/>
                <w:szCs w:val="24"/>
              </w:rPr>
              <w:t>д</w:t>
            </w:r>
            <w:r w:rsidRPr="000C7E6A">
              <w:rPr>
                <w:sz w:val="24"/>
                <w:szCs w:val="24"/>
              </w:rPr>
              <w:t>ство, распределение электроэнергии, газа и воды</w:t>
            </w:r>
          </w:p>
        </w:tc>
        <w:tc>
          <w:tcPr>
            <w:tcW w:w="1247" w:type="dxa"/>
          </w:tcPr>
          <w:p w:rsidR="007326D5" w:rsidRPr="000C7E6A" w:rsidRDefault="007326D5" w:rsidP="007326D5">
            <w:pPr>
              <w:jc w:val="center"/>
              <w:rPr>
                <w:sz w:val="24"/>
                <w:szCs w:val="24"/>
              </w:rPr>
            </w:pPr>
            <w:r w:rsidRPr="000C7E6A">
              <w:rPr>
                <w:sz w:val="24"/>
                <w:szCs w:val="24"/>
              </w:rPr>
              <w:t xml:space="preserve">млн. руб. </w:t>
            </w:r>
          </w:p>
        </w:tc>
        <w:tc>
          <w:tcPr>
            <w:tcW w:w="1336" w:type="dxa"/>
            <w:gridSpan w:val="2"/>
          </w:tcPr>
          <w:p w:rsidR="007326D5" w:rsidRPr="000C7E6A" w:rsidRDefault="007326D5" w:rsidP="007326D5">
            <w:pPr>
              <w:jc w:val="center"/>
              <w:rPr>
                <w:sz w:val="24"/>
                <w:szCs w:val="24"/>
              </w:rPr>
            </w:pPr>
            <w:r w:rsidRPr="000C7E6A">
              <w:rPr>
                <w:sz w:val="24"/>
                <w:szCs w:val="24"/>
              </w:rPr>
              <w:t>17 054,28</w:t>
            </w:r>
          </w:p>
        </w:tc>
        <w:tc>
          <w:tcPr>
            <w:tcW w:w="1247" w:type="dxa"/>
          </w:tcPr>
          <w:p w:rsidR="007326D5" w:rsidRPr="000C7E6A" w:rsidRDefault="007326D5" w:rsidP="007326D5">
            <w:pPr>
              <w:jc w:val="center"/>
              <w:rPr>
                <w:sz w:val="24"/>
                <w:szCs w:val="24"/>
              </w:rPr>
            </w:pPr>
            <w:r w:rsidRPr="000C7E6A">
              <w:rPr>
                <w:sz w:val="24"/>
                <w:szCs w:val="24"/>
              </w:rPr>
              <w:t>19 936,65</w:t>
            </w:r>
          </w:p>
        </w:tc>
        <w:tc>
          <w:tcPr>
            <w:tcW w:w="1247" w:type="dxa"/>
          </w:tcPr>
          <w:p w:rsidR="007326D5" w:rsidRPr="000C7E6A" w:rsidRDefault="007326D5" w:rsidP="007326D5">
            <w:pPr>
              <w:jc w:val="center"/>
              <w:rPr>
                <w:sz w:val="24"/>
                <w:szCs w:val="24"/>
              </w:rPr>
            </w:pPr>
            <w:r w:rsidRPr="000C7E6A">
              <w:rPr>
                <w:sz w:val="24"/>
                <w:szCs w:val="24"/>
              </w:rPr>
              <w:t>24 717,29</w:t>
            </w:r>
          </w:p>
        </w:tc>
        <w:tc>
          <w:tcPr>
            <w:tcW w:w="1247" w:type="dxa"/>
            <w:shd w:val="clear" w:color="auto" w:fill="auto"/>
          </w:tcPr>
          <w:p w:rsidR="007326D5" w:rsidRPr="000C7E6A" w:rsidRDefault="007326D5" w:rsidP="007326D5">
            <w:pPr>
              <w:jc w:val="center"/>
              <w:rPr>
                <w:sz w:val="24"/>
                <w:szCs w:val="24"/>
              </w:rPr>
            </w:pPr>
            <w:r w:rsidRPr="000C7E6A">
              <w:rPr>
                <w:sz w:val="24"/>
                <w:szCs w:val="24"/>
              </w:rPr>
              <w:t>24 815,11</w:t>
            </w:r>
          </w:p>
        </w:tc>
        <w:tc>
          <w:tcPr>
            <w:tcW w:w="1247" w:type="dxa"/>
            <w:shd w:val="clear" w:color="auto" w:fill="auto"/>
          </w:tcPr>
          <w:p w:rsidR="007326D5" w:rsidRPr="000C7E6A" w:rsidRDefault="007326D5" w:rsidP="007326D5">
            <w:pPr>
              <w:jc w:val="center"/>
              <w:rPr>
                <w:sz w:val="24"/>
                <w:szCs w:val="24"/>
              </w:rPr>
            </w:pPr>
            <w:r w:rsidRPr="000C7E6A">
              <w:rPr>
                <w:sz w:val="24"/>
                <w:szCs w:val="24"/>
              </w:rPr>
              <w:t>26 779,20</w:t>
            </w:r>
          </w:p>
        </w:tc>
        <w:tc>
          <w:tcPr>
            <w:tcW w:w="1247" w:type="dxa"/>
            <w:shd w:val="clear" w:color="auto" w:fill="auto"/>
          </w:tcPr>
          <w:p w:rsidR="007326D5" w:rsidRPr="000C7E6A" w:rsidRDefault="007326D5" w:rsidP="007326D5">
            <w:pPr>
              <w:jc w:val="center"/>
              <w:rPr>
                <w:sz w:val="24"/>
                <w:szCs w:val="24"/>
              </w:rPr>
            </w:pPr>
            <w:r w:rsidRPr="000C7E6A">
              <w:rPr>
                <w:sz w:val="24"/>
                <w:szCs w:val="24"/>
              </w:rPr>
              <w:t>23 721,25</w:t>
            </w:r>
          </w:p>
        </w:tc>
        <w:tc>
          <w:tcPr>
            <w:tcW w:w="1247" w:type="dxa"/>
            <w:shd w:val="clear" w:color="auto" w:fill="auto"/>
          </w:tcPr>
          <w:p w:rsidR="007326D5" w:rsidRPr="000C7E6A" w:rsidRDefault="007326D5" w:rsidP="007326D5">
            <w:pPr>
              <w:jc w:val="center"/>
              <w:rPr>
                <w:sz w:val="24"/>
                <w:szCs w:val="24"/>
              </w:rPr>
            </w:pPr>
            <w:r w:rsidRPr="000C7E6A">
              <w:rPr>
                <w:sz w:val="24"/>
                <w:szCs w:val="24"/>
              </w:rPr>
              <w:t>24 807,30</w:t>
            </w:r>
          </w:p>
        </w:tc>
        <w:tc>
          <w:tcPr>
            <w:tcW w:w="1247" w:type="dxa"/>
            <w:shd w:val="clear" w:color="auto" w:fill="auto"/>
          </w:tcPr>
          <w:p w:rsidR="007326D5" w:rsidRPr="000C7E6A" w:rsidRDefault="007326D5" w:rsidP="007326D5">
            <w:pPr>
              <w:jc w:val="center"/>
              <w:rPr>
                <w:sz w:val="24"/>
                <w:szCs w:val="24"/>
              </w:rPr>
            </w:pPr>
            <w:r w:rsidRPr="000C7E6A">
              <w:rPr>
                <w:sz w:val="24"/>
                <w:szCs w:val="24"/>
              </w:rPr>
              <w:t>31 508,18</w:t>
            </w:r>
          </w:p>
        </w:tc>
        <w:tc>
          <w:tcPr>
            <w:tcW w:w="1283" w:type="dxa"/>
            <w:shd w:val="clear" w:color="auto" w:fill="auto"/>
          </w:tcPr>
          <w:p w:rsidR="007326D5" w:rsidRPr="000C7E6A" w:rsidRDefault="007326D5" w:rsidP="007326D5">
            <w:pPr>
              <w:jc w:val="center"/>
              <w:rPr>
                <w:sz w:val="24"/>
                <w:szCs w:val="24"/>
              </w:rPr>
            </w:pPr>
            <w:r w:rsidRPr="000C7E6A">
              <w:rPr>
                <w:sz w:val="24"/>
                <w:szCs w:val="24"/>
              </w:rPr>
              <w:t>32 217,46</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Индекс производства РАЗДЕЛ Е: Произво</w:t>
            </w:r>
            <w:r w:rsidRPr="000C7E6A">
              <w:rPr>
                <w:sz w:val="24"/>
                <w:szCs w:val="24"/>
              </w:rPr>
              <w:t>д</w:t>
            </w:r>
            <w:r w:rsidRPr="000C7E6A">
              <w:rPr>
                <w:sz w:val="24"/>
                <w:szCs w:val="24"/>
              </w:rPr>
              <w:t>ство, распределение электроэнергии, газа и воды</w:t>
            </w:r>
          </w:p>
        </w:tc>
        <w:tc>
          <w:tcPr>
            <w:tcW w:w="1247" w:type="dxa"/>
          </w:tcPr>
          <w:p w:rsidR="007326D5" w:rsidRPr="000C7E6A" w:rsidRDefault="007326D5" w:rsidP="00A06803">
            <w:pPr>
              <w:jc w:val="center"/>
              <w:rPr>
                <w:sz w:val="24"/>
                <w:szCs w:val="24"/>
              </w:rPr>
            </w:pPr>
            <w:proofErr w:type="gramStart"/>
            <w:r w:rsidRPr="000C7E6A">
              <w:rPr>
                <w:sz w:val="24"/>
                <w:szCs w:val="24"/>
              </w:rPr>
              <w:t>в</w:t>
            </w:r>
            <w:proofErr w:type="gramEnd"/>
            <w:r w:rsidRPr="000C7E6A">
              <w:rPr>
                <w:sz w:val="24"/>
                <w:szCs w:val="24"/>
              </w:rPr>
              <w:t xml:space="preserve"> % </w:t>
            </w:r>
            <w:proofErr w:type="gramStart"/>
            <w:r w:rsidRPr="000C7E6A">
              <w:rPr>
                <w:sz w:val="24"/>
                <w:szCs w:val="24"/>
              </w:rPr>
              <w:t>к</w:t>
            </w:r>
            <w:proofErr w:type="gramEnd"/>
            <w:r w:rsidRPr="000C7E6A">
              <w:rPr>
                <w:sz w:val="24"/>
                <w:szCs w:val="24"/>
              </w:rPr>
              <w:t xml:space="preserve"> пред</w:t>
            </w:r>
            <w:r w:rsidRPr="000C7E6A">
              <w:rPr>
                <w:sz w:val="24"/>
                <w:szCs w:val="24"/>
              </w:rPr>
              <w:t>ы</w:t>
            </w:r>
            <w:r w:rsidRPr="000C7E6A">
              <w:rPr>
                <w:sz w:val="24"/>
                <w:szCs w:val="24"/>
              </w:rPr>
              <w:t>дущему году в сопост</w:t>
            </w:r>
            <w:r w:rsidRPr="000C7E6A">
              <w:rPr>
                <w:sz w:val="24"/>
                <w:szCs w:val="24"/>
              </w:rPr>
              <w:t>а</w:t>
            </w:r>
            <w:r w:rsidRPr="000C7E6A">
              <w:rPr>
                <w:sz w:val="24"/>
                <w:szCs w:val="24"/>
              </w:rPr>
              <w:t>вимых ценах</w:t>
            </w:r>
          </w:p>
        </w:tc>
        <w:tc>
          <w:tcPr>
            <w:tcW w:w="1336" w:type="dxa"/>
            <w:gridSpan w:val="2"/>
          </w:tcPr>
          <w:p w:rsidR="007326D5" w:rsidRPr="000C7E6A" w:rsidRDefault="007326D5" w:rsidP="007326D5">
            <w:pPr>
              <w:jc w:val="center"/>
              <w:rPr>
                <w:sz w:val="24"/>
                <w:szCs w:val="24"/>
              </w:rPr>
            </w:pPr>
            <w:r w:rsidRPr="000C7E6A">
              <w:rPr>
                <w:sz w:val="24"/>
                <w:szCs w:val="24"/>
              </w:rPr>
              <w:t>109,39</w:t>
            </w:r>
          </w:p>
        </w:tc>
        <w:tc>
          <w:tcPr>
            <w:tcW w:w="1247" w:type="dxa"/>
          </w:tcPr>
          <w:p w:rsidR="007326D5" w:rsidRPr="000C7E6A" w:rsidRDefault="007326D5" w:rsidP="007326D5">
            <w:pPr>
              <w:jc w:val="center"/>
              <w:rPr>
                <w:sz w:val="24"/>
                <w:szCs w:val="24"/>
              </w:rPr>
            </w:pPr>
            <w:r w:rsidRPr="000C7E6A">
              <w:rPr>
                <w:sz w:val="24"/>
                <w:szCs w:val="24"/>
              </w:rPr>
              <w:t>103,14</w:t>
            </w:r>
          </w:p>
        </w:tc>
        <w:tc>
          <w:tcPr>
            <w:tcW w:w="1247" w:type="dxa"/>
          </w:tcPr>
          <w:p w:rsidR="007326D5" w:rsidRPr="000C7E6A" w:rsidRDefault="007326D5" w:rsidP="007326D5">
            <w:pPr>
              <w:jc w:val="center"/>
              <w:rPr>
                <w:sz w:val="24"/>
                <w:szCs w:val="24"/>
              </w:rPr>
            </w:pPr>
            <w:r w:rsidRPr="000C7E6A">
              <w:rPr>
                <w:sz w:val="24"/>
                <w:szCs w:val="24"/>
              </w:rPr>
              <w:t>115,43</w:t>
            </w:r>
          </w:p>
        </w:tc>
        <w:tc>
          <w:tcPr>
            <w:tcW w:w="1247" w:type="dxa"/>
            <w:shd w:val="clear" w:color="auto" w:fill="auto"/>
          </w:tcPr>
          <w:p w:rsidR="007326D5" w:rsidRPr="000C7E6A" w:rsidRDefault="007326D5" w:rsidP="007326D5">
            <w:pPr>
              <w:jc w:val="center"/>
              <w:rPr>
                <w:sz w:val="24"/>
                <w:szCs w:val="24"/>
              </w:rPr>
            </w:pPr>
            <w:r w:rsidRPr="000C7E6A">
              <w:rPr>
                <w:sz w:val="24"/>
                <w:szCs w:val="24"/>
              </w:rPr>
              <w:t>90,94</w:t>
            </w:r>
          </w:p>
        </w:tc>
        <w:tc>
          <w:tcPr>
            <w:tcW w:w="1247" w:type="dxa"/>
            <w:shd w:val="clear" w:color="auto" w:fill="auto"/>
          </w:tcPr>
          <w:p w:rsidR="007326D5" w:rsidRPr="000C7E6A" w:rsidRDefault="007326D5" w:rsidP="007326D5">
            <w:pPr>
              <w:jc w:val="center"/>
              <w:rPr>
                <w:sz w:val="24"/>
                <w:szCs w:val="24"/>
              </w:rPr>
            </w:pPr>
            <w:r w:rsidRPr="000C7E6A">
              <w:rPr>
                <w:sz w:val="24"/>
                <w:szCs w:val="24"/>
              </w:rPr>
              <w:t>98,14</w:t>
            </w:r>
          </w:p>
        </w:tc>
        <w:tc>
          <w:tcPr>
            <w:tcW w:w="1247" w:type="dxa"/>
            <w:shd w:val="clear" w:color="auto" w:fill="auto"/>
          </w:tcPr>
          <w:p w:rsidR="007326D5" w:rsidRPr="000C7E6A" w:rsidRDefault="007326D5" w:rsidP="007326D5">
            <w:pPr>
              <w:jc w:val="center"/>
              <w:rPr>
                <w:sz w:val="24"/>
                <w:szCs w:val="24"/>
              </w:rPr>
            </w:pPr>
            <w:r w:rsidRPr="000C7E6A">
              <w:rPr>
                <w:sz w:val="24"/>
                <w:szCs w:val="24"/>
              </w:rPr>
              <w:t>88,18</w:t>
            </w:r>
          </w:p>
        </w:tc>
        <w:tc>
          <w:tcPr>
            <w:tcW w:w="1247" w:type="dxa"/>
            <w:shd w:val="clear" w:color="auto" w:fill="auto"/>
          </w:tcPr>
          <w:p w:rsidR="007326D5" w:rsidRPr="000C7E6A" w:rsidRDefault="007326D5" w:rsidP="007326D5">
            <w:pPr>
              <w:jc w:val="center"/>
              <w:rPr>
                <w:sz w:val="24"/>
                <w:szCs w:val="24"/>
              </w:rPr>
            </w:pPr>
            <w:r w:rsidRPr="000C7E6A">
              <w:rPr>
                <w:sz w:val="24"/>
                <w:szCs w:val="24"/>
              </w:rPr>
              <w:t>85,38</w:t>
            </w:r>
          </w:p>
        </w:tc>
        <w:tc>
          <w:tcPr>
            <w:tcW w:w="1247" w:type="dxa"/>
            <w:shd w:val="clear" w:color="auto" w:fill="auto"/>
          </w:tcPr>
          <w:p w:rsidR="007326D5" w:rsidRPr="000C7E6A" w:rsidRDefault="007326D5" w:rsidP="007326D5">
            <w:pPr>
              <w:jc w:val="center"/>
              <w:rPr>
                <w:sz w:val="24"/>
                <w:szCs w:val="24"/>
              </w:rPr>
            </w:pPr>
            <w:r w:rsidRPr="000C7E6A">
              <w:rPr>
                <w:sz w:val="24"/>
                <w:szCs w:val="24"/>
              </w:rPr>
              <w:t>123,10</w:t>
            </w:r>
          </w:p>
        </w:tc>
        <w:tc>
          <w:tcPr>
            <w:tcW w:w="1283" w:type="dxa"/>
            <w:shd w:val="clear" w:color="auto" w:fill="auto"/>
          </w:tcPr>
          <w:p w:rsidR="007326D5" w:rsidRPr="000C7E6A" w:rsidRDefault="007326D5" w:rsidP="007326D5">
            <w:pPr>
              <w:jc w:val="center"/>
              <w:rPr>
                <w:sz w:val="24"/>
                <w:szCs w:val="24"/>
              </w:rPr>
            </w:pPr>
            <w:r w:rsidRPr="000C7E6A">
              <w:rPr>
                <w:sz w:val="24"/>
                <w:szCs w:val="24"/>
              </w:rPr>
              <w:t>120,36</w:t>
            </w:r>
          </w:p>
        </w:tc>
      </w:tr>
      <w:tr w:rsidR="007326D5" w:rsidRPr="000C7E6A" w:rsidTr="000C7E6A">
        <w:tc>
          <w:tcPr>
            <w:tcW w:w="15223" w:type="dxa"/>
            <w:gridSpan w:val="12"/>
            <w:shd w:val="clear" w:color="auto" w:fill="auto"/>
          </w:tcPr>
          <w:p w:rsidR="007326D5" w:rsidRPr="000C7E6A" w:rsidRDefault="007326D5" w:rsidP="007326D5">
            <w:pPr>
              <w:rPr>
                <w:b/>
                <w:sz w:val="24"/>
                <w:szCs w:val="24"/>
              </w:rPr>
            </w:pPr>
            <w:r w:rsidRPr="000C7E6A">
              <w:rPr>
                <w:b/>
                <w:sz w:val="24"/>
                <w:szCs w:val="24"/>
              </w:rPr>
              <w:t>3. Сельское хозяйство</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Объем продукции сельского хозяйства в хозяйствах всех кат</w:t>
            </w:r>
            <w:r w:rsidRPr="000C7E6A">
              <w:rPr>
                <w:sz w:val="24"/>
                <w:szCs w:val="24"/>
              </w:rPr>
              <w:t>е</w:t>
            </w:r>
            <w:r w:rsidRPr="000C7E6A">
              <w:rPr>
                <w:sz w:val="24"/>
                <w:szCs w:val="24"/>
              </w:rPr>
              <w:t xml:space="preserve">горий </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336" w:type="dxa"/>
            <w:gridSpan w:val="2"/>
          </w:tcPr>
          <w:p w:rsidR="007326D5" w:rsidRPr="000C7E6A" w:rsidRDefault="007326D5" w:rsidP="007326D5">
            <w:pPr>
              <w:widowControl w:val="0"/>
              <w:jc w:val="center"/>
              <w:rPr>
                <w:sz w:val="24"/>
                <w:szCs w:val="24"/>
              </w:rPr>
            </w:pPr>
            <w:r w:rsidRPr="000C7E6A">
              <w:rPr>
                <w:sz w:val="24"/>
                <w:szCs w:val="24"/>
              </w:rPr>
              <w:t>428,95</w:t>
            </w:r>
          </w:p>
        </w:tc>
        <w:tc>
          <w:tcPr>
            <w:tcW w:w="1247" w:type="dxa"/>
          </w:tcPr>
          <w:p w:rsidR="007326D5" w:rsidRPr="000C7E6A" w:rsidRDefault="007326D5" w:rsidP="007326D5">
            <w:pPr>
              <w:widowControl w:val="0"/>
              <w:jc w:val="center"/>
              <w:rPr>
                <w:sz w:val="24"/>
                <w:szCs w:val="24"/>
              </w:rPr>
            </w:pPr>
            <w:r w:rsidRPr="000C7E6A">
              <w:rPr>
                <w:sz w:val="24"/>
                <w:szCs w:val="24"/>
              </w:rPr>
              <w:t>496,06</w:t>
            </w:r>
          </w:p>
        </w:tc>
        <w:tc>
          <w:tcPr>
            <w:tcW w:w="1247" w:type="dxa"/>
          </w:tcPr>
          <w:p w:rsidR="007326D5" w:rsidRPr="000C7E6A" w:rsidRDefault="007326D5" w:rsidP="007326D5">
            <w:pPr>
              <w:widowControl w:val="0"/>
              <w:jc w:val="center"/>
              <w:rPr>
                <w:sz w:val="24"/>
                <w:szCs w:val="24"/>
              </w:rPr>
            </w:pPr>
            <w:r w:rsidRPr="000C7E6A">
              <w:rPr>
                <w:sz w:val="24"/>
                <w:szCs w:val="24"/>
              </w:rPr>
              <w:t>582,74</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610,31</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619,84</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648,92</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656,62</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692,15</w:t>
            </w:r>
          </w:p>
        </w:tc>
        <w:tc>
          <w:tcPr>
            <w:tcW w:w="1283" w:type="dxa"/>
            <w:shd w:val="clear" w:color="auto" w:fill="auto"/>
          </w:tcPr>
          <w:p w:rsidR="007326D5" w:rsidRPr="000C7E6A" w:rsidRDefault="007326D5" w:rsidP="007326D5">
            <w:pPr>
              <w:widowControl w:val="0"/>
              <w:jc w:val="center"/>
              <w:rPr>
                <w:sz w:val="24"/>
                <w:szCs w:val="24"/>
              </w:rPr>
            </w:pPr>
            <w:r w:rsidRPr="000C7E6A">
              <w:rPr>
                <w:sz w:val="24"/>
                <w:szCs w:val="24"/>
              </w:rPr>
              <w:t>696,64</w:t>
            </w:r>
          </w:p>
        </w:tc>
      </w:tr>
      <w:tr w:rsidR="007326D5" w:rsidRPr="000C7E6A" w:rsidTr="000C7E6A">
        <w:trPr>
          <w:trHeight w:val="1854"/>
        </w:trPr>
        <w:tc>
          <w:tcPr>
            <w:tcW w:w="2628" w:type="dxa"/>
          </w:tcPr>
          <w:p w:rsidR="007326D5" w:rsidRPr="000C7E6A" w:rsidRDefault="007326D5" w:rsidP="007326D5">
            <w:pPr>
              <w:jc w:val="both"/>
              <w:rPr>
                <w:sz w:val="24"/>
                <w:szCs w:val="24"/>
              </w:rPr>
            </w:pPr>
            <w:r w:rsidRPr="000C7E6A">
              <w:rPr>
                <w:sz w:val="24"/>
                <w:szCs w:val="24"/>
              </w:rPr>
              <w:t>Индекс производства продукции сельского хозяйства в хозяйствах всех категорий</w:t>
            </w:r>
          </w:p>
        </w:tc>
        <w:tc>
          <w:tcPr>
            <w:tcW w:w="1247" w:type="dxa"/>
          </w:tcPr>
          <w:p w:rsidR="007326D5" w:rsidRPr="000C7E6A" w:rsidRDefault="007326D5" w:rsidP="007326D5">
            <w:pPr>
              <w:jc w:val="center"/>
              <w:rPr>
                <w:sz w:val="24"/>
                <w:szCs w:val="24"/>
              </w:rPr>
            </w:pPr>
            <w:proofErr w:type="gramStart"/>
            <w:r w:rsidRPr="000C7E6A">
              <w:rPr>
                <w:sz w:val="24"/>
                <w:szCs w:val="24"/>
              </w:rPr>
              <w:t>в</w:t>
            </w:r>
            <w:proofErr w:type="gramEnd"/>
            <w:r w:rsidRPr="000C7E6A">
              <w:rPr>
                <w:sz w:val="24"/>
                <w:szCs w:val="24"/>
              </w:rPr>
              <w:t xml:space="preserve"> % </w:t>
            </w:r>
            <w:proofErr w:type="gramStart"/>
            <w:r w:rsidRPr="000C7E6A">
              <w:rPr>
                <w:sz w:val="24"/>
                <w:szCs w:val="24"/>
              </w:rPr>
              <w:t>к</w:t>
            </w:r>
            <w:proofErr w:type="gramEnd"/>
            <w:r w:rsidRPr="000C7E6A">
              <w:rPr>
                <w:sz w:val="24"/>
                <w:szCs w:val="24"/>
              </w:rPr>
              <w:t xml:space="preserve"> пред</w:t>
            </w:r>
            <w:r w:rsidRPr="000C7E6A">
              <w:rPr>
                <w:sz w:val="24"/>
                <w:szCs w:val="24"/>
              </w:rPr>
              <w:t>ы</w:t>
            </w:r>
            <w:r w:rsidRPr="000C7E6A">
              <w:rPr>
                <w:sz w:val="24"/>
                <w:szCs w:val="24"/>
              </w:rPr>
              <w:t>дущему году в сопост</w:t>
            </w:r>
            <w:r w:rsidRPr="000C7E6A">
              <w:rPr>
                <w:sz w:val="24"/>
                <w:szCs w:val="24"/>
              </w:rPr>
              <w:t>а</w:t>
            </w:r>
            <w:r w:rsidRPr="000C7E6A">
              <w:rPr>
                <w:sz w:val="24"/>
                <w:szCs w:val="24"/>
              </w:rPr>
              <w:t>вимых ценах</w:t>
            </w:r>
          </w:p>
        </w:tc>
        <w:tc>
          <w:tcPr>
            <w:tcW w:w="1336" w:type="dxa"/>
            <w:gridSpan w:val="2"/>
          </w:tcPr>
          <w:p w:rsidR="007326D5" w:rsidRPr="000C7E6A" w:rsidRDefault="007326D5" w:rsidP="007326D5">
            <w:pPr>
              <w:widowControl w:val="0"/>
              <w:jc w:val="center"/>
              <w:rPr>
                <w:sz w:val="24"/>
                <w:szCs w:val="24"/>
              </w:rPr>
            </w:pPr>
            <w:r w:rsidRPr="000C7E6A">
              <w:rPr>
                <w:sz w:val="24"/>
                <w:szCs w:val="24"/>
              </w:rPr>
              <w:t>103,92</w:t>
            </w:r>
          </w:p>
        </w:tc>
        <w:tc>
          <w:tcPr>
            <w:tcW w:w="1247" w:type="dxa"/>
          </w:tcPr>
          <w:p w:rsidR="007326D5" w:rsidRPr="000C7E6A" w:rsidRDefault="007326D5" w:rsidP="007326D5">
            <w:pPr>
              <w:widowControl w:val="0"/>
              <w:jc w:val="center"/>
              <w:rPr>
                <w:sz w:val="24"/>
                <w:szCs w:val="24"/>
              </w:rPr>
            </w:pPr>
            <w:r w:rsidRPr="000C7E6A">
              <w:rPr>
                <w:sz w:val="24"/>
                <w:szCs w:val="24"/>
              </w:rPr>
              <w:t>105,71</w:t>
            </w:r>
          </w:p>
        </w:tc>
        <w:tc>
          <w:tcPr>
            <w:tcW w:w="1247" w:type="dxa"/>
          </w:tcPr>
          <w:p w:rsidR="007326D5" w:rsidRPr="000C7E6A" w:rsidRDefault="007326D5" w:rsidP="007326D5">
            <w:pPr>
              <w:widowControl w:val="0"/>
              <w:jc w:val="center"/>
              <w:rPr>
                <w:sz w:val="24"/>
                <w:szCs w:val="24"/>
              </w:rPr>
            </w:pPr>
            <w:r w:rsidRPr="000C7E6A">
              <w:rPr>
                <w:sz w:val="24"/>
                <w:szCs w:val="24"/>
              </w:rPr>
              <w:t>100,10</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100,11</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100,79</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101,25</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101,28</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101,72</w:t>
            </w:r>
          </w:p>
        </w:tc>
        <w:tc>
          <w:tcPr>
            <w:tcW w:w="1283" w:type="dxa"/>
            <w:shd w:val="clear" w:color="auto" w:fill="auto"/>
          </w:tcPr>
          <w:p w:rsidR="007326D5" w:rsidRPr="000C7E6A" w:rsidRDefault="007326D5" w:rsidP="007326D5">
            <w:pPr>
              <w:widowControl w:val="0"/>
              <w:jc w:val="center"/>
              <w:rPr>
                <w:sz w:val="24"/>
                <w:szCs w:val="24"/>
              </w:rPr>
            </w:pPr>
            <w:r w:rsidRPr="000C7E6A">
              <w:rPr>
                <w:sz w:val="24"/>
                <w:szCs w:val="24"/>
              </w:rPr>
              <w:t>101,72</w:t>
            </w:r>
          </w:p>
        </w:tc>
      </w:tr>
      <w:tr w:rsidR="007326D5" w:rsidRPr="000C7E6A" w:rsidTr="000C7E6A">
        <w:tc>
          <w:tcPr>
            <w:tcW w:w="15223" w:type="dxa"/>
            <w:gridSpan w:val="12"/>
            <w:shd w:val="clear" w:color="auto" w:fill="auto"/>
          </w:tcPr>
          <w:p w:rsidR="007326D5" w:rsidRPr="000C7E6A" w:rsidRDefault="007326D5" w:rsidP="007326D5">
            <w:pPr>
              <w:rPr>
                <w:b/>
                <w:sz w:val="24"/>
                <w:szCs w:val="24"/>
              </w:rPr>
            </w:pPr>
            <w:r w:rsidRPr="000C7E6A">
              <w:rPr>
                <w:b/>
                <w:sz w:val="24"/>
                <w:szCs w:val="24"/>
              </w:rPr>
              <w:t>4. Производство важнейших видов продукции в натуральном выражении</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Добыча нефти, вкл</w:t>
            </w:r>
            <w:r w:rsidRPr="000C7E6A">
              <w:rPr>
                <w:sz w:val="24"/>
                <w:szCs w:val="24"/>
              </w:rPr>
              <w:t>ю</w:t>
            </w:r>
            <w:r w:rsidRPr="000C7E6A">
              <w:rPr>
                <w:sz w:val="24"/>
                <w:szCs w:val="24"/>
              </w:rPr>
              <w:t xml:space="preserve">чая газовый конденсат </w:t>
            </w:r>
          </w:p>
        </w:tc>
        <w:tc>
          <w:tcPr>
            <w:tcW w:w="1247" w:type="dxa"/>
          </w:tcPr>
          <w:p w:rsidR="007326D5" w:rsidRPr="000C7E6A" w:rsidRDefault="007326D5" w:rsidP="007326D5">
            <w:pPr>
              <w:jc w:val="center"/>
              <w:rPr>
                <w:sz w:val="24"/>
                <w:szCs w:val="24"/>
              </w:rPr>
            </w:pPr>
            <w:r w:rsidRPr="000C7E6A">
              <w:rPr>
                <w:sz w:val="24"/>
                <w:szCs w:val="24"/>
              </w:rPr>
              <w:t>тыс. тонн</w:t>
            </w:r>
          </w:p>
        </w:tc>
        <w:tc>
          <w:tcPr>
            <w:tcW w:w="1336" w:type="dxa"/>
            <w:gridSpan w:val="2"/>
          </w:tcPr>
          <w:p w:rsidR="007326D5" w:rsidRPr="000C7E6A" w:rsidRDefault="007326D5" w:rsidP="007326D5">
            <w:pPr>
              <w:jc w:val="center"/>
              <w:rPr>
                <w:sz w:val="24"/>
                <w:szCs w:val="24"/>
              </w:rPr>
            </w:pPr>
            <w:r w:rsidRPr="000C7E6A">
              <w:rPr>
                <w:sz w:val="24"/>
                <w:szCs w:val="24"/>
              </w:rPr>
              <w:t>26 651,52</w:t>
            </w:r>
          </w:p>
        </w:tc>
        <w:tc>
          <w:tcPr>
            <w:tcW w:w="1247" w:type="dxa"/>
          </w:tcPr>
          <w:p w:rsidR="007326D5" w:rsidRPr="000C7E6A" w:rsidRDefault="007326D5" w:rsidP="007326D5">
            <w:pPr>
              <w:jc w:val="center"/>
              <w:rPr>
                <w:sz w:val="24"/>
                <w:szCs w:val="24"/>
              </w:rPr>
            </w:pPr>
            <w:r w:rsidRPr="000C7E6A">
              <w:rPr>
                <w:sz w:val="24"/>
                <w:szCs w:val="24"/>
              </w:rPr>
              <w:t>41 558,10</w:t>
            </w:r>
          </w:p>
        </w:tc>
        <w:tc>
          <w:tcPr>
            <w:tcW w:w="1247" w:type="dxa"/>
          </w:tcPr>
          <w:p w:rsidR="007326D5" w:rsidRPr="000C7E6A" w:rsidRDefault="007326D5" w:rsidP="007326D5">
            <w:pPr>
              <w:jc w:val="center"/>
              <w:rPr>
                <w:sz w:val="24"/>
                <w:szCs w:val="24"/>
              </w:rPr>
            </w:pPr>
            <w:r w:rsidRPr="000C7E6A">
              <w:rPr>
                <w:sz w:val="24"/>
                <w:szCs w:val="24"/>
              </w:rPr>
              <w:t>54 992,36</w:t>
            </w:r>
          </w:p>
        </w:tc>
        <w:tc>
          <w:tcPr>
            <w:tcW w:w="1247" w:type="dxa"/>
            <w:shd w:val="clear" w:color="auto" w:fill="auto"/>
          </w:tcPr>
          <w:p w:rsidR="007326D5" w:rsidRPr="000C7E6A" w:rsidRDefault="007326D5" w:rsidP="007326D5">
            <w:pPr>
              <w:jc w:val="center"/>
              <w:rPr>
                <w:sz w:val="24"/>
                <w:szCs w:val="24"/>
              </w:rPr>
            </w:pPr>
            <w:r w:rsidRPr="000C7E6A">
              <w:rPr>
                <w:sz w:val="24"/>
                <w:szCs w:val="24"/>
              </w:rPr>
              <w:t>53 791,16</w:t>
            </w:r>
          </w:p>
        </w:tc>
        <w:tc>
          <w:tcPr>
            <w:tcW w:w="1247" w:type="dxa"/>
            <w:shd w:val="clear" w:color="auto" w:fill="auto"/>
          </w:tcPr>
          <w:p w:rsidR="007326D5" w:rsidRPr="000C7E6A" w:rsidRDefault="007326D5" w:rsidP="007326D5">
            <w:pPr>
              <w:jc w:val="center"/>
              <w:rPr>
                <w:sz w:val="24"/>
                <w:szCs w:val="24"/>
              </w:rPr>
            </w:pPr>
            <w:r w:rsidRPr="000C7E6A">
              <w:rPr>
                <w:sz w:val="24"/>
                <w:szCs w:val="24"/>
              </w:rPr>
              <w:t>54 074,85</w:t>
            </w:r>
          </w:p>
        </w:tc>
        <w:tc>
          <w:tcPr>
            <w:tcW w:w="1247" w:type="dxa"/>
            <w:shd w:val="clear" w:color="auto" w:fill="auto"/>
          </w:tcPr>
          <w:p w:rsidR="007326D5" w:rsidRPr="000C7E6A" w:rsidRDefault="007326D5" w:rsidP="007326D5">
            <w:pPr>
              <w:jc w:val="center"/>
              <w:rPr>
                <w:sz w:val="24"/>
                <w:szCs w:val="24"/>
              </w:rPr>
            </w:pPr>
            <w:r w:rsidRPr="000C7E6A">
              <w:rPr>
                <w:sz w:val="24"/>
                <w:szCs w:val="24"/>
              </w:rPr>
              <w:t>52 696,99</w:t>
            </w:r>
          </w:p>
        </w:tc>
        <w:tc>
          <w:tcPr>
            <w:tcW w:w="1247" w:type="dxa"/>
            <w:shd w:val="clear" w:color="auto" w:fill="auto"/>
          </w:tcPr>
          <w:p w:rsidR="007326D5" w:rsidRPr="000C7E6A" w:rsidRDefault="007326D5" w:rsidP="007326D5">
            <w:pPr>
              <w:jc w:val="center"/>
              <w:rPr>
                <w:sz w:val="24"/>
                <w:szCs w:val="24"/>
              </w:rPr>
            </w:pPr>
            <w:r w:rsidRPr="000C7E6A">
              <w:rPr>
                <w:sz w:val="24"/>
                <w:szCs w:val="24"/>
              </w:rPr>
              <w:t>53 155,12</w:t>
            </w:r>
          </w:p>
        </w:tc>
        <w:tc>
          <w:tcPr>
            <w:tcW w:w="1247" w:type="dxa"/>
            <w:shd w:val="clear" w:color="auto" w:fill="auto"/>
          </w:tcPr>
          <w:p w:rsidR="007326D5" w:rsidRPr="000C7E6A" w:rsidRDefault="007326D5" w:rsidP="007326D5">
            <w:pPr>
              <w:jc w:val="center"/>
              <w:rPr>
                <w:sz w:val="24"/>
                <w:szCs w:val="24"/>
              </w:rPr>
            </w:pPr>
            <w:r w:rsidRPr="000C7E6A">
              <w:rPr>
                <w:sz w:val="24"/>
                <w:szCs w:val="24"/>
              </w:rPr>
              <w:t>51 726,18</w:t>
            </w:r>
          </w:p>
        </w:tc>
        <w:tc>
          <w:tcPr>
            <w:tcW w:w="1283" w:type="dxa"/>
            <w:shd w:val="clear" w:color="auto" w:fill="auto"/>
          </w:tcPr>
          <w:p w:rsidR="007326D5" w:rsidRPr="000C7E6A" w:rsidRDefault="007326D5" w:rsidP="007326D5">
            <w:pPr>
              <w:jc w:val="center"/>
              <w:rPr>
                <w:sz w:val="24"/>
                <w:szCs w:val="24"/>
              </w:rPr>
            </w:pPr>
            <w:r w:rsidRPr="000C7E6A">
              <w:rPr>
                <w:sz w:val="24"/>
                <w:szCs w:val="24"/>
              </w:rPr>
              <w:t>52 276,78</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Добыча газа естес</w:t>
            </w:r>
            <w:r w:rsidRPr="000C7E6A">
              <w:rPr>
                <w:sz w:val="24"/>
                <w:szCs w:val="24"/>
              </w:rPr>
              <w:t>т</w:t>
            </w:r>
            <w:r w:rsidRPr="000C7E6A">
              <w:rPr>
                <w:sz w:val="24"/>
                <w:szCs w:val="24"/>
              </w:rPr>
              <w:t>венного (природного и попутного)</w:t>
            </w:r>
          </w:p>
        </w:tc>
        <w:tc>
          <w:tcPr>
            <w:tcW w:w="1247" w:type="dxa"/>
          </w:tcPr>
          <w:p w:rsidR="007326D5" w:rsidRPr="000C7E6A" w:rsidRDefault="007326D5" w:rsidP="007326D5">
            <w:pPr>
              <w:jc w:val="center"/>
              <w:rPr>
                <w:sz w:val="24"/>
                <w:szCs w:val="24"/>
              </w:rPr>
            </w:pPr>
            <w:r w:rsidRPr="000C7E6A">
              <w:rPr>
                <w:sz w:val="24"/>
                <w:szCs w:val="24"/>
              </w:rPr>
              <w:t>млн. куб. м</w:t>
            </w:r>
          </w:p>
        </w:tc>
        <w:tc>
          <w:tcPr>
            <w:tcW w:w="1336" w:type="dxa"/>
            <w:gridSpan w:val="2"/>
          </w:tcPr>
          <w:p w:rsidR="007326D5" w:rsidRPr="000C7E6A" w:rsidRDefault="007326D5" w:rsidP="007326D5">
            <w:pPr>
              <w:jc w:val="center"/>
              <w:rPr>
                <w:sz w:val="24"/>
                <w:szCs w:val="24"/>
              </w:rPr>
            </w:pPr>
            <w:r w:rsidRPr="000C7E6A">
              <w:rPr>
                <w:sz w:val="24"/>
                <w:szCs w:val="24"/>
              </w:rPr>
              <w:t>3 457,77</w:t>
            </w:r>
          </w:p>
        </w:tc>
        <w:tc>
          <w:tcPr>
            <w:tcW w:w="1247" w:type="dxa"/>
          </w:tcPr>
          <w:p w:rsidR="007326D5" w:rsidRPr="000C7E6A" w:rsidRDefault="007326D5" w:rsidP="007326D5">
            <w:pPr>
              <w:jc w:val="center"/>
              <w:rPr>
                <w:sz w:val="24"/>
                <w:szCs w:val="24"/>
              </w:rPr>
            </w:pPr>
            <w:r w:rsidRPr="000C7E6A">
              <w:rPr>
                <w:sz w:val="24"/>
                <w:szCs w:val="24"/>
              </w:rPr>
              <w:t>7 313,29</w:t>
            </w:r>
          </w:p>
        </w:tc>
        <w:tc>
          <w:tcPr>
            <w:tcW w:w="1247" w:type="dxa"/>
          </w:tcPr>
          <w:p w:rsidR="007326D5" w:rsidRPr="000C7E6A" w:rsidRDefault="007326D5" w:rsidP="007326D5">
            <w:pPr>
              <w:jc w:val="center"/>
              <w:rPr>
                <w:sz w:val="24"/>
                <w:szCs w:val="24"/>
              </w:rPr>
            </w:pPr>
            <w:r w:rsidRPr="000C7E6A">
              <w:rPr>
                <w:sz w:val="24"/>
                <w:szCs w:val="24"/>
              </w:rPr>
              <w:t>12 782,72</w:t>
            </w:r>
          </w:p>
        </w:tc>
        <w:tc>
          <w:tcPr>
            <w:tcW w:w="1247" w:type="dxa"/>
            <w:shd w:val="clear" w:color="auto" w:fill="auto"/>
          </w:tcPr>
          <w:p w:rsidR="007326D5" w:rsidRPr="000C7E6A" w:rsidRDefault="007326D5" w:rsidP="007326D5">
            <w:pPr>
              <w:jc w:val="center"/>
              <w:rPr>
                <w:sz w:val="24"/>
                <w:szCs w:val="24"/>
              </w:rPr>
            </w:pPr>
            <w:r w:rsidRPr="000C7E6A">
              <w:rPr>
                <w:sz w:val="24"/>
                <w:szCs w:val="24"/>
              </w:rPr>
              <w:t>12 241,84</w:t>
            </w:r>
          </w:p>
        </w:tc>
        <w:tc>
          <w:tcPr>
            <w:tcW w:w="1247" w:type="dxa"/>
            <w:shd w:val="clear" w:color="auto" w:fill="auto"/>
          </w:tcPr>
          <w:p w:rsidR="007326D5" w:rsidRPr="000C7E6A" w:rsidRDefault="007326D5" w:rsidP="007326D5">
            <w:pPr>
              <w:jc w:val="center"/>
              <w:rPr>
                <w:sz w:val="24"/>
                <w:szCs w:val="24"/>
              </w:rPr>
            </w:pPr>
            <w:r w:rsidRPr="000C7E6A">
              <w:rPr>
                <w:sz w:val="24"/>
                <w:szCs w:val="24"/>
              </w:rPr>
              <w:t>12 315,39</w:t>
            </w:r>
          </w:p>
        </w:tc>
        <w:tc>
          <w:tcPr>
            <w:tcW w:w="1247" w:type="dxa"/>
            <w:shd w:val="clear" w:color="auto" w:fill="auto"/>
          </w:tcPr>
          <w:p w:rsidR="007326D5" w:rsidRPr="000C7E6A" w:rsidRDefault="007326D5" w:rsidP="007326D5">
            <w:pPr>
              <w:jc w:val="center"/>
              <w:rPr>
                <w:sz w:val="24"/>
                <w:szCs w:val="24"/>
              </w:rPr>
            </w:pPr>
            <w:r w:rsidRPr="000C7E6A">
              <w:rPr>
                <w:sz w:val="24"/>
                <w:szCs w:val="24"/>
              </w:rPr>
              <w:t>11 947,00</w:t>
            </w:r>
          </w:p>
        </w:tc>
        <w:tc>
          <w:tcPr>
            <w:tcW w:w="1247" w:type="dxa"/>
            <w:shd w:val="clear" w:color="auto" w:fill="auto"/>
          </w:tcPr>
          <w:p w:rsidR="007326D5" w:rsidRPr="000C7E6A" w:rsidRDefault="007326D5" w:rsidP="007326D5">
            <w:pPr>
              <w:jc w:val="center"/>
              <w:rPr>
                <w:sz w:val="24"/>
                <w:szCs w:val="24"/>
              </w:rPr>
            </w:pPr>
            <w:r w:rsidRPr="000C7E6A">
              <w:rPr>
                <w:sz w:val="24"/>
                <w:szCs w:val="24"/>
              </w:rPr>
              <w:t>12 122,07</w:t>
            </w:r>
          </w:p>
        </w:tc>
        <w:tc>
          <w:tcPr>
            <w:tcW w:w="1247" w:type="dxa"/>
            <w:shd w:val="clear" w:color="auto" w:fill="auto"/>
          </w:tcPr>
          <w:p w:rsidR="007326D5" w:rsidRPr="000C7E6A" w:rsidRDefault="007326D5" w:rsidP="007326D5">
            <w:pPr>
              <w:jc w:val="center"/>
              <w:rPr>
                <w:sz w:val="24"/>
                <w:szCs w:val="24"/>
              </w:rPr>
            </w:pPr>
            <w:r w:rsidRPr="000C7E6A">
              <w:rPr>
                <w:sz w:val="24"/>
                <w:szCs w:val="24"/>
              </w:rPr>
              <w:t>11 680,56</w:t>
            </w:r>
          </w:p>
        </w:tc>
        <w:tc>
          <w:tcPr>
            <w:tcW w:w="1283" w:type="dxa"/>
            <w:shd w:val="clear" w:color="auto" w:fill="auto"/>
          </w:tcPr>
          <w:p w:rsidR="007326D5" w:rsidRPr="000C7E6A" w:rsidRDefault="007326D5" w:rsidP="007326D5">
            <w:pPr>
              <w:jc w:val="center"/>
              <w:rPr>
                <w:sz w:val="24"/>
                <w:szCs w:val="24"/>
              </w:rPr>
            </w:pPr>
            <w:r w:rsidRPr="000C7E6A">
              <w:rPr>
                <w:sz w:val="24"/>
                <w:szCs w:val="24"/>
              </w:rPr>
              <w:t>11 921,00</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Производство сухого газа</w:t>
            </w:r>
          </w:p>
        </w:tc>
        <w:tc>
          <w:tcPr>
            <w:tcW w:w="1247" w:type="dxa"/>
          </w:tcPr>
          <w:p w:rsidR="007326D5" w:rsidRPr="000C7E6A" w:rsidRDefault="007326D5" w:rsidP="007326D5">
            <w:pPr>
              <w:jc w:val="center"/>
              <w:rPr>
                <w:sz w:val="24"/>
                <w:szCs w:val="24"/>
              </w:rPr>
            </w:pPr>
            <w:r w:rsidRPr="000C7E6A">
              <w:rPr>
                <w:sz w:val="24"/>
                <w:szCs w:val="24"/>
              </w:rPr>
              <w:t>млн. куб. м</w:t>
            </w:r>
          </w:p>
        </w:tc>
        <w:tc>
          <w:tcPr>
            <w:tcW w:w="1336" w:type="dxa"/>
            <w:gridSpan w:val="2"/>
          </w:tcPr>
          <w:p w:rsidR="007326D5" w:rsidRPr="000C7E6A" w:rsidRDefault="007326D5" w:rsidP="007326D5">
            <w:pPr>
              <w:jc w:val="center"/>
              <w:rPr>
                <w:sz w:val="24"/>
                <w:szCs w:val="24"/>
              </w:rPr>
            </w:pPr>
            <w:r w:rsidRPr="000C7E6A">
              <w:rPr>
                <w:sz w:val="24"/>
                <w:szCs w:val="24"/>
              </w:rPr>
              <w:t>4 082,70</w:t>
            </w:r>
          </w:p>
        </w:tc>
        <w:tc>
          <w:tcPr>
            <w:tcW w:w="1247" w:type="dxa"/>
          </w:tcPr>
          <w:p w:rsidR="007326D5" w:rsidRPr="000C7E6A" w:rsidRDefault="007326D5" w:rsidP="007326D5">
            <w:pPr>
              <w:jc w:val="center"/>
              <w:rPr>
                <w:sz w:val="24"/>
                <w:szCs w:val="24"/>
              </w:rPr>
            </w:pPr>
            <w:r w:rsidRPr="000C7E6A">
              <w:rPr>
                <w:sz w:val="24"/>
                <w:szCs w:val="24"/>
              </w:rPr>
              <w:t>4 070,00</w:t>
            </w:r>
          </w:p>
        </w:tc>
        <w:tc>
          <w:tcPr>
            <w:tcW w:w="1247" w:type="dxa"/>
          </w:tcPr>
          <w:p w:rsidR="007326D5" w:rsidRPr="000C7E6A" w:rsidRDefault="007326D5" w:rsidP="007326D5">
            <w:pPr>
              <w:jc w:val="center"/>
              <w:rPr>
                <w:sz w:val="24"/>
                <w:szCs w:val="24"/>
              </w:rPr>
            </w:pPr>
            <w:r w:rsidRPr="000C7E6A">
              <w:rPr>
                <w:sz w:val="24"/>
                <w:szCs w:val="24"/>
              </w:rPr>
              <w:t>4 125,00</w:t>
            </w:r>
          </w:p>
        </w:tc>
        <w:tc>
          <w:tcPr>
            <w:tcW w:w="1247" w:type="dxa"/>
            <w:shd w:val="clear" w:color="auto" w:fill="auto"/>
          </w:tcPr>
          <w:p w:rsidR="007326D5" w:rsidRPr="000C7E6A" w:rsidRDefault="007326D5" w:rsidP="007326D5">
            <w:pPr>
              <w:jc w:val="center"/>
              <w:rPr>
                <w:sz w:val="24"/>
                <w:szCs w:val="24"/>
              </w:rPr>
            </w:pPr>
            <w:r w:rsidRPr="000C7E6A">
              <w:rPr>
                <w:sz w:val="24"/>
                <w:szCs w:val="24"/>
              </w:rPr>
              <w:t>4 088,00</w:t>
            </w:r>
          </w:p>
        </w:tc>
        <w:tc>
          <w:tcPr>
            <w:tcW w:w="1247" w:type="dxa"/>
            <w:shd w:val="clear" w:color="auto" w:fill="auto"/>
          </w:tcPr>
          <w:p w:rsidR="007326D5" w:rsidRPr="000C7E6A" w:rsidRDefault="007326D5" w:rsidP="007326D5">
            <w:pPr>
              <w:jc w:val="center"/>
              <w:rPr>
                <w:sz w:val="24"/>
                <w:szCs w:val="24"/>
              </w:rPr>
            </w:pPr>
            <w:r w:rsidRPr="000C7E6A">
              <w:rPr>
                <w:sz w:val="24"/>
                <w:szCs w:val="24"/>
              </w:rPr>
              <w:t>4 331,00</w:t>
            </w:r>
          </w:p>
        </w:tc>
        <w:tc>
          <w:tcPr>
            <w:tcW w:w="1247" w:type="dxa"/>
            <w:shd w:val="clear" w:color="auto" w:fill="auto"/>
          </w:tcPr>
          <w:p w:rsidR="007326D5" w:rsidRPr="000C7E6A" w:rsidRDefault="007326D5" w:rsidP="007326D5">
            <w:pPr>
              <w:jc w:val="center"/>
              <w:rPr>
                <w:sz w:val="24"/>
                <w:szCs w:val="24"/>
              </w:rPr>
            </w:pPr>
            <w:r w:rsidRPr="000C7E6A">
              <w:rPr>
                <w:sz w:val="24"/>
                <w:szCs w:val="24"/>
              </w:rPr>
              <w:t>4 079,00</w:t>
            </w:r>
          </w:p>
        </w:tc>
        <w:tc>
          <w:tcPr>
            <w:tcW w:w="1247" w:type="dxa"/>
            <w:shd w:val="clear" w:color="auto" w:fill="auto"/>
          </w:tcPr>
          <w:p w:rsidR="007326D5" w:rsidRPr="000C7E6A" w:rsidRDefault="007326D5" w:rsidP="007326D5">
            <w:pPr>
              <w:jc w:val="center"/>
              <w:rPr>
                <w:sz w:val="24"/>
                <w:szCs w:val="24"/>
              </w:rPr>
            </w:pPr>
            <w:r w:rsidRPr="000C7E6A">
              <w:rPr>
                <w:sz w:val="24"/>
                <w:szCs w:val="24"/>
              </w:rPr>
              <w:t>4 548,00</w:t>
            </w:r>
          </w:p>
        </w:tc>
        <w:tc>
          <w:tcPr>
            <w:tcW w:w="1247" w:type="dxa"/>
            <w:shd w:val="clear" w:color="auto" w:fill="auto"/>
          </w:tcPr>
          <w:p w:rsidR="007326D5" w:rsidRPr="000C7E6A" w:rsidRDefault="007326D5" w:rsidP="007326D5">
            <w:pPr>
              <w:jc w:val="center"/>
              <w:rPr>
                <w:sz w:val="24"/>
                <w:szCs w:val="24"/>
              </w:rPr>
            </w:pPr>
            <w:r w:rsidRPr="000C7E6A">
              <w:rPr>
                <w:sz w:val="24"/>
                <w:szCs w:val="24"/>
              </w:rPr>
              <w:t>4079,00</w:t>
            </w:r>
          </w:p>
        </w:tc>
        <w:tc>
          <w:tcPr>
            <w:tcW w:w="1283" w:type="dxa"/>
            <w:shd w:val="clear" w:color="auto" w:fill="auto"/>
          </w:tcPr>
          <w:p w:rsidR="007326D5" w:rsidRPr="000C7E6A" w:rsidRDefault="007326D5" w:rsidP="007326D5">
            <w:pPr>
              <w:jc w:val="center"/>
              <w:rPr>
                <w:sz w:val="24"/>
                <w:szCs w:val="24"/>
              </w:rPr>
            </w:pPr>
            <w:r w:rsidRPr="000C7E6A">
              <w:rPr>
                <w:sz w:val="24"/>
                <w:szCs w:val="24"/>
              </w:rPr>
              <w:t>4 775,00</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Производство электр</w:t>
            </w:r>
            <w:r w:rsidRPr="000C7E6A">
              <w:rPr>
                <w:sz w:val="24"/>
                <w:szCs w:val="24"/>
              </w:rPr>
              <w:t>о</w:t>
            </w:r>
            <w:r w:rsidRPr="000C7E6A">
              <w:rPr>
                <w:sz w:val="24"/>
                <w:szCs w:val="24"/>
              </w:rPr>
              <w:t>энергия</w:t>
            </w:r>
          </w:p>
        </w:tc>
        <w:tc>
          <w:tcPr>
            <w:tcW w:w="1247" w:type="dxa"/>
          </w:tcPr>
          <w:p w:rsidR="007326D5" w:rsidRPr="000C7E6A" w:rsidRDefault="007326D5" w:rsidP="007326D5">
            <w:pPr>
              <w:jc w:val="center"/>
              <w:rPr>
                <w:sz w:val="24"/>
                <w:szCs w:val="24"/>
              </w:rPr>
            </w:pPr>
            <w:r w:rsidRPr="000C7E6A">
              <w:rPr>
                <w:sz w:val="24"/>
                <w:szCs w:val="24"/>
              </w:rPr>
              <w:t xml:space="preserve">млн.    </w:t>
            </w:r>
            <w:proofErr w:type="spellStart"/>
            <w:r w:rsidRPr="000C7E6A">
              <w:rPr>
                <w:sz w:val="24"/>
                <w:szCs w:val="24"/>
              </w:rPr>
              <w:t>кВт</w:t>
            </w:r>
            <w:proofErr w:type="gramStart"/>
            <w:r w:rsidRPr="000C7E6A">
              <w:rPr>
                <w:sz w:val="24"/>
                <w:szCs w:val="24"/>
              </w:rPr>
              <w:t>.ч</w:t>
            </w:r>
            <w:proofErr w:type="spellEnd"/>
            <w:proofErr w:type="gramEnd"/>
          </w:p>
        </w:tc>
        <w:tc>
          <w:tcPr>
            <w:tcW w:w="1336" w:type="dxa"/>
            <w:gridSpan w:val="2"/>
          </w:tcPr>
          <w:p w:rsidR="007326D5" w:rsidRPr="000C7E6A" w:rsidRDefault="007326D5" w:rsidP="007326D5">
            <w:pPr>
              <w:jc w:val="center"/>
              <w:rPr>
                <w:sz w:val="24"/>
                <w:szCs w:val="24"/>
              </w:rPr>
            </w:pPr>
            <w:r w:rsidRPr="000C7E6A">
              <w:rPr>
                <w:sz w:val="24"/>
                <w:szCs w:val="24"/>
              </w:rPr>
              <w:t>12 075,96</w:t>
            </w:r>
          </w:p>
        </w:tc>
        <w:tc>
          <w:tcPr>
            <w:tcW w:w="1247" w:type="dxa"/>
          </w:tcPr>
          <w:p w:rsidR="007326D5" w:rsidRPr="000C7E6A" w:rsidRDefault="007326D5" w:rsidP="007326D5">
            <w:pPr>
              <w:jc w:val="center"/>
              <w:rPr>
                <w:sz w:val="24"/>
                <w:szCs w:val="24"/>
              </w:rPr>
            </w:pPr>
            <w:r w:rsidRPr="000C7E6A">
              <w:rPr>
                <w:sz w:val="24"/>
                <w:szCs w:val="24"/>
              </w:rPr>
              <w:t>12 804,00</w:t>
            </w:r>
          </w:p>
        </w:tc>
        <w:tc>
          <w:tcPr>
            <w:tcW w:w="1247" w:type="dxa"/>
          </w:tcPr>
          <w:p w:rsidR="007326D5" w:rsidRPr="000C7E6A" w:rsidRDefault="007326D5" w:rsidP="007326D5">
            <w:pPr>
              <w:jc w:val="center"/>
              <w:rPr>
                <w:sz w:val="24"/>
                <w:szCs w:val="24"/>
              </w:rPr>
            </w:pPr>
            <w:r w:rsidRPr="000C7E6A">
              <w:rPr>
                <w:sz w:val="24"/>
                <w:szCs w:val="24"/>
              </w:rPr>
              <w:t>14 779,15</w:t>
            </w:r>
          </w:p>
        </w:tc>
        <w:tc>
          <w:tcPr>
            <w:tcW w:w="1247" w:type="dxa"/>
            <w:shd w:val="clear" w:color="auto" w:fill="auto"/>
          </w:tcPr>
          <w:p w:rsidR="007326D5" w:rsidRPr="000C7E6A" w:rsidRDefault="007326D5" w:rsidP="007326D5">
            <w:pPr>
              <w:jc w:val="center"/>
              <w:rPr>
                <w:sz w:val="24"/>
                <w:szCs w:val="24"/>
              </w:rPr>
            </w:pPr>
            <w:r w:rsidRPr="000C7E6A">
              <w:rPr>
                <w:sz w:val="24"/>
                <w:szCs w:val="24"/>
              </w:rPr>
              <w:t>13 439,89</w:t>
            </w:r>
          </w:p>
        </w:tc>
        <w:tc>
          <w:tcPr>
            <w:tcW w:w="1247" w:type="dxa"/>
            <w:shd w:val="clear" w:color="auto" w:fill="auto"/>
          </w:tcPr>
          <w:p w:rsidR="007326D5" w:rsidRPr="000C7E6A" w:rsidRDefault="007326D5" w:rsidP="007326D5">
            <w:pPr>
              <w:jc w:val="center"/>
              <w:rPr>
                <w:sz w:val="24"/>
                <w:szCs w:val="24"/>
              </w:rPr>
            </w:pPr>
            <w:r w:rsidRPr="000C7E6A">
              <w:rPr>
                <w:sz w:val="24"/>
                <w:szCs w:val="24"/>
              </w:rPr>
              <w:t>14 503,64</w:t>
            </w:r>
          </w:p>
        </w:tc>
        <w:tc>
          <w:tcPr>
            <w:tcW w:w="1247" w:type="dxa"/>
            <w:shd w:val="clear" w:color="auto" w:fill="auto"/>
          </w:tcPr>
          <w:p w:rsidR="007326D5" w:rsidRPr="000C7E6A" w:rsidRDefault="007326D5" w:rsidP="007326D5">
            <w:pPr>
              <w:jc w:val="center"/>
              <w:rPr>
                <w:sz w:val="24"/>
                <w:szCs w:val="24"/>
              </w:rPr>
            </w:pPr>
            <w:r w:rsidRPr="000C7E6A">
              <w:rPr>
                <w:sz w:val="24"/>
                <w:szCs w:val="24"/>
              </w:rPr>
              <w:t>11 851,90</w:t>
            </w:r>
          </w:p>
        </w:tc>
        <w:tc>
          <w:tcPr>
            <w:tcW w:w="1247" w:type="dxa"/>
            <w:shd w:val="clear" w:color="auto" w:fill="auto"/>
          </w:tcPr>
          <w:p w:rsidR="007326D5" w:rsidRPr="000C7E6A" w:rsidRDefault="007326D5" w:rsidP="007326D5">
            <w:pPr>
              <w:jc w:val="center"/>
              <w:rPr>
                <w:sz w:val="24"/>
                <w:szCs w:val="24"/>
              </w:rPr>
            </w:pPr>
            <w:r w:rsidRPr="000C7E6A">
              <w:rPr>
                <w:sz w:val="24"/>
                <w:szCs w:val="24"/>
              </w:rPr>
              <w:t>12 383,10</w:t>
            </w:r>
          </w:p>
        </w:tc>
        <w:tc>
          <w:tcPr>
            <w:tcW w:w="1247" w:type="dxa"/>
            <w:shd w:val="clear" w:color="auto" w:fill="auto"/>
          </w:tcPr>
          <w:p w:rsidR="007326D5" w:rsidRPr="000C7E6A" w:rsidRDefault="007326D5" w:rsidP="007326D5">
            <w:pPr>
              <w:jc w:val="center"/>
              <w:rPr>
                <w:sz w:val="24"/>
                <w:szCs w:val="24"/>
              </w:rPr>
            </w:pPr>
            <w:r w:rsidRPr="000C7E6A">
              <w:rPr>
                <w:sz w:val="24"/>
                <w:szCs w:val="24"/>
              </w:rPr>
              <w:t>14 589,90</w:t>
            </w:r>
          </w:p>
        </w:tc>
        <w:tc>
          <w:tcPr>
            <w:tcW w:w="1283" w:type="dxa"/>
            <w:shd w:val="clear" w:color="auto" w:fill="auto"/>
          </w:tcPr>
          <w:p w:rsidR="007326D5" w:rsidRPr="000C7E6A" w:rsidRDefault="007326D5" w:rsidP="007326D5">
            <w:pPr>
              <w:jc w:val="center"/>
              <w:rPr>
                <w:sz w:val="24"/>
                <w:szCs w:val="24"/>
              </w:rPr>
            </w:pPr>
            <w:r w:rsidRPr="000C7E6A">
              <w:rPr>
                <w:sz w:val="24"/>
                <w:szCs w:val="24"/>
              </w:rPr>
              <w:t>14 904,58</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Производство пилом</w:t>
            </w:r>
            <w:r w:rsidRPr="000C7E6A">
              <w:rPr>
                <w:sz w:val="24"/>
                <w:szCs w:val="24"/>
              </w:rPr>
              <w:t>а</w:t>
            </w:r>
            <w:r w:rsidRPr="000C7E6A">
              <w:rPr>
                <w:sz w:val="24"/>
                <w:szCs w:val="24"/>
              </w:rPr>
              <w:t>териалов</w:t>
            </w:r>
          </w:p>
        </w:tc>
        <w:tc>
          <w:tcPr>
            <w:tcW w:w="1247" w:type="dxa"/>
          </w:tcPr>
          <w:p w:rsidR="007326D5" w:rsidRPr="000C7E6A" w:rsidRDefault="007326D5" w:rsidP="007326D5">
            <w:pPr>
              <w:jc w:val="center"/>
              <w:rPr>
                <w:sz w:val="24"/>
                <w:szCs w:val="24"/>
              </w:rPr>
            </w:pPr>
            <w:r w:rsidRPr="000C7E6A">
              <w:rPr>
                <w:sz w:val="24"/>
                <w:szCs w:val="24"/>
              </w:rPr>
              <w:t>тыс. куб. м</w:t>
            </w:r>
          </w:p>
        </w:tc>
        <w:tc>
          <w:tcPr>
            <w:tcW w:w="1336" w:type="dxa"/>
            <w:gridSpan w:val="2"/>
          </w:tcPr>
          <w:p w:rsidR="007326D5" w:rsidRPr="000C7E6A" w:rsidRDefault="007326D5" w:rsidP="007326D5">
            <w:pPr>
              <w:jc w:val="center"/>
              <w:rPr>
                <w:sz w:val="24"/>
                <w:szCs w:val="24"/>
              </w:rPr>
            </w:pPr>
            <w:r w:rsidRPr="000C7E6A">
              <w:rPr>
                <w:sz w:val="24"/>
                <w:szCs w:val="24"/>
              </w:rPr>
              <w:t>10,87</w:t>
            </w:r>
          </w:p>
        </w:tc>
        <w:tc>
          <w:tcPr>
            <w:tcW w:w="1247" w:type="dxa"/>
          </w:tcPr>
          <w:p w:rsidR="007326D5" w:rsidRPr="000C7E6A" w:rsidRDefault="007326D5" w:rsidP="007326D5">
            <w:pPr>
              <w:jc w:val="center"/>
              <w:rPr>
                <w:sz w:val="24"/>
                <w:szCs w:val="24"/>
              </w:rPr>
            </w:pPr>
            <w:r w:rsidRPr="000C7E6A">
              <w:rPr>
                <w:sz w:val="24"/>
                <w:szCs w:val="24"/>
              </w:rPr>
              <w:t>4,47</w:t>
            </w:r>
          </w:p>
        </w:tc>
        <w:tc>
          <w:tcPr>
            <w:tcW w:w="1247" w:type="dxa"/>
          </w:tcPr>
          <w:p w:rsidR="007326D5" w:rsidRPr="000C7E6A" w:rsidRDefault="007326D5" w:rsidP="007326D5">
            <w:pPr>
              <w:jc w:val="center"/>
              <w:rPr>
                <w:sz w:val="24"/>
                <w:szCs w:val="24"/>
              </w:rPr>
            </w:pPr>
            <w:r w:rsidRPr="000C7E6A">
              <w:rPr>
                <w:sz w:val="24"/>
                <w:szCs w:val="24"/>
              </w:rPr>
              <w:t>9,00</w:t>
            </w:r>
          </w:p>
        </w:tc>
        <w:tc>
          <w:tcPr>
            <w:tcW w:w="1247" w:type="dxa"/>
            <w:shd w:val="clear" w:color="auto" w:fill="auto"/>
          </w:tcPr>
          <w:p w:rsidR="007326D5" w:rsidRPr="000C7E6A" w:rsidRDefault="007326D5" w:rsidP="007326D5">
            <w:pPr>
              <w:jc w:val="center"/>
              <w:rPr>
                <w:sz w:val="24"/>
                <w:szCs w:val="24"/>
              </w:rPr>
            </w:pPr>
            <w:r w:rsidRPr="000C7E6A">
              <w:rPr>
                <w:sz w:val="24"/>
                <w:szCs w:val="24"/>
              </w:rPr>
              <w:t>9,00</w:t>
            </w:r>
          </w:p>
        </w:tc>
        <w:tc>
          <w:tcPr>
            <w:tcW w:w="1247" w:type="dxa"/>
            <w:shd w:val="clear" w:color="auto" w:fill="auto"/>
          </w:tcPr>
          <w:p w:rsidR="007326D5" w:rsidRPr="000C7E6A" w:rsidRDefault="007326D5" w:rsidP="007326D5">
            <w:pPr>
              <w:jc w:val="center"/>
              <w:rPr>
                <w:sz w:val="24"/>
                <w:szCs w:val="24"/>
              </w:rPr>
            </w:pPr>
            <w:r w:rsidRPr="000C7E6A">
              <w:rPr>
                <w:sz w:val="24"/>
                <w:szCs w:val="24"/>
              </w:rPr>
              <w:t>12,50</w:t>
            </w:r>
          </w:p>
        </w:tc>
        <w:tc>
          <w:tcPr>
            <w:tcW w:w="1247" w:type="dxa"/>
            <w:shd w:val="clear" w:color="auto" w:fill="auto"/>
          </w:tcPr>
          <w:p w:rsidR="007326D5" w:rsidRPr="000C7E6A" w:rsidRDefault="007326D5" w:rsidP="007326D5">
            <w:pPr>
              <w:jc w:val="center"/>
              <w:rPr>
                <w:sz w:val="24"/>
                <w:szCs w:val="24"/>
              </w:rPr>
            </w:pPr>
            <w:r w:rsidRPr="000C7E6A">
              <w:rPr>
                <w:sz w:val="24"/>
                <w:szCs w:val="24"/>
              </w:rPr>
              <w:t>9,50</w:t>
            </w:r>
          </w:p>
        </w:tc>
        <w:tc>
          <w:tcPr>
            <w:tcW w:w="1247" w:type="dxa"/>
            <w:shd w:val="clear" w:color="auto" w:fill="auto"/>
          </w:tcPr>
          <w:p w:rsidR="007326D5" w:rsidRPr="000C7E6A" w:rsidRDefault="007326D5" w:rsidP="007326D5">
            <w:pPr>
              <w:jc w:val="center"/>
              <w:rPr>
                <w:sz w:val="24"/>
                <w:szCs w:val="24"/>
              </w:rPr>
            </w:pPr>
            <w:r w:rsidRPr="000C7E6A">
              <w:rPr>
                <w:sz w:val="24"/>
                <w:szCs w:val="24"/>
              </w:rPr>
              <w:t>13,00</w:t>
            </w:r>
          </w:p>
        </w:tc>
        <w:tc>
          <w:tcPr>
            <w:tcW w:w="1247" w:type="dxa"/>
            <w:shd w:val="clear" w:color="auto" w:fill="auto"/>
          </w:tcPr>
          <w:p w:rsidR="007326D5" w:rsidRPr="000C7E6A" w:rsidRDefault="007326D5" w:rsidP="007326D5">
            <w:pPr>
              <w:jc w:val="center"/>
              <w:rPr>
                <w:sz w:val="24"/>
                <w:szCs w:val="24"/>
              </w:rPr>
            </w:pPr>
            <w:r w:rsidRPr="000C7E6A">
              <w:rPr>
                <w:sz w:val="24"/>
                <w:szCs w:val="24"/>
              </w:rPr>
              <w:t>10,50</w:t>
            </w:r>
          </w:p>
        </w:tc>
        <w:tc>
          <w:tcPr>
            <w:tcW w:w="1283" w:type="dxa"/>
            <w:shd w:val="clear" w:color="auto" w:fill="auto"/>
          </w:tcPr>
          <w:p w:rsidR="007326D5" w:rsidRPr="000C7E6A" w:rsidRDefault="007326D5" w:rsidP="007326D5">
            <w:pPr>
              <w:jc w:val="center"/>
              <w:rPr>
                <w:sz w:val="24"/>
                <w:szCs w:val="24"/>
              </w:rPr>
            </w:pPr>
            <w:r w:rsidRPr="000C7E6A">
              <w:rPr>
                <w:sz w:val="24"/>
                <w:szCs w:val="24"/>
              </w:rPr>
              <w:t>14,50</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Производство това</w:t>
            </w:r>
            <w:r w:rsidRPr="000C7E6A">
              <w:rPr>
                <w:sz w:val="24"/>
                <w:szCs w:val="24"/>
              </w:rPr>
              <w:t>р</w:t>
            </w:r>
            <w:r w:rsidRPr="000C7E6A">
              <w:rPr>
                <w:sz w:val="24"/>
                <w:szCs w:val="24"/>
              </w:rPr>
              <w:t>ной пищевой рыбной продукции</w:t>
            </w:r>
          </w:p>
        </w:tc>
        <w:tc>
          <w:tcPr>
            <w:tcW w:w="1247" w:type="dxa"/>
          </w:tcPr>
          <w:p w:rsidR="007326D5" w:rsidRPr="000C7E6A" w:rsidRDefault="007326D5" w:rsidP="007326D5">
            <w:pPr>
              <w:jc w:val="center"/>
              <w:rPr>
                <w:sz w:val="24"/>
                <w:szCs w:val="24"/>
              </w:rPr>
            </w:pPr>
            <w:r w:rsidRPr="000C7E6A">
              <w:rPr>
                <w:sz w:val="24"/>
                <w:szCs w:val="24"/>
              </w:rPr>
              <w:t>тыс. тонн</w:t>
            </w:r>
          </w:p>
        </w:tc>
        <w:tc>
          <w:tcPr>
            <w:tcW w:w="1336" w:type="dxa"/>
            <w:gridSpan w:val="2"/>
          </w:tcPr>
          <w:p w:rsidR="007326D5" w:rsidRPr="000C7E6A" w:rsidRDefault="007326D5" w:rsidP="007326D5">
            <w:pPr>
              <w:jc w:val="center"/>
              <w:rPr>
                <w:sz w:val="24"/>
                <w:szCs w:val="24"/>
              </w:rPr>
            </w:pPr>
            <w:r w:rsidRPr="000C7E6A">
              <w:rPr>
                <w:sz w:val="24"/>
                <w:szCs w:val="24"/>
              </w:rPr>
              <w:t>1,36</w:t>
            </w:r>
          </w:p>
        </w:tc>
        <w:tc>
          <w:tcPr>
            <w:tcW w:w="1247" w:type="dxa"/>
          </w:tcPr>
          <w:p w:rsidR="007326D5" w:rsidRPr="000C7E6A" w:rsidRDefault="007326D5" w:rsidP="007326D5">
            <w:pPr>
              <w:jc w:val="center"/>
              <w:rPr>
                <w:sz w:val="24"/>
                <w:szCs w:val="24"/>
              </w:rPr>
            </w:pPr>
            <w:r w:rsidRPr="000C7E6A">
              <w:rPr>
                <w:sz w:val="24"/>
                <w:szCs w:val="24"/>
              </w:rPr>
              <w:t>1,33</w:t>
            </w:r>
          </w:p>
        </w:tc>
        <w:tc>
          <w:tcPr>
            <w:tcW w:w="1247" w:type="dxa"/>
          </w:tcPr>
          <w:p w:rsidR="007326D5" w:rsidRPr="000C7E6A" w:rsidRDefault="007326D5" w:rsidP="007326D5">
            <w:pPr>
              <w:jc w:val="center"/>
              <w:rPr>
                <w:sz w:val="24"/>
                <w:szCs w:val="24"/>
              </w:rPr>
            </w:pPr>
            <w:r w:rsidRPr="000C7E6A">
              <w:rPr>
                <w:sz w:val="24"/>
                <w:szCs w:val="24"/>
              </w:rPr>
              <w:t>1,40</w:t>
            </w:r>
          </w:p>
        </w:tc>
        <w:tc>
          <w:tcPr>
            <w:tcW w:w="1247" w:type="dxa"/>
            <w:shd w:val="clear" w:color="auto" w:fill="auto"/>
          </w:tcPr>
          <w:p w:rsidR="007326D5" w:rsidRPr="000C7E6A" w:rsidRDefault="007326D5" w:rsidP="007326D5">
            <w:pPr>
              <w:jc w:val="center"/>
              <w:rPr>
                <w:sz w:val="24"/>
                <w:szCs w:val="24"/>
              </w:rPr>
            </w:pPr>
            <w:r w:rsidRPr="000C7E6A">
              <w:rPr>
                <w:sz w:val="24"/>
                <w:szCs w:val="24"/>
              </w:rPr>
              <w:t>1,40</w:t>
            </w:r>
          </w:p>
        </w:tc>
        <w:tc>
          <w:tcPr>
            <w:tcW w:w="1247" w:type="dxa"/>
            <w:shd w:val="clear" w:color="auto" w:fill="auto"/>
          </w:tcPr>
          <w:p w:rsidR="007326D5" w:rsidRPr="000C7E6A" w:rsidRDefault="007326D5" w:rsidP="007326D5">
            <w:pPr>
              <w:jc w:val="center"/>
              <w:rPr>
                <w:sz w:val="24"/>
                <w:szCs w:val="24"/>
              </w:rPr>
            </w:pPr>
            <w:r w:rsidRPr="000C7E6A">
              <w:rPr>
                <w:sz w:val="24"/>
                <w:szCs w:val="24"/>
              </w:rPr>
              <w:t>1,50</w:t>
            </w:r>
          </w:p>
        </w:tc>
        <w:tc>
          <w:tcPr>
            <w:tcW w:w="1247" w:type="dxa"/>
            <w:shd w:val="clear" w:color="auto" w:fill="auto"/>
          </w:tcPr>
          <w:p w:rsidR="007326D5" w:rsidRPr="000C7E6A" w:rsidRDefault="007326D5" w:rsidP="007326D5">
            <w:pPr>
              <w:jc w:val="center"/>
              <w:rPr>
                <w:sz w:val="24"/>
                <w:szCs w:val="24"/>
              </w:rPr>
            </w:pPr>
            <w:r w:rsidRPr="000C7E6A">
              <w:rPr>
                <w:sz w:val="24"/>
                <w:szCs w:val="24"/>
              </w:rPr>
              <w:t>1,40</w:t>
            </w:r>
          </w:p>
        </w:tc>
        <w:tc>
          <w:tcPr>
            <w:tcW w:w="1247" w:type="dxa"/>
            <w:shd w:val="clear" w:color="auto" w:fill="auto"/>
          </w:tcPr>
          <w:p w:rsidR="007326D5" w:rsidRPr="000C7E6A" w:rsidRDefault="007326D5" w:rsidP="007326D5">
            <w:pPr>
              <w:jc w:val="center"/>
              <w:rPr>
                <w:sz w:val="24"/>
                <w:szCs w:val="24"/>
              </w:rPr>
            </w:pPr>
            <w:r w:rsidRPr="000C7E6A">
              <w:rPr>
                <w:sz w:val="24"/>
                <w:szCs w:val="24"/>
              </w:rPr>
              <w:t>1,50</w:t>
            </w:r>
          </w:p>
        </w:tc>
        <w:tc>
          <w:tcPr>
            <w:tcW w:w="1247" w:type="dxa"/>
            <w:shd w:val="clear" w:color="auto" w:fill="auto"/>
          </w:tcPr>
          <w:p w:rsidR="007326D5" w:rsidRPr="000C7E6A" w:rsidRDefault="007326D5" w:rsidP="007326D5">
            <w:pPr>
              <w:jc w:val="center"/>
              <w:rPr>
                <w:sz w:val="24"/>
                <w:szCs w:val="24"/>
              </w:rPr>
            </w:pPr>
            <w:r w:rsidRPr="000C7E6A">
              <w:rPr>
                <w:sz w:val="24"/>
                <w:szCs w:val="24"/>
              </w:rPr>
              <w:t>1,40</w:t>
            </w:r>
          </w:p>
        </w:tc>
        <w:tc>
          <w:tcPr>
            <w:tcW w:w="1283" w:type="dxa"/>
            <w:shd w:val="clear" w:color="auto" w:fill="auto"/>
          </w:tcPr>
          <w:p w:rsidR="007326D5" w:rsidRPr="000C7E6A" w:rsidRDefault="007326D5" w:rsidP="007326D5">
            <w:pPr>
              <w:jc w:val="center"/>
              <w:rPr>
                <w:sz w:val="24"/>
                <w:szCs w:val="24"/>
              </w:rPr>
            </w:pPr>
            <w:r w:rsidRPr="000C7E6A">
              <w:rPr>
                <w:sz w:val="24"/>
                <w:szCs w:val="24"/>
              </w:rPr>
              <w:t>1,50</w:t>
            </w:r>
          </w:p>
        </w:tc>
      </w:tr>
      <w:tr w:rsidR="007326D5" w:rsidRPr="000C7E6A" w:rsidTr="000C7E6A">
        <w:tc>
          <w:tcPr>
            <w:tcW w:w="15223" w:type="dxa"/>
            <w:gridSpan w:val="12"/>
            <w:shd w:val="clear" w:color="auto" w:fill="auto"/>
          </w:tcPr>
          <w:p w:rsidR="007326D5" w:rsidRPr="000C7E6A" w:rsidRDefault="007326D5" w:rsidP="007326D5">
            <w:pPr>
              <w:rPr>
                <w:sz w:val="24"/>
                <w:szCs w:val="24"/>
              </w:rPr>
            </w:pPr>
            <w:r w:rsidRPr="000C7E6A">
              <w:rPr>
                <w:b/>
                <w:sz w:val="24"/>
                <w:szCs w:val="24"/>
              </w:rPr>
              <w:t>5. Рынок товаров и услуг</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Индекс потребител</w:t>
            </w:r>
            <w:r w:rsidRPr="000C7E6A">
              <w:rPr>
                <w:sz w:val="24"/>
                <w:szCs w:val="24"/>
              </w:rPr>
              <w:t>ь</w:t>
            </w:r>
            <w:r w:rsidRPr="000C7E6A">
              <w:rPr>
                <w:sz w:val="24"/>
                <w:szCs w:val="24"/>
              </w:rPr>
              <w:t xml:space="preserve">ских цен </w:t>
            </w:r>
          </w:p>
          <w:p w:rsidR="007326D5" w:rsidRPr="000C7E6A" w:rsidRDefault="007326D5" w:rsidP="007326D5">
            <w:pPr>
              <w:jc w:val="both"/>
              <w:rPr>
                <w:sz w:val="24"/>
                <w:szCs w:val="24"/>
              </w:rPr>
            </w:pPr>
          </w:p>
        </w:tc>
        <w:tc>
          <w:tcPr>
            <w:tcW w:w="1247" w:type="dxa"/>
          </w:tcPr>
          <w:p w:rsidR="007326D5" w:rsidRPr="000C7E6A" w:rsidRDefault="007326D5" w:rsidP="007326D5">
            <w:pPr>
              <w:jc w:val="center"/>
              <w:rPr>
                <w:sz w:val="24"/>
                <w:szCs w:val="24"/>
              </w:rPr>
            </w:pPr>
            <w:r w:rsidRPr="000C7E6A">
              <w:rPr>
                <w:sz w:val="24"/>
                <w:szCs w:val="24"/>
              </w:rPr>
              <w:t>декабрь к декабрю пред</w:t>
            </w:r>
            <w:r w:rsidRPr="000C7E6A">
              <w:rPr>
                <w:sz w:val="24"/>
                <w:szCs w:val="24"/>
              </w:rPr>
              <w:t>ы</w:t>
            </w:r>
            <w:r w:rsidRPr="000C7E6A">
              <w:rPr>
                <w:sz w:val="24"/>
                <w:szCs w:val="24"/>
              </w:rPr>
              <w:t>дущего года, %</w:t>
            </w:r>
          </w:p>
        </w:tc>
        <w:tc>
          <w:tcPr>
            <w:tcW w:w="1336" w:type="dxa"/>
            <w:gridSpan w:val="2"/>
          </w:tcPr>
          <w:p w:rsidR="007326D5" w:rsidRPr="000C7E6A" w:rsidRDefault="007326D5" w:rsidP="007326D5">
            <w:pPr>
              <w:jc w:val="center"/>
              <w:rPr>
                <w:sz w:val="24"/>
                <w:szCs w:val="24"/>
              </w:rPr>
            </w:pPr>
            <w:r w:rsidRPr="000C7E6A">
              <w:rPr>
                <w:sz w:val="24"/>
                <w:szCs w:val="24"/>
              </w:rPr>
              <w:t>106,2</w:t>
            </w:r>
          </w:p>
        </w:tc>
        <w:tc>
          <w:tcPr>
            <w:tcW w:w="1247" w:type="dxa"/>
          </w:tcPr>
          <w:p w:rsidR="007326D5" w:rsidRPr="000C7E6A" w:rsidRDefault="007326D5" w:rsidP="007326D5">
            <w:pPr>
              <w:jc w:val="center"/>
              <w:rPr>
                <w:sz w:val="24"/>
                <w:szCs w:val="24"/>
              </w:rPr>
            </w:pPr>
            <w:r w:rsidRPr="000C7E6A">
              <w:rPr>
                <w:sz w:val="24"/>
                <w:szCs w:val="24"/>
              </w:rPr>
              <w:t>108,2</w:t>
            </w:r>
          </w:p>
        </w:tc>
        <w:tc>
          <w:tcPr>
            <w:tcW w:w="1247" w:type="dxa"/>
          </w:tcPr>
          <w:p w:rsidR="007326D5" w:rsidRPr="000C7E6A" w:rsidRDefault="007326D5" w:rsidP="007326D5">
            <w:pPr>
              <w:jc w:val="center"/>
              <w:rPr>
                <w:sz w:val="24"/>
                <w:szCs w:val="24"/>
              </w:rPr>
            </w:pPr>
            <w:r w:rsidRPr="000C7E6A">
              <w:rPr>
                <w:sz w:val="24"/>
                <w:szCs w:val="24"/>
              </w:rPr>
              <w:t>111,9</w:t>
            </w:r>
          </w:p>
        </w:tc>
        <w:tc>
          <w:tcPr>
            <w:tcW w:w="1247" w:type="dxa"/>
            <w:shd w:val="clear" w:color="auto" w:fill="auto"/>
          </w:tcPr>
          <w:p w:rsidR="007326D5" w:rsidRPr="000C7E6A" w:rsidRDefault="007326D5" w:rsidP="007326D5">
            <w:pPr>
              <w:jc w:val="center"/>
              <w:rPr>
                <w:sz w:val="24"/>
                <w:szCs w:val="24"/>
              </w:rPr>
            </w:pPr>
            <w:r w:rsidRPr="000C7E6A">
              <w:rPr>
                <w:sz w:val="24"/>
                <w:szCs w:val="24"/>
              </w:rPr>
              <w:t>107,0</w:t>
            </w:r>
          </w:p>
        </w:tc>
        <w:tc>
          <w:tcPr>
            <w:tcW w:w="1247" w:type="dxa"/>
            <w:shd w:val="clear" w:color="auto" w:fill="auto"/>
          </w:tcPr>
          <w:p w:rsidR="007326D5" w:rsidRPr="000C7E6A" w:rsidRDefault="007326D5" w:rsidP="007326D5">
            <w:pPr>
              <w:jc w:val="center"/>
              <w:rPr>
                <w:sz w:val="24"/>
                <w:szCs w:val="24"/>
              </w:rPr>
            </w:pPr>
            <w:r w:rsidRPr="000C7E6A">
              <w:rPr>
                <w:sz w:val="24"/>
                <w:szCs w:val="24"/>
              </w:rPr>
              <w:t>106,5</w:t>
            </w:r>
          </w:p>
        </w:tc>
        <w:tc>
          <w:tcPr>
            <w:tcW w:w="1247" w:type="dxa"/>
            <w:shd w:val="clear" w:color="auto" w:fill="auto"/>
          </w:tcPr>
          <w:p w:rsidR="007326D5" w:rsidRPr="000C7E6A" w:rsidRDefault="007326D5" w:rsidP="007326D5">
            <w:pPr>
              <w:jc w:val="center"/>
              <w:rPr>
                <w:sz w:val="24"/>
                <w:szCs w:val="24"/>
              </w:rPr>
            </w:pPr>
            <w:r w:rsidRPr="000C7E6A">
              <w:rPr>
                <w:sz w:val="24"/>
                <w:szCs w:val="24"/>
              </w:rPr>
              <w:t>106,3</w:t>
            </w:r>
          </w:p>
        </w:tc>
        <w:tc>
          <w:tcPr>
            <w:tcW w:w="1247" w:type="dxa"/>
            <w:shd w:val="clear" w:color="auto" w:fill="auto"/>
          </w:tcPr>
          <w:p w:rsidR="007326D5" w:rsidRPr="000C7E6A" w:rsidRDefault="007326D5" w:rsidP="007326D5">
            <w:pPr>
              <w:jc w:val="center"/>
              <w:rPr>
                <w:sz w:val="24"/>
                <w:szCs w:val="24"/>
              </w:rPr>
            </w:pPr>
            <w:r w:rsidRPr="000C7E6A">
              <w:rPr>
                <w:sz w:val="24"/>
                <w:szCs w:val="24"/>
              </w:rPr>
              <w:t>105,9</w:t>
            </w:r>
          </w:p>
        </w:tc>
        <w:tc>
          <w:tcPr>
            <w:tcW w:w="1247" w:type="dxa"/>
            <w:shd w:val="clear" w:color="auto" w:fill="auto"/>
          </w:tcPr>
          <w:p w:rsidR="007326D5" w:rsidRPr="000C7E6A" w:rsidRDefault="007326D5" w:rsidP="007326D5">
            <w:pPr>
              <w:jc w:val="center"/>
              <w:rPr>
                <w:sz w:val="24"/>
                <w:szCs w:val="24"/>
              </w:rPr>
            </w:pPr>
            <w:r w:rsidRPr="000C7E6A">
              <w:rPr>
                <w:sz w:val="24"/>
                <w:szCs w:val="24"/>
              </w:rPr>
              <w:t>105,1</w:t>
            </w:r>
          </w:p>
        </w:tc>
        <w:tc>
          <w:tcPr>
            <w:tcW w:w="1283" w:type="dxa"/>
            <w:shd w:val="clear" w:color="auto" w:fill="auto"/>
          </w:tcPr>
          <w:p w:rsidR="007326D5" w:rsidRPr="000C7E6A" w:rsidRDefault="007326D5" w:rsidP="007326D5">
            <w:pPr>
              <w:jc w:val="center"/>
              <w:rPr>
                <w:sz w:val="24"/>
                <w:szCs w:val="24"/>
              </w:rPr>
            </w:pPr>
            <w:r w:rsidRPr="000C7E6A">
              <w:rPr>
                <w:sz w:val="24"/>
                <w:szCs w:val="24"/>
              </w:rPr>
              <w:t>104,8</w:t>
            </w:r>
          </w:p>
        </w:tc>
      </w:tr>
      <w:tr w:rsidR="007326D5" w:rsidRPr="000C7E6A" w:rsidTr="000C7E6A">
        <w:trPr>
          <w:trHeight w:val="847"/>
        </w:trPr>
        <w:tc>
          <w:tcPr>
            <w:tcW w:w="2628" w:type="dxa"/>
          </w:tcPr>
          <w:p w:rsidR="007326D5" w:rsidRPr="000C7E6A" w:rsidRDefault="007326D5" w:rsidP="007326D5">
            <w:pPr>
              <w:jc w:val="both"/>
              <w:rPr>
                <w:sz w:val="24"/>
                <w:szCs w:val="24"/>
              </w:rPr>
            </w:pPr>
            <w:r w:rsidRPr="000C7E6A">
              <w:rPr>
                <w:sz w:val="24"/>
                <w:szCs w:val="24"/>
              </w:rPr>
              <w:t>Индекс потребител</w:t>
            </w:r>
            <w:r w:rsidRPr="000C7E6A">
              <w:rPr>
                <w:sz w:val="24"/>
                <w:szCs w:val="24"/>
              </w:rPr>
              <w:t>ь</w:t>
            </w:r>
            <w:r w:rsidRPr="000C7E6A">
              <w:rPr>
                <w:sz w:val="24"/>
                <w:szCs w:val="24"/>
              </w:rPr>
              <w:t xml:space="preserve">ских цен за период с начала года </w:t>
            </w:r>
          </w:p>
        </w:tc>
        <w:tc>
          <w:tcPr>
            <w:tcW w:w="1247" w:type="dxa"/>
          </w:tcPr>
          <w:p w:rsidR="007326D5" w:rsidRPr="000C7E6A" w:rsidRDefault="007326D5" w:rsidP="007326D5">
            <w:pPr>
              <w:jc w:val="center"/>
              <w:rPr>
                <w:sz w:val="24"/>
                <w:szCs w:val="24"/>
              </w:rPr>
            </w:pPr>
            <w:r w:rsidRPr="000C7E6A">
              <w:rPr>
                <w:sz w:val="24"/>
                <w:szCs w:val="24"/>
              </w:rPr>
              <w:t>к соо</w:t>
            </w:r>
            <w:r w:rsidRPr="000C7E6A">
              <w:rPr>
                <w:sz w:val="24"/>
                <w:szCs w:val="24"/>
              </w:rPr>
              <w:t>т</w:t>
            </w:r>
            <w:r w:rsidRPr="000C7E6A">
              <w:rPr>
                <w:sz w:val="24"/>
                <w:szCs w:val="24"/>
              </w:rPr>
              <w:t>ветс</w:t>
            </w:r>
            <w:r w:rsidRPr="000C7E6A">
              <w:rPr>
                <w:sz w:val="24"/>
                <w:szCs w:val="24"/>
              </w:rPr>
              <w:t>т</w:t>
            </w:r>
            <w:r w:rsidRPr="000C7E6A">
              <w:rPr>
                <w:sz w:val="24"/>
                <w:szCs w:val="24"/>
              </w:rPr>
              <w:t>вующему периоду пред</w:t>
            </w:r>
            <w:r w:rsidRPr="000C7E6A">
              <w:rPr>
                <w:sz w:val="24"/>
                <w:szCs w:val="24"/>
              </w:rPr>
              <w:t>ы</w:t>
            </w:r>
            <w:r w:rsidRPr="000C7E6A">
              <w:rPr>
                <w:sz w:val="24"/>
                <w:szCs w:val="24"/>
              </w:rPr>
              <w:t xml:space="preserve">дущего года, % </w:t>
            </w:r>
          </w:p>
        </w:tc>
        <w:tc>
          <w:tcPr>
            <w:tcW w:w="1336" w:type="dxa"/>
            <w:gridSpan w:val="2"/>
          </w:tcPr>
          <w:p w:rsidR="007326D5" w:rsidRPr="000C7E6A" w:rsidRDefault="007326D5" w:rsidP="007326D5">
            <w:pPr>
              <w:jc w:val="center"/>
              <w:rPr>
                <w:sz w:val="24"/>
                <w:szCs w:val="24"/>
              </w:rPr>
            </w:pPr>
            <w:r w:rsidRPr="000C7E6A">
              <w:rPr>
                <w:sz w:val="24"/>
                <w:szCs w:val="24"/>
              </w:rPr>
              <w:t>106,3</w:t>
            </w:r>
          </w:p>
        </w:tc>
        <w:tc>
          <w:tcPr>
            <w:tcW w:w="1247" w:type="dxa"/>
          </w:tcPr>
          <w:p w:rsidR="007326D5" w:rsidRPr="000C7E6A" w:rsidRDefault="007326D5" w:rsidP="007326D5">
            <w:pPr>
              <w:jc w:val="center"/>
              <w:rPr>
                <w:sz w:val="24"/>
                <w:szCs w:val="24"/>
              </w:rPr>
            </w:pPr>
            <w:r w:rsidRPr="000C7E6A">
              <w:rPr>
                <w:sz w:val="24"/>
                <w:szCs w:val="24"/>
              </w:rPr>
              <w:t>106,1</w:t>
            </w:r>
          </w:p>
        </w:tc>
        <w:tc>
          <w:tcPr>
            <w:tcW w:w="1247" w:type="dxa"/>
          </w:tcPr>
          <w:p w:rsidR="007326D5" w:rsidRPr="000C7E6A" w:rsidRDefault="007326D5" w:rsidP="007326D5">
            <w:pPr>
              <w:jc w:val="center"/>
              <w:rPr>
                <w:sz w:val="24"/>
                <w:szCs w:val="24"/>
              </w:rPr>
            </w:pPr>
            <w:r w:rsidRPr="000C7E6A">
              <w:rPr>
                <w:sz w:val="24"/>
                <w:szCs w:val="24"/>
              </w:rPr>
              <w:t>115,7</w:t>
            </w:r>
          </w:p>
        </w:tc>
        <w:tc>
          <w:tcPr>
            <w:tcW w:w="1247" w:type="dxa"/>
            <w:shd w:val="clear" w:color="auto" w:fill="auto"/>
          </w:tcPr>
          <w:p w:rsidR="007326D5" w:rsidRPr="000C7E6A" w:rsidRDefault="007326D5" w:rsidP="007326D5">
            <w:pPr>
              <w:jc w:val="center"/>
              <w:rPr>
                <w:sz w:val="24"/>
                <w:szCs w:val="24"/>
              </w:rPr>
            </w:pPr>
            <w:r w:rsidRPr="000C7E6A">
              <w:rPr>
                <w:sz w:val="24"/>
                <w:szCs w:val="24"/>
              </w:rPr>
              <w:t>107,0</w:t>
            </w:r>
          </w:p>
        </w:tc>
        <w:tc>
          <w:tcPr>
            <w:tcW w:w="1247" w:type="dxa"/>
            <w:shd w:val="clear" w:color="auto" w:fill="auto"/>
          </w:tcPr>
          <w:p w:rsidR="007326D5" w:rsidRPr="000C7E6A" w:rsidRDefault="007326D5" w:rsidP="007326D5">
            <w:pPr>
              <w:jc w:val="center"/>
              <w:rPr>
                <w:sz w:val="24"/>
                <w:szCs w:val="24"/>
              </w:rPr>
            </w:pPr>
            <w:r w:rsidRPr="000C7E6A">
              <w:rPr>
                <w:sz w:val="24"/>
                <w:szCs w:val="24"/>
              </w:rPr>
              <w:t>106,4</w:t>
            </w:r>
          </w:p>
        </w:tc>
        <w:tc>
          <w:tcPr>
            <w:tcW w:w="1247" w:type="dxa"/>
            <w:shd w:val="clear" w:color="auto" w:fill="auto"/>
          </w:tcPr>
          <w:p w:rsidR="007326D5" w:rsidRPr="000C7E6A" w:rsidRDefault="007326D5" w:rsidP="007326D5">
            <w:pPr>
              <w:jc w:val="center"/>
              <w:rPr>
                <w:sz w:val="24"/>
                <w:szCs w:val="24"/>
              </w:rPr>
            </w:pPr>
            <w:r w:rsidRPr="000C7E6A">
              <w:rPr>
                <w:sz w:val="24"/>
                <w:szCs w:val="24"/>
              </w:rPr>
              <w:t>106,5</w:t>
            </w:r>
          </w:p>
        </w:tc>
        <w:tc>
          <w:tcPr>
            <w:tcW w:w="1247" w:type="dxa"/>
            <w:shd w:val="clear" w:color="auto" w:fill="auto"/>
          </w:tcPr>
          <w:p w:rsidR="007326D5" w:rsidRPr="000C7E6A" w:rsidRDefault="007326D5" w:rsidP="007326D5">
            <w:pPr>
              <w:jc w:val="center"/>
              <w:rPr>
                <w:sz w:val="24"/>
                <w:szCs w:val="24"/>
              </w:rPr>
            </w:pPr>
            <w:r w:rsidRPr="000C7E6A">
              <w:rPr>
                <w:sz w:val="24"/>
                <w:szCs w:val="24"/>
              </w:rPr>
              <w:t>106,1</w:t>
            </w:r>
          </w:p>
        </w:tc>
        <w:tc>
          <w:tcPr>
            <w:tcW w:w="1247" w:type="dxa"/>
            <w:shd w:val="clear" w:color="auto" w:fill="auto"/>
          </w:tcPr>
          <w:p w:rsidR="007326D5" w:rsidRPr="000C7E6A" w:rsidRDefault="007326D5" w:rsidP="007326D5">
            <w:pPr>
              <w:jc w:val="center"/>
              <w:rPr>
                <w:sz w:val="24"/>
                <w:szCs w:val="24"/>
              </w:rPr>
            </w:pPr>
            <w:r w:rsidRPr="000C7E6A">
              <w:rPr>
                <w:sz w:val="24"/>
                <w:szCs w:val="24"/>
              </w:rPr>
              <w:t>105,5</w:t>
            </w:r>
          </w:p>
        </w:tc>
        <w:tc>
          <w:tcPr>
            <w:tcW w:w="1283" w:type="dxa"/>
            <w:shd w:val="clear" w:color="auto" w:fill="auto"/>
          </w:tcPr>
          <w:p w:rsidR="007326D5" w:rsidRPr="000C7E6A" w:rsidRDefault="007326D5" w:rsidP="007326D5">
            <w:pPr>
              <w:jc w:val="center"/>
              <w:rPr>
                <w:sz w:val="24"/>
                <w:szCs w:val="24"/>
              </w:rPr>
            </w:pPr>
            <w:r w:rsidRPr="000C7E6A">
              <w:rPr>
                <w:sz w:val="24"/>
                <w:szCs w:val="24"/>
              </w:rPr>
              <w:t>105,2</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Оборот розничной торговли</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336" w:type="dxa"/>
            <w:gridSpan w:val="2"/>
          </w:tcPr>
          <w:p w:rsidR="007326D5" w:rsidRPr="000C7E6A" w:rsidRDefault="007326D5" w:rsidP="007326D5">
            <w:pPr>
              <w:widowControl w:val="0"/>
              <w:jc w:val="center"/>
              <w:rPr>
                <w:sz w:val="24"/>
                <w:szCs w:val="24"/>
              </w:rPr>
            </w:pPr>
            <w:r w:rsidRPr="000C7E6A">
              <w:rPr>
                <w:sz w:val="24"/>
                <w:szCs w:val="24"/>
              </w:rPr>
              <w:t>2541,60</w:t>
            </w:r>
          </w:p>
        </w:tc>
        <w:tc>
          <w:tcPr>
            <w:tcW w:w="1247" w:type="dxa"/>
          </w:tcPr>
          <w:p w:rsidR="007326D5" w:rsidRPr="000C7E6A" w:rsidRDefault="007326D5" w:rsidP="007326D5">
            <w:pPr>
              <w:widowControl w:val="0"/>
              <w:jc w:val="center"/>
              <w:rPr>
                <w:sz w:val="24"/>
                <w:szCs w:val="24"/>
              </w:rPr>
            </w:pPr>
            <w:r w:rsidRPr="000C7E6A">
              <w:rPr>
                <w:sz w:val="24"/>
                <w:szCs w:val="24"/>
              </w:rPr>
              <w:t>2676,86</w:t>
            </w:r>
          </w:p>
        </w:tc>
        <w:tc>
          <w:tcPr>
            <w:tcW w:w="1247" w:type="dxa"/>
          </w:tcPr>
          <w:p w:rsidR="007326D5" w:rsidRPr="000C7E6A" w:rsidRDefault="007326D5" w:rsidP="007326D5">
            <w:pPr>
              <w:widowControl w:val="0"/>
              <w:jc w:val="center"/>
              <w:rPr>
                <w:sz w:val="24"/>
                <w:szCs w:val="24"/>
              </w:rPr>
            </w:pPr>
            <w:r w:rsidRPr="000C7E6A">
              <w:rPr>
                <w:sz w:val="24"/>
                <w:szCs w:val="24"/>
              </w:rPr>
              <w:t>2734,81</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2751,37</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2775,54</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2864,97</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2901,47</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2992,23</w:t>
            </w:r>
          </w:p>
        </w:tc>
        <w:tc>
          <w:tcPr>
            <w:tcW w:w="1283" w:type="dxa"/>
            <w:shd w:val="clear" w:color="auto" w:fill="auto"/>
          </w:tcPr>
          <w:p w:rsidR="007326D5" w:rsidRPr="000C7E6A" w:rsidRDefault="007326D5" w:rsidP="007326D5">
            <w:pPr>
              <w:widowControl w:val="0"/>
              <w:jc w:val="center"/>
              <w:rPr>
                <w:sz w:val="24"/>
                <w:szCs w:val="24"/>
              </w:rPr>
            </w:pPr>
            <w:r w:rsidRPr="000C7E6A">
              <w:rPr>
                <w:sz w:val="24"/>
                <w:szCs w:val="24"/>
              </w:rPr>
              <w:t>3042,23</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Индекс физического объема оборота ро</w:t>
            </w:r>
            <w:r w:rsidRPr="000C7E6A">
              <w:rPr>
                <w:sz w:val="24"/>
                <w:szCs w:val="24"/>
              </w:rPr>
              <w:t>з</w:t>
            </w:r>
            <w:r w:rsidRPr="000C7E6A">
              <w:rPr>
                <w:sz w:val="24"/>
                <w:szCs w:val="24"/>
              </w:rPr>
              <w:t>ничной торговли</w:t>
            </w:r>
          </w:p>
        </w:tc>
        <w:tc>
          <w:tcPr>
            <w:tcW w:w="1247" w:type="dxa"/>
          </w:tcPr>
          <w:p w:rsidR="007326D5" w:rsidRPr="000C7E6A" w:rsidRDefault="007326D5" w:rsidP="007326D5">
            <w:pPr>
              <w:jc w:val="center"/>
              <w:rPr>
                <w:sz w:val="24"/>
                <w:szCs w:val="24"/>
              </w:rPr>
            </w:pPr>
            <w:proofErr w:type="gramStart"/>
            <w:r w:rsidRPr="000C7E6A">
              <w:rPr>
                <w:sz w:val="24"/>
                <w:szCs w:val="24"/>
              </w:rPr>
              <w:t>в</w:t>
            </w:r>
            <w:proofErr w:type="gramEnd"/>
            <w:r w:rsidRPr="000C7E6A">
              <w:rPr>
                <w:sz w:val="24"/>
                <w:szCs w:val="24"/>
              </w:rPr>
              <w:t xml:space="preserve"> % </w:t>
            </w:r>
            <w:proofErr w:type="gramStart"/>
            <w:r w:rsidRPr="000C7E6A">
              <w:rPr>
                <w:sz w:val="24"/>
                <w:szCs w:val="24"/>
              </w:rPr>
              <w:t>к</w:t>
            </w:r>
            <w:proofErr w:type="gramEnd"/>
            <w:r w:rsidRPr="000C7E6A">
              <w:rPr>
                <w:sz w:val="24"/>
                <w:szCs w:val="24"/>
              </w:rPr>
              <w:t xml:space="preserve"> пред</w:t>
            </w:r>
            <w:r w:rsidRPr="000C7E6A">
              <w:rPr>
                <w:sz w:val="24"/>
                <w:szCs w:val="24"/>
              </w:rPr>
              <w:t>ы</w:t>
            </w:r>
            <w:r w:rsidRPr="000C7E6A">
              <w:rPr>
                <w:sz w:val="24"/>
                <w:szCs w:val="24"/>
              </w:rPr>
              <w:t xml:space="preserve">дущему году </w:t>
            </w:r>
          </w:p>
        </w:tc>
        <w:tc>
          <w:tcPr>
            <w:tcW w:w="1336" w:type="dxa"/>
            <w:gridSpan w:val="2"/>
          </w:tcPr>
          <w:p w:rsidR="007326D5" w:rsidRPr="000C7E6A" w:rsidRDefault="007326D5" w:rsidP="007326D5">
            <w:pPr>
              <w:jc w:val="center"/>
              <w:rPr>
                <w:sz w:val="24"/>
                <w:szCs w:val="24"/>
              </w:rPr>
            </w:pPr>
            <w:r w:rsidRPr="000C7E6A">
              <w:rPr>
                <w:sz w:val="24"/>
                <w:szCs w:val="24"/>
              </w:rPr>
              <w:t>103,67</w:t>
            </w:r>
          </w:p>
        </w:tc>
        <w:tc>
          <w:tcPr>
            <w:tcW w:w="1247" w:type="dxa"/>
          </w:tcPr>
          <w:p w:rsidR="007326D5" w:rsidRPr="000C7E6A" w:rsidRDefault="007326D5" w:rsidP="007326D5">
            <w:pPr>
              <w:jc w:val="center"/>
              <w:rPr>
                <w:sz w:val="24"/>
                <w:szCs w:val="24"/>
              </w:rPr>
            </w:pPr>
            <w:r w:rsidRPr="000C7E6A">
              <w:rPr>
                <w:sz w:val="24"/>
                <w:szCs w:val="24"/>
              </w:rPr>
              <w:t>97,52</w:t>
            </w:r>
          </w:p>
        </w:tc>
        <w:tc>
          <w:tcPr>
            <w:tcW w:w="1247" w:type="dxa"/>
          </w:tcPr>
          <w:p w:rsidR="007326D5" w:rsidRPr="000C7E6A" w:rsidRDefault="007326D5" w:rsidP="007326D5">
            <w:pPr>
              <w:jc w:val="center"/>
              <w:rPr>
                <w:sz w:val="24"/>
                <w:szCs w:val="24"/>
              </w:rPr>
            </w:pPr>
            <w:r w:rsidRPr="000C7E6A">
              <w:rPr>
                <w:sz w:val="24"/>
                <w:szCs w:val="24"/>
              </w:rPr>
              <w:t>97,70</w:t>
            </w:r>
          </w:p>
        </w:tc>
        <w:tc>
          <w:tcPr>
            <w:tcW w:w="1247" w:type="dxa"/>
            <w:shd w:val="clear" w:color="auto" w:fill="auto"/>
          </w:tcPr>
          <w:p w:rsidR="007326D5" w:rsidRPr="000C7E6A" w:rsidRDefault="007326D5" w:rsidP="007326D5">
            <w:pPr>
              <w:jc w:val="center"/>
              <w:rPr>
                <w:sz w:val="24"/>
                <w:szCs w:val="24"/>
              </w:rPr>
            </w:pPr>
            <w:r w:rsidRPr="000C7E6A">
              <w:rPr>
                <w:sz w:val="24"/>
                <w:szCs w:val="24"/>
              </w:rPr>
              <w:t>99,50</w:t>
            </w:r>
          </w:p>
        </w:tc>
        <w:tc>
          <w:tcPr>
            <w:tcW w:w="1247" w:type="dxa"/>
            <w:shd w:val="clear" w:color="auto" w:fill="auto"/>
          </w:tcPr>
          <w:p w:rsidR="007326D5" w:rsidRPr="000C7E6A" w:rsidRDefault="007326D5" w:rsidP="007326D5">
            <w:pPr>
              <w:jc w:val="center"/>
              <w:rPr>
                <w:sz w:val="24"/>
                <w:szCs w:val="24"/>
              </w:rPr>
            </w:pPr>
            <w:r w:rsidRPr="000C7E6A">
              <w:rPr>
                <w:sz w:val="24"/>
                <w:szCs w:val="24"/>
              </w:rPr>
              <w:t>100,18</w:t>
            </w:r>
          </w:p>
        </w:tc>
        <w:tc>
          <w:tcPr>
            <w:tcW w:w="1247" w:type="dxa"/>
            <w:shd w:val="clear" w:color="auto" w:fill="auto"/>
          </w:tcPr>
          <w:p w:rsidR="007326D5" w:rsidRPr="000C7E6A" w:rsidRDefault="007326D5" w:rsidP="007326D5">
            <w:pPr>
              <w:jc w:val="center"/>
              <w:rPr>
                <w:sz w:val="24"/>
                <w:szCs w:val="24"/>
              </w:rPr>
            </w:pPr>
            <w:r w:rsidRPr="000C7E6A">
              <w:rPr>
                <w:sz w:val="24"/>
                <w:szCs w:val="24"/>
              </w:rPr>
              <w:t>100,90</w:t>
            </w:r>
          </w:p>
        </w:tc>
        <w:tc>
          <w:tcPr>
            <w:tcW w:w="1247" w:type="dxa"/>
            <w:shd w:val="clear" w:color="auto" w:fill="auto"/>
          </w:tcPr>
          <w:p w:rsidR="007326D5" w:rsidRPr="000C7E6A" w:rsidRDefault="007326D5" w:rsidP="007326D5">
            <w:pPr>
              <w:jc w:val="center"/>
              <w:rPr>
                <w:sz w:val="24"/>
                <w:szCs w:val="24"/>
              </w:rPr>
            </w:pPr>
            <w:r w:rsidRPr="000C7E6A">
              <w:rPr>
                <w:sz w:val="24"/>
                <w:szCs w:val="24"/>
              </w:rPr>
              <w:t>101,10</w:t>
            </w:r>
          </w:p>
        </w:tc>
        <w:tc>
          <w:tcPr>
            <w:tcW w:w="1247" w:type="dxa"/>
            <w:shd w:val="clear" w:color="auto" w:fill="auto"/>
          </w:tcPr>
          <w:p w:rsidR="007326D5" w:rsidRPr="000C7E6A" w:rsidRDefault="007326D5" w:rsidP="007326D5">
            <w:pPr>
              <w:jc w:val="center"/>
              <w:rPr>
                <w:sz w:val="24"/>
                <w:szCs w:val="24"/>
              </w:rPr>
            </w:pPr>
            <w:r w:rsidRPr="000C7E6A">
              <w:rPr>
                <w:sz w:val="24"/>
                <w:szCs w:val="24"/>
              </w:rPr>
              <w:t>101,40</w:t>
            </w:r>
          </w:p>
        </w:tc>
        <w:tc>
          <w:tcPr>
            <w:tcW w:w="1283" w:type="dxa"/>
            <w:shd w:val="clear" w:color="auto" w:fill="auto"/>
          </w:tcPr>
          <w:p w:rsidR="007326D5" w:rsidRPr="000C7E6A" w:rsidRDefault="007326D5" w:rsidP="007326D5">
            <w:pPr>
              <w:jc w:val="center"/>
              <w:rPr>
                <w:sz w:val="24"/>
                <w:szCs w:val="24"/>
              </w:rPr>
            </w:pPr>
            <w:r w:rsidRPr="000C7E6A">
              <w:rPr>
                <w:sz w:val="24"/>
                <w:szCs w:val="24"/>
              </w:rPr>
              <w:t>101,60</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Оборот общественного питания</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336" w:type="dxa"/>
            <w:gridSpan w:val="2"/>
          </w:tcPr>
          <w:p w:rsidR="007326D5" w:rsidRPr="000C7E6A" w:rsidRDefault="007326D5" w:rsidP="007326D5">
            <w:pPr>
              <w:jc w:val="center"/>
              <w:rPr>
                <w:sz w:val="24"/>
                <w:szCs w:val="24"/>
              </w:rPr>
            </w:pPr>
            <w:r w:rsidRPr="000C7E6A">
              <w:rPr>
                <w:sz w:val="24"/>
                <w:szCs w:val="24"/>
              </w:rPr>
              <w:t>524,29</w:t>
            </w:r>
          </w:p>
        </w:tc>
        <w:tc>
          <w:tcPr>
            <w:tcW w:w="1247" w:type="dxa"/>
          </w:tcPr>
          <w:p w:rsidR="007326D5" w:rsidRPr="000C7E6A" w:rsidRDefault="007326D5" w:rsidP="007326D5">
            <w:pPr>
              <w:jc w:val="center"/>
              <w:rPr>
                <w:sz w:val="24"/>
                <w:szCs w:val="24"/>
              </w:rPr>
            </w:pPr>
            <w:r w:rsidRPr="000C7E6A">
              <w:rPr>
                <w:sz w:val="24"/>
                <w:szCs w:val="24"/>
              </w:rPr>
              <w:t>597,94</w:t>
            </w:r>
          </w:p>
        </w:tc>
        <w:tc>
          <w:tcPr>
            <w:tcW w:w="1247" w:type="dxa"/>
          </w:tcPr>
          <w:p w:rsidR="007326D5" w:rsidRPr="000C7E6A" w:rsidRDefault="007326D5" w:rsidP="007326D5">
            <w:pPr>
              <w:jc w:val="center"/>
              <w:rPr>
                <w:sz w:val="24"/>
                <w:szCs w:val="24"/>
              </w:rPr>
            </w:pPr>
            <w:r w:rsidRPr="000C7E6A">
              <w:rPr>
                <w:sz w:val="24"/>
                <w:szCs w:val="24"/>
              </w:rPr>
              <w:t>621,20</w:t>
            </w:r>
          </w:p>
        </w:tc>
        <w:tc>
          <w:tcPr>
            <w:tcW w:w="1247" w:type="dxa"/>
            <w:shd w:val="clear" w:color="auto" w:fill="auto"/>
          </w:tcPr>
          <w:p w:rsidR="007326D5" w:rsidRPr="000C7E6A" w:rsidRDefault="007326D5" w:rsidP="007326D5">
            <w:pPr>
              <w:jc w:val="center"/>
              <w:rPr>
                <w:sz w:val="24"/>
                <w:szCs w:val="24"/>
              </w:rPr>
            </w:pPr>
            <w:r w:rsidRPr="000C7E6A">
              <w:rPr>
                <w:sz w:val="24"/>
                <w:szCs w:val="24"/>
              </w:rPr>
              <w:t>654,53</w:t>
            </w:r>
          </w:p>
        </w:tc>
        <w:tc>
          <w:tcPr>
            <w:tcW w:w="1247" w:type="dxa"/>
            <w:shd w:val="clear" w:color="auto" w:fill="auto"/>
          </w:tcPr>
          <w:p w:rsidR="007326D5" w:rsidRPr="000C7E6A" w:rsidRDefault="007326D5" w:rsidP="007326D5">
            <w:pPr>
              <w:jc w:val="center"/>
              <w:rPr>
                <w:sz w:val="24"/>
                <w:szCs w:val="24"/>
              </w:rPr>
            </w:pPr>
            <w:r w:rsidRPr="000C7E6A">
              <w:rPr>
                <w:sz w:val="24"/>
                <w:szCs w:val="24"/>
              </w:rPr>
              <w:t>660,45</w:t>
            </w:r>
          </w:p>
        </w:tc>
        <w:tc>
          <w:tcPr>
            <w:tcW w:w="1247" w:type="dxa"/>
            <w:shd w:val="clear" w:color="auto" w:fill="auto"/>
          </w:tcPr>
          <w:p w:rsidR="007326D5" w:rsidRPr="000C7E6A" w:rsidRDefault="007326D5" w:rsidP="007326D5">
            <w:pPr>
              <w:jc w:val="center"/>
              <w:rPr>
                <w:sz w:val="24"/>
                <w:szCs w:val="24"/>
              </w:rPr>
            </w:pPr>
            <w:r w:rsidRPr="000C7E6A">
              <w:rPr>
                <w:sz w:val="24"/>
                <w:szCs w:val="24"/>
              </w:rPr>
              <w:t>691,00</w:t>
            </w:r>
          </w:p>
        </w:tc>
        <w:tc>
          <w:tcPr>
            <w:tcW w:w="1247" w:type="dxa"/>
            <w:shd w:val="clear" w:color="auto" w:fill="auto"/>
          </w:tcPr>
          <w:p w:rsidR="007326D5" w:rsidRPr="000C7E6A" w:rsidRDefault="007326D5" w:rsidP="007326D5">
            <w:pPr>
              <w:jc w:val="center"/>
              <w:rPr>
                <w:sz w:val="24"/>
                <w:szCs w:val="24"/>
              </w:rPr>
            </w:pPr>
            <w:r w:rsidRPr="000C7E6A">
              <w:rPr>
                <w:sz w:val="24"/>
                <w:szCs w:val="24"/>
              </w:rPr>
              <w:t>700,89</w:t>
            </w:r>
          </w:p>
        </w:tc>
        <w:tc>
          <w:tcPr>
            <w:tcW w:w="1247" w:type="dxa"/>
            <w:shd w:val="clear" w:color="auto" w:fill="auto"/>
          </w:tcPr>
          <w:p w:rsidR="007326D5" w:rsidRPr="000C7E6A" w:rsidRDefault="007326D5" w:rsidP="007326D5">
            <w:pPr>
              <w:jc w:val="center"/>
              <w:rPr>
                <w:sz w:val="24"/>
                <w:szCs w:val="24"/>
              </w:rPr>
            </w:pPr>
            <w:r w:rsidRPr="000C7E6A">
              <w:rPr>
                <w:sz w:val="24"/>
                <w:szCs w:val="24"/>
              </w:rPr>
              <w:t>729,74</w:t>
            </w:r>
          </w:p>
        </w:tc>
        <w:tc>
          <w:tcPr>
            <w:tcW w:w="1283" w:type="dxa"/>
            <w:shd w:val="clear" w:color="auto" w:fill="auto"/>
          </w:tcPr>
          <w:p w:rsidR="007326D5" w:rsidRPr="000C7E6A" w:rsidRDefault="007326D5" w:rsidP="007326D5">
            <w:pPr>
              <w:jc w:val="center"/>
              <w:rPr>
                <w:sz w:val="24"/>
                <w:szCs w:val="24"/>
              </w:rPr>
            </w:pPr>
            <w:r w:rsidRPr="000C7E6A">
              <w:rPr>
                <w:sz w:val="24"/>
                <w:szCs w:val="24"/>
              </w:rPr>
              <w:t>743,14</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Индекс физического объема оборота общ</w:t>
            </w:r>
            <w:r w:rsidRPr="000C7E6A">
              <w:rPr>
                <w:sz w:val="24"/>
                <w:szCs w:val="24"/>
              </w:rPr>
              <w:t>е</w:t>
            </w:r>
            <w:r w:rsidRPr="000C7E6A">
              <w:rPr>
                <w:sz w:val="24"/>
                <w:szCs w:val="24"/>
              </w:rPr>
              <w:t>ственного питания</w:t>
            </w:r>
          </w:p>
        </w:tc>
        <w:tc>
          <w:tcPr>
            <w:tcW w:w="1247" w:type="dxa"/>
          </w:tcPr>
          <w:p w:rsidR="007326D5" w:rsidRPr="000C7E6A" w:rsidRDefault="007326D5" w:rsidP="007326D5">
            <w:pPr>
              <w:jc w:val="center"/>
              <w:rPr>
                <w:sz w:val="24"/>
                <w:szCs w:val="24"/>
              </w:rPr>
            </w:pPr>
            <w:r w:rsidRPr="000C7E6A">
              <w:rPr>
                <w:sz w:val="24"/>
                <w:szCs w:val="24"/>
              </w:rPr>
              <w:t>в % кпр</w:t>
            </w:r>
            <w:r w:rsidRPr="000C7E6A">
              <w:rPr>
                <w:sz w:val="24"/>
                <w:szCs w:val="24"/>
              </w:rPr>
              <w:t>е</w:t>
            </w:r>
            <w:r w:rsidRPr="000C7E6A">
              <w:rPr>
                <w:sz w:val="24"/>
                <w:szCs w:val="24"/>
              </w:rPr>
              <w:t>дыдущ</w:t>
            </w:r>
            <w:r w:rsidRPr="000C7E6A">
              <w:rPr>
                <w:sz w:val="24"/>
                <w:szCs w:val="24"/>
              </w:rPr>
              <w:t>е</w:t>
            </w:r>
            <w:r w:rsidRPr="000C7E6A">
              <w:rPr>
                <w:sz w:val="24"/>
                <w:szCs w:val="24"/>
              </w:rPr>
              <w:t xml:space="preserve">му году </w:t>
            </w:r>
          </w:p>
        </w:tc>
        <w:tc>
          <w:tcPr>
            <w:tcW w:w="1336" w:type="dxa"/>
            <w:gridSpan w:val="2"/>
          </w:tcPr>
          <w:p w:rsidR="007326D5" w:rsidRPr="000C7E6A" w:rsidRDefault="007326D5" w:rsidP="007326D5">
            <w:pPr>
              <w:jc w:val="center"/>
              <w:rPr>
                <w:sz w:val="24"/>
                <w:szCs w:val="24"/>
              </w:rPr>
            </w:pPr>
            <w:r w:rsidRPr="000C7E6A">
              <w:rPr>
                <w:sz w:val="24"/>
                <w:szCs w:val="24"/>
              </w:rPr>
              <w:t>110,7</w:t>
            </w:r>
          </w:p>
        </w:tc>
        <w:tc>
          <w:tcPr>
            <w:tcW w:w="1247" w:type="dxa"/>
          </w:tcPr>
          <w:p w:rsidR="007326D5" w:rsidRPr="000C7E6A" w:rsidRDefault="007326D5" w:rsidP="007326D5">
            <w:pPr>
              <w:jc w:val="center"/>
              <w:rPr>
                <w:sz w:val="24"/>
                <w:szCs w:val="24"/>
              </w:rPr>
            </w:pPr>
            <w:r w:rsidRPr="000C7E6A">
              <w:rPr>
                <w:sz w:val="24"/>
                <w:szCs w:val="24"/>
              </w:rPr>
              <w:t>99,0</w:t>
            </w:r>
          </w:p>
        </w:tc>
        <w:tc>
          <w:tcPr>
            <w:tcW w:w="1247" w:type="dxa"/>
          </w:tcPr>
          <w:p w:rsidR="007326D5" w:rsidRPr="000C7E6A" w:rsidRDefault="007326D5" w:rsidP="007326D5">
            <w:pPr>
              <w:jc w:val="center"/>
              <w:rPr>
                <w:sz w:val="24"/>
                <w:szCs w:val="24"/>
              </w:rPr>
            </w:pPr>
            <w:r w:rsidRPr="000C7E6A">
              <w:rPr>
                <w:sz w:val="24"/>
                <w:szCs w:val="24"/>
              </w:rPr>
              <w:t>97,55</w:t>
            </w:r>
          </w:p>
        </w:tc>
        <w:tc>
          <w:tcPr>
            <w:tcW w:w="1247" w:type="dxa"/>
            <w:shd w:val="clear" w:color="auto" w:fill="auto"/>
          </w:tcPr>
          <w:p w:rsidR="007326D5" w:rsidRPr="000C7E6A" w:rsidRDefault="007326D5" w:rsidP="007326D5">
            <w:pPr>
              <w:jc w:val="center"/>
              <w:rPr>
                <w:sz w:val="24"/>
                <w:szCs w:val="24"/>
              </w:rPr>
            </w:pPr>
            <w:r w:rsidRPr="000C7E6A">
              <w:rPr>
                <w:sz w:val="24"/>
                <w:szCs w:val="24"/>
              </w:rPr>
              <w:t>99,4</w:t>
            </w:r>
          </w:p>
        </w:tc>
        <w:tc>
          <w:tcPr>
            <w:tcW w:w="1247" w:type="dxa"/>
            <w:shd w:val="clear" w:color="auto" w:fill="auto"/>
          </w:tcPr>
          <w:p w:rsidR="007326D5" w:rsidRPr="000C7E6A" w:rsidRDefault="007326D5" w:rsidP="007326D5">
            <w:pPr>
              <w:jc w:val="center"/>
              <w:rPr>
                <w:sz w:val="24"/>
                <w:szCs w:val="24"/>
              </w:rPr>
            </w:pPr>
            <w:r w:rsidRPr="000C7E6A">
              <w:rPr>
                <w:sz w:val="24"/>
                <w:szCs w:val="24"/>
              </w:rPr>
              <w:t>100,3</w:t>
            </w:r>
          </w:p>
        </w:tc>
        <w:tc>
          <w:tcPr>
            <w:tcW w:w="1247" w:type="dxa"/>
            <w:shd w:val="clear" w:color="auto" w:fill="auto"/>
          </w:tcPr>
          <w:p w:rsidR="007326D5" w:rsidRPr="000C7E6A" w:rsidRDefault="007326D5" w:rsidP="007326D5">
            <w:pPr>
              <w:jc w:val="center"/>
              <w:rPr>
                <w:sz w:val="24"/>
                <w:szCs w:val="24"/>
              </w:rPr>
            </w:pPr>
            <w:r w:rsidRPr="000C7E6A">
              <w:rPr>
                <w:sz w:val="24"/>
                <w:szCs w:val="24"/>
              </w:rPr>
              <w:t>99,88</w:t>
            </w:r>
          </w:p>
        </w:tc>
        <w:tc>
          <w:tcPr>
            <w:tcW w:w="1247" w:type="dxa"/>
            <w:shd w:val="clear" w:color="auto" w:fill="auto"/>
          </w:tcPr>
          <w:p w:rsidR="007326D5" w:rsidRPr="000C7E6A" w:rsidRDefault="007326D5" w:rsidP="007326D5">
            <w:pPr>
              <w:jc w:val="center"/>
              <w:rPr>
                <w:sz w:val="24"/>
                <w:szCs w:val="24"/>
              </w:rPr>
            </w:pPr>
            <w:r w:rsidRPr="000C7E6A">
              <w:rPr>
                <w:sz w:val="24"/>
                <w:szCs w:val="24"/>
              </w:rPr>
              <w:t>100,4</w:t>
            </w:r>
          </w:p>
        </w:tc>
        <w:tc>
          <w:tcPr>
            <w:tcW w:w="1247" w:type="dxa"/>
            <w:shd w:val="clear" w:color="auto" w:fill="auto"/>
          </w:tcPr>
          <w:p w:rsidR="007326D5" w:rsidRPr="000C7E6A" w:rsidRDefault="007326D5" w:rsidP="007326D5">
            <w:pPr>
              <w:jc w:val="center"/>
              <w:rPr>
                <w:sz w:val="24"/>
                <w:szCs w:val="24"/>
              </w:rPr>
            </w:pPr>
            <w:r w:rsidRPr="000C7E6A">
              <w:rPr>
                <w:sz w:val="24"/>
                <w:szCs w:val="24"/>
              </w:rPr>
              <w:t>100,1</w:t>
            </w:r>
          </w:p>
        </w:tc>
        <w:tc>
          <w:tcPr>
            <w:tcW w:w="1283" w:type="dxa"/>
            <w:shd w:val="clear" w:color="auto" w:fill="auto"/>
          </w:tcPr>
          <w:p w:rsidR="007326D5" w:rsidRPr="000C7E6A" w:rsidRDefault="007326D5" w:rsidP="007326D5">
            <w:pPr>
              <w:jc w:val="center"/>
              <w:rPr>
                <w:sz w:val="24"/>
                <w:szCs w:val="24"/>
              </w:rPr>
            </w:pPr>
            <w:r w:rsidRPr="000C7E6A">
              <w:rPr>
                <w:sz w:val="24"/>
                <w:szCs w:val="24"/>
              </w:rPr>
              <w:t>100,5</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Объем платных услуг населению</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336" w:type="dxa"/>
            <w:gridSpan w:val="2"/>
          </w:tcPr>
          <w:p w:rsidR="007326D5" w:rsidRPr="000C7E6A" w:rsidRDefault="007326D5" w:rsidP="007326D5">
            <w:pPr>
              <w:widowControl w:val="0"/>
              <w:jc w:val="center"/>
              <w:rPr>
                <w:sz w:val="24"/>
                <w:szCs w:val="24"/>
              </w:rPr>
            </w:pPr>
            <w:r w:rsidRPr="000C7E6A">
              <w:rPr>
                <w:sz w:val="24"/>
                <w:szCs w:val="24"/>
              </w:rPr>
              <w:t>936,97</w:t>
            </w:r>
          </w:p>
        </w:tc>
        <w:tc>
          <w:tcPr>
            <w:tcW w:w="1247" w:type="dxa"/>
          </w:tcPr>
          <w:p w:rsidR="007326D5" w:rsidRPr="000C7E6A" w:rsidRDefault="007326D5" w:rsidP="007326D5">
            <w:pPr>
              <w:widowControl w:val="0"/>
              <w:jc w:val="center"/>
              <w:rPr>
                <w:sz w:val="24"/>
                <w:szCs w:val="24"/>
              </w:rPr>
            </w:pPr>
            <w:r w:rsidRPr="000C7E6A">
              <w:rPr>
                <w:sz w:val="24"/>
                <w:szCs w:val="24"/>
              </w:rPr>
              <w:t>1011,7</w:t>
            </w:r>
          </w:p>
        </w:tc>
        <w:tc>
          <w:tcPr>
            <w:tcW w:w="1247" w:type="dxa"/>
          </w:tcPr>
          <w:p w:rsidR="007326D5" w:rsidRPr="000C7E6A" w:rsidRDefault="007326D5" w:rsidP="007326D5">
            <w:pPr>
              <w:widowControl w:val="0"/>
              <w:jc w:val="center"/>
              <w:rPr>
                <w:sz w:val="24"/>
                <w:szCs w:val="24"/>
              </w:rPr>
            </w:pPr>
            <w:r w:rsidRPr="000C7E6A">
              <w:rPr>
                <w:sz w:val="24"/>
                <w:szCs w:val="24"/>
              </w:rPr>
              <w:t>1109,0</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1204,8</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1208,6</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1299,9</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1309,2</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1385,5</w:t>
            </w:r>
          </w:p>
        </w:tc>
        <w:tc>
          <w:tcPr>
            <w:tcW w:w="1283" w:type="dxa"/>
            <w:shd w:val="clear" w:color="auto" w:fill="auto"/>
          </w:tcPr>
          <w:p w:rsidR="007326D5" w:rsidRPr="000C7E6A" w:rsidRDefault="007326D5" w:rsidP="007326D5">
            <w:pPr>
              <w:widowControl w:val="0"/>
              <w:jc w:val="center"/>
              <w:rPr>
                <w:sz w:val="24"/>
                <w:szCs w:val="24"/>
              </w:rPr>
            </w:pPr>
            <w:r w:rsidRPr="000C7E6A">
              <w:rPr>
                <w:sz w:val="24"/>
                <w:szCs w:val="24"/>
              </w:rPr>
              <w:t>1393,9</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 xml:space="preserve">Индекс физического объема платных услуг населению </w:t>
            </w:r>
          </w:p>
        </w:tc>
        <w:tc>
          <w:tcPr>
            <w:tcW w:w="1247" w:type="dxa"/>
          </w:tcPr>
          <w:p w:rsidR="007326D5" w:rsidRPr="000C7E6A" w:rsidRDefault="007326D5" w:rsidP="007326D5">
            <w:pPr>
              <w:jc w:val="center"/>
              <w:rPr>
                <w:sz w:val="24"/>
                <w:szCs w:val="24"/>
              </w:rPr>
            </w:pPr>
            <w:proofErr w:type="gramStart"/>
            <w:r w:rsidRPr="000C7E6A">
              <w:rPr>
                <w:sz w:val="24"/>
                <w:szCs w:val="24"/>
              </w:rPr>
              <w:t>в</w:t>
            </w:r>
            <w:proofErr w:type="gramEnd"/>
            <w:r w:rsidRPr="000C7E6A">
              <w:rPr>
                <w:sz w:val="24"/>
                <w:szCs w:val="24"/>
              </w:rPr>
              <w:t xml:space="preserve"> % </w:t>
            </w:r>
            <w:proofErr w:type="gramStart"/>
            <w:r w:rsidRPr="000C7E6A">
              <w:rPr>
                <w:sz w:val="24"/>
                <w:szCs w:val="24"/>
              </w:rPr>
              <w:t>к</w:t>
            </w:r>
            <w:proofErr w:type="gramEnd"/>
            <w:r w:rsidRPr="000C7E6A">
              <w:rPr>
                <w:sz w:val="24"/>
                <w:szCs w:val="24"/>
              </w:rPr>
              <w:t xml:space="preserve"> пред</w:t>
            </w:r>
            <w:r w:rsidRPr="000C7E6A">
              <w:rPr>
                <w:sz w:val="24"/>
                <w:szCs w:val="24"/>
              </w:rPr>
              <w:t>ы</w:t>
            </w:r>
            <w:r w:rsidRPr="000C7E6A">
              <w:rPr>
                <w:sz w:val="24"/>
                <w:szCs w:val="24"/>
              </w:rPr>
              <w:t xml:space="preserve">дущему году </w:t>
            </w:r>
          </w:p>
        </w:tc>
        <w:tc>
          <w:tcPr>
            <w:tcW w:w="1336" w:type="dxa"/>
            <w:gridSpan w:val="2"/>
          </w:tcPr>
          <w:p w:rsidR="007326D5" w:rsidRPr="000C7E6A" w:rsidRDefault="007326D5" w:rsidP="007326D5">
            <w:pPr>
              <w:jc w:val="center"/>
              <w:rPr>
                <w:sz w:val="24"/>
                <w:szCs w:val="24"/>
              </w:rPr>
            </w:pPr>
            <w:r w:rsidRPr="000C7E6A">
              <w:rPr>
                <w:sz w:val="24"/>
                <w:szCs w:val="24"/>
              </w:rPr>
              <w:t>102,7</w:t>
            </w:r>
          </w:p>
        </w:tc>
        <w:tc>
          <w:tcPr>
            <w:tcW w:w="1247" w:type="dxa"/>
          </w:tcPr>
          <w:p w:rsidR="007326D5" w:rsidRPr="000C7E6A" w:rsidRDefault="007326D5" w:rsidP="007326D5">
            <w:pPr>
              <w:jc w:val="center"/>
              <w:rPr>
                <w:sz w:val="24"/>
                <w:szCs w:val="24"/>
              </w:rPr>
            </w:pPr>
            <w:r w:rsidRPr="000C7E6A">
              <w:rPr>
                <w:sz w:val="24"/>
                <w:szCs w:val="24"/>
              </w:rPr>
              <w:t>98,6</w:t>
            </w:r>
          </w:p>
        </w:tc>
        <w:tc>
          <w:tcPr>
            <w:tcW w:w="1247" w:type="dxa"/>
          </w:tcPr>
          <w:p w:rsidR="007326D5" w:rsidRPr="000C7E6A" w:rsidRDefault="007326D5" w:rsidP="007326D5">
            <w:pPr>
              <w:jc w:val="center"/>
              <w:rPr>
                <w:sz w:val="24"/>
                <w:szCs w:val="24"/>
              </w:rPr>
            </w:pPr>
            <w:r w:rsidRPr="000C7E6A">
              <w:rPr>
                <w:sz w:val="24"/>
                <w:szCs w:val="24"/>
              </w:rPr>
              <w:t>98,4</w:t>
            </w:r>
          </w:p>
        </w:tc>
        <w:tc>
          <w:tcPr>
            <w:tcW w:w="1247" w:type="dxa"/>
            <w:shd w:val="clear" w:color="auto" w:fill="auto"/>
          </w:tcPr>
          <w:p w:rsidR="007326D5" w:rsidRPr="000C7E6A" w:rsidRDefault="007326D5" w:rsidP="007326D5">
            <w:pPr>
              <w:jc w:val="center"/>
              <w:rPr>
                <w:sz w:val="24"/>
                <w:szCs w:val="24"/>
              </w:rPr>
            </w:pPr>
            <w:r w:rsidRPr="000C7E6A">
              <w:rPr>
                <w:sz w:val="24"/>
                <w:szCs w:val="24"/>
              </w:rPr>
              <w:t>100,5</w:t>
            </w:r>
          </w:p>
        </w:tc>
        <w:tc>
          <w:tcPr>
            <w:tcW w:w="1247" w:type="dxa"/>
            <w:shd w:val="clear" w:color="auto" w:fill="auto"/>
          </w:tcPr>
          <w:p w:rsidR="007326D5" w:rsidRPr="000C7E6A" w:rsidRDefault="007326D5" w:rsidP="007326D5">
            <w:pPr>
              <w:jc w:val="center"/>
              <w:rPr>
                <w:sz w:val="24"/>
                <w:szCs w:val="24"/>
              </w:rPr>
            </w:pPr>
            <w:r w:rsidRPr="000C7E6A">
              <w:rPr>
                <w:sz w:val="24"/>
                <w:szCs w:val="24"/>
              </w:rPr>
              <w:t>101,0</w:t>
            </w:r>
          </w:p>
        </w:tc>
        <w:tc>
          <w:tcPr>
            <w:tcW w:w="1247" w:type="dxa"/>
            <w:shd w:val="clear" w:color="auto" w:fill="auto"/>
          </w:tcPr>
          <w:p w:rsidR="007326D5" w:rsidRPr="000C7E6A" w:rsidRDefault="007326D5" w:rsidP="007326D5">
            <w:pPr>
              <w:jc w:val="center"/>
              <w:rPr>
                <w:sz w:val="24"/>
                <w:szCs w:val="24"/>
              </w:rPr>
            </w:pPr>
            <w:r w:rsidRPr="000C7E6A">
              <w:rPr>
                <w:sz w:val="24"/>
                <w:szCs w:val="24"/>
              </w:rPr>
              <w:t>101,5</w:t>
            </w:r>
          </w:p>
        </w:tc>
        <w:tc>
          <w:tcPr>
            <w:tcW w:w="1247" w:type="dxa"/>
            <w:shd w:val="clear" w:color="auto" w:fill="auto"/>
          </w:tcPr>
          <w:p w:rsidR="007326D5" w:rsidRPr="000C7E6A" w:rsidRDefault="007326D5" w:rsidP="007326D5">
            <w:pPr>
              <w:jc w:val="center"/>
              <w:rPr>
                <w:sz w:val="24"/>
                <w:szCs w:val="24"/>
              </w:rPr>
            </w:pPr>
            <w:r w:rsidRPr="000C7E6A">
              <w:rPr>
                <w:sz w:val="24"/>
                <w:szCs w:val="24"/>
              </w:rPr>
              <w:t>102,0</w:t>
            </w:r>
          </w:p>
        </w:tc>
        <w:tc>
          <w:tcPr>
            <w:tcW w:w="1247" w:type="dxa"/>
            <w:shd w:val="clear" w:color="auto" w:fill="auto"/>
          </w:tcPr>
          <w:p w:rsidR="007326D5" w:rsidRPr="000C7E6A" w:rsidRDefault="007326D5" w:rsidP="007326D5">
            <w:pPr>
              <w:jc w:val="center"/>
              <w:rPr>
                <w:sz w:val="24"/>
                <w:szCs w:val="24"/>
              </w:rPr>
            </w:pPr>
            <w:r w:rsidRPr="000C7E6A">
              <w:rPr>
                <w:sz w:val="24"/>
                <w:szCs w:val="24"/>
              </w:rPr>
              <w:t>101,6</w:t>
            </w:r>
          </w:p>
        </w:tc>
        <w:tc>
          <w:tcPr>
            <w:tcW w:w="1283" w:type="dxa"/>
            <w:shd w:val="clear" w:color="auto" w:fill="auto"/>
          </w:tcPr>
          <w:p w:rsidR="007326D5" w:rsidRPr="000C7E6A" w:rsidRDefault="007326D5" w:rsidP="007326D5">
            <w:pPr>
              <w:jc w:val="center"/>
              <w:rPr>
                <w:sz w:val="24"/>
                <w:szCs w:val="24"/>
              </w:rPr>
            </w:pPr>
            <w:r w:rsidRPr="000C7E6A">
              <w:rPr>
                <w:sz w:val="24"/>
                <w:szCs w:val="24"/>
              </w:rPr>
              <w:t>101,5</w:t>
            </w:r>
          </w:p>
        </w:tc>
      </w:tr>
      <w:tr w:rsidR="007326D5" w:rsidRPr="000C7E6A" w:rsidTr="000C7E6A">
        <w:tc>
          <w:tcPr>
            <w:tcW w:w="15223" w:type="dxa"/>
            <w:gridSpan w:val="12"/>
            <w:shd w:val="clear" w:color="auto" w:fill="auto"/>
          </w:tcPr>
          <w:p w:rsidR="007326D5" w:rsidRPr="000C7E6A" w:rsidRDefault="007326D5" w:rsidP="007326D5">
            <w:pPr>
              <w:rPr>
                <w:sz w:val="24"/>
                <w:szCs w:val="24"/>
              </w:rPr>
            </w:pPr>
            <w:r w:rsidRPr="000C7E6A">
              <w:rPr>
                <w:b/>
                <w:sz w:val="24"/>
                <w:szCs w:val="24"/>
              </w:rPr>
              <w:t>6. Малое и среднее предпринимательство</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Число средних и м</w:t>
            </w:r>
            <w:r w:rsidRPr="000C7E6A">
              <w:rPr>
                <w:sz w:val="24"/>
                <w:szCs w:val="24"/>
              </w:rPr>
              <w:t>а</w:t>
            </w:r>
            <w:r w:rsidRPr="000C7E6A">
              <w:rPr>
                <w:sz w:val="24"/>
                <w:szCs w:val="24"/>
              </w:rPr>
              <w:t xml:space="preserve">лых (включая микро) предприятий на конец года </w:t>
            </w:r>
          </w:p>
        </w:tc>
        <w:tc>
          <w:tcPr>
            <w:tcW w:w="1247" w:type="dxa"/>
          </w:tcPr>
          <w:p w:rsidR="007326D5" w:rsidRPr="000C7E6A" w:rsidRDefault="007326D5" w:rsidP="007326D5">
            <w:pPr>
              <w:jc w:val="center"/>
              <w:rPr>
                <w:sz w:val="24"/>
                <w:szCs w:val="24"/>
              </w:rPr>
            </w:pPr>
            <w:r w:rsidRPr="000C7E6A">
              <w:rPr>
                <w:sz w:val="24"/>
                <w:szCs w:val="24"/>
              </w:rPr>
              <w:t xml:space="preserve">тыс. </w:t>
            </w:r>
          </w:p>
          <w:p w:rsidR="007326D5" w:rsidRPr="000C7E6A" w:rsidRDefault="007326D5" w:rsidP="007326D5">
            <w:pPr>
              <w:jc w:val="center"/>
              <w:rPr>
                <w:sz w:val="24"/>
                <w:szCs w:val="24"/>
              </w:rPr>
            </w:pPr>
            <w:r w:rsidRPr="000C7E6A">
              <w:rPr>
                <w:sz w:val="24"/>
                <w:szCs w:val="24"/>
              </w:rPr>
              <w:t>единиц</w:t>
            </w:r>
          </w:p>
        </w:tc>
        <w:tc>
          <w:tcPr>
            <w:tcW w:w="1336" w:type="dxa"/>
            <w:gridSpan w:val="2"/>
          </w:tcPr>
          <w:p w:rsidR="007326D5" w:rsidRPr="000C7E6A" w:rsidRDefault="007326D5" w:rsidP="007326D5">
            <w:pPr>
              <w:jc w:val="center"/>
              <w:rPr>
                <w:sz w:val="24"/>
                <w:szCs w:val="24"/>
              </w:rPr>
            </w:pPr>
            <w:r w:rsidRPr="000C7E6A">
              <w:rPr>
                <w:sz w:val="24"/>
                <w:szCs w:val="24"/>
              </w:rPr>
              <w:t>0,600</w:t>
            </w:r>
          </w:p>
        </w:tc>
        <w:tc>
          <w:tcPr>
            <w:tcW w:w="1247" w:type="dxa"/>
          </w:tcPr>
          <w:p w:rsidR="007326D5" w:rsidRPr="000C7E6A" w:rsidRDefault="007326D5" w:rsidP="007326D5">
            <w:pPr>
              <w:jc w:val="center"/>
              <w:rPr>
                <w:sz w:val="24"/>
                <w:szCs w:val="24"/>
              </w:rPr>
            </w:pPr>
            <w:r w:rsidRPr="000C7E6A">
              <w:rPr>
                <w:sz w:val="24"/>
                <w:szCs w:val="24"/>
              </w:rPr>
              <w:t>0,610</w:t>
            </w:r>
          </w:p>
        </w:tc>
        <w:tc>
          <w:tcPr>
            <w:tcW w:w="1247" w:type="dxa"/>
          </w:tcPr>
          <w:p w:rsidR="007326D5" w:rsidRPr="000C7E6A" w:rsidRDefault="007326D5" w:rsidP="007326D5">
            <w:pPr>
              <w:jc w:val="center"/>
              <w:rPr>
                <w:sz w:val="24"/>
                <w:szCs w:val="24"/>
              </w:rPr>
            </w:pPr>
            <w:r w:rsidRPr="000C7E6A">
              <w:rPr>
                <w:sz w:val="24"/>
                <w:szCs w:val="24"/>
              </w:rPr>
              <w:t>0,613</w:t>
            </w:r>
          </w:p>
        </w:tc>
        <w:tc>
          <w:tcPr>
            <w:tcW w:w="1247" w:type="dxa"/>
            <w:shd w:val="clear" w:color="auto" w:fill="auto"/>
          </w:tcPr>
          <w:p w:rsidR="007326D5" w:rsidRPr="000C7E6A" w:rsidRDefault="007326D5" w:rsidP="007326D5">
            <w:pPr>
              <w:jc w:val="center"/>
              <w:rPr>
                <w:sz w:val="24"/>
                <w:szCs w:val="24"/>
              </w:rPr>
            </w:pPr>
            <w:r w:rsidRPr="000C7E6A">
              <w:rPr>
                <w:sz w:val="24"/>
                <w:szCs w:val="24"/>
              </w:rPr>
              <w:t>0,616</w:t>
            </w:r>
          </w:p>
        </w:tc>
        <w:tc>
          <w:tcPr>
            <w:tcW w:w="1247" w:type="dxa"/>
            <w:shd w:val="clear" w:color="auto" w:fill="auto"/>
          </w:tcPr>
          <w:p w:rsidR="007326D5" w:rsidRPr="000C7E6A" w:rsidRDefault="007326D5" w:rsidP="007326D5">
            <w:pPr>
              <w:jc w:val="center"/>
              <w:rPr>
                <w:sz w:val="24"/>
                <w:szCs w:val="24"/>
              </w:rPr>
            </w:pPr>
            <w:r w:rsidRPr="000C7E6A">
              <w:rPr>
                <w:sz w:val="24"/>
                <w:szCs w:val="24"/>
              </w:rPr>
              <w:t>0,618</w:t>
            </w:r>
          </w:p>
        </w:tc>
        <w:tc>
          <w:tcPr>
            <w:tcW w:w="1247" w:type="dxa"/>
            <w:shd w:val="clear" w:color="auto" w:fill="auto"/>
          </w:tcPr>
          <w:p w:rsidR="007326D5" w:rsidRPr="000C7E6A" w:rsidRDefault="007326D5" w:rsidP="007326D5">
            <w:pPr>
              <w:jc w:val="center"/>
              <w:rPr>
                <w:sz w:val="24"/>
                <w:szCs w:val="24"/>
              </w:rPr>
            </w:pPr>
            <w:r w:rsidRPr="000C7E6A">
              <w:rPr>
                <w:sz w:val="24"/>
                <w:szCs w:val="24"/>
              </w:rPr>
              <w:t>0,619</w:t>
            </w:r>
          </w:p>
        </w:tc>
        <w:tc>
          <w:tcPr>
            <w:tcW w:w="1247" w:type="dxa"/>
            <w:shd w:val="clear" w:color="auto" w:fill="auto"/>
          </w:tcPr>
          <w:p w:rsidR="007326D5" w:rsidRPr="000C7E6A" w:rsidRDefault="007326D5" w:rsidP="007326D5">
            <w:pPr>
              <w:jc w:val="center"/>
              <w:rPr>
                <w:sz w:val="24"/>
                <w:szCs w:val="24"/>
              </w:rPr>
            </w:pPr>
            <w:r w:rsidRPr="000C7E6A">
              <w:rPr>
                <w:sz w:val="24"/>
                <w:szCs w:val="24"/>
              </w:rPr>
              <w:t>0,623</w:t>
            </w:r>
          </w:p>
        </w:tc>
        <w:tc>
          <w:tcPr>
            <w:tcW w:w="1247" w:type="dxa"/>
            <w:shd w:val="clear" w:color="auto" w:fill="auto"/>
          </w:tcPr>
          <w:p w:rsidR="007326D5" w:rsidRPr="000C7E6A" w:rsidRDefault="007326D5" w:rsidP="007326D5">
            <w:pPr>
              <w:jc w:val="center"/>
              <w:rPr>
                <w:sz w:val="24"/>
                <w:szCs w:val="24"/>
              </w:rPr>
            </w:pPr>
            <w:r w:rsidRPr="000C7E6A">
              <w:rPr>
                <w:sz w:val="24"/>
                <w:szCs w:val="24"/>
              </w:rPr>
              <w:t>0,623</w:t>
            </w:r>
          </w:p>
        </w:tc>
        <w:tc>
          <w:tcPr>
            <w:tcW w:w="1283" w:type="dxa"/>
            <w:shd w:val="clear" w:color="auto" w:fill="auto"/>
          </w:tcPr>
          <w:p w:rsidR="007326D5" w:rsidRPr="000C7E6A" w:rsidRDefault="007326D5" w:rsidP="007326D5">
            <w:pPr>
              <w:jc w:val="center"/>
              <w:rPr>
                <w:sz w:val="24"/>
                <w:szCs w:val="24"/>
              </w:rPr>
            </w:pPr>
            <w:r w:rsidRPr="000C7E6A">
              <w:rPr>
                <w:sz w:val="24"/>
                <w:szCs w:val="24"/>
              </w:rPr>
              <w:t>0,632</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Среднесписочная чи</w:t>
            </w:r>
            <w:r w:rsidRPr="000C7E6A">
              <w:rPr>
                <w:sz w:val="24"/>
                <w:szCs w:val="24"/>
              </w:rPr>
              <w:t>с</w:t>
            </w:r>
            <w:r w:rsidRPr="000C7E6A">
              <w:rPr>
                <w:sz w:val="24"/>
                <w:szCs w:val="24"/>
              </w:rPr>
              <w:t>ленность работников (без внешних совме</w:t>
            </w:r>
            <w:r w:rsidRPr="000C7E6A">
              <w:rPr>
                <w:sz w:val="24"/>
                <w:szCs w:val="24"/>
              </w:rPr>
              <w:t>с</w:t>
            </w:r>
            <w:r w:rsidRPr="000C7E6A">
              <w:rPr>
                <w:sz w:val="24"/>
                <w:szCs w:val="24"/>
              </w:rPr>
              <w:t>тителей), по средним и малым (включая ми</w:t>
            </w:r>
            <w:r w:rsidRPr="000C7E6A">
              <w:rPr>
                <w:sz w:val="24"/>
                <w:szCs w:val="24"/>
              </w:rPr>
              <w:t>к</w:t>
            </w:r>
            <w:r w:rsidRPr="000C7E6A">
              <w:rPr>
                <w:sz w:val="24"/>
                <w:szCs w:val="24"/>
              </w:rPr>
              <w:t>ро) предприятиям</w:t>
            </w:r>
          </w:p>
        </w:tc>
        <w:tc>
          <w:tcPr>
            <w:tcW w:w="1247" w:type="dxa"/>
          </w:tcPr>
          <w:p w:rsidR="007326D5" w:rsidRPr="000C7E6A" w:rsidRDefault="007326D5" w:rsidP="007326D5">
            <w:pPr>
              <w:jc w:val="center"/>
              <w:rPr>
                <w:sz w:val="24"/>
                <w:szCs w:val="24"/>
              </w:rPr>
            </w:pPr>
            <w:r w:rsidRPr="000C7E6A">
              <w:rPr>
                <w:sz w:val="24"/>
                <w:szCs w:val="24"/>
              </w:rPr>
              <w:t>тыс. чел.</w:t>
            </w:r>
          </w:p>
        </w:tc>
        <w:tc>
          <w:tcPr>
            <w:tcW w:w="1336" w:type="dxa"/>
            <w:gridSpan w:val="2"/>
          </w:tcPr>
          <w:p w:rsidR="007326D5" w:rsidRPr="000C7E6A" w:rsidRDefault="007326D5" w:rsidP="007326D5">
            <w:pPr>
              <w:jc w:val="center"/>
              <w:rPr>
                <w:sz w:val="24"/>
                <w:szCs w:val="24"/>
              </w:rPr>
            </w:pPr>
            <w:r w:rsidRPr="000C7E6A">
              <w:rPr>
                <w:sz w:val="24"/>
                <w:szCs w:val="24"/>
              </w:rPr>
              <w:t>4,03</w:t>
            </w:r>
          </w:p>
        </w:tc>
        <w:tc>
          <w:tcPr>
            <w:tcW w:w="1247" w:type="dxa"/>
          </w:tcPr>
          <w:p w:rsidR="007326D5" w:rsidRPr="000C7E6A" w:rsidRDefault="007326D5" w:rsidP="007326D5">
            <w:pPr>
              <w:jc w:val="center"/>
              <w:rPr>
                <w:sz w:val="24"/>
                <w:szCs w:val="24"/>
              </w:rPr>
            </w:pPr>
            <w:r w:rsidRPr="000C7E6A">
              <w:rPr>
                <w:sz w:val="24"/>
                <w:szCs w:val="24"/>
              </w:rPr>
              <w:t>4,08</w:t>
            </w:r>
          </w:p>
        </w:tc>
        <w:tc>
          <w:tcPr>
            <w:tcW w:w="1247" w:type="dxa"/>
          </w:tcPr>
          <w:p w:rsidR="007326D5" w:rsidRPr="000C7E6A" w:rsidRDefault="007326D5" w:rsidP="007326D5">
            <w:pPr>
              <w:jc w:val="center"/>
              <w:rPr>
                <w:sz w:val="24"/>
                <w:szCs w:val="24"/>
              </w:rPr>
            </w:pPr>
            <w:r w:rsidRPr="000C7E6A">
              <w:rPr>
                <w:sz w:val="24"/>
                <w:szCs w:val="24"/>
              </w:rPr>
              <w:t>4,09</w:t>
            </w:r>
          </w:p>
        </w:tc>
        <w:tc>
          <w:tcPr>
            <w:tcW w:w="1247" w:type="dxa"/>
            <w:shd w:val="clear" w:color="auto" w:fill="auto"/>
          </w:tcPr>
          <w:p w:rsidR="007326D5" w:rsidRPr="000C7E6A" w:rsidRDefault="007326D5" w:rsidP="007326D5">
            <w:pPr>
              <w:jc w:val="center"/>
              <w:rPr>
                <w:sz w:val="24"/>
                <w:szCs w:val="24"/>
              </w:rPr>
            </w:pPr>
            <w:r w:rsidRPr="000C7E6A">
              <w:rPr>
                <w:sz w:val="24"/>
                <w:szCs w:val="24"/>
              </w:rPr>
              <w:t>4,12</w:t>
            </w:r>
          </w:p>
        </w:tc>
        <w:tc>
          <w:tcPr>
            <w:tcW w:w="1247" w:type="dxa"/>
            <w:shd w:val="clear" w:color="auto" w:fill="auto"/>
          </w:tcPr>
          <w:p w:rsidR="007326D5" w:rsidRPr="000C7E6A" w:rsidRDefault="007326D5" w:rsidP="007326D5">
            <w:pPr>
              <w:jc w:val="center"/>
              <w:rPr>
                <w:sz w:val="24"/>
                <w:szCs w:val="24"/>
              </w:rPr>
            </w:pPr>
            <w:r w:rsidRPr="000C7E6A">
              <w:rPr>
                <w:sz w:val="24"/>
                <w:szCs w:val="24"/>
              </w:rPr>
              <w:t>4,19</w:t>
            </w:r>
          </w:p>
        </w:tc>
        <w:tc>
          <w:tcPr>
            <w:tcW w:w="1247" w:type="dxa"/>
            <w:shd w:val="clear" w:color="auto" w:fill="auto"/>
          </w:tcPr>
          <w:p w:rsidR="007326D5" w:rsidRPr="000C7E6A" w:rsidRDefault="007326D5" w:rsidP="007326D5">
            <w:pPr>
              <w:jc w:val="center"/>
              <w:rPr>
                <w:sz w:val="24"/>
                <w:szCs w:val="24"/>
              </w:rPr>
            </w:pPr>
            <w:r w:rsidRPr="000C7E6A">
              <w:rPr>
                <w:sz w:val="24"/>
                <w:szCs w:val="24"/>
              </w:rPr>
              <w:t>4,22</w:t>
            </w:r>
          </w:p>
        </w:tc>
        <w:tc>
          <w:tcPr>
            <w:tcW w:w="1247" w:type="dxa"/>
            <w:shd w:val="clear" w:color="auto" w:fill="auto"/>
          </w:tcPr>
          <w:p w:rsidR="007326D5" w:rsidRPr="000C7E6A" w:rsidRDefault="007326D5" w:rsidP="007326D5">
            <w:pPr>
              <w:jc w:val="center"/>
              <w:rPr>
                <w:sz w:val="24"/>
                <w:szCs w:val="24"/>
              </w:rPr>
            </w:pPr>
            <w:r w:rsidRPr="000C7E6A">
              <w:rPr>
                <w:sz w:val="24"/>
                <w:szCs w:val="24"/>
              </w:rPr>
              <w:t>4,33</w:t>
            </w:r>
          </w:p>
        </w:tc>
        <w:tc>
          <w:tcPr>
            <w:tcW w:w="1247" w:type="dxa"/>
            <w:shd w:val="clear" w:color="auto" w:fill="auto"/>
          </w:tcPr>
          <w:p w:rsidR="007326D5" w:rsidRPr="000C7E6A" w:rsidRDefault="007326D5" w:rsidP="007326D5">
            <w:pPr>
              <w:jc w:val="center"/>
              <w:rPr>
                <w:sz w:val="24"/>
                <w:szCs w:val="24"/>
              </w:rPr>
            </w:pPr>
            <w:r w:rsidRPr="000C7E6A">
              <w:rPr>
                <w:sz w:val="24"/>
                <w:szCs w:val="24"/>
              </w:rPr>
              <w:t>4,34</w:t>
            </w:r>
          </w:p>
        </w:tc>
        <w:tc>
          <w:tcPr>
            <w:tcW w:w="1283" w:type="dxa"/>
            <w:shd w:val="clear" w:color="auto" w:fill="auto"/>
          </w:tcPr>
          <w:p w:rsidR="007326D5" w:rsidRPr="000C7E6A" w:rsidRDefault="007326D5" w:rsidP="007326D5">
            <w:pPr>
              <w:jc w:val="center"/>
              <w:rPr>
                <w:sz w:val="24"/>
                <w:szCs w:val="24"/>
              </w:rPr>
            </w:pPr>
            <w:r w:rsidRPr="000C7E6A">
              <w:rPr>
                <w:sz w:val="24"/>
                <w:szCs w:val="24"/>
              </w:rPr>
              <w:t>4,42</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Оборот по с</w:t>
            </w:r>
            <w:r w:rsidR="00A06803">
              <w:rPr>
                <w:sz w:val="24"/>
                <w:szCs w:val="24"/>
              </w:rPr>
              <w:t>редним и малым</w:t>
            </w:r>
            <w:r w:rsidRPr="000C7E6A">
              <w:rPr>
                <w:sz w:val="24"/>
                <w:szCs w:val="24"/>
              </w:rPr>
              <w:t xml:space="preserve"> (включая ми</w:t>
            </w:r>
            <w:r w:rsidRPr="000C7E6A">
              <w:rPr>
                <w:sz w:val="24"/>
                <w:szCs w:val="24"/>
              </w:rPr>
              <w:t>к</w:t>
            </w:r>
            <w:r w:rsidRPr="000C7E6A">
              <w:rPr>
                <w:sz w:val="24"/>
                <w:szCs w:val="24"/>
              </w:rPr>
              <w:t>ро) предприятиям</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336" w:type="dxa"/>
            <w:gridSpan w:val="2"/>
          </w:tcPr>
          <w:p w:rsidR="007326D5" w:rsidRPr="000C7E6A" w:rsidRDefault="007326D5" w:rsidP="007326D5">
            <w:pPr>
              <w:jc w:val="center"/>
              <w:rPr>
                <w:sz w:val="24"/>
                <w:szCs w:val="24"/>
              </w:rPr>
            </w:pPr>
            <w:r w:rsidRPr="000C7E6A">
              <w:rPr>
                <w:sz w:val="24"/>
                <w:szCs w:val="24"/>
              </w:rPr>
              <w:t>13930,9</w:t>
            </w:r>
          </w:p>
        </w:tc>
        <w:tc>
          <w:tcPr>
            <w:tcW w:w="1247" w:type="dxa"/>
          </w:tcPr>
          <w:p w:rsidR="007326D5" w:rsidRPr="000C7E6A" w:rsidRDefault="007326D5" w:rsidP="007326D5">
            <w:pPr>
              <w:jc w:val="center"/>
              <w:rPr>
                <w:sz w:val="24"/>
                <w:szCs w:val="24"/>
              </w:rPr>
            </w:pPr>
            <w:r w:rsidRPr="000C7E6A">
              <w:rPr>
                <w:sz w:val="24"/>
                <w:szCs w:val="24"/>
              </w:rPr>
              <w:t>14 104,3</w:t>
            </w:r>
          </w:p>
        </w:tc>
        <w:tc>
          <w:tcPr>
            <w:tcW w:w="1247" w:type="dxa"/>
          </w:tcPr>
          <w:p w:rsidR="007326D5" w:rsidRPr="000C7E6A" w:rsidRDefault="007326D5" w:rsidP="007326D5">
            <w:pPr>
              <w:jc w:val="center"/>
              <w:rPr>
                <w:sz w:val="24"/>
                <w:szCs w:val="24"/>
              </w:rPr>
            </w:pPr>
            <w:r w:rsidRPr="000C7E6A">
              <w:rPr>
                <w:sz w:val="24"/>
                <w:szCs w:val="24"/>
              </w:rPr>
              <w:t>15 102,0</w:t>
            </w:r>
          </w:p>
        </w:tc>
        <w:tc>
          <w:tcPr>
            <w:tcW w:w="1247" w:type="dxa"/>
            <w:shd w:val="clear" w:color="auto" w:fill="auto"/>
          </w:tcPr>
          <w:p w:rsidR="007326D5" w:rsidRPr="000C7E6A" w:rsidRDefault="007326D5" w:rsidP="007326D5">
            <w:pPr>
              <w:jc w:val="center"/>
              <w:rPr>
                <w:sz w:val="24"/>
                <w:szCs w:val="24"/>
              </w:rPr>
            </w:pPr>
            <w:r w:rsidRPr="000C7E6A">
              <w:rPr>
                <w:sz w:val="24"/>
                <w:szCs w:val="24"/>
              </w:rPr>
              <w:t>15 876,0</w:t>
            </w:r>
          </w:p>
        </w:tc>
        <w:tc>
          <w:tcPr>
            <w:tcW w:w="1247" w:type="dxa"/>
            <w:shd w:val="clear" w:color="auto" w:fill="auto"/>
          </w:tcPr>
          <w:p w:rsidR="007326D5" w:rsidRPr="000C7E6A" w:rsidRDefault="007326D5" w:rsidP="007326D5">
            <w:pPr>
              <w:jc w:val="center"/>
              <w:rPr>
                <w:sz w:val="24"/>
                <w:szCs w:val="24"/>
              </w:rPr>
            </w:pPr>
            <w:r w:rsidRPr="000C7E6A">
              <w:rPr>
                <w:sz w:val="24"/>
                <w:szCs w:val="24"/>
              </w:rPr>
              <w:t>16 112,8</w:t>
            </w:r>
          </w:p>
        </w:tc>
        <w:tc>
          <w:tcPr>
            <w:tcW w:w="1247" w:type="dxa"/>
            <w:shd w:val="clear" w:color="auto" w:fill="auto"/>
          </w:tcPr>
          <w:p w:rsidR="007326D5" w:rsidRPr="000C7E6A" w:rsidRDefault="007326D5" w:rsidP="007326D5">
            <w:pPr>
              <w:jc w:val="center"/>
              <w:rPr>
                <w:sz w:val="24"/>
                <w:szCs w:val="24"/>
              </w:rPr>
            </w:pPr>
            <w:r w:rsidRPr="000C7E6A">
              <w:rPr>
                <w:sz w:val="24"/>
                <w:szCs w:val="24"/>
              </w:rPr>
              <w:t>16 662,3</w:t>
            </w:r>
          </w:p>
        </w:tc>
        <w:tc>
          <w:tcPr>
            <w:tcW w:w="1247" w:type="dxa"/>
            <w:shd w:val="clear" w:color="auto" w:fill="auto"/>
          </w:tcPr>
          <w:p w:rsidR="007326D5" w:rsidRPr="000C7E6A" w:rsidRDefault="007326D5" w:rsidP="007326D5">
            <w:pPr>
              <w:jc w:val="center"/>
              <w:rPr>
                <w:sz w:val="24"/>
                <w:szCs w:val="24"/>
              </w:rPr>
            </w:pPr>
            <w:r w:rsidRPr="000C7E6A">
              <w:rPr>
                <w:sz w:val="24"/>
                <w:szCs w:val="24"/>
              </w:rPr>
              <w:t>17 159,2</w:t>
            </w:r>
          </w:p>
        </w:tc>
        <w:tc>
          <w:tcPr>
            <w:tcW w:w="1247" w:type="dxa"/>
            <w:shd w:val="clear" w:color="auto" w:fill="auto"/>
          </w:tcPr>
          <w:p w:rsidR="007326D5" w:rsidRPr="000C7E6A" w:rsidRDefault="007326D5" w:rsidP="007326D5">
            <w:pPr>
              <w:jc w:val="center"/>
              <w:rPr>
                <w:sz w:val="24"/>
                <w:szCs w:val="24"/>
              </w:rPr>
            </w:pPr>
            <w:r w:rsidRPr="000C7E6A">
              <w:rPr>
                <w:sz w:val="24"/>
                <w:szCs w:val="24"/>
              </w:rPr>
              <w:t>17 435,5</w:t>
            </w:r>
          </w:p>
        </w:tc>
        <w:tc>
          <w:tcPr>
            <w:tcW w:w="1283" w:type="dxa"/>
            <w:shd w:val="clear" w:color="auto" w:fill="auto"/>
          </w:tcPr>
          <w:p w:rsidR="007326D5" w:rsidRPr="000C7E6A" w:rsidRDefault="007326D5" w:rsidP="007326D5">
            <w:pPr>
              <w:jc w:val="center"/>
              <w:rPr>
                <w:sz w:val="24"/>
                <w:szCs w:val="24"/>
              </w:rPr>
            </w:pPr>
            <w:r w:rsidRPr="000C7E6A">
              <w:rPr>
                <w:sz w:val="24"/>
                <w:szCs w:val="24"/>
              </w:rPr>
              <w:t>18 150,8</w:t>
            </w:r>
          </w:p>
        </w:tc>
      </w:tr>
      <w:tr w:rsidR="007326D5" w:rsidRPr="000C7E6A" w:rsidTr="000C7E6A">
        <w:tc>
          <w:tcPr>
            <w:tcW w:w="15223" w:type="dxa"/>
            <w:gridSpan w:val="12"/>
            <w:shd w:val="clear" w:color="auto" w:fill="auto"/>
          </w:tcPr>
          <w:p w:rsidR="007326D5" w:rsidRPr="000C7E6A" w:rsidRDefault="007326D5" w:rsidP="007326D5">
            <w:pPr>
              <w:rPr>
                <w:sz w:val="24"/>
                <w:szCs w:val="24"/>
              </w:rPr>
            </w:pPr>
            <w:r w:rsidRPr="000C7E6A">
              <w:rPr>
                <w:b/>
                <w:sz w:val="24"/>
                <w:szCs w:val="24"/>
              </w:rPr>
              <w:t>7. Инвестиции</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Объем инвестиций в основной капитал за счет всех источников финансирования, всего</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195" w:type="dxa"/>
          </w:tcPr>
          <w:p w:rsidR="007326D5" w:rsidRPr="000C7E6A" w:rsidRDefault="007326D5" w:rsidP="007326D5">
            <w:pPr>
              <w:jc w:val="center"/>
              <w:rPr>
                <w:sz w:val="24"/>
                <w:szCs w:val="24"/>
              </w:rPr>
            </w:pPr>
            <w:r w:rsidRPr="000C7E6A">
              <w:rPr>
                <w:sz w:val="24"/>
                <w:szCs w:val="24"/>
              </w:rPr>
              <w:t>72978,73</w:t>
            </w:r>
          </w:p>
        </w:tc>
        <w:tc>
          <w:tcPr>
            <w:tcW w:w="1388" w:type="dxa"/>
            <w:gridSpan w:val="2"/>
          </w:tcPr>
          <w:p w:rsidR="007326D5" w:rsidRPr="000C7E6A" w:rsidRDefault="007326D5" w:rsidP="007326D5">
            <w:pPr>
              <w:jc w:val="center"/>
              <w:rPr>
                <w:sz w:val="24"/>
                <w:szCs w:val="24"/>
              </w:rPr>
            </w:pPr>
            <w:r w:rsidRPr="000C7E6A">
              <w:rPr>
                <w:sz w:val="24"/>
                <w:szCs w:val="24"/>
              </w:rPr>
              <w:t>65516,47</w:t>
            </w:r>
          </w:p>
        </w:tc>
        <w:tc>
          <w:tcPr>
            <w:tcW w:w="1247" w:type="dxa"/>
          </w:tcPr>
          <w:p w:rsidR="007326D5" w:rsidRPr="000C7E6A" w:rsidRDefault="007326D5" w:rsidP="007326D5">
            <w:pPr>
              <w:jc w:val="center"/>
              <w:rPr>
                <w:sz w:val="24"/>
                <w:szCs w:val="24"/>
              </w:rPr>
            </w:pPr>
            <w:r w:rsidRPr="000C7E6A">
              <w:rPr>
                <w:sz w:val="24"/>
                <w:szCs w:val="24"/>
              </w:rPr>
              <w:t>71501,64</w:t>
            </w:r>
          </w:p>
        </w:tc>
        <w:tc>
          <w:tcPr>
            <w:tcW w:w="1247" w:type="dxa"/>
            <w:shd w:val="clear" w:color="auto" w:fill="auto"/>
          </w:tcPr>
          <w:p w:rsidR="007326D5" w:rsidRPr="000C7E6A" w:rsidRDefault="007326D5" w:rsidP="007326D5">
            <w:pPr>
              <w:jc w:val="center"/>
              <w:rPr>
                <w:sz w:val="24"/>
                <w:szCs w:val="24"/>
              </w:rPr>
            </w:pPr>
            <w:r w:rsidRPr="000C7E6A">
              <w:rPr>
                <w:sz w:val="24"/>
                <w:szCs w:val="24"/>
              </w:rPr>
              <w:t>73 254,68</w:t>
            </w:r>
          </w:p>
        </w:tc>
        <w:tc>
          <w:tcPr>
            <w:tcW w:w="1247" w:type="dxa"/>
            <w:shd w:val="clear" w:color="auto" w:fill="auto"/>
          </w:tcPr>
          <w:p w:rsidR="007326D5" w:rsidRPr="000C7E6A" w:rsidRDefault="007326D5" w:rsidP="007326D5">
            <w:pPr>
              <w:jc w:val="center"/>
              <w:rPr>
                <w:sz w:val="24"/>
                <w:szCs w:val="24"/>
              </w:rPr>
            </w:pPr>
            <w:r w:rsidRPr="000C7E6A">
              <w:rPr>
                <w:sz w:val="24"/>
                <w:szCs w:val="24"/>
              </w:rPr>
              <w:t>74182,71</w:t>
            </w:r>
          </w:p>
        </w:tc>
        <w:tc>
          <w:tcPr>
            <w:tcW w:w="1247" w:type="dxa"/>
            <w:shd w:val="clear" w:color="auto" w:fill="auto"/>
          </w:tcPr>
          <w:p w:rsidR="007326D5" w:rsidRPr="000C7E6A" w:rsidRDefault="007326D5" w:rsidP="007326D5">
            <w:pPr>
              <w:jc w:val="center"/>
              <w:rPr>
                <w:sz w:val="24"/>
                <w:szCs w:val="24"/>
              </w:rPr>
            </w:pPr>
            <w:r w:rsidRPr="000C7E6A">
              <w:rPr>
                <w:sz w:val="24"/>
                <w:szCs w:val="24"/>
              </w:rPr>
              <w:t>74255,30</w:t>
            </w:r>
          </w:p>
        </w:tc>
        <w:tc>
          <w:tcPr>
            <w:tcW w:w="1247" w:type="dxa"/>
            <w:shd w:val="clear" w:color="auto" w:fill="auto"/>
          </w:tcPr>
          <w:p w:rsidR="007326D5" w:rsidRPr="000C7E6A" w:rsidRDefault="007326D5" w:rsidP="007326D5">
            <w:pPr>
              <w:jc w:val="center"/>
              <w:rPr>
                <w:sz w:val="24"/>
                <w:szCs w:val="24"/>
              </w:rPr>
            </w:pPr>
            <w:r w:rsidRPr="000C7E6A">
              <w:rPr>
                <w:sz w:val="24"/>
                <w:szCs w:val="24"/>
              </w:rPr>
              <w:t>78674,86</w:t>
            </w:r>
          </w:p>
        </w:tc>
        <w:tc>
          <w:tcPr>
            <w:tcW w:w="1247" w:type="dxa"/>
            <w:shd w:val="clear" w:color="auto" w:fill="auto"/>
          </w:tcPr>
          <w:p w:rsidR="007326D5" w:rsidRPr="000C7E6A" w:rsidRDefault="007326D5" w:rsidP="007326D5">
            <w:pPr>
              <w:jc w:val="center"/>
              <w:rPr>
                <w:sz w:val="24"/>
                <w:szCs w:val="24"/>
              </w:rPr>
            </w:pPr>
            <w:r w:rsidRPr="000C7E6A">
              <w:rPr>
                <w:sz w:val="24"/>
                <w:szCs w:val="24"/>
              </w:rPr>
              <w:t>77893,40</w:t>
            </w:r>
          </w:p>
        </w:tc>
        <w:tc>
          <w:tcPr>
            <w:tcW w:w="1283" w:type="dxa"/>
            <w:shd w:val="clear" w:color="auto" w:fill="auto"/>
          </w:tcPr>
          <w:p w:rsidR="007326D5" w:rsidRPr="000C7E6A" w:rsidRDefault="007326D5" w:rsidP="007326D5">
            <w:pPr>
              <w:jc w:val="center"/>
              <w:rPr>
                <w:sz w:val="24"/>
                <w:szCs w:val="24"/>
              </w:rPr>
            </w:pPr>
            <w:r w:rsidRPr="000C7E6A">
              <w:rPr>
                <w:sz w:val="24"/>
                <w:szCs w:val="24"/>
              </w:rPr>
              <w:t>84839,94</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Индекс физического объема</w:t>
            </w:r>
          </w:p>
        </w:tc>
        <w:tc>
          <w:tcPr>
            <w:tcW w:w="1247" w:type="dxa"/>
          </w:tcPr>
          <w:p w:rsidR="007326D5" w:rsidRPr="000C7E6A" w:rsidRDefault="007326D5" w:rsidP="007326D5">
            <w:pPr>
              <w:jc w:val="center"/>
              <w:rPr>
                <w:sz w:val="24"/>
                <w:szCs w:val="24"/>
              </w:rPr>
            </w:pPr>
            <w:r w:rsidRPr="000C7E6A">
              <w:rPr>
                <w:sz w:val="24"/>
                <w:szCs w:val="24"/>
              </w:rPr>
              <w:t>% к пр</w:t>
            </w:r>
            <w:r w:rsidRPr="000C7E6A">
              <w:rPr>
                <w:sz w:val="24"/>
                <w:szCs w:val="24"/>
              </w:rPr>
              <w:t>е</w:t>
            </w:r>
            <w:r w:rsidRPr="000C7E6A">
              <w:rPr>
                <w:sz w:val="24"/>
                <w:szCs w:val="24"/>
              </w:rPr>
              <w:t>дыдущ</w:t>
            </w:r>
            <w:r w:rsidRPr="000C7E6A">
              <w:rPr>
                <w:sz w:val="24"/>
                <w:szCs w:val="24"/>
              </w:rPr>
              <w:t>е</w:t>
            </w:r>
            <w:r w:rsidRPr="000C7E6A">
              <w:rPr>
                <w:sz w:val="24"/>
                <w:szCs w:val="24"/>
              </w:rPr>
              <w:t>му году в сопост</w:t>
            </w:r>
            <w:r w:rsidRPr="000C7E6A">
              <w:rPr>
                <w:sz w:val="24"/>
                <w:szCs w:val="24"/>
              </w:rPr>
              <w:t>а</w:t>
            </w:r>
            <w:r w:rsidRPr="000C7E6A">
              <w:rPr>
                <w:sz w:val="24"/>
                <w:szCs w:val="24"/>
              </w:rPr>
              <w:t>вимых ценах</w:t>
            </w:r>
          </w:p>
        </w:tc>
        <w:tc>
          <w:tcPr>
            <w:tcW w:w="1195" w:type="dxa"/>
          </w:tcPr>
          <w:p w:rsidR="007326D5" w:rsidRPr="000C7E6A" w:rsidRDefault="007326D5" w:rsidP="007326D5">
            <w:pPr>
              <w:jc w:val="center"/>
              <w:rPr>
                <w:sz w:val="24"/>
                <w:szCs w:val="24"/>
              </w:rPr>
            </w:pPr>
            <w:r w:rsidRPr="000C7E6A">
              <w:rPr>
                <w:sz w:val="24"/>
                <w:szCs w:val="24"/>
              </w:rPr>
              <w:t>127,2</w:t>
            </w:r>
          </w:p>
        </w:tc>
        <w:tc>
          <w:tcPr>
            <w:tcW w:w="1388" w:type="dxa"/>
            <w:gridSpan w:val="2"/>
          </w:tcPr>
          <w:p w:rsidR="007326D5" w:rsidRPr="000C7E6A" w:rsidRDefault="007326D5" w:rsidP="007326D5">
            <w:pPr>
              <w:jc w:val="center"/>
              <w:rPr>
                <w:sz w:val="24"/>
                <w:szCs w:val="24"/>
              </w:rPr>
            </w:pPr>
            <w:r w:rsidRPr="000C7E6A">
              <w:rPr>
                <w:sz w:val="24"/>
                <w:szCs w:val="24"/>
              </w:rPr>
              <w:t>84,2</w:t>
            </w:r>
          </w:p>
        </w:tc>
        <w:tc>
          <w:tcPr>
            <w:tcW w:w="1247" w:type="dxa"/>
          </w:tcPr>
          <w:p w:rsidR="007326D5" w:rsidRPr="000C7E6A" w:rsidRDefault="007326D5" w:rsidP="007326D5">
            <w:pPr>
              <w:jc w:val="center"/>
              <w:rPr>
                <w:sz w:val="24"/>
                <w:szCs w:val="24"/>
              </w:rPr>
            </w:pPr>
            <w:r w:rsidRPr="000C7E6A">
              <w:rPr>
                <w:sz w:val="24"/>
                <w:szCs w:val="24"/>
              </w:rPr>
              <w:t>107,0</w:t>
            </w:r>
          </w:p>
        </w:tc>
        <w:tc>
          <w:tcPr>
            <w:tcW w:w="1247" w:type="dxa"/>
            <w:shd w:val="clear" w:color="auto" w:fill="auto"/>
          </w:tcPr>
          <w:p w:rsidR="007326D5" w:rsidRPr="000C7E6A" w:rsidRDefault="007326D5" w:rsidP="007326D5">
            <w:pPr>
              <w:jc w:val="center"/>
              <w:rPr>
                <w:sz w:val="24"/>
                <w:szCs w:val="24"/>
              </w:rPr>
            </w:pPr>
            <w:r w:rsidRPr="000C7E6A">
              <w:rPr>
                <w:sz w:val="24"/>
                <w:szCs w:val="24"/>
              </w:rPr>
              <w:t>100,0</w:t>
            </w:r>
          </w:p>
        </w:tc>
        <w:tc>
          <w:tcPr>
            <w:tcW w:w="1247" w:type="dxa"/>
            <w:shd w:val="clear" w:color="auto" w:fill="auto"/>
          </w:tcPr>
          <w:p w:rsidR="007326D5" w:rsidRPr="000C7E6A" w:rsidRDefault="007326D5" w:rsidP="007326D5">
            <w:pPr>
              <w:jc w:val="center"/>
              <w:rPr>
                <w:sz w:val="24"/>
                <w:szCs w:val="24"/>
              </w:rPr>
            </w:pPr>
            <w:r w:rsidRPr="000C7E6A">
              <w:rPr>
                <w:sz w:val="24"/>
                <w:szCs w:val="24"/>
              </w:rPr>
              <w:t>100,24</w:t>
            </w:r>
          </w:p>
        </w:tc>
        <w:tc>
          <w:tcPr>
            <w:tcW w:w="1247" w:type="dxa"/>
            <w:shd w:val="clear" w:color="auto" w:fill="auto"/>
          </w:tcPr>
          <w:p w:rsidR="007326D5" w:rsidRPr="000C7E6A" w:rsidRDefault="007326D5" w:rsidP="007326D5">
            <w:pPr>
              <w:jc w:val="center"/>
              <w:rPr>
                <w:sz w:val="24"/>
                <w:szCs w:val="24"/>
              </w:rPr>
            </w:pPr>
            <w:r w:rsidRPr="000C7E6A">
              <w:rPr>
                <w:sz w:val="24"/>
                <w:szCs w:val="24"/>
              </w:rPr>
              <w:t>100,22</w:t>
            </w:r>
          </w:p>
        </w:tc>
        <w:tc>
          <w:tcPr>
            <w:tcW w:w="1247" w:type="dxa"/>
            <w:shd w:val="clear" w:color="auto" w:fill="auto"/>
          </w:tcPr>
          <w:p w:rsidR="007326D5" w:rsidRPr="000C7E6A" w:rsidRDefault="007326D5" w:rsidP="007326D5">
            <w:pPr>
              <w:jc w:val="center"/>
              <w:rPr>
                <w:sz w:val="24"/>
                <w:szCs w:val="24"/>
              </w:rPr>
            </w:pPr>
            <w:r w:rsidRPr="000C7E6A">
              <w:rPr>
                <w:sz w:val="24"/>
                <w:szCs w:val="24"/>
              </w:rPr>
              <w:t>101,84</w:t>
            </w:r>
          </w:p>
        </w:tc>
        <w:tc>
          <w:tcPr>
            <w:tcW w:w="1247" w:type="dxa"/>
            <w:shd w:val="clear" w:color="auto" w:fill="auto"/>
          </w:tcPr>
          <w:p w:rsidR="007326D5" w:rsidRPr="000C7E6A" w:rsidRDefault="007326D5" w:rsidP="007326D5">
            <w:pPr>
              <w:jc w:val="center"/>
              <w:rPr>
                <w:sz w:val="24"/>
                <w:szCs w:val="24"/>
              </w:rPr>
            </w:pPr>
            <w:r w:rsidRPr="000C7E6A">
              <w:rPr>
                <w:sz w:val="24"/>
                <w:szCs w:val="24"/>
              </w:rPr>
              <w:t>100,52</w:t>
            </w:r>
          </w:p>
        </w:tc>
        <w:tc>
          <w:tcPr>
            <w:tcW w:w="1283" w:type="dxa"/>
            <w:shd w:val="clear" w:color="auto" w:fill="auto"/>
          </w:tcPr>
          <w:p w:rsidR="007326D5" w:rsidRPr="000C7E6A" w:rsidRDefault="007326D5" w:rsidP="007326D5">
            <w:pPr>
              <w:jc w:val="center"/>
              <w:rPr>
                <w:sz w:val="24"/>
                <w:szCs w:val="24"/>
              </w:rPr>
            </w:pPr>
            <w:r w:rsidRPr="000C7E6A">
              <w:rPr>
                <w:sz w:val="24"/>
                <w:szCs w:val="24"/>
              </w:rPr>
              <w:t>102,7</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 xml:space="preserve">Объем инвестиций в основной капитал без субъектов малого предпринимательства   </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195" w:type="dxa"/>
          </w:tcPr>
          <w:p w:rsidR="007326D5" w:rsidRPr="000C7E6A" w:rsidRDefault="007326D5" w:rsidP="007326D5">
            <w:pPr>
              <w:jc w:val="center"/>
              <w:rPr>
                <w:sz w:val="24"/>
                <w:szCs w:val="24"/>
              </w:rPr>
            </w:pPr>
            <w:r w:rsidRPr="000C7E6A">
              <w:rPr>
                <w:sz w:val="24"/>
                <w:szCs w:val="24"/>
              </w:rPr>
              <w:t>72 978,73</w:t>
            </w:r>
          </w:p>
        </w:tc>
        <w:tc>
          <w:tcPr>
            <w:tcW w:w="1388" w:type="dxa"/>
            <w:gridSpan w:val="2"/>
          </w:tcPr>
          <w:p w:rsidR="007326D5" w:rsidRPr="000C7E6A" w:rsidRDefault="007326D5" w:rsidP="007326D5">
            <w:pPr>
              <w:jc w:val="center"/>
              <w:rPr>
                <w:sz w:val="24"/>
                <w:szCs w:val="24"/>
              </w:rPr>
            </w:pPr>
            <w:r w:rsidRPr="000C7E6A">
              <w:rPr>
                <w:sz w:val="24"/>
                <w:szCs w:val="24"/>
              </w:rPr>
              <w:t>65 516,47</w:t>
            </w:r>
          </w:p>
        </w:tc>
        <w:tc>
          <w:tcPr>
            <w:tcW w:w="1247" w:type="dxa"/>
          </w:tcPr>
          <w:p w:rsidR="007326D5" w:rsidRPr="000C7E6A" w:rsidRDefault="007326D5" w:rsidP="007326D5">
            <w:pPr>
              <w:jc w:val="center"/>
              <w:rPr>
                <w:sz w:val="24"/>
                <w:szCs w:val="24"/>
              </w:rPr>
            </w:pPr>
            <w:r w:rsidRPr="000C7E6A">
              <w:rPr>
                <w:sz w:val="24"/>
                <w:szCs w:val="24"/>
              </w:rPr>
              <w:t>71 358,64</w:t>
            </w:r>
          </w:p>
        </w:tc>
        <w:tc>
          <w:tcPr>
            <w:tcW w:w="1247" w:type="dxa"/>
            <w:shd w:val="clear" w:color="auto" w:fill="auto"/>
          </w:tcPr>
          <w:p w:rsidR="007326D5" w:rsidRPr="000C7E6A" w:rsidRDefault="007326D5" w:rsidP="007326D5">
            <w:pPr>
              <w:jc w:val="center"/>
              <w:rPr>
                <w:sz w:val="24"/>
                <w:szCs w:val="24"/>
              </w:rPr>
            </w:pPr>
            <w:r w:rsidRPr="000C7E6A">
              <w:rPr>
                <w:sz w:val="24"/>
                <w:szCs w:val="24"/>
              </w:rPr>
              <w:t>73 104,68</w:t>
            </w:r>
          </w:p>
        </w:tc>
        <w:tc>
          <w:tcPr>
            <w:tcW w:w="1247" w:type="dxa"/>
            <w:shd w:val="clear" w:color="auto" w:fill="auto"/>
          </w:tcPr>
          <w:p w:rsidR="007326D5" w:rsidRPr="000C7E6A" w:rsidRDefault="007326D5" w:rsidP="007326D5">
            <w:pPr>
              <w:jc w:val="center"/>
              <w:rPr>
                <w:sz w:val="24"/>
                <w:szCs w:val="24"/>
              </w:rPr>
            </w:pPr>
            <w:r w:rsidRPr="000C7E6A">
              <w:rPr>
                <w:sz w:val="24"/>
                <w:szCs w:val="24"/>
              </w:rPr>
              <w:t>73 982,71</w:t>
            </w:r>
          </w:p>
        </w:tc>
        <w:tc>
          <w:tcPr>
            <w:tcW w:w="1247" w:type="dxa"/>
            <w:shd w:val="clear" w:color="auto" w:fill="auto"/>
          </w:tcPr>
          <w:p w:rsidR="007326D5" w:rsidRPr="000C7E6A" w:rsidRDefault="007326D5" w:rsidP="007326D5">
            <w:pPr>
              <w:jc w:val="center"/>
              <w:rPr>
                <w:sz w:val="24"/>
                <w:szCs w:val="24"/>
              </w:rPr>
            </w:pPr>
            <w:r w:rsidRPr="000C7E6A">
              <w:rPr>
                <w:sz w:val="24"/>
                <w:szCs w:val="24"/>
              </w:rPr>
              <w:t>74 105,30</w:t>
            </w:r>
          </w:p>
        </w:tc>
        <w:tc>
          <w:tcPr>
            <w:tcW w:w="1247" w:type="dxa"/>
            <w:shd w:val="clear" w:color="auto" w:fill="auto"/>
          </w:tcPr>
          <w:p w:rsidR="007326D5" w:rsidRPr="000C7E6A" w:rsidRDefault="007326D5" w:rsidP="007326D5">
            <w:pPr>
              <w:jc w:val="center"/>
              <w:rPr>
                <w:sz w:val="24"/>
                <w:szCs w:val="24"/>
              </w:rPr>
            </w:pPr>
            <w:r w:rsidRPr="000C7E6A">
              <w:rPr>
                <w:sz w:val="24"/>
                <w:szCs w:val="24"/>
              </w:rPr>
              <w:t>78 474,86</w:t>
            </w:r>
          </w:p>
        </w:tc>
        <w:tc>
          <w:tcPr>
            <w:tcW w:w="1247" w:type="dxa"/>
            <w:shd w:val="clear" w:color="auto" w:fill="auto"/>
          </w:tcPr>
          <w:p w:rsidR="007326D5" w:rsidRPr="000C7E6A" w:rsidRDefault="007326D5" w:rsidP="007326D5">
            <w:pPr>
              <w:jc w:val="center"/>
              <w:rPr>
                <w:sz w:val="24"/>
                <w:szCs w:val="24"/>
              </w:rPr>
            </w:pPr>
            <w:r w:rsidRPr="000C7E6A">
              <w:rPr>
                <w:sz w:val="24"/>
                <w:szCs w:val="24"/>
              </w:rPr>
              <w:t>77 743,40</w:t>
            </w:r>
          </w:p>
        </w:tc>
        <w:tc>
          <w:tcPr>
            <w:tcW w:w="1283" w:type="dxa"/>
            <w:shd w:val="clear" w:color="auto" w:fill="auto"/>
          </w:tcPr>
          <w:p w:rsidR="007326D5" w:rsidRPr="000C7E6A" w:rsidRDefault="007326D5" w:rsidP="007326D5">
            <w:pPr>
              <w:jc w:val="center"/>
              <w:rPr>
                <w:sz w:val="24"/>
                <w:szCs w:val="24"/>
              </w:rPr>
            </w:pPr>
            <w:r w:rsidRPr="000C7E6A">
              <w:rPr>
                <w:sz w:val="24"/>
                <w:szCs w:val="24"/>
              </w:rPr>
              <w:t>84 639,94</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Индекс физического объема</w:t>
            </w:r>
          </w:p>
        </w:tc>
        <w:tc>
          <w:tcPr>
            <w:tcW w:w="1247" w:type="dxa"/>
          </w:tcPr>
          <w:p w:rsidR="007326D5" w:rsidRPr="000C7E6A" w:rsidRDefault="007326D5" w:rsidP="007326D5">
            <w:pPr>
              <w:jc w:val="center"/>
              <w:rPr>
                <w:sz w:val="24"/>
                <w:szCs w:val="24"/>
              </w:rPr>
            </w:pPr>
            <w:r w:rsidRPr="000C7E6A">
              <w:rPr>
                <w:sz w:val="24"/>
                <w:szCs w:val="24"/>
              </w:rPr>
              <w:t>% к пр</w:t>
            </w:r>
            <w:r w:rsidRPr="000C7E6A">
              <w:rPr>
                <w:sz w:val="24"/>
                <w:szCs w:val="24"/>
              </w:rPr>
              <w:t>е</w:t>
            </w:r>
            <w:r w:rsidRPr="000C7E6A">
              <w:rPr>
                <w:sz w:val="24"/>
                <w:szCs w:val="24"/>
              </w:rPr>
              <w:t>дыдущ</w:t>
            </w:r>
            <w:r w:rsidRPr="000C7E6A">
              <w:rPr>
                <w:sz w:val="24"/>
                <w:szCs w:val="24"/>
              </w:rPr>
              <w:t>е</w:t>
            </w:r>
            <w:r w:rsidRPr="000C7E6A">
              <w:rPr>
                <w:sz w:val="24"/>
                <w:szCs w:val="24"/>
              </w:rPr>
              <w:t>му году в сопост</w:t>
            </w:r>
            <w:r w:rsidRPr="000C7E6A">
              <w:rPr>
                <w:sz w:val="24"/>
                <w:szCs w:val="24"/>
              </w:rPr>
              <w:t>а</w:t>
            </w:r>
            <w:r w:rsidRPr="000C7E6A">
              <w:rPr>
                <w:sz w:val="24"/>
                <w:szCs w:val="24"/>
              </w:rPr>
              <w:t>вимых ценах</w:t>
            </w:r>
          </w:p>
        </w:tc>
        <w:tc>
          <w:tcPr>
            <w:tcW w:w="1195" w:type="dxa"/>
          </w:tcPr>
          <w:p w:rsidR="007326D5" w:rsidRPr="000C7E6A" w:rsidRDefault="007326D5" w:rsidP="007326D5">
            <w:pPr>
              <w:jc w:val="center"/>
              <w:rPr>
                <w:sz w:val="24"/>
                <w:szCs w:val="24"/>
              </w:rPr>
            </w:pPr>
            <w:r w:rsidRPr="000C7E6A">
              <w:rPr>
                <w:sz w:val="24"/>
                <w:szCs w:val="24"/>
              </w:rPr>
              <w:t>103,06</w:t>
            </w:r>
          </w:p>
        </w:tc>
        <w:tc>
          <w:tcPr>
            <w:tcW w:w="1388" w:type="dxa"/>
            <w:gridSpan w:val="2"/>
          </w:tcPr>
          <w:p w:rsidR="007326D5" w:rsidRPr="000C7E6A" w:rsidRDefault="007326D5" w:rsidP="007326D5">
            <w:pPr>
              <w:jc w:val="center"/>
              <w:rPr>
                <w:sz w:val="24"/>
                <w:szCs w:val="24"/>
              </w:rPr>
            </w:pPr>
            <w:r w:rsidRPr="000C7E6A">
              <w:rPr>
                <w:sz w:val="24"/>
                <w:szCs w:val="24"/>
              </w:rPr>
              <w:t>84,20</w:t>
            </w:r>
          </w:p>
        </w:tc>
        <w:tc>
          <w:tcPr>
            <w:tcW w:w="1247" w:type="dxa"/>
          </w:tcPr>
          <w:p w:rsidR="007326D5" w:rsidRPr="000C7E6A" w:rsidRDefault="007326D5" w:rsidP="007326D5">
            <w:pPr>
              <w:jc w:val="center"/>
              <w:rPr>
                <w:sz w:val="24"/>
                <w:szCs w:val="24"/>
              </w:rPr>
            </w:pPr>
            <w:r w:rsidRPr="000C7E6A">
              <w:rPr>
                <w:sz w:val="24"/>
                <w:szCs w:val="24"/>
              </w:rPr>
              <w:t>106,78</w:t>
            </w:r>
          </w:p>
        </w:tc>
        <w:tc>
          <w:tcPr>
            <w:tcW w:w="1247" w:type="dxa"/>
            <w:shd w:val="clear" w:color="auto" w:fill="auto"/>
          </w:tcPr>
          <w:p w:rsidR="007326D5" w:rsidRPr="000C7E6A" w:rsidRDefault="007326D5" w:rsidP="007326D5">
            <w:pPr>
              <w:jc w:val="center"/>
              <w:rPr>
                <w:sz w:val="24"/>
                <w:szCs w:val="24"/>
              </w:rPr>
            </w:pPr>
            <w:r w:rsidRPr="000C7E6A">
              <w:rPr>
                <w:sz w:val="24"/>
                <w:szCs w:val="24"/>
              </w:rPr>
              <w:t>100,0</w:t>
            </w:r>
          </w:p>
        </w:tc>
        <w:tc>
          <w:tcPr>
            <w:tcW w:w="1247" w:type="dxa"/>
            <w:shd w:val="clear" w:color="auto" w:fill="auto"/>
          </w:tcPr>
          <w:p w:rsidR="007326D5" w:rsidRPr="000C7E6A" w:rsidRDefault="007326D5" w:rsidP="007326D5">
            <w:pPr>
              <w:jc w:val="center"/>
              <w:rPr>
                <w:sz w:val="24"/>
                <w:szCs w:val="24"/>
              </w:rPr>
            </w:pPr>
            <w:r w:rsidRPr="000C7E6A">
              <w:rPr>
                <w:sz w:val="24"/>
                <w:szCs w:val="24"/>
              </w:rPr>
              <w:t>100,17</w:t>
            </w:r>
          </w:p>
        </w:tc>
        <w:tc>
          <w:tcPr>
            <w:tcW w:w="1247" w:type="dxa"/>
            <w:shd w:val="clear" w:color="auto" w:fill="auto"/>
          </w:tcPr>
          <w:p w:rsidR="007326D5" w:rsidRPr="000C7E6A" w:rsidRDefault="007326D5" w:rsidP="007326D5">
            <w:pPr>
              <w:jc w:val="center"/>
              <w:rPr>
                <w:sz w:val="24"/>
                <w:szCs w:val="24"/>
              </w:rPr>
            </w:pPr>
            <w:r w:rsidRPr="000C7E6A">
              <w:rPr>
                <w:sz w:val="24"/>
                <w:szCs w:val="24"/>
              </w:rPr>
              <w:t>100,23</w:t>
            </w:r>
          </w:p>
        </w:tc>
        <w:tc>
          <w:tcPr>
            <w:tcW w:w="1247" w:type="dxa"/>
            <w:shd w:val="clear" w:color="auto" w:fill="auto"/>
          </w:tcPr>
          <w:p w:rsidR="007326D5" w:rsidRPr="000C7E6A" w:rsidRDefault="007326D5" w:rsidP="007326D5">
            <w:pPr>
              <w:jc w:val="center"/>
              <w:rPr>
                <w:sz w:val="24"/>
                <w:szCs w:val="24"/>
              </w:rPr>
            </w:pPr>
            <w:r w:rsidRPr="000C7E6A">
              <w:rPr>
                <w:sz w:val="24"/>
                <w:szCs w:val="24"/>
              </w:rPr>
              <w:t>101,86</w:t>
            </w:r>
          </w:p>
        </w:tc>
        <w:tc>
          <w:tcPr>
            <w:tcW w:w="1247" w:type="dxa"/>
            <w:shd w:val="clear" w:color="auto" w:fill="auto"/>
          </w:tcPr>
          <w:p w:rsidR="007326D5" w:rsidRPr="000C7E6A" w:rsidRDefault="007326D5" w:rsidP="007326D5">
            <w:pPr>
              <w:jc w:val="center"/>
              <w:rPr>
                <w:sz w:val="24"/>
                <w:szCs w:val="24"/>
              </w:rPr>
            </w:pPr>
            <w:r w:rsidRPr="000C7E6A">
              <w:rPr>
                <w:sz w:val="24"/>
                <w:szCs w:val="24"/>
              </w:rPr>
              <w:t>100,53</w:t>
            </w:r>
          </w:p>
        </w:tc>
        <w:tc>
          <w:tcPr>
            <w:tcW w:w="1283" w:type="dxa"/>
            <w:shd w:val="clear" w:color="auto" w:fill="auto"/>
          </w:tcPr>
          <w:p w:rsidR="007326D5" w:rsidRPr="000C7E6A" w:rsidRDefault="007326D5" w:rsidP="007326D5">
            <w:pPr>
              <w:jc w:val="center"/>
              <w:rPr>
                <w:sz w:val="24"/>
                <w:szCs w:val="24"/>
              </w:rPr>
            </w:pPr>
            <w:r w:rsidRPr="000C7E6A">
              <w:rPr>
                <w:sz w:val="24"/>
                <w:szCs w:val="24"/>
              </w:rPr>
              <w:t>102,72</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в том числе</w:t>
            </w:r>
            <w:r w:rsidR="00A06803">
              <w:rPr>
                <w:sz w:val="24"/>
                <w:szCs w:val="24"/>
              </w:rPr>
              <w:t>:</w:t>
            </w:r>
          </w:p>
        </w:tc>
        <w:tc>
          <w:tcPr>
            <w:tcW w:w="1247" w:type="dxa"/>
          </w:tcPr>
          <w:p w:rsidR="007326D5" w:rsidRPr="000C7E6A" w:rsidRDefault="007326D5" w:rsidP="007326D5">
            <w:pPr>
              <w:jc w:val="center"/>
              <w:rPr>
                <w:sz w:val="24"/>
                <w:szCs w:val="24"/>
              </w:rPr>
            </w:pPr>
          </w:p>
        </w:tc>
        <w:tc>
          <w:tcPr>
            <w:tcW w:w="1195" w:type="dxa"/>
          </w:tcPr>
          <w:p w:rsidR="007326D5" w:rsidRPr="000C7E6A" w:rsidRDefault="007326D5" w:rsidP="007326D5">
            <w:pPr>
              <w:jc w:val="center"/>
              <w:rPr>
                <w:sz w:val="24"/>
                <w:szCs w:val="24"/>
              </w:rPr>
            </w:pPr>
          </w:p>
        </w:tc>
        <w:tc>
          <w:tcPr>
            <w:tcW w:w="1388" w:type="dxa"/>
            <w:gridSpan w:val="2"/>
          </w:tcPr>
          <w:p w:rsidR="007326D5" w:rsidRPr="000C7E6A" w:rsidRDefault="007326D5" w:rsidP="007326D5">
            <w:pPr>
              <w:jc w:val="center"/>
              <w:rPr>
                <w:sz w:val="24"/>
                <w:szCs w:val="24"/>
              </w:rPr>
            </w:pPr>
          </w:p>
        </w:tc>
        <w:tc>
          <w:tcPr>
            <w:tcW w:w="1247" w:type="dxa"/>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83" w:type="dxa"/>
            <w:shd w:val="clear" w:color="auto" w:fill="auto"/>
          </w:tcPr>
          <w:p w:rsidR="007326D5" w:rsidRPr="000C7E6A" w:rsidRDefault="007326D5" w:rsidP="007326D5">
            <w:pPr>
              <w:jc w:val="center"/>
              <w:rPr>
                <w:sz w:val="24"/>
                <w:szCs w:val="24"/>
              </w:rPr>
            </w:pP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объем инвестиций в основной капитал без субъектов малого предпринимательства за счет собственных сре</w:t>
            </w:r>
            <w:proofErr w:type="gramStart"/>
            <w:r w:rsidRPr="000C7E6A">
              <w:rPr>
                <w:sz w:val="24"/>
                <w:szCs w:val="24"/>
              </w:rPr>
              <w:t>дств пр</w:t>
            </w:r>
            <w:proofErr w:type="gramEnd"/>
            <w:r w:rsidRPr="000C7E6A">
              <w:rPr>
                <w:sz w:val="24"/>
                <w:szCs w:val="24"/>
              </w:rPr>
              <w:t>едприятий</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195" w:type="dxa"/>
          </w:tcPr>
          <w:p w:rsidR="007326D5" w:rsidRPr="000C7E6A" w:rsidRDefault="007326D5" w:rsidP="007326D5">
            <w:pPr>
              <w:jc w:val="center"/>
              <w:rPr>
                <w:sz w:val="24"/>
                <w:szCs w:val="24"/>
              </w:rPr>
            </w:pPr>
            <w:r w:rsidRPr="000C7E6A">
              <w:rPr>
                <w:sz w:val="24"/>
                <w:szCs w:val="24"/>
              </w:rPr>
              <w:t>65 993,49</w:t>
            </w:r>
          </w:p>
        </w:tc>
        <w:tc>
          <w:tcPr>
            <w:tcW w:w="1388" w:type="dxa"/>
            <w:gridSpan w:val="2"/>
          </w:tcPr>
          <w:p w:rsidR="007326D5" w:rsidRPr="000C7E6A" w:rsidRDefault="007326D5" w:rsidP="007326D5">
            <w:pPr>
              <w:jc w:val="center"/>
              <w:rPr>
                <w:sz w:val="24"/>
                <w:szCs w:val="24"/>
              </w:rPr>
            </w:pPr>
            <w:r w:rsidRPr="000C7E6A">
              <w:rPr>
                <w:sz w:val="24"/>
                <w:szCs w:val="24"/>
              </w:rPr>
              <w:t>60 995,41</w:t>
            </w:r>
          </w:p>
        </w:tc>
        <w:tc>
          <w:tcPr>
            <w:tcW w:w="1247" w:type="dxa"/>
          </w:tcPr>
          <w:p w:rsidR="007326D5" w:rsidRPr="000C7E6A" w:rsidRDefault="007326D5" w:rsidP="007326D5">
            <w:pPr>
              <w:jc w:val="center"/>
              <w:rPr>
                <w:sz w:val="24"/>
                <w:szCs w:val="24"/>
              </w:rPr>
            </w:pPr>
            <w:r w:rsidRPr="000C7E6A">
              <w:rPr>
                <w:sz w:val="24"/>
                <w:szCs w:val="24"/>
              </w:rPr>
              <w:t>64 726,33</w:t>
            </w:r>
          </w:p>
        </w:tc>
        <w:tc>
          <w:tcPr>
            <w:tcW w:w="1247" w:type="dxa"/>
            <w:shd w:val="clear" w:color="auto" w:fill="auto"/>
          </w:tcPr>
          <w:p w:rsidR="007326D5" w:rsidRPr="000C7E6A" w:rsidRDefault="007326D5" w:rsidP="007326D5">
            <w:pPr>
              <w:jc w:val="center"/>
              <w:rPr>
                <w:sz w:val="24"/>
                <w:szCs w:val="24"/>
              </w:rPr>
            </w:pPr>
            <w:r w:rsidRPr="000C7E6A">
              <w:rPr>
                <w:sz w:val="24"/>
                <w:szCs w:val="24"/>
              </w:rPr>
              <w:t>70 893,94</w:t>
            </w:r>
          </w:p>
        </w:tc>
        <w:tc>
          <w:tcPr>
            <w:tcW w:w="1247" w:type="dxa"/>
            <w:shd w:val="clear" w:color="auto" w:fill="auto"/>
          </w:tcPr>
          <w:p w:rsidR="007326D5" w:rsidRPr="000C7E6A" w:rsidRDefault="007326D5" w:rsidP="007326D5">
            <w:pPr>
              <w:jc w:val="center"/>
              <w:rPr>
                <w:sz w:val="24"/>
                <w:szCs w:val="24"/>
              </w:rPr>
            </w:pPr>
            <w:r w:rsidRPr="000C7E6A">
              <w:rPr>
                <w:sz w:val="24"/>
                <w:szCs w:val="24"/>
              </w:rPr>
              <w:t>71 068,41</w:t>
            </w:r>
          </w:p>
        </w:tc>
        <w:tc>
          <w:tcPr>
            <w:tcW w:w="1247" w:type="dxa"/>
            <w:shd w:val="clear" w:color="auto" w:fill="auto"/>
          </w:tcPr>
          <w:p w:rsidR="007326D5" w:rsidRPr="000C7E6A" w:rsidRDefault="007326D5" w:rsidP="007326D5">
            <w:pPr>
              <w:jc w:val="center"/>
              <w:rPr>
                <w:sz w:val="24"/>
                <w:szCs w:val="24"/>
              </w:rPr>
            </w:pPr>
            <w:r w:rsidRPr="000C7E6A">
              <w:rPr>
                <w:sz w:val="24"/>
                <w:szCs w:val="24"/>
              </w:rPr>
              <w:t>72 364,83</w:t>
            </w:r>
          </w:p>
        </w:tc>
        <w:tc>
          <w:tcPr>
            <w:tcW w:w="1247" w:type="dxa"/>
            <w:shd w:val="clear" w:color="auto" w:fill="auto"/>
          </w:tcPr>
          <w:p w:rsidR="007326D5" w:rsidRPr="000C7E6A" w:rsidRDefault="007326D5" w:rsidP="007326D5">
            <w:pPr>
              <w:jc w:val="center"/>
              <w:rPr>
                <w:sz w:val="24"/>
                <w:szCs w:val="24"/>
              </w:rPr>
            </w:pPr>
            <w:r w:rsidRPr="000C7E6A">
              <w:rPr>
                <w:sz w:val="24"/>
                <w:szCs w:val="24"/>
              </w:rPr>
              <w:t>75 448,04</w:t>
            </w:r>
          </w:p>
        </w:tc>
        <w:tc>
          <w:tcPr>
            <w:tcW w:w="1247" w:type="dxa"/>
            <w:shd w:val="clear" w:color="auto" w:fill="auto"/>
          </w:tcPr>
          <w:p w:rsidR="007326D5" w:rsidRPr="000C7E6A" w:rsidRDefault="007326D5" w:rsidP="007326D5">
            <w:pPr>
              <w:jc w:val="center"/>
              <w:rPr>
                <w:sz w:val="24"/>
                <w:szCs w:val="24"/>
              </w:rPr>
            </w:pPr>
            <w:r w:rsidRPr="000C7E6A">
              <w:rPr>
                <w:sz w:val="24"/>
                <w:szCs w:val="24"/>
              </w:rPr>
              <w:t>76 389,87</w:t>
            </w:r>
          </w:p>
        </w:tc>
        <w:tc>
          <w:tcPr>
            <w:tcW w:w="1283" w:type="dxa"/>
            <w:shd w:val="clear" w:color="auto" w:fill="auto"/>
          </w:tcPr>
          <w:p w:rsidR="007326D5" w:rsidRPr="000C7E6A" w:rsidRDefault="007326D5" w:rsidP="007326D5">
            <w:pPr>
              <w:jc w:val="center"/>
              <w:rPr>
                <w:sz w:val="24"/>
                <w:szCs w:val="24"/>
              </w:rPr>
            </w:pPr>
            <w:r w:rsidRPr="000C7E6A">
              <w:rPr>
                <w:sz w:val="24"/>
                <w:szCs w:val="24"/>
              </w:rPr>
              <w:t>82 109,26</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объем инвестиций в основной капитал без субъектов малого предпринимательства привлеченные средс</w:t>
            </w:r>
            <w:r w:rsidRPr="000C7E6A">
              <w:rPr>
                <w:sz w:val="24"/>
                <w:szCs w:val="24"/>
              </w:rPr>
              <w:t>т</w:t>
            </w:r>
            <w:r w:rsidRPr="000C7E6A">
              <w:rPr>
                <w:sz w:val="24"/>
                <w:szCs w:val="24"/>
              </w:rPr>
              <w:t>ва</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195" w:type="dxa"/>
          </w:tcPr>
          <w:p w:rsidR="007326D5" w:rsidRPr="000C7E6A" w:rsidRDefault="007326D5" w:rsidP="007326D5">
            <w:pPr>
              <w:jc w:val="center"/>
              <w:rPr>
                <w:sz w:val="24"/>
                <w:szCs w:val="24"/>
              </w:rPr>
            </w:pPr>
            <w:r w:rsidRPr="000C7E6A">
              <w:rPr>
                <w:sz w:val="24"/>
                <w:szCs w:val="24"/>
              </w:rPr>
              <w:t>6 985,24</w:t>
            </w:r>
          </w:p>
        </w:tc>
        <w:tc>
          <w:tcPr>
            <w:tcW w:w="1388" w:type="dxa"/>
            <w:gridSpan w:val="2"/>
          </w:tcPr>
          <w:p w:rsidR="007326D5" w:rsidRPr="000C7E6A" w:rsidRDefault="007326D5" w:rsidP="007326D5">
            <w:pPr>
              <w:jc w:val="center"/>
              <w:rPr>
                <w:sz w:val="24"/>
                <w:szCs w:val="24"/>
              </w:rPr>
            </w:pPr>
            <w:r w:rsidRPr="000C7E6A">
              <w:rPr>
                <w:sz w:val="24"/>
                <w:szCs w:val="24"/>
              </w:rPr>
              <w:t>4 521,06</w:t>
            </w:r>
          </w:p>
        </w:tc>
        <w:tc>
          <w:tcPr>
            <w:tcW w:w="1247" w:type="dxa"/>
          </w:tcPr>
          <w:p w:rsidR="007326D5" w:rsidRPr="000C7E6A" w:rsidRDefault="007326D5" w:rsidP="007326D5">
            <w:pPr>
              <w:jc w:val="center"/>
              <w:rPr>
                <w:sz w:val="24"/>
                <w:szCs w:val="24"/>
              </w:rPr>
            </w:pPr>
            <w:r w:rsidRPr="000C7E6A">
              <w:rPr>
                <w:sz w:val="24"/>
                <w:szCs w:val="24"/>
              </w:rPr>
              <w:t>6 632,30</w:t>
            </w:r>
          </w:p>
        </w:tc>
        <w:tc>
          <w:tcPr>
            <w:tcW w:w="1247" w:type="dxa"/>
            <w:shd w:val="clear" w:color="auto" w:fill="auto"/>
          </w:tcPr>
          <w:p w:rsidR="007326D5" w:rsidRPr="000C7E6A" w:rsidRDefault="007326D5" w:rsidP="007326D5">
            <w:pPr>
              <w:jc w:val="center"/>
              <w:rPr>
                <w:sz w:val="24"/>
                <w:szCs w:val="24"/>
              </w:rPr>
            </w:pPr>
            <w:r w:rsidRPr="000C7E6A">
              <w:rPr>
                <w:sz w:val="24"/>
                <w:szCs w:val="24"/>
              </w:rPr>
              <w:t>2 210,75</w:t>
            </w:r>
          </w:p>
        </w:tc>
        <w:tc>
          <w:tcPr>
            <w:tcW w:w="1247" w:type="dxa"/>
            <w:shd w:val="clear" w:color="auto" w:fill="auto"/>
          </w:tcPr>
          <w:p w:rsidR="007326D5" w:rsidRPr="000C7E6A" w:rsidRDefault="007326D5" w:rsidP="007326D5">
            <w:pPr>
              <w:jc w:val="center"/>
              <w:rPr>
                <w:sz w:val="24"/>
                <w:szCs w:val="24"/>
              </w:rPr>
            </w:pPr>
            <w:r w:rsidRPr="000C7E6A">
              <w:rPr>
                <w:sz w:val="24"/>
                <w:szCs w:val="24"/>
              </w:rPr>
              <w:t>2 914,29</w:t>
            </w:r>
          </w:p>
        </w:tc>
        <w:tc>
          <w:tcPr>
            <w:tcW w:w="1247" w:type="dxa"/>
            <w:shd w:val="clear" w:color="auto" w:fill="auto"/>
          </w:tcPr>
          <w:p w:rsidR="007326D5" w:rsidRPr="000C7E6A" w:rsidRDefault="007326D5" w:rsidP="007326D5">
            <w:pPr>
              <w:jc w:val="center"/>
              <w:rPr>
                <w:sz w:val="24"/>
                <w:szCs w:val="24"/>
              </w:rPr>
            </w:pPr>
            <w:r w:rsidRPr="000C7E6A">
              <w:rPr>
                <w:sz w:val="24"/>
                <w:szCs w:val="24"/>
              </w:rPr>
              <w:t>1 740,47</w:t>
            </w:r>
          </w:p>
        </w:tc>
        <w:tc>
          <w:tcPr>
            <w:tcW w:w="1247" w:type="dxa"/>
            <w:shd w:val="clear" w:color="auto" w:fill="auto"/>
          </w:tcPr>
          <w:p w:rsidR="007326D5" w:rsidRPr="000C7E6A" w:rsidRDefault="007326D5" w:rsidP="007326D5">
            <w:pPr>
              <w:jc w:val="center"/>
              <w:rPr>
                <w:sz w:val="24"/>
                <w:szCs w:val="24"/>
              </w:rPr>
            </w:pPr>
            <w:r w:rsidRPr="000C7E6A">
              <w:rPr>
                <w:sz w:val="24"/>
                <w:szCs w:val="24"/>
              </w:rPr>
              <w:t>3 026,82</w:t>
            </w:r>
          </w:p>
        </w:tc>
        <w:tc>
          <w:tcPr>
            <w:tcW w:w="1247" w:type="dxa"/>
            <w:shd w:val="clear" w:color="auto" w:fill="auto"/>
          </w:tcPr>
          <w:p w:rsidR="007326D5" w:rsidRPr="000C7E6A" w:rsidRDefault="007326D5" w:rsidP="007326D5">
            <w:pPr>
              <w:jc w:val="center"/>
              <w:rPr>
                <w:sz w:val="24"/>
                <w:szCs w:val="24"/>
              </w:rPr>
            </w:pPr>
            <w:r w:rsidRPr="000C7E6A">
              <w:rPr>
                <w:sz w:val="24"/>
                <w:szCs w:val="24"/>
              </w:rPr>
              <w:t>1 353,53</w:t>
            </w:r>
          </w:p>
        </w:tc>
        <w:tc>
          <w:tcPr>
            <w:tcW w:w="1283" w:type="dxa"/>
            <w:shd w:val="clear" w:color="auto" w:fill="auto"/>
          </w:tcPr>
          <w:p w:rsidR="007326D5" w:rsidRPr="000C7E6A" w:rsidRDefault="007326D5" w:rsidP="007326D5">
            <w:pPr>
              <w:jc w:val="center"/>
              <w:rPr>
                <w:sz w:val="24"/>
                <w:szCs w:val="24"/>
              </w:rPr>
            </w:pPr>
            <w:r w:rsidRPr="000C7E6A">
              <w:rPr>
                <w:sz w:val="24"/>
                <w:szCs w:val="24"/>
              </w:rPr>
              <w:t>2 530,68</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из них</w:t>
            </w:r>
          </w:p>
        </w:tc>
        <w:tc>
          <w:tcPr>
            <w:tcW w:w="1247" w:type="dxa"/>
          </w:tcPr>
          <w:p w:rsidR="007326D5" w:rsidRPr="000C7E6A" w:rsidRDefault="007326D5" w:rsidP="007326D5">
            <w:pPr>
              <w:jc w:val="center"/>
              <w:rPr>
                <w:sz w:val="24"/>
                <w:szCs w:val="24"/>
              </w:rPr>
            </w:pPr>
          </w:p>
        </w:tc>
        <w:tc>
          <w:tcPr>
            <w:tcW w:w="1195" w:type="dxa"/>
          </w:tcPr>
          <w:p w:rsidR="007326D5" w:rsidRPr="000C7E6A" w:rsidRDefault="007326D5" w:rsidP="007326D5">
            <w:pPr>
              <w:jc w:val="center"/>
              <w:rPr>
                <w:sz w:val="24"/>
                <w:szCs w:val="24"/>
              </w:rPr>
            </w:pPr>
          </w:p>
        </w:tc>
        <w:tc>
          <w:tcPr>
            <w:tcW w:w="1388" w:type="dxa"/>
            <w:gridSpan w:val="2"/>
          </w:tcPr>
          <w:p w:rsidR="007326D5" w:rsidRPr="000C7E6A" w:rsidRDefault="007326D5" w:rsidP="007326D5">
            <w:pPr>
              <w:jc w:val="center"/>
              <w:rPr>
                <w:sz w:val="24"/>
                <w:szCs w:val="24"/>
              </w:rPr>
            </w:pPr>
          </w:p>
        </w:tc>
        <w:tc>
          <w:tcPr>
            <w:tcW w:w="1247" w:type="dxa"/>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83" w:type="dxa"/>
            <w:shd w:val="clear" w:color="auto" w:fill="auto"/>
          </w:tcPr>
          <w:p w:rsidR="007326D5" w:rsidRPr="000C7E6A" w:rsidRDefault="007326D5" w:rsidP="007326D5">
            <w:pPr>
              <w:jc w:val="center"/>
              <w:rPr>
                <w:sz w:val="24"/>
                <w:szCs w:val="24"/>
              </w:rPr>
            </w:pPr>
          </w:p>
        </w:tc>
      </w:tr>
      <w:tr w:rsidR="007326D5" w:rsidRPr="000C7E6A" w:rsidTr="000C7E6A">
        <w:trPr>
          <w:trHeight w:val="280"/>
        </w:trPr>
        <w:tc>
          <w:tcPr>
            <w:tcW w:w="2628" w:type="dxa"/>
          </w:tcPr>
          <w:p w:rsidR="007326D5" w:rsidRPr="000C7E6A" w:rsidRDefault="007326D5" w:rsidP="00A06803">
            <w:pPr>
              <w:jc w:val="both"/>
              <w:rPr>
                <w:sz w:val="24"/>
                <w:szCs w:val="24"/>
              </w:rPr>
            </w:pPr>
            <w:r w:rsidRPr="000C7E6A">
              <w:rPr>
                <w:sz w:val="24"/>
                <w:szCs w:val="24"/>
              </w:rPr>
              <w:t>бюджетные средства</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195" w:type="dxa"/>
          </w:tcPr>
          <w:p w:rsidR="007326D5" w:rsidRPr="000C7E6A" w:rsidRDefault="007326D5" w:rsidP="007326D5">
            <w:pPr>
              <w:jc w:val="center"/>
              <w:rPr>
                <w:sz w:val="24"/>
                <w:szCs w:val="24"/>
              </w:rPr>
            </w:pPr>
            <w:r w:rsidRPr="000C7E6A">
              <w:rPr>
                <w:sz w:val="24"/>
                <w:szCs w:val="24"/>
              </w:rPr>
              <w:t>2 103,04</w:t>
            </w:r>
          </w:p>
        </w:tc>
        <w:tc>
          <w:tcPr>
            <w:tcW w:w="1388" w:type="dxa"/>
            <w:gridSpan w:val="2"/>
          </w:tcPr>
          <w:p w:rsidR="007326D5" w:rsidRPr="000C7E6A" w:rsidRDefault="007326D5" w:rsidP="007326D5">
            <w:pPr>
              <w:jc w:val="center"/>
              <w:rPr>
                <w:sz w:val="24"/>
                <w:szCs w:val="24"/>
              </w:rPr>
            </w:pPr>
            <w:r w:rsidRPr="000C7E6A">
              <w:rPr>
                <w:sz w:val="24"/>
                <w:szCs w:val="24"/>
              </w:rPr>
              <w:t>1 616,94</w:t>
            </w:r>
          </w:p>
        </w:tc>
        <w:tc>
          <w:tcPr>
            <w:tcW w:w="1247" w:type="dxa"/>
          </w:tcPr>
          <w:p w:rsidR="007326D5" w:rsidRPr="000C7E6A" w:rsidRDefault="007326D5" w:rsidP="007326D5">
            <w:pPr>
              <w:jc w:val="center"/>
              <w:rPr>
                <w:sz w:val="24"/>
                <w:szCs w:val="24"/>
              </w:rPr>
            </w:pPr>
            <w:r w:rsidRPr="000C7E6A">
              <w:rPr>
                <w:sz w:val="24"/>
                <w:szCs w:val="24"/>
              </w:rPr>
              <w:t>4 769,04</w:t>
            </w:r>
          </w:p>
        </w:tc>
        <w:tc>
          <w:tcPr>
            <w:tcW w:w="1247" w:type="dxa"/>
            <w:shd w:val="clear" w:color="auto" w:fill="auto"/>
          </w:tcPr>
          <w:p w:rsidR="007326D5" w:rsidRPr="000C7E6A" w:rsidRDefault="007326D5" w:rsidP="007326D5">
            <w:pPr>
              <w:jc w:val="center"/>
              <w:rPr>
                <w:sz w:val="24"/>
                <w:szCs w:val="24"/>
              </w:rPr>
            </w:pPr>
            <w:r w:rsidRPr="000C7E6A">
              <w:rPr>
                <w:sz w:val="24"/>
                <w:szCs w:val="24"/>
              </w:rPr>
              <w:t>525,41</w:t>
            </w:r>
          </w:p>
        </w:tc>
        <w:tc>
          <w:tcPr>
            <w:tcW w:w="1247" w:type="dxa"/>
            <w:shd w:val="clear" w:color="auto" w:fill="auto"/>
          </w:tcPr>
          <w:p w:rsidR="007326D5" w:rsidRPr="000C7E6A" w:rsidRDefault="007326D5" w:rsidP="007326D5">
            <w:pPr>
              <w:jc w:val="center"/>
              <w:rPr>
                <w:sz w:val="24"/>
                <w:szCs w:val="24"/>
              </w:rPr>
            </w:pPr>
            <w:r w:rsidRPr="000C7E6A">
              <w:rPr>
                <w:sz w:val="24"/>
                <w:szCs w:val="24"/>
              </w:rPr>
              <w:t>525,41</w:t>
            </w:r>
          </w:p>
        </w:tc>
        <w:tc>
          <w:tcPr>
            <w:tcW w:w="1247" w:type="dxa"/>
            <w:shd w:val="clear" w:color="auto" w:fill="auto"/>
          </w:tcPr>
          <w:p w:rsidR="007326D5" w:rsidRPr="000C7E6A" w:rsidRDefault="007326D5" w:rsidP="007326D5">
            <w:pPr>
              <w:jc w:val="center"/>
              <w:rPr>
                <w:sz w:val="24"/>
                <w:szCs w:val="24"/>
              </w:rPr>
            </w:pPr>
            <w:r w:rsidRPr="000C7E6A">
              <w:rPr>
                <w:sz w:val="24"/>
                <w:szCs w:val="24"/>
              </w:rPr>
              <w:t>594,26</w:t>
            </w:r>
          </w:p>
        </w:tc>
        <w:tc>
          <w:tcPr>
            <w:tcW w:w="1247" w:type="dxa"/>
            <w:shd w:val="clear" w:color="auto" w:fill="auto"/>
          </w:tcPr>
          <w:p w:rsidR="007326D5" w:rsidRPr="000C7E6A" w:rsidRDefault="007326D5" w:rsidP="007326D5">
            <w:pPr>
              <w:jc w:val="center"/>
              <w:rPr>
                <w:sz w:val="24"/>
                <w:szCs w:val="24"/>
              </w:rPr>
            </w:pPr>
            <w:r w:rsidRPr="000C7E6A">
              <w:rPr>
                <w:sz w:val="24"/>
                <w:szCs w:val="24"/>
              </w:rPr>
              <w:t>594,26</w:t>
            </w:r>
          </w:p>
        </w:tc>
        <w:tc>
          <w:tcPr>
            <w:tcW w:w="1247" w:type="dxa"/>
            <w:shd w:val="clear" w:color="auto" w:fill="auto"/>
          </w:tcPr>
          <w:p w:rsidR="007326D5" w:rsidRPr="000C7E6A" w:rsidRDefault="007326D5" w:rsidP="007326D5">
            <w:pPr>
              <w:jc w:val="center"/>
              <w:rPr>
                <w:sz w:val="24"/>
                <w:szCs w:val="24"/>
              </w:rPr>
            </w:pPr>
            <w:r w:rsidRPr="000C7E6A">
              <w:rPr>
                <w:sz w:val="24"/>
                <w:szCs w:val="24"/>
              </w:rPr>
              <w:t>449,54</w:t>
            </w:r>
          </w:p>
        </w:tc>
        <w:tc>
          <w:tcPr>
            <w:tcW w:w="1283" w:type="dxa"/>
            <w:shd w:val="clear" w:color="auto" w:fill="auto"/>
          </w:tcPr>
          <w:p w:rsidR="007326D5" w:rsidRPr="000C7E6A" w:rsidRDefault="007326D5" w:rsidP="007326D5">
            <w:pPr>
              <w:jc w:val="center"/>
              <w:rPr>
                <w:sz w:val="24"/>
                <w:szCs w:val="24"/>
              </w:rPr>
            </w:pPr>
            <w:r w:rsidRPr="000C7E6A">
              <w:rPr>
                <w:sz w:val="24"/>
                <w:szCs w:val="24"/>
              </w:rPr>
              <w:t>1 037,34</w:t>
            </w:r>
          </w:p>
        </w:tc>
      </w:tr>
      <w:tr w:rsidR="007326D5" w:rsidRPr="000C7E6A" w:rsidTr="000C7E6A">
        <w:tc>
          <w:tcPr>
            <w:tcW w:w="15223" w:type="dxa"/>
            <w:gridSpan w:val="12"/>
            <w:shd w:val="clear" w:color="auto" w:fill="auto"/>
          </w:tcPr>
          <w:p w:rsidR="007326D5" w:rsidRPr="000C7E6A" w:rsidRDefault="007326D5" w:rsidP="007326D5">
            <w:pPr>
              <w:rPr>
                <w:sz w:val="24"/>
                <w:szCs w:val="24"/>
              </w:rPr>
            </w:pPr>
            <w:r w:rsidRPr="000C7E6A">
              <w:rPr>
                <w:b/>
                <w:sz w:val="24"/>
                <w:szCs w:val="24"/>
              </w:rPr>
              <w:t xml:space="preserve">8. Строительство </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Объем выполненных работ по виду деятел</w:t>
            </w:r>
            <w:r w:rsidRPr="000C7E6A">
              <w:rPr>
                <w:sz w:val="24"/>
                <w:szCs w:val="24"/>
              </w:rPr>
              <w:t>ь</w:t>
            </w:r>
            <w:r w:rsidRPr="000C7E6A">
              <w:rPr>
                <w:sz w:val="24"/>
                <w:szCs w:val="24"/>
              </w:rPr>
              <w:t xml:space="preserve">ности «Строительство» (с учетом малых и микропредприятий) </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195" w:type="dxa"/>
          </w:tcPr>
          <w:p w:rsidR="007326D5" w:rsidRPr="000C7E6A" w:rsidRDefault="007326D5" w:rsidP="007326D5">
            <w:pPr>
              <w:jc w:val="center"/>
              <w:rPr>
                <w:sz w:val="24"/>
                <w:szCs w:val="24"/>
              </w:rPr>
            </w:pPr>
            <w:r w:rsidRPr="000C7E6A">
              <w:rPr>
                <w:sz w:val="24"/>
                <w:szCs w:val="24"/>
              </w:rPr>
              <w:t>8 284,81</w:t>
            </w:r>
          </w:p>
        </w:tc>
        <w:tc>
          <w:tcPr>
            <w:tcW w:w="1388" w:type="dxa"/>
            <w:gridSpan w:val="2"/>
          </w:tcPr>
          <w:p w:rsidR="007326D5" w:rsidRPr="000C7E6A" w:rsidRDefault="007326D5" w:rsidP="007326D5">
            <w:pPr>
              <w:jc w:val="center"/>
              <w:rPr>
                <w:sz w:val="24"/>
                <w:szCs w:val="24"/>
              </w:rPr>
            </w:pPr>
            <w:r w:rsidRPr="000C7E6A">
              <w:rPr>
                <w:sz w:val="24"/>
                <w:szCs w:val="24"/>
              </w:rPr>
              <w:t>5 311,52</w:t>
            </w:r>
          </w:p>
        </w:tc>
        <w:tc>
          <w:tcPr>
            <w:tcW w:w="1247" w:type="dxa"/>
          </w:tcPr>
          <w:p w:rsidR="007326D5" w:rsidRPr="000C7E6A" w:rsidRDefault="007326D5" w:rsidP="007326D5">
            <w:pPr>
              <w:jc w:val="center"/>
              <w:rPr>
                <w:sz w:val="24"/>
                <w:szCs w:val="24"/>
              </w:rPr>
            </w:pPr>
            <w:r w:rsidRPr="000C7E6A">
              <w:rPr>
                <w:sz w:val="24"/>
                <w:szCs w:val="24"/>
              </w:rPr>
              <w:t>4 791,3</w:t>
            </w:r>
          </w:p>
        </w:tc>
        <w:tc>
          <w:tcPr>
            <w:tcW w:w="1247" w:type="dxa"/>
            <w:shd w:val="clear" w:color="auto" w:fill="auto"/>
          </w:tcPr>
          <w:p w:rsidR="007326D5" w:rsidRPr="000C7E6A" w:rsidRDefault="007326D5" w:rsidP="007326D5">
            <w:pPr>
              <w:jc w:val="center"/>
              <w:rPr>
                <w:sz w:val="24"/>
                <w:szCs w:val="24"/>
              </w:rPr>
            </w:pPr>
            <w:r w:rsidRPr="000C7E6A">
              <w:rPr>
                <w:sz w:val="24"/>
                <w:szCs w:val="24"/>
              </w:rPr>
              <w:t>5 045,50</w:t>
            </w:r>
          </w:p>
        </w:tc>
        <w:tc>
          <w:tcPr>
            <w:tcW w:w="1247" w:type="dxa"/>
            <w:shd w:val="clear" w:color="auto" w:fill="auto"/>
          </w:tcPr>
          <w:p w:rsidR="007326D5" w:rsidRPr="000C7E6A" w:rsidRDefault="007326D5" w:rsidP="007326D5">
            <w:pPr>
              <w:jc w:val="center"/>
              <w:rPr>
                <w:sz w:val="24"/>
                <w:szCs w:val="24"/>
              </w:rPr>
            </w:pPr>
            <w:r w:rsidRPr="000C7E6A">
              <w:rPr>
                <w:sz w:val="24"/>
                <w:szCs w:val="24"/>
              </w:rPr>
              <w:t>5 069,74</w:t>
            </w:r>
          </w:p>
        </w:tc>
        <w:tc>
          <w:tcPr>
            <w:tcW w:w="1247" w:type="dxa"/>
            <w:shd w:val="clear" w:color="auto" w:fill="auto"/>
          </w:tcPr>
          <w:p w:rsidR="007326D5" w:rsidRPr="000C7E6A" w:rsidRDefault="007326D5" w:rsidP="007326D5">
            <w:pPr>
              <w:jc w:val="center"/>
              <w:rPr>
                <w:sz w:val="24"/>
                <w:szCs w:val="24"/>
              </w:rPr>
            </w:pPr>
            <w:r w:rsidRPr="000C7E6A">
              <w:rPr>
                <w:sz w:val="24"/>
                <w:szCs w:val="24"/>
              </w:rPr>
              <w:t>5 328,32</w:t>
            </w:r>
          </w:p>
        </w:tc>
        <w:tc>
          <w:tcPr>
            <w:tcW w:w="1247" w:type="dxa"/>
            <w:shd w:val="clear" w:color="auto" w:fill="auto"/>
          </w:tcPr>
          <w:p w:rsidR="007326D5" w:rsidRPr="000C7E6A" w:rsidRDefault="007326D5" w:rsidP="007326D5">
            <w:pPr>
              <w:jc w:val="center"/>
              <w:rPr>
                <w:sz w:val="24"/>
                <w:szCs w:val="24"/>
              </w:rPr>
            </w:pPr>
            <w:r w:rsidRPr="000C7E6A">
              <w:rPr>
                <w:sz w:val="24"/>
                <w:szCs w:val="24"/>
              </w:rPr>
              <w:t>5 374,52</w:t>
            </w:r>
          </w:p>
        </w:tc>
        <w:tc>
          <w:tcPr>
            <w:tcW w:w="1247" w:type="dxa"/>
            <w:shd w:val="clear" w:color="auto" w:fill="auto"/>
          </w:tcPr>
          <w:p w:rsidR="007326D5" w:rsidRPr="000C7E6A" w:rsidRDefault="007326D5" w:rsidP="007326D5">
            <w:pPr>
              <w:jc w:val="center"/>
              <w:rPr>
                <w:sz w:val="24"/>
                <w:szCs w:val="24"/>
              </w:rPr>
            </w:pPr>
            <w:r w:rsidRPr="000C7E6A">
              <w:rPr>
                <w:sz w:val="24"/>
                <w:szCs w:val="24"/>
              </w:rPr>
              <w:t>5 632,34</w:t>
            </w:r>
          </w:p>
        </w:tc>
        <w:tc>
          <w:tcPr>
            <w:tcW w:w="1283" w:type="dxa"/>
            <w:shd w:val="clear" w:color="auto" w:fill="auto"/>
          </w:tcPr>
          <w:p w:rsidR="007326D5" w:rsidRPr="000C7E6A" w:rsidRDefault="007326D5" w:rsidP="007326D5">
            <w:pPr>
              <w:jc w:val="center"/>
              <w:rPr>
                <w:sz w:val="24"/>
                <w:szCs w:val="24"/>
              </w:rPr>
            </w:pPr>
            <w:r w:rsidRPr="000C7E6A">
              <w:rPr>
                <w:sz w:val="24"/>
                <w:szCs w:val="24"/>
              </w:rPr>
              <w:t>5 703,00</w:t>
            </w:r>
          </w:p>
        </w:tc>
      </w:tr>
      <w:tr w:rsidR="007326D5" w:rsidRPr="000C7E6A" w:rsidTr="000C7E6A">
        <w:tc>
          <w:tcPr>
            <w:tcW w:w="2628" w:type="dxa"/>
          </w:tcPr>
          <w:p w:rsidR="007326D5" w:rsidRPr="000C7E6A" w:rsidRDefault="007326D5" w:rsidP="007326D5">
            <w:pPr>
              <w:jc w:val="both"/>
              <w:rPr>
                <w:sz w:val="24"/>
                <w:szCs w:val="24"/>
              </w:rPr>
            </w:pPr>
          </w:p>
        </w:tc>
        <w:tc>
          <w:tcPr>
            <w:tcW w:w="1247" w:type="dxa"/>
          </w:tcPr>
          <w:p w:rsidR="007326D5" w:rsidRPr="000C7E6A" w:rsidRDefault="007326D5" w:rsidP="007326D5">
            <w:pPr>
              <w:jc w:val="center"/>
              <w:rPr>
                <w:sz w:val="24"/>
                <w:szCs w:val="24"/>
              </w:rPr>
            </w:pPr>
            <w:r w:rsidRPr="000C7E6A">
              <w:rPr>
                <w:sz w:val="24"/>
                <w:szCs w:val="24"/>
              </w:rPr>
              <w:t>% к пр</w:t>
            </w:r>
            <w:r w:rsidRPr="000C7E6A">
              <w:rPr>
                <w:sz w:val="24"/>
                <w:szCs w:val="24"/>
              </w:rPr>
              <w:t>е</w:t>
            </w:r>
            <w:r w:rsidRPr="000C7E6A">
              <w:rPr>
                <w:sz w:val="24"/>
                <w:szCs w:val="24"/>
              </w:rPr>
              <w:t>дыдущ</w:t>
            </w:r>
            <w:r w:rsidRPr="000C7E6A">
              <w:rPr>
                <w:sz w:val="24"/>
                <w:szCs w:val="24"/>
              </w:rPr>
              <w:t>е</w:t>
            </w:r>
            <w:r w:rsidRPr="000C7E6A">
              <w:rPr>
                <w:sz w:val="24"/>
                <w:szCs w:val="24"/>
              </w:rPr>
              <w:t>му году в сопост</w:t>
            </w:r>
            <w:r w:rsidRPr="000C7E6A">
              <w:rPr>
                <w:sz w:val="24"/>
                <w:szCs w:val="24"/>
              </w:rPr>
              <w:t>а</w:t>
            </w:r>
            <w:r w:rsidRPr="000C7E6A">
              <w:rPr>
                <w:sz w:val="24"/>
                <w:szCs w:val="24"/>
              </w:rPr>
              <w:t>вимых ценах</w:t>
            </w:r>
          </w:p>
        </w:tc>
        <w:tc>
          <w:tcPr>
            <w:tcW w:w="1195" w:type="dxa"/>
          </w:tcPr>
          <w:p w:rsidR="007326D5" w:rsidRPr="000C7E6A" w:rsidRDefault="007326D5" w:rsidP="007326D5">
            <w:pPr>
              <w:jc w:val="center"/>
              <w:rPr>
                <w:sz w:val="24"/>
                <w:szCs w:val="24"/>
              </w:rPr>
            </w:pPr>
            <w:r w:rsidRPr="000C7E6A">
              <w:rPr>
                <w:sz w:val="24"/>
                <w:szCs w:val="24"/>
              </w:rPr>
              <w:t>97,83</w:t>
            </w:r>
          </w:p>
        </w:tc>
        <w:tc>
          <w:tcPr>
            <w:tcW w:w="1388" w:type="dxa"/>
            <w:gridSpan w:val="2"/>
          </w:tcPr>
          <w:p w:rsidR="007326D5" w:rsidRPr="000C7E6A" w:rsidRDefault="007326D5" w:rsidP="007326D5">
            <w:pPr>
              <w:jc w:val="center"/>
              <w:rPr>
                <w:sz w:val="24"/>
                <w:szCs w:val="24"/>
              </w:rPr>
            </w:pPr>
            <w:r w:rsidRPr="000C7E6A">
              <w:rPr>
                <w:sz w:val="24"/>
                <w:szCs w:val="24"/>
              </w:rPr>
              <w:t>83,02</w:t>
            </w:r>
          </w:p>
        </w:tc>
        <w:tc>
          <w:tcPr>
            <w:tcW w:w="1247" w:type="dxa"/>
          </w:tcPr>
          <w:p w:rsidR="007326D5" w:rsidRPr="000C7E6A" w:rsidRDefault="007326D5" w:rsidP="007326D5">
            <w:pPr>
              <w:jc w:val="center"/>
              <w:rPr>
                <w:sz w:val="24"/>
                <w:szCs w:val="24"/>
              </w:rPr>
            </w:pPr>
            <w:r w:rsidRPr="000C7E6A">
              <w:rPr>
                <w:sz w:val="24"/>
                <w:szCs w:val="24"/>
              </w:rPr>
              <w:t>84,38</w:t>
            </w:r>
          </w:p>
        </w:tc>
        <w:tc>
          <w:tcPr>
            <w:tcW w:w="1247" w:type="dxa"/>
            <w:shd w:val="clear" w:color="auto" w:fill="auto"/>
          </w:tcPr>
          <w:p w:rsidR="007326D5" w:rsidRPr="000C7E6A" w:rsidRDefault="007326D5" w:rsidP="007326D5">
            <w:pPr>
              <w:jc w:val="center"/>
              <w:rPr>
                <w:sz w:val="24"/>
                <w:szCs w:val="24"/>
              </w:rPr>
            </w:pPr>
            <w:r w:rsidRPr="000C7E6A">
              <w:rPr>
                <w:sz w:val="24"/>
                <w:szCs w:val="24"/>
              </w:rPr>
              <w:t>100,10</w:t>
            </w:r>
          </w:p>
        </w:tc>
        <w:tc>
          <w:tcPr>
            <w:tcW w:w="1247" w:type="dxa"/>
            <w:shd w:val="clear" w:color="auto" w:fill="auto"/>
          </w:tcPr>
          <w:p w:rsidR="007326D5" w:rsidRPr="000C7E6A" w:rsidRDefault="007326D5" w:rsidP="007326D5">
            <w:pPr>
              <w:jc w:val="center"/>
              <w:rPr>
                <w:sz w:val="24"/>
                <w:szCs w:val="24"/>
              </w:rPr>
            </w:pPr>
            <w:r w:rsidRPr="000C7E6A">
              <w:rPr>
                <w:sz w:val="24"/>
                <w:szCs w:val="24"/>
              </w:rPr>
              <w:t>100,2</w:t>
            </w:r>
          </w:p>
        </w:tc>
        <w:tc>
          <w:tcPr>
            <w:tcW w:w="1247" w:type="dxa"/>
            <w:shd w:val="clear" w:color="auto" w:fill="auto"/>
          </w:tcPr>
          <w:p w:rsidR="007326D5" w:rsidRPr="000C7E6A" w:rsidRDefault="007326D5" w:rsidP="007326D5">
            <w:pPr>
              <w:jc w:val="center"/>
              <w:rPr>
                <w:sz w:val="24"/>
                <w:szCs w:val="24"/>
              </w:rPr>
            </w:pPr>
            <w:r w:rsidRPr="000C7E6A">
              <w:rPr>
                <w:sz w:val="24"/>
                <w:szCs w:val="24"/>
              </w:rPr>
              <w:t>100,10</w:t>
            </w:r>
          </w:p>
        </w:tc>
        <w:tc>
          <w:tcPr>
            <w:tcW w:w="1247" w:type="dxa"/>
            <w:shd w:val="clear" w:color="auto" w:fill="auto"/>
          </w:tcPr>
          <w:p w:rsidR="007326D5" w:rsidRPr="000C7E6A" w:rsidRDefault="007326D5" w:rsidP="007326D5">
            <w:pPr>
              <w:jc w:val="center"/>
              <w:rPr>
                <w:sz w:val="24"/>
                <w:szCs w:val="24"/>
              </w:rPr>
            </w:pPr>
            <w:r w:rsidRPr="000C7E6A">
              <w:rPr>
                <w:sz w:val="24"/>
                <w:szCs w:val="24"/>
              </w:rPr>
              <w:t>100,20</w:t>
            </w:r>
          </w:p>
        </w:tc>
        <w:tc>
          <w:tcPr>
            <w:tcW w:w="1247" w:type="dxa"/>
            <w:shd w:val="clear" w:color="auto" w:fill="auto"/>
          </w:tcPr>
          <w:p w:rsidR="007326D5" w:rsidRPr="000C7E6A" w:rsidRDefault="007326D5" w:rsidP="007326D5">
            <w:pPr>
              <w:jc w:val="center"/>
              <w:rPr>
                <w:sz w:val="24"/>
                <w:szCs w:val="24"/>
              </w:rPr>
            </w:pPr>
            <w:r w:rsidRPr="000C7E6A">
              <w:rPr>
                <w:sz w:val="24"/>
                <w:szCs w:val="24"/>
              </w:rPr>
              <w:t>100,10</w:t>
            </w:r>
          </w:p>
        </w:tc>
        <w:tc>
          <w:tcPr>
            <w:tcW w:w="1283" w:type="dxa"/>
            <w:shd w:val="clear" w:color="auto" w:fill="auto"/>
          </w:tcPr>
          <w:p w:rsidR="007326D5" w:rsidRPr="000C7E6A" w:rsidRDefault="007326D5" w:rsidP="007326D5">
            <w:pPr>
              <w:jc w:val="center"/>
              <w:rPr>
                <w:sz w:val="24"/>
                <w:szCs w:val="24"/>
              </w:rPr>
            </w:pPr>
            <w:r w:rsidRPr="000C7E6A">
              <w:rPr>
                <w:sz w:val="24"/>
                <w:szCs w:val="24"/>
              </w:rPr>
              <w:t>100,20</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Ввод в действие ж</w:t>
            </w:r>
            <w:r w:rsidRPr="000C7E6A">
              <w:rPr>
                <w:sz w:val="24"/>
                <w:szCs w:val="24"/>
              </w:rPr>
              <w:t>и</w:t>
            </w:r>
            <w:r w:rsidRPr="000C7E6A">
              <w:rPr>
                <w:sz w:val="24"/>
                <w:szCs w:val="24"/>
              </w:rPr>
              <w:t>лых домов за счет всех источников финанс</w:t>
            </w:r>
            <w:r w:rsidRPr="000C7E6A">
              <w:rPr>
                <w:sz w:val="24"/>
                <w:szCs w:val="24"/>
              </w:rPr>
              <w:t>и</w:t>
            </w:r>
            <w:r w:rsidRPr="000C7E6A">
              <w:rPr>
                <w:sz w:val="24"/>
                <w:szCs w:val="24"/>
              </w:rPr>
              <w:t>рования (в соответс</w:t>
            </w:r>
            <w:r w:rsidRPr="000C7E6A">
              <w:rPr>
                <w:sz w:val="24"/>
                <w:szCs w:val="24"/>
              </w:rPr>
              <w:t>т</w:t>
            </w:r>
            <w:r w:rsidRPr="000C7E6A">
              <w:rPr>
                <w:sz w:val="24"/>
                <w:szCs w:val="24"/>
              </w:rPr>
              <w:t>вии с выданными ра</w:t>
            </w:r>
            <w:r w:rsidRPr="000C7E6A">
              <w:rPr>
                <w:sz w:val="24"/>
                <w:szCs w:val="24"/>
              </w:rPr>
              <w:t>з</w:t>
            </w:r>
            <w:r w:rsidRPr="000C7E6A">
              <w:rPr>
                <w:sz w:val="24"/>
                <w:szCs w:val="24"/>
              </w:rPr>
              <w:t>решениями на стро</w:t>
            </w:r>
            <w:r w:rsidRPr="000C7E6A">
              <w:rPr>
                <w:sz w:val="24"/>
                <w:szCs w:val="24"/>
              </w:rPr>
              <w:t>и</w:t>
            </w:r>
            <w:r w:rsidRPr="000C7E6A">
              <w:rPr>
                <w:sz w:val="24"/>
                <w:szCs w:val="24"/>
              </w:rPr>
              <w:t>тельство жилых зд</w:t>
            </w:r>
            <w:r w:rsidRPr="000C7E6A">
              <w:rPr>
                <w:sz w:val="24"/>
                <w:szCs w:val="24"/>
              </w:rPr>
              <w:t>а</w:t>
            </w:r>
            <w:r w:rsidRPr="000C7E6A">
              <w:rPr>
                <w:sz w:val="24"/>
                <w:szCs w:val="24"/>
              </w:rPr>
              <w:t>ний)</w:t>
            </w:r>
          </w:p>
        </w:tc>
        <w:tc>
          <w:tcPr>
            <w:tcW w:w="1247" w:type="dxa"/>
          </w:tcPr>
          <w:p w:rsidR="007326D5" w:rsidRPr="000C7E6A" w:rsidRDefault="007326D5" w:rsidP="007326D5">
            <w:pPr>
              <w:jc w:val="center"/>
              <w:rPr>
                <w:sz w:val="24"/>
                <w:szCs w:val="24"/>
              </w:rPr>
            </w:pPr>
            <w:r w:rsidRPr="000C7E6A">
              <w:rPr>
                <w:sz w:val="24"/>
                <w:szCs w:val="24"/>
              </w:rPr>
              <w:t>тыс. кв. метров общей площади</w:t>
            </w:r>
          </w:p>
        </w:tc>
        <w:tc>
          <w:tcPr>
            <w:tcW w:w="1195" w:type="dxa"/>
            <w:vAlign w:val="center"/>
          </w:tcPr>
          <w:p w:rsidR="007326D5" w:rsidRPr="000C7E6A" w:rsidRDefault="007326D5" w:rsidP="007326D5">
            <w:pPr>
              <w:jc w:val="center"/>
              <w:rPr>
                <w:bCs/>
                <w:sz w:val="24"/>
                <w:szCs w:val="24"/>
              </w:rPr>
            </w:pPr>
            <w:r w:rsidRPr="000C7E6A">
              <w:rPr>
                <w:bCs/>
                <w:sz w:val="24"/>
                <w:szCs w:val="24"/>
              </w:rPr>
              <w:t>23,39</w:t>
            </w:r>
          </w:p>
        </w:tc>
        <w:tc>
          <w:tcPr>
            <w:tcW w:w="1388" w:type="dxa"/>
            <w:gridSpan w:val="2"/>
            <w:vAlign w:val="center"/>
          </w:tcPr>
          <w:p w:rsidR="007326D5" w:rsidRPr="000C7E6A" w:rsidRDefault="007326D5" w:rsidP="007326D5">
            <w:pPr>
              <w:jc w:val="center"/>
              <w:rPr>
                <w:bCs/>
                <w:sz w:val="24"/>
                <w:szCs w:val="24"/>
              </w:rPr>
            </w:pPr>
            <w:r w:rsidRPr="000C7E6A">
              <w:rPr>
                <w:bCs/>
                <w:sz w:val="24"/>
                <w:szCs w:val="24"/>
              </w:rPr>
              <w:t>24,84</w:t>
            </w:r>
          </w:p>
        </w:tc>
        <w:tc>
          <w:tcPr>
            <w:tcW w:w="1247" w:type="dxa"/>
            <w:vAlign w:val="center"/>
          </w:tcPr>
          <w:p w:rsidR="007326D5" w:rsidRPr="000C7E6A" w:rsidRDefault="007326D5" w:rsidP="009557D3">
            <w:pPr>
              <w:jc w:val="center"/>
              <w:rPr>
                <w:bCs/>
                <w:sz w:val="24"/>
                <w:szCs w:val="24"/>
              </w:rPr>
            </w:pPr>
            <w:r w:rsidRPr="000C7E6A">
              <w:rPr>
                <w:bCs/>
                <w:sz w:val="24"/>
                <w:szCs w:val="24"/>
              </w:rPr>
              <w:t>1</w:t>
            </w:r>
            <w:r w:rsidR="009557D3">
              <w:rPr>
                <w:bCs/>
                <w:sz w:val="24"/>
                <w:szCs w:val="24"/>
              </w:rPr>
              <w:t>2,2</w:t>
            </w:r>
          </w:p>
        </w:tc>
        <w:tc>
          <w:tcPr>
            <w:tcW w:w="1247" w:type="dxa"/>
            <w:shd w:val="clear" w:color="auto" w:fill="auto"/>
            <w:vAlign w:val="center"/>
          </w:tcPr>
          <w:p w:rsidR="007326D5" w:rsidRPr="000C7E6A" w:rsidRDefault="009557D3" w:rsidP="007326D5">
            <w:pPr>
              <w:jc w:val="center"/>
              <w:rPr>
                <w:bCs/>
                <w:sz w:val="24"/>
                <w:szCs w:val="24"/>
              </w:rPr>
            </w:pPr>
            <w:r>
              <w:rPr>
                <w:bCs/>
                <w:sz w:val="24"/>
                <w:szCs w:val="24"/>
              </w:rPr>
              <w:t>12,4</w:t>
            </w:r>
          </w:p>
        </w:tc>
        <w:tc>
          <w:tcPr>
            <w:tcW w:w="1247" w:type="dxa"/>
            <w:shd w:val="clear" w:color="auto" w:fill="auto"/>
            <w:vAlign w:val="center"/>
          </w:tcPr>
          <w:p w:rsidR="007326D5" w:rsidRPr="000C7E6A" w:rsidRDefault="009557D3" w:rsidP="007326D5">
            <w:pPr>
              <w:jc w:val="center"/>
              <w:rPr>
                <w:bCs/>
                <w:sz w:val="24"/>
                <w:szCs w:val="24"/>
              </w:rPr>
            </w:pPr>
            <w:r>
              <w:rPr>
                <w:bCs/>
                <w:sz w:val="24"/>
                <w:szCs w:val="24"/>
              </w:rPr>
              <w:t>12,6</w:t>
            </w:r>
          </w:p>
        </w:tc>
        <w:tc>
          <w:tcPr>
            <w:tcW w:w="1247" w:type="dxa"/>
            <w:shd w:val="clear" w:color="auto" w:fill="auto"/>
            <w:vAlign w:val="center"/>
          </w:tcPr>
          <w:p w:rsidR="007326D5" w:rsidRPr="000C7E6A" w:rsidRDefault="009557D3" w:rsidP="007326D5">
            <w:pPr>
              <w:jc w:val="center"/>
              <w:rPr>
                <w:bCs/>
                <w:sz w:val="24"/>
                <w:szCs w:val="24"/>
              </w:rPr>
            </w:pPr>
            <w:r>
              <w:rPr>
                <w:bCs/>
                <w:sz w:val="24"/>
                <w:szCs w:val="24"/>
              </w:rPr>
              <w:t>12,7</w:t>
            </w:r>
          </w:p>
        </w:tc>
        <w:tc>
          <w:tcPr>
            <w:tcW w:w="1247" w:type="dxa"/>
            <w:shd w:val="clear" w:color="auto" w:fill="auto"/>
            <w:vAlign w:val="center"/>
          </w:tcPr>
          <w:p w:rsidR="007326D5" w:rsidRPr="000C7E6A" w:rsidRDefault="009557D3" w:rsidP="007326D5">
            <w:pPr>
              <w:jc w:val="center"/>
              <w:rPr>
                <w:bCs/>
                <w:sz w:val="24"/>
                <w:szCs w:val="24"/>
              </w:rPr>
            </w:pPr>
            <w:r>
              <w:rPr>
                <w:bCs/>
                <w:sz w:val="24"/>
                <w:szCs w:val="24"/>
              </w:rPr>
              <w:t>12,8</w:t>
            </w:r>
          </w:p>
        </w:tc>
        <w:tc>
          <w:tcPr>
            <w:tcW w:w="1247" w:type="dxa"/>
            <w:shd w:val="clear" w:color="auto" w:fill="auto"/>
            <w:vAlign w:val="center"/>
          </w:tcPr>
          <w:p w:rsidR="007326D5" w:rsidRPr="000C7E6A" w:rsidRDefault="009557D3" w:rsidP="007326D5">
            <w:pPr>
              <w:jc w:val="center"/>
              <w:rPr>
                <w:bCs/>
                <w:sz w:val="24"/>
                <w:szCs w:val="24"/>
              </w:rPr>
            </w:pPr>
            <w:r>
              <w:rPr>
                <w:bCs/>
                <w:sz w:val="24"/>
                <w:szCs w:val="24"/>
              </w:rPr>
              <w:t>12,9</w:t>
            </w:r>
          </w:p>
        </w:tc>
        <w:tc>
          <w:tcPr>
            <w:tcW w:w="1283" w:type="dxa"/>
            <w:shd w:val="clear" w:color="auto" w:fill="auto"/>
            <w:vAlign w:val="center"/>
          </w:tcPr>
          <w:p w:rsidR="007326D5" w:rsidRPr="000C7E6A" w:rsidRDefault="009557D3" w:rsidP="007326D5">
            <w:pPr>
              <w:jc w:val="center"/>
              <w:rPr>
                <w:bCs/>
                <w:sz w:val="24"/>
                <w:szCs w:val="24"/>
              </w:rPr>
            </w:pPr>
            <w:r>
              <w:rPr>
                <w:bCs/>
                <w:sz w:val="24"/>
                <w:szCs w:val="24"/>
              </w:rPr>
              <w:t>13,0</w:t>
            </w:r>
          </w:p>
        </w:tc>
      </w:tr>
      <w:tr w:rsidR="007326D5" w:rsidRPr="000C7E6A" w:rsidTr="000C7E6A">
        <w:tc>
          <w:tcPr>
            <w:tcW w:w="15223" w:type="dxa"/>
            <w:gridSpan w:val="12"/>
            <w:shd w:val="clear" w:color="auto" w:fill="auto"/>
          </w:tcPr>
          <w:p w:rsidR="007326D5" w:rsidRPr="000C7E6A" w:rsidRDefault="007326D5" w:rsidP="007326D5">
            <w:pPr>
              <w:rPr>
                <w:sz w:val="24"/>
                <w:szCs w:val="24"/>
              </w:rPr>
            </w:pPr>
            <w:r w:rsidRPr="000C7E6A">
              <w:rPr>
                <w:b/>
                <w:sz w:val="24"/>
                <w:szCs w:val="24"/>
              </w:rPr>
              <w:t>9. Финансы</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Консолидированный бюджет</w:t>
            </w:r>
          </w:p>
        </w:tc>
        <w:tc>
          <w:tcPr>
            <w:tcW w:w="1247" w:type="dxa"/>
          </w:tcPr>
          <w:p w:rsidR="007326D5" w:rsidRPr="000C7E6A" w:rsidRDefault="007326D5" w:rsidP="007326D5">
            <w:pPr>
              <w:jc w:val="center"/>
              <w:rPr>
                <w:sz w:val="24"/>
                <w:szCs w:val="24"/>
              </w:rPr>
            </w:pPr>
          </w:p>
        </w:tc>
        <w:tc>
          <w:tcPr>
            <w:tcW w:w="1336" w:type="dxa"/>
            <w:gridSpan w:val="2"/>
          </w:tcPr>
          <w:p w:rsidR="007326D5" w:rsidRPr="000C7E6A" w:rsidRDefault="007326D5" w:rsidP="007326D5">
            <w:pPr>
              <w:jc w:val="center"/>
              <w:rPr>
                <w:sz w:val="24"/>
                <w:szCs w:val="24"/>
              </w:rPr>
            </w:pPr>
          </w:p>
        </w:tc>
        <w:tc>
          <w:tcPr>
            <w:tcW w:w="1247" w:type="dxa"/>
          </w:tcPr>
          <w:p w:rsidR="007326D5" w:rsidRPr="000C7E6A" w:rsidRDefault="007326D5" w:rsidP="007326D5">
            <w:pPr>
              <w:jc w:val="center"/>
              <w:rPr>
                <w:sz w:val="24"/>
                <w:szCs w:val="24"/>
              </w:rPr>
            </w:pPr>
          </w:p>
        </w:tc>
        <w:tc>
          <w:tcPr>
            <w:tcW w:w="1247" w:type="dxa"/>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83" w:type="dxa"/>
            <w:shd w:val="clear" w:color="auto" w:fill="auto"/>
          </w:tcPr>
          <w:p w:rsidR="007326D5" w:rsidRPr="000C7E6A" w:rsidRDefault="007326D5" w:rsidP="007326D5">
            <w:pPr>
              <w:jc w:val="center"/>
              <w:rPr>
                <w:sz w:val="24"/>
                <w:szCs w:val="24"/>
              </w:rPr>
            </w:pP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Доходы консолидир</w:t>
            </w:r>
            <w:r w:rsidRPr="000C7E6A">
              <w:rPr>
                <w:sz w:val="24"/>
                <w:szCs w:val="24"/>
              </w:rPr>
              <w:t>о</w:t>
            </w:r>
            <w:r w:rsidR="00A06803">
              <w:rPr>
                <w:sz w:val="24"/>
                <w:szCs w:val="24"/>
              </w:rPr>
              <w:t>ванного бюджета −</w:t>
            </w:r>
            <w:r w:rsidRPr="000C7E6A">
              <w:rPr>
                <w:sz w:val="24"/>
                <w:szCs w:val="24"/>
              </w:rPr>
              <w:t xml:space="preserve"> всего</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336" w:type="dxa"/>
            <w:gridSpan w:val="2"/>
          </w:tcPr>
          <w:p w:rsidR="007326D5" w:rsidRPr="000C7E6A" w:rsidRDefault="007326D5" w:rsidP="007326D5">
            <w:pPr>
              <w:jc w:val="center"/>
              <w:rPr>
                <w:sz w:val="24"/>
                <w:szCs w:val="24"/>
              </w:rPr>
            </w:pPr>
            <w:r w:rsidRPr="000C7E6A">
              <w:rPr>
                <w:sz w:val="24"/>
                <w:szCs w:val="24"/>
              </w:rPr>
              <w:t>5519,3</w:t>
            </w:r>
          </w:p>
        </w:tc>
        <w:tc>
          <w:tcPr>
            <w:tcW w:w="1247" w:type="dxa"/>
          </w:tcPr>
          <w:p w:rsidR="007326D5" w:rsidRPr="000C7E6A" w:rsidRDefault="007326D5" w:rsidP="007326D5">
            <w:pPr>
              <w:jc w:val="center"/>
              <w:rPr>
                <w:sz w:val="24"/>
                <w:szCs w:val="24"/>
              </w:rPr>
            </w:pPr>
            <w:r w:rsidRPr="000C7E6A">
              <w:rPr>
                <w:sz w:val="24"/>
                <w:szCs w:val="24"/>
              </w:rPr>
              <w:t>4504,6</w:t>
            </w:r>
          </w:p>
        </w:tc>
        <w:tc>
          <w:tcPr>
            <w:tcW w:w="1247" w:type="dxa"/>
          </w:tcPr>
          <w:p w:rsidR="007326D5" w:rsidRPr="000C7E6A" w:rsidRDefault="007326D5" w:rsidP="007326D5">
            <w:pPr>
              <w:jc w:val="center"/>
              <w:rPr>
                <w:sz w:val="24"/>
                <w:szCs w:val="24"/>
              </w:rPr>
            </w:pPr>
            <w:r w:rsidRPr="000C7E6A">
              <w:rPr>
                <w:sz w:val="24"/>
                <w:szCs w:val="24"/>
              </w:rPr>
              <w:t>3924,0</w:t>
            </w:r>
          </w:p>
        </w:tc>
        <w:tc>
          <w:tcPr>
            <w:tcW w:w="1247" w:type="dxa"/>
            <w:shd w:val="clear" w:color="auto" w:fill="auto"/>
          </w:tcPr>
          <w:p w:rsidR="007326D5" w:rsidRPr="000C7E6A" w:rsidRDefault="007326D5" w:rsidP="007326D5">
            <w:pPr>
              <w:jc w:val="center"/>
              <w:rPr>
                <w:sz w:val="24"/>
                <w:szCs w:val="24"/>
              </w:rPr>
            </w:pPr>
            <w:r w:rsidRPr="000C7E6A">
              <w:rPr>
                <w:sz w:val="24"/>
                <w:szCs w:val="24"/>
              </w:rPr>
              <w:t>3554,1</w:t>
            </w:r>
          </w:p>
        </w:tc>
        <w:tc>
          <w:tcPr>
            <w:tcW w:w="1247" w:type="dxa"/>
            <w:shd w:val="clear" w:color="auto" w:fill="auto"/>
          </w:tcPr>
          <w:p w:rsidR="007326D5" w:rsidRPr="000C7E6A" w:rsidRDefault="007326D5" w:rsidP="007326D5">
            <w:pPr>
              <w:jc w:val="center"/>
              <w:rPr>
                <w:sz w:val="24"/>
                <w:szCs w:val="24"/>
              </w:rPr>
            </w:pPr>
            <w:r w:rsidRPr="000C7E6A">
              <w:rPr>
                <w:sz w:val="24"/>
                <w:szCs w:val="24"/>
              </w:rPr>
              <w:t>3589,2</w:t>
            </w:r>
          </w:p>
        </w:tc>
        <w:tc>
          <w:tcPr>
            <w:tcW w:w="1247" w:type="dxa"/>
            <w:shd w:val="clear" w:color="auto" w:fill="auto"/>
          </w:tcPr>
          <w:p w:rsidR="007326D5" w:rsidRPr="000C7E6A" w:rsidRDefault="007326D5" w:rsidP="007326D5">
            <w:pPr>
              <w:jc w:val="center"/>
              <w:rPr>
                <w:sz w:val="24"/>
                <w:szCs w:val="24"/>
              </w:rPr>
            </w:pPr>
            <w:r w:rsidRPr="000C7E6A">
              <w:rPr>
                <w:sz w:val="24"/>
                <w:szCs w:val="24"/>
              </w:rPr>
              <w:t>3683,6</w:t>
            </w:r>
          </w:p>
        </w:tc>
        <w:tc>
          <w:tcPr>
            <w:tcW w:w="1247" w:type="dxa"/>
            <w:shd w:val="clear" w:color="auto" w:fill="auto"/>
          </w:tcPr>
          <w:p w:rsidR="007326D5" w:rsidRPr="000C7E6A" w:rsidRDefault="007326D5" w:rsidP="007326D5">
            <w:pPr>
              <w:jc w:val="center"/>
              <w:rPr>
                <w:sz w:val="24"/>
                <w:szCs w:val="24"/>
              </w:rPr>
            </w:pPr>
            <w:r w:rsidRPr="000C7E6A">
              <w:rPr>
                <w:sz w:val="24"/>
                <w:szCs w:val="24"/>
              </w:rPr>
              <w:t>3720,3</w:t>
            </w:r>
          </w:p>
        </w:tc>
        <w:tc>
          <w:tcPr>
            <w:tcW w:w="1247" w:type="dxa"/>
            <w:shd w:val="clear" w:color="auto" w:fill="auto"/>
          </w:tcPr>
          <w:p w:rsidR="007326D5" w:rsidRPr="000C7E6A" w:rsidRDefault="007326D5" w:rsidP="007326D5">
            <w:pPr>
              <w:jc w:val="center"/>
              <w:rPr>
                <w:sz w:val="24"/>
                <w:szCs w:val="24"/>
              </w:rPr>
            </w:pPr>
            <w:r w:rsidRPr="000C7E6A">
              <w:rPr>
                <w:sz w:val="24"/>
                <w:szCs w:val="24"/>
              </w:rPr>
              <w:t>3463,1</w:t>
            </w:r>
          </w:p>
        </w:tc>
        <w:tc>
          <w:tcPr>
            <w:tcW w:w="1283" w:type="dxa"/>
            <w:shd w:val="clear" w:color="auto" w:fill="auto"/>
          </w:tcPr>
          <w:p w:rsidR="007326D5" w:rsidRPr="000C7E6A" w:rsidRDefault="007326D5" w:rsidP="007326D5">
            <w:pPr>
              <w:jc w:val="center"/>
              <w:rPr>
                <w:sz w:val="24"/>
                <w:szCs w:val="24"/>
              </w:rPr>
            </w:pPr>
            <w:r w:rsidRPr="000C7E6A">
              <w:rPr>
                <w:sz w:val="24"/>
                <w:szCs w:val="24"/>
              </w:rPr>
              <w:t>3497,5</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Налоговые и неналог</w:t>
            </w:r>
            <w:r w:rsidRPr="000C7E6A">
              <w:rPr>
                <w:sz w:val="24"/>
                <w:szCs w:val="24"/>
              </w:rPr>
              <w:t>о</w:t>
            </w:r>
            <w:r w:rsidR="00A06803">
              <w:rPr>
                <w:sz w:val="24"/>
                <w:szCs w:val="24"/>
              </w:rPr>
              <w:t>вые доходы −</w:t>
            </w:r>
            <w:r w:rsidRPr="000C7E6A">
              <w:rPr>
                <w:sz w:val="24"/>
                <w:szCs w:val="24"/>
              </w:rPr>
              <w:t xml:space="preserve"> всего</w:t>
            </w:r>
          </w:p>
        </w:tc>
        <w:tc>
          <w:tcPr>
            <w:tcW w:w="1247" w:type="dxa"/>
          </w:tcPr>
          <w:p w:rsidR="007326D5" w:rsidRPr="000C7E6A" w:rsidRDefault="007326D5" w:rsidP="007326D5">
            <w:pPr>
              <w:jc w:val="center"/>
              <w:rPr>
                <w:sz w:val="24"/>
                <w:szCs w:val="24"/>
              </w:rPr>
            </w:pPr>
          </w:p>
        </w:tc>
        <w:tc>
          <w:tcPr>
            <w:tcW w:w="1336" w:type="dxa"/>
            <w:gridSpan w:val="2"/>
          </w:tcPr>
          <w:p w:rsidR="007326D5" w:rsidRPr="000C7E6A" w:rsidRDefault="007326D5" w:rsidP="007326D5">
            <w:pPr>
              <w:jc w:val="center"/>
              <w:rPr>
                <w:sz w:val="24"/>
                <w:szCs w:val="24"/>
              </w:rPr>
            </w:pPr>
            <w:r w:rsidRPr="000C7E6A">
              <w:rPr>
                <w:sz w:val="24"/>
                <w:szCs w:val="24"/>
              </w:rPr>
              <w:t>2837,0</w:t>
            </w:r>
          </w:p>
        </w:tc>
        <w:tc>
          <w:tcPr>
            <w:tcW w:w="1247" w:type="dxa"/>
          </w:tcPr>
          <w:p w:rsidR="007326D5" w:rsidRPr="000C7E6A" w:rsidRDefault="007326D5" w:rsidP="007326D5">
            <w:pPr>
              <w:jc w:val="center"/>
              <w:rPr>
                <w:sz w:val="24"/>
                <w:szCs w:val="24"/>
              </w:rPr>
            </w:pPr>
            <w:r w:rsidRPr="000C7E6A">
              <w:rPr>
                <w:sz w:val="24"/>
                <w:szCs w:val="24"/>
              </w:rPr>
              <w:t>2122,4</w:t>
            </w:r>
          </w:p>
        </w:tc>
        <w:tc>
          <w:tcPr>
            <w:tcW w:w="1247" w:type="dxa"/>
          </w:tcPr>
          <w:p w:rsidR="007326D5" w:rsidRPr="000C7E6A" w:rsidRDefault="007326D5" w:rsidP="007326D5">
            <w:pPr>
              <w:jc w:val="center"/>
              <w:rPr>
                <w:sz w:val="24"/>
                <w:szCs w:val="24"/>
              </w:rPr>
            </w:pPr>
            <w:r w:rsidRPr="000C7E6A">
              <w:rPr>
                <w:sz w:val="24"/>
                <w:szCs w:val="24"/>
              </w:rPr>
              <w:t>1993,9</w:t>
            </w:r>
          </w:p>
        </w:tc>
        <w:tc>
          <w:tcPr>
            <w:tcW w:w="1247" w:type="dxa"/>
            <w:shd w:val="clear" w:color="auto" w:fill="auto"/>
          </w:tcPr>
          <w:p w:rsidR="007326D5" w:rsidRPr="000C7E6A" w:rsidRDefault="007326D5" w:rsidP="007326D5">
            <w:pPr>
              <w:jc w:val="center"/>
              <w:rPr>
                <w:sz w:val="24"/>
                <w:szCs w:val="24"/>
              </w:rPr>
            </w:pPr>
            <w:r w:rsidRPr="000C7E6A">
              <w:rPr>
                <w:sz w:val="24"/>
                <w:szCs w:val="24"/>
              </w:rPr>
              <w:t>1776,2</w:t>
            </w:r>
          </w:p>
        </w:tc>
        <w:tc>
          <w:tcPr>
            <w:tcW w:w="1247" w:type="dxa"/>
            <w:shd w:val="clear" w:color="auto" w:fill="auto"/>
          </w:tcPr>
          <w:p w:rsidR="007326D5" w:rsidRPr="000C7E6A" w:rsidRDefault="007326D5" w:rsidP="007326D5">
            <w:pPr>
              <w:jc w:val="center"/>
              <w:rPr>
                <w:sz w:val="24"/>
                <w:szCs w:val="24"/>
              </w:rPr>
            </w:pPr>
            <w:r w:rsidRPr="000C7E6A">
              <w:rPr>
                <w:sz w:val="24"/>
                <w:szCs w:val="24"/>
              </w:rPr>
              <w:t>1793,5</w:t>
            </w:r>
          </w:p>
        </w:tc>
        <w:tc>
          <w:tcPr>
            <w:tcW w:w="1247" w:type="dxa"/>
            <w:shd w:val="clear" w:color="auto" w:fill="auto"/>
          </w:tcPr>
          <w:p w:rsidR="007326D5" w:rsidRPr="000C7E6A" w:rsidRDefault="007326D5" w:rsidP="007326D5">
            <w:pPr>
              <w:jc w:val="center"/>
              <w:rPr>
                <w:sz w:val="24"/>
                <w:szCs w:val="24"/>
              </w:rPr>
            </w:pPr>
            <w:r w:rsidRPr="000C7E6A">
              <w:rPr>
                <w:sz w:val="24"/>
                <w:szCs w:val="24"/>
              </w:rPr>
              <w:t>1946,4</w:t>
            </w:r>
          </w:p>
        </w:tc>
        <w:tc>
          <w:tcPr>
            <w:tcW w:w="1247" w:type="dxa"/>
            <w:shd w:val="clear" w:color="auto" w:fill="auto"/>
          </w:tcPr>
          <w:p w:rsidR="007326D5" w:rsidRPr="000C7E6A" w:rsidRDefault="007326D5" w:rsidP="007326D5">
            <w:pPr>
              <w:jc w:val="center"/>
              <w:rPr>
                <w:sz w:val="24"/>
                <w:szCs w:val="24"/>
              </w:rPr>
            </w:pPr>
            <w:r w:rsidRPr="000C7E6A">
              <w:rPr>
                <w:sz w:val="24"/>
                <w:szCs w:val="24"/>
              </w:rPr>
              <w:t>1965,7</w:t>
            </w:r>
          </w:p>
        </w:tc>
        <w:tc>
          <w:tcPr>
            <w:tcW w:w="1247" w:type="dxa"/>
            <w:shd w:val="clear" w:color="auto" w:fill="auto"/>
          </w:tcPr>
          <w:p w:rsidR="007326D5" w:rsidRPr="000C7E6A" w:rsidRDefault="007326D5" w:rsidP="007326D5">
            <w:pPr>
              <w:jc w:val="center"/>
              <w:rPr>
                <w:sz w:val="24"/>
                <w:szCs w:val="24"/>
              </w:rPr>
            </w:pPr>
            <w:r w:rsidRPr="000C7E6A">
              <w:rPr>
                <w:sz w:val="24"/>
                <w:szCs w:val="24"/>
              </w:rPr>
              <w:t>1997,9</w:t>
            </w:r>
          </w:p>
        </w:tc>
        <w:tc>
          <w:tcPr>
            <w:tcW w:w="1283" w:type="dxa"/>
            <w:shd w:val="clear" w:color="auto" w:fill="auto"/>
          </w:tcPr>
          <w:p w:rsidR="007326D5" w:rsidRPr="000C7E6A" w:rsidRDefault="007326D5" w:rsidP="007326D5">
            <w:pPr>
              <w:jc w:val="center"/>
              <w:rPr>
                <w:sz w:val="24"/>
                <w:szCs w:val="24"/>
              </w:rPr>
            </w:pPr>
            <w:r w:rsidRPr="000C7E6A">
              <w:rPr>
                <w:sz w:val="24"/>
                <w:szCs w:val="24"/>
              </w:rPr>
              <w:t>2017,6</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Налоговые доходы консолидированного бюджета муниципал</w:t>
            </w:r>
            <w:r w:rsidRPr="000C7E6A">
              <w:rPr>
                <w:sz w:val="24"/>
                <w:szCs w:val="24"/>
              </w:rPr>
              <w:t>ь</w:t>
            </w:r>
            <w:r w:rsidRPr="000C7E6A">
              <w:rPr>
                <w:sz w:val="24"/>
                <w:szCs w:val="24"/>
              </w:rPr>
              <w:t>ного образования – всего, в том числе:</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336" w:type="dxa"/>
            <w:gridSpan w:val="2"/>
          </w:tcPr>
          <w:p w:rsidR="007326D5" w:rsidRPr="000C7E6A" w:rsidRDefault="007326D5" w:rsidP="007326D5">
            <w:pPr>
              <w:jc w:val="center"/>
              <w:rPr>
                <w:sz w:val="24"/>
                <w:szCs w:val="24"/>
              </w:rPr>
            </w:pPr>
            <w:r w:rsidRPr="000C7E6A">
              <w:rPr>
                <w:sz w:val="24"/>
                <w:szCs w:val="24"/>
              </w:rPr>
              <w:t>1814,3</w:t>
            </w:r>
          </w:p>
        </w:tc>
        <w:tc>
          <w:tcPr>
            <w:tcW w:w="1247" w:type="dxa"/>
          </w:tcPr>
          <w:p w:rsidR="007326D5" w:rsidRPr="000C7E6A" w:rsidRDefault="007326D5" w:rsidP="007326D5">
            <w:pPr>
              <w:jc w:val="center"/>
              <w:rPr>
                <w:sz w:val="24"/>
                <w:szCs w:val="24"/>
              </w:rPr>
            </w:pPr>
            <w:r w:rsidRPr="000C7E6A">
              <w:rPr>
                <w:sz w:val="24"/>
                <w:szCs w:val="24"/>
              </w:rPr>
              <w:t>1582,3</w:t>
            </w:r>
          </w:p>
        </w:tc>
        <w:tc>
          <w:tcPr>
            <w:tcW w:w="1247" w:type="dxa"/>
          </w:tcPr>
          <w:p w:rsidR="007326D5" w:rsidRPr="000C7E6A" w:rsidRDefault="007326D5" w:rsidP="007326D5">
            <w:pPr>
              <w:jc w:val="center"/>
              <w:rPr>
                <w:sz w:val="24"/>
                <w:szCs w:val="24"/>
              </w:rPr>
            </w:pPr>
            <w:r w:rsidRPr="000C7E6A">
              <w:rPr>
                <w:sz w:val="24"/>
                <w:szCs w:val="24"/>
              </w:rPr>
              <w:t>1418,3</w:t>
            </w:r>
          </w:p>
        </w:tc>
        <w:tc>
          <w:tcPr>
            <w:tcW w:w="1247" w:type="dxa"/>
            <w:shd w:val="clear" w:color="auto" w:fill="auto"/>
          </w:tcPr>
          <w:p w:rsidR="007326D5" w:rsidRPr="000C7E6A" w:rsidRDefault="007326D5" w:rsidP="007326D5">
            <w:pPr>
              <w:jc w:val="center"/>
              <w:rPr>
                <w:sz w:val="24"/>
                <w:szCs w:val="24"/>
              </w:rPr>
            </w:pPr>
            <w:r w:rsidRPr="000C7E6A">
              <w:rPr>
                <w:sz w:val="24"/>
                <w:szCs w:val="24"/>
              </w:rPr>
              <w:t>1332,2</w:t>
            </w:r>
          </w:p>
        </w:tc>
        <w:tc>
          <w:tcPr>
            <w:tcW w:w="1247" w:type="dxa"/>
            <w:shd w:val="clear" w:color="auto" w:fill="auto"/>
          </w:tcPr>
          <w:p w:rsidR="007326D5" w:rsidRPr="000C7E6A" w:rsidRDefault="007326D5" w:rsidP="007326D5">
            <w:pPr>
              <w:jc w:val="center"/>
              <w:rPr>
                <w:sz w:val="24"/>
                <w:szCs w:val="24"/>
              </w:rPr>
            </w:pPr>
            <w:r w:rsidRPr="000C7E6A">
              <w:rPr>
                <w:sz w:val="24"/>
                <w:szCs w:val="24"/>
              </w:rPr>
              <w:t>1345,1</w:t>
            </w:r>
          </w:p>
        </w:tc>
        <w:tc>
          <w:tcPr>
            <w:tcW w:w="1247" w:type="dxa"/>
            <w:shd w:val="clear" w:color="auto" w:fill="auto"/>
          </w:tcPr>
          <w:p w:rsidR="007326D5" w:rsidRPr="000C7E6A" w:rsidRDefault="007326D5" w:rsidP="007326D5">
            <w:pPr>
              <w:jc w:val="center"/>
              <w:rPr>
                <w:sz w:val="24"/>
                <w:szCs w:val="24"/>
              </w:rPr>
            </w:pPr>
            <w:r w:rsidRPr="000C7E6A">
              <w:rPr>
                <w:sz w:val="24"/>
                <w:szCs w:val="24"/>
              </w:rPr>
              <w:t>1386,9</w:t>
            </w:r>
          </w:p>
        </w:tc>
        <w:tc>
          <w:tcPr>
            <w:tcW w:w="1247" w:type="dxa"/>
            <w:shd w:val="clear" w:color="auto" w:fill="auto"/>
          </w:tcPr>
          <w:p w:rsidR="007326D5" w:rsidRPr="000C7E6A" w:rsidRDefault="007326D5" w:rsidP="007326D5">
            <w:pPr>
              <w:jc w:val="center"/>
              <w:rPr>
                <w:sz w:val="24"/>
                <w:szCs w:val="24"/>
              </w:rPr>
            </w:pPr>
            <w:r w:rsidRPr="000C7E6A">
              <w:rPr>
                <w:sz w:val="24"/>
                <w:szCs w:val="24"/>
              </w:rPr>
              <w:t>1400,6</w:t>
            </w:r>
          </w:p>
        </w:tc>
        <w:tc>
          <w:tcPr>
            <w:tcW w:w="1247" w:type="dxa"/>
            <w:shd w:val="clear" w:color="auto" w:fill="auto"/>
          </w:tcPr>
          <w:p w:rsidR="007326D5" w:rsidRPr="000C7E6A" w:rsidRDefault="007326D5" w:rsidP="007326D5">
            <w:pPr>
              <w:jc w:val="center"/>
              <w:rPr>
                <w:sz w:val="24"/>
                <w:szCs w:val="24"/>
              </w:rPr>
            </w:pPr>
            <w:r w:rsidRPr="000C7E6A">
              <w:rPr>
                <w:sz w:val="24"/>
                <w:szCs w:val="24"/>
              </w:rPr>
              <w:t>1442,8</w:t>
            </w:r>
          </w:p>
        </w:tc>
        <w:tc>
          <w:tcPr>
            <w:tcW w:w="1283" w:type="dxa"/>
            <w:shd w:val="clear" w:color="auto" w:fill="auto"/>
          </w:tcPr>
          <w:p w:rsidR="007326D5" w:rsidRPr="000C7E6A" w:rsidRDefault="007326D5" w:rsidP="007326D5">
            <w:pPr>
              <w:jc w:val="center"/>
              <w:rPr>
                <w:sz w:val="24"/>
                <w:szCs w:val="24"/>
              </w:rPr>
            </w:pPr>
            <w:r w:rsidRPr="000C7E6A">
              <w:rPr>
                <w:sz w:val="24"/>
                <w:szCs w:val="24"/>
              </w:rPr>
              <w:t>1456,9</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налог на доходы физ</w:t>
            </w:r>
            <w:r w:rsidRPr="000C7E6A">
              <w:rPr>
                <w:sz w:val="24"/>
                <w:szCs w:val="24"/>
              </w:rPr>
              <w:t>и</w:t>
            </w:r>
            <w:r w:rsidRPr="000C7E6A">
              <w:rPr>
                <w:sz w:val="24"/>
                <w:szCs w:val="24"/>
              </w:rPr>
              <w:t>ческих лиц</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336" w:type="dxa"/>
            <w:gridSpan w:val="2"/>
          </w:tcPr>
          <w:p w:rsidR="007326D5" w:rsidRPr="000C7E6A" w:rsidRDefault="007326D5" w:rsidP="007326D5">
            <w:pPr>
              <w:jc w:val="center"/>
              <w:rPr>
                <w:sz w:val="24"/>
                <w:szCs w:val="24"/>
              </w:rPr>
            </w:pPr>
            <w:r w:rsidRPr="000C7E6A">
              <w:rPr>
                <w:sz w:val="24"/>
                <w:szCs w:val="24"/>
              </w:rPr>
              <w:t>1702,3</w:t>
            </w:r>
          </w:p>
        </w:tc>
        <w:tc>
          <w:tcPr>
            <w:tcW w:w="1247" w:type="dxa"/>
          </w:tcPr>
          <w:p w:rsidR="007326D5" w:rsidRPr="000C7E6A" w:rsidRDefault="007326D5" w:rsidP="007326D5">
            <w:pPr>
              <w:jc w:val="center"/>
              <w:rPr>
                <w:sz w:val="24"/>
                <w:szCs w:val="24"/>
              </w:rPr>
            </w:pPr>
            <w:r w:rsidRPr="000C7E6A">
              <w:rPr>
                <w:sz w:val="24"/>
                <w:szCs w:val="24"/>
              </w:rPr>
              <w:t>1502,3</w:t>
            </w:r>
          </w:p>
        </w:tc>
        <w:tc>
          <w:tcPr>
            <w:tcW w:w="1247" w:type="dxa"/>
          </w:tcPr>
          <w:p w:rsidR="007326D5" w:rsidRPr="000C7E6A" w:rsidRDefault="007326D5" w:rsidP="007326D5">
            <w:pPr>
              <w:jc w:val="center"/>
              <w:rPr>
                <w:sz w:val="24"/>
                <w:szCs w:val="24"/>
              </w:rPr>
            </w:pPr>
            <w:r w:rsidRPr="000C7E6A">
              <w:rPr>
                <w:sz w:val="24"/>
                <w:szCs w:val="24"/>
              </w:rPr>
              <w:t>1332,1</w:t>
            </w:r>
          </w:p>
        </w:tc>
        <w:tc>
          <w:tcPr>
            <w:tcW w:w="1247" w:type="dxa"/>
            <w:shd w:val="clear" w:color="auto" w:fill="auto"/>
          </w:tcPr>
          <w:p w:rsidR="007326D5" w:rsidRPr="000C7E6A" w:rsidRDefault="007326D5" w:rsidP="007326D5">
            <w:pPr>
              <w:jc w:val="center"/>
              <w:rPr>
                <w:sz w:val="24"/>
                <w:szCs w:val="24"/>
              </w:rPr>
            </w:pPr>
            <w:r w:rsidRPr="000C7E6A">
              <w:rPr>
                <w:sz w:val="24"/>
                <w:szCs w:val="24"/>
              </w:rPr>
              <w:t>1245,6</w:t>
            </w:r>
          </w:p>
        </w:tc>
        <w:tc>
          <w:tcPr>
            <w:tcW w:w="1247" w:type="dxa"/>
            <w:shd w:val="clear" w:color="auto" w:fill="auto"/>
          </w:tcPr>
          <w:p w:rsidR="007326D5" w:rsidRPr="000C7E6A" w:rsidRDefault="007326D5" w:rsidP="007326D5">
            <w:pPr>
              <w:jc w:val="center"/>
              <w:rPr>
                <w:sz w:val="24"/>
                <w:szCs w:val="24"/>
              </w:rPr>
            </w:pPr>
            <w:r w:rsidRPr="000C7E6A">
              <w:rPr>
                <w:sz w:val="24"/>
                <w:szCs w:val="24"/>
              </w:rPr>
              <w:t>1258,0</w:t>
            </w:r>
          </w:p>
        </w:tc>
        <w:tc>
          <w:tcPr>
            <w:tcW w:w="1247" w:type="dxa"/>
            <w:shd w:val="clear" w:color="auto" w:fill="auto"/>
          </w:tcPr>
          <w:p w:rsidR="007326D5" w:rsidRPr="000C7E6A" w:rsidRDefault="007326D5" w:rsidP="007326D5">
            <w:pPr>
              <w:jc w:val="center"/>
              <w:rPr>
                <w:sz w:val="24"/>
                <w:szCs w:val="24"/>
              </w:rPr>
            </w:pPr>
            <w:r w:rsidRPr="000C7E6A">
              <w:rPr>
                <w:sz w:val="24"/>
                <w:szCs w:val="24"/>
              </w:rPr>
              <w:t>1296,9</w:t>
            </w:r>
          </w:p>
        </w:tc>
        <w:tc>
          <w:tcPr>
            <w:tcW w:w="1247" w:type="dxa"/>
            <w:shd w:val="clear" w:color="auto" w:fill="auto"/>
          </w:tcPr>
          <w:p w:rsidR="007326D5" w:rsidRPr="000C7E6A" w:rsidRDefault="007326D5" w:rsidP="007326D5">
            <w:pPr>
              <w:jc w:val="center"/>
              <w:rPr>
                <w:sz w:val="24"/>
                <w:szCs w:val="24"/>
              </w:rPr>
            </w:pPr>
            <w:r w:rsidRPr="000C7E6A">
              <w:rPr>
                <w:sz w:val="24"/>
                <w:szCs w:val="24"/>
              </w:rPr>
              <w:t>1310,0</w:t>
            </w:r>
          </w:p>
        </w:tc>
        <w:tc>
          <w:tcPr>
            <w:tcW w:w="1247" w:type="dxa"/>
            <w:shd w:val="clear" w:color="auto" w:fill="auto"/>
          </w:tcPr>
          <w:p w:rsidR="007326D5" w:rsidRPr="000C7E6A" w:rsidRDefault="007326D5" w:rsidP="007326D5">
            <w:pPr>
              <w:jc w:val="center"/>
              <w:rPr>
                <w:sz w:val="24"/>
                <w:szCs w:val="24"/>
              </w:rPr>
            </w:pPr>
            <w:r w:rsidRPr="000C7E6A">
              <w:rPr>
                <w:sz w:val="24"/>
                <w:szCs w:val="24"/>
              </w:rPr>
              <w:t>1356,6</w:t>
            </w:r>
          </w:p>
        </w:tc>
        <w:tc>
          <w:tcPr>
            <w:tcW w:w="1283" w:type="dxa"/>
            <w:shd w:val="clear" w:color="auto" w:fill="auto"/>
          </w:tcPr>
          <w:p w:rsidR="007326D5" w:rsidRPr="000C7E6A" w:rsidRDefault="007326D5" w:rsidP="007326D5">
            <w:pPr>
              <w:jc w:val="center"/>
              <w:rPr>
                <w:sz w:val="24"/>
                <w:szCs w:val="24"/>
              </w:rPr>
            </w:pPr>
            <w:r w:rsidRPr="000C7E6A">
              <w:rPr>
                <w:sz w:val="24"/>
                <w:szCs w:val="24"/>
              </w:rPr>
              <w:t>1370,2</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акцизы</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336" w:type="dxa"/>
            <w:gridSpan w:val="2"/>
          </w:tcPr>
          <w:p w:rsidR="007326D5" w:rsidRPr="000C7E6A" w:rsidRDefault="007326D5" w:rsidP="007326D5">
            <w:pPr>
              <w:jc w:val="center"/>
              <w:rPr>
                <w:sz w:val="24"/>
                <w:szCs w:val="24"/>
              </w:rPr>
            </w:pPr>
            <w:r w:rsidRPr="000C7E6A">
              <w:rPr>
                <w:sz w:val="24"/>
                <w:szCs w:val="24"/>
              </w:rPr>
              <w:t>0,0</w:t>
            </w:r>
          </w:p>
        </w:tc>
        <w:tc>
          <w:tcPr>
            <w:tcW w:w="1247" w:type="dxa"/>
          </w:tcPr>
          <w:p w:rsidR="007326D5" w:rsidRPr="000C7E6A" w:rsidRDefault="007326D5" w:rsidP="007326D5">
            <w:pPr>
              <w:jc w:val="center"/>
              <w:rPr>
                <w:sz w:val="24"/>
                <w:szCs w:val="24"/>
              </w:rPr>
            </w:pPr>
            <w:r w:rsidRPr="000C7E6A">
              <w:rPr>
                <w:sz w:val="24"/>
                <w:szCs w:val="24"/>
              </w:rPr>
              <w:t>19,7</w:t>
            </w:r>
          </w:p>
        </w:tc>
        <w:tc>
          <w:tcPr>
            <w:tcW w:w="1247" w:type="dxa"/>
          </w:tcPr>
          <w:p w:rsidR="007326D5" w:rsidRPr="000C7E6A" w:rsidRDefault="007326D5" w:rsidP="007326D5">
            <w:pPr>
              <w:jc w:val="center"/>
              <w:rPr>
                <w:sz w:val="24"/>
                <w:szCs w:val="24"/>
              </w:rPr>
            </w:pPr>
            <w:r w:rsidRPr="000C7E6A">
              <w:rPr>
                <w:sz w:val="24"/>
                <w:szCs w:val="24"/>
              </w:rPr>
              <w:t>21,0</w:t>
            </w:r>
          </w:p>
        </w:tc>
        <w:tc>
          <w:tcPr>
            <w:tcW w:w="1247" w:type="dxa"/>
            <w:shd w:val="clear" w:color="auto" w:fill="auto"/>
          </w:tcPr>
          <w:p w:rsidR="007326D5" w:rsidRPr="000C7E6A" w:rsidRDefault="007326D5" w:rsidP="007326D5">
            <w:pPr>
              <w:jc w:val="center"/>
              <w:rPr>
                <w:sz w:val="24"/>
                <w:szCs w:val="24"/>
              </w:rPr>
            </w:pPr>
            <w:r w:rsidRPr="000C7E6A">
              <w:rPr>
                <w:sz w:val="24"/>
                <w:szCs w:val="24"/>
              </w:rPr>
              <w:t>21,4</w:t>
            </w:r>
          </w:p>
        </w:tc>
        <w:tc>
          <w:tcPr>
            <w:tcW w:w="1247" w:type="dxa"/>
            <w:shd w:val="clear" w:color="auto" w:fill="auto"/>
          </w:tcPr>
          <w:p w:rsidR="007326D5" w:rsidRPr="000C7E6A" w:rsidRDefault="007326D5" w:rsidP="007326D5">
            <w:pPr>
              <w:jc w:val="center"/>
              <w:rPr>
                <w:sz w:val="24"/>
                <w:szCs w:val="24"/>
              </w:rPr>
            </w:pPr>
            <w:r w:rsidRPr="000C7E6A">
              <w:rPr>
                <w:sz w:val="24"/>
                <w:szCs w:val="24"/>
              </w:rPr>
              <w:t>21,4</w:t>
            </w:r>
          </w:p>
        </w:tc>
        <w:tc>
          <w:tcPr>
            <w:tcW w:w="1247" w:type="dxa"/>
            <w:shd w:val="clear" w:color="auto" w:fill="auto"/>
          </w:tcPr>
          <w:p w:rsidR="007326D5" w:rsidRPr="000C7E6A" w:rsidRDefault="007326D5" w:rsidP="007326D5">
            <w:pPr>
              <w:jc w:val="center"/>
              <w:rPr>
                <w:sz w:val="24"/>
                <w:szCs w:val="24"/>
              </w:rPr>
            </w:pPr>
            <w:r w:rsidRPr="000C7E6A">
              <w:rPr>
                <w:sz w:val="24"/>
                <w:szCs w:val="24"/>
              </w:rPr>
              <w:t>21,4</w:t>
            </w:r>
          </w:p>
        </w:tc>
        <w:tc>
          <w:tcPr>
            <w:tcW w:w="1247" w:type="dxa"/>
            <w:shd w:val="clear" w:color="auto" w:fill="auto"/>
          </w:tcPr>
          <w:p w:rsidR="007326D5" w:rsidRPr="000C7E6A" w:rsidRDefault="007326D5" w:rsidP="007326D5">
            <w:pPr>
              <w:jc w:val="center"/>
              <w:rPr>
                <w:sz w:val="24"/>
                <w:szCs w:val="24"/>
              </w:rPr>
            </w:pPr>
            <w:r w:rsidRPr="000C7E6A">
              <w:rPr>
                <w:sz w:val="24"/>
                <w:szCs w:val="24"/>
              </w:rPr>
              <w:t>21,4</w:t>
            </w:r>
          </w:p>
        </w:tc>
        <w:tc>
          <w:tcPr>
            <w:tcW w:w="1247" w:type="dxa"/>
            <w:shd w:val="clear" w:color="auto" w:fill="auto"/>
          </w:tcPr>
          <w:p w:rsidR="007326D5" w:rsidRPr="000C7E6A" w:rsidRDefault="007326D5" w:rsidP="007326D5">
            <w:pPr>
              <w:jc w:val="center"/>
              <w:rPr>
                <w:sz w:val="24"/>
                <w:szCs w:val="24"/>
              </w:rPr>
            </w:pPr>
            <w:r w:rsidRPr="000C7E6A">
              <w:rPr>
                <w:sz w:val="24"/>
                <w:szCs w:val="24"/>
              </w:rPr>
              <w:t>21,4</w:t>
            </w:r>
          </w:p>
        </w:tc>
        <w:tc>
          <w:tcPr>
            <w:tcW w:w="1283" w:type="dxa"/>
            <w:shd w:val="clear" w:color="auto" w:fill="auto"/>
          </w:tcPr>
          <w:p w:rsidR="007326D5" w:rsidRPr="000C7E6A" w:rsidRDefault="007326D5" w:rsidP="007326D5">
            <w:pPr>
              <w:jc w:val="center"/>
              <w:rPr>
                <w:sz w:val="24"/>
                <w:szCs w:val="24"/>
              </w:rPr>
            </w:pPr>
            <w:r w:rsidRPr="000C7E6A">
              <w:rPr>
                <w:sz w:val="24"/>
                <w:szCs w:val="24"/>
              </w:rPr>
              <w:t>21,4</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налоги на совокупный доход (ЕНВД, УСН, ЕСХН и патентная система налогообл</w:t>
            </w:r>
            <w:r w:rsidRPr="000C7E6A">
              <w:rPr>
                <w:sz w:val="24"/>
                <w:szCs w:val="24"/>
              </w:rPr>
              <w:t>о</w:t>
            </w:r>
            <w:r w:rsidRPr="000C7E6A">
              <w:rPr>
                <w:sz w:val="24"/>
                <w:szCs w:val="24"/>
              </w:rPr>
              <w:t>жения)</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336" w:type="dxa"/>
            <w:gridSpan w:val="2"/>
          </w:tcPr>
          <w:p w:rsidR="007326D5" w:rsidRPr="000C7E6A" w:rsidRDefault="007326D5" w:rsidP="007326D5">
            <w:pPr>
              <w:jc w:val="center"/>
              <w:rPr>
                <w:sz w:val="24"/>
                <w:szCs w:val="24"/>
              </w:rPr>
            </w:pPr>
            <w:r w:rsidRPr="000C7E6A">
              <w:rPr>
                <w:sz w:val="24"/>
                <w:szCs w:val="24"/>
              </w:rPr>
              <w:t>46,0</w:t>
            </w:r>
          </w:p>
        </w:tc>
        <w:tc>
          <w:tcPr>
            <w:tcW w:w="1247" w:type="dxa"/>
          </w:tcPr>
          <w:p w:rsidR="007326D5" w:rsidRPr="000C7E6A" w:rsidRDefault="007326D5" w:rsidP="007326D5">
            <w:pPr>
              <w:jc w:val="center"/>
              <w:rPr>
                <w:sz w:val="24"/>
                <w:szCs w:val="24"/>
              </w:rPr>
            </w:pPr>
            <w:r w:rsidRPr="000C7E6A">
              <w:rPr>
                <w:sz w:val="24"/>
                <w:szCs w:val="24"/>
              </w:rPr>
              <w:t>38,5</w:t>
            </w:r>
          </w:p>
        </w:tc>
        <w:tc>
          <w:tcPr>
            <w:tcW w:w="1247" w:type="dxa"/>
          </w:tcPr>
          <w:p w:rsidR="007326D5" w:rsidRPr="000C7E6A" w:rsidRDefault="007326D5" w:rsidP="007326D5">
            <w:pPr>
              <w:jc w:val="center"/>
              <w:rPr>
                <w:sz w:val="24"/>
                <w:szCs w:val="24"/>
              </w:rPr>
            </w:pPr>
            <w:r w:rsidRPr="000C7E6A">
              <w:rPr>
                <w:sz w:val="24"/>
                <w:szCs w:val="24"/>
              </w:rPr>
              <w:t>46,2</w:t>
            </w:r>
          </w:p>
        </w:tc>
        <w:tc>
          <w:tcPr>
            <w:tcW w:w="1247" w:type="dxa"/>
            <w:shd w:val="clear" w:color="auto" w:fill="auto"/>
          </w:tcPr>
          <w:p w:rsidR="007326D5" w:rsidRPr="000C7E6A" w:rsidRDefault="007326D5" w:rsidP="007326D5">
            <w:pPr>
              <w:jc w:val="center"/>
              <w:rPr>
                <w:sz w:val="24"/>
                <w:szCs w:val="24"/>
              </w:rPr>
            </w:pPr>
            <w:r w:rsidRPr="000C7E6A">
              <w:rPr>
                <w:sz w:val="24"/>
                <w:szCs w:val="24"/>
              </w:rPr>
              <w:t>45,8</w:t>
            </w:r>
          </w:p>
        </w:tc>
        <w:tc>
          <w:tcPr>
            <w:tcW w:w="1247" w:type="dxa"/>
            <w:shd w:val="clear" w:color="auto" w:fill="auto"/>
          </w:tcPr>
          <w:p w:rsidR="007326D5" w:rsidRPr="000C7E6A" w:rsidRDefault="007326D5" w:rsidP="007326D5">
            <w:pPr>
              <w:jc w:val="center"/>
              <w:rPr>
                <w:sz w:val="24"/>
                <w:szCs w:val="24"/>
              </w:rPr>
            </w:pPr>
            <w:r w:rsidRPr="000C7E6A">
              <w:rPr>
                <w:sz w:val="24"/>
                <w:szCs w:val="24"/>
              </w:rPr>
              <w:t>46,2</w:t>
            </w:r>
          </w:p>
        </w:tc>
        <w:tc>
          <w:tcPr>
            <w:tcW w:w="1247" w:type="dxa"/>
            <w:shd w:val="clear" w:color="auto" w:fill="auto"/>
          </w:tcPr>
          <w:p w:rsidR="007326D5" w:rsidRPr="000C7E6A" w:rsidRDefault="007326D5" w:rsidP="007326D5">
            <w:pPr>
              <w:jc w:val="center"/>
              <w:rPr>
                <w:sz w:val="24"/>
                <w:szCs w:val="24"/>
              </w:rPr>
            </w:pPr>
            <w:r w:rsidRPr="000C7E6A">
              <w:rPr>
                <w:sz w:val="24"/>
                <w:szCs w:val="24"/>
              </w:rPr>
              <w:t>48,1</w:t>
            </w:r>
          </w:p>
        </w:tc>
        <w:tc>
          <w:tcPr>
            <w:tcW w:w="1247" w:type="dxa"/>
            <w:shd w:val="clear" w:color="auto" w:fill="auto"/>
          </w:tcPr>
          <w:p w:rsidR="007326D5" w:rsidRPr="000C7E6A" w:rsidRDefault="007326D5" w:rsidP="007326D5">
            <w:pPr>
              <w:jc w:val="center"/>
              <w:rPr>
                <w:sz w:val="24"/>
                <w:szCs w:val="24"/>
              </w:rPr>
            </w:pPr>
            <w:r w:rsidRPr="000C7E6A">
              <w:rPr>
                <w:sz w:val="24"/>
                <w:szCs w:val="24"/>
              </w:rPr>
              <w:t>48,6</w:t>
            </w:r>
          </w:p>
        </w:tc>
        <w:tc>
          <w:tcPr>
            <w:tcW w:w="1247" w:type="dxa"/>
            <w:shd w:val="clear" w:color="auto" w:fill="auto"/>
          </w:tcPr>
          <w:p w:rsidR="007326D5" w:rsidRPr="000C7E6A" w:rsidRDefault="007326D5" w:rsidP="007326D5">
            <w:pPr>
              <w:jc w:val="center"/>
              <w:rPr>
                <w:sz w:val="24"/>
                <w:szCs w:val="24"/>
              </w:rPr>
            </w:pPr>
            <w:r w:rsidRPr="000C7E6A">
              <w:rPr>
                <w:sz w:val="24"/>
                <w:szCs w:val="24"/>
              </w:rPr>
              <w:t>43,2</w:t>
            </w:r>
          </w:p>
        </w:tc>
        <w:tc>
          <w:tcPr>
            <w:tcW w:w="1283" w:type="dxa"/>
            <w:shd w:val="clear" w:color="auto" w:fill="auto"/>
          </w:tcPr>
          <w:p w:rsidR="007326D5" w:rsidRPr="000C7E6A" w:rsidRDefault="007326D5" w:rsidP="007326D5">
            <w:pPr>
              <w:jc w:val="center"/>
              <w:rPr>
                <w:sz w:val="24"/>
                <w:szCs w:val="24"/>
              </w:rPr>
            </w:pPr>
            <w:r w:rsidRPr="000C7E6A">
              <w:rPr>
                <w:sz w:val="24"/>
                <w:szCs w:val="24"/>
              </w:rPr>
              <w:t>43,6</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налоги на имущество физических лиц</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336" w:type="dxa"/>
            <w:gridSpan w:val="2"/>
          </w:tcPr>
          <w:p w:rsidR="007326D5" w:rsidRPr="000C7E6A" w:rsidRDefault="007326D5" w:rsidP="007326D5">
            <w:pPr>
              <w:jc w:val="center"/>
              <w:rPr>
                <w:sz w:val="24"/>
                <w:szCs w:val="24"/>
              </w:rPr>
            </w:pPr>
            <w:r w:rsidRPr="000C7E6A">
              <w:rPr>
                <w:sz w:val="24"/>
                <w:szCs w:val="24"/>
              </w:rPr>
              <w:t>6,9</w:t>
            </w:r>
          </w:p>
        </w:tc>
        <w:tc>
          <w:tcPr>
            <w:tcW w:w="1247" w:type="dxa"/>
          </w:tcPr>
          <w:p w:rsidR="007326D5" w:rsidRPr="000C7E6A" w:rsidRDefault="007326D5" w:rsidP="007326D5">
            <w:pPr>
              <w:jc w:val="center"/>
              <w:rPr>
                <w:sz w:val="24"/>
                <w:szCs w:val="24"/>
              </w:rPr>
            </w:pPr>
            <w:r w:rsidRPr="000C7E6A">
              <w:rPr>
                <w:sz w:val="24"/>
                <w:szCs w:val="24"/>
              </w:rPr>
              <w:t>6,9</w:t>
            </w:r>
          </w:p>
        </w:tc>
        <w:tc>
          <w:tcPr>
            <w:tcW w:w="1247" w:type="dxa"/>
          </w:tcPr>
          <w:p w:rsidR="007326D5" w:rsidRPr="000C7E6A" w:rsidRDefault="007326D5" w:rsidP="007326D5">
            <w:pPr>
              <w:jc w:val="center"/>
              <w:rPr>
                <w:sz w:val="24"/>
                <w:szCs w:val="24"/>
              </w:rPr>
            </w:pPr>
            <w:r w:rsidRPr="000C7E6A">
              <w:rPr>
                <w:sz w:val="24"/>
                <w:szCs w:val="24"/>
              </w:rPr>
              <w:t>6,9</w:t>
            </w:r>
          </w:p>
        </w:tc>
        <w:tc>
          <w:tcPr>
            <w:tcW w:w="1247" w:type="dxa"/>
            <w:shd w:val="clear" w:color="auto" w:fill="auto"/>
          </w:tcPr>
          <w:p w:rsidR="007326D5" w:rsidRPr="000C7E6A" w:rsidRDefault="007326D5" w:rsidP="007326D5">
            <w:pPr>
              <w:jc w:val="center"/>
              <w:rPr>
                <w:sz w:val="24"/>
                <w:szCs w:val="24"/>
              </w:rPr>
            </w:pPr>
            <w:r w:rsidRPr="000C7E6A">
              <w:rPr>
                <w:sz w:val="24"/>
                <w:szCs w:val="24"/>
              </w:rPr>
              <w:t>7,3</w:t>
            </w:r>
          </w:p>
        </w:tc>
        <w:tc>
          <w:tcPr>
            <w:tcW w:w="1247" w:type="dxa"/>
            <w:shd w:val="clear" w:color="auto" w:fill="auto"/>
          </w:tcPr>
          <w:p w:rsidR="007326D5" w:rsidRPr="000C7E6A" w:rsidRDefault="007326D5" w:rsidP="007326D5">
            <w:pPr>
              <w:jc w:val="center"/>
              <w:rPr>
                <w:sz w:val="24"/>
                <w:szCs w:val="24"/>
              </w:rPr>
            </w:pPr>
            <w:r w:rsidRPr="000C7E6A">
              <w:rPr>
                <w:sz w:val="24"/>
                <w:szCs w:val="24"/>
              </w:rPr>
              <w:t>7,4</w:t>
            </w:r>
          </w:p>
        </w:tc>
        <w:tc>
          <w:tcPr>
            <w:tcW w:w="1247" w:type="dxa"/>
            <w:shd w:val="clear" w:color="auto" w:fill="auto"/>
          </w:tcPr>
          <w:p w:rsidR="007326D5" w:rsidRPr="000C7E6A" w:rsidRDefault="007326D5" w:rsidP="007326D5">
            <w:pPr>
              <w:jc w:val="center"/>
              <w:rPr>
                <w:sz w:val="24"/>
                <w:szCs w:val="24"/>
              </w:rPr>
            </w:pPr>
            <w:r w:rsidRPr="000C7E6A">
              <w:rPr>
                <w:sz w:val="24"/>
                <w:szCs w:val="24"/>
              </w:rPr>
              <w:t>8,4</w:t>
            </w:r>
          </w:p>
        </w:tc>
        <w:tc>
          <w:tcPr>
            <w:tcW w:w="1247" w:type="dxa"/>
            <w:shd w:val="clear" w:color="auto" w:fill="auto"/>
          </w:tcPr>
          <w:p w:rsidR="007326D5" w:rsidRPr="000C7E6A" w:rsidRDefault="007326D5" w:rsidP="007326D5">
            <w:pPr>
              <w:jc w:val="center"/>
              <w:rPr>
                <w:sz w:val="24"/>
                <w:szCs w:val="24"/>
              </w:rPr>
            </w:pPr>
            <w:r w:rsidRPr="000C7E6A">
              <w:rPr>
                <w:sz w:val="24"/>
                <w:szCs w:val="24"/>
              </w:rPr>
              <w:t>8,5</w:t>
            </w:r>
          </w:p>
        </w:tc>
        <w:tc>
          <w:tcPr>
            <w:tcW w:w="1247" w:type="dxa"/>
            <w:shd w:val="clear" w:color="auto" w:fill="auto"/>
          </w:tcPr>
          <w:p w:rsidR="007326D5" w:rsidRPr="000C7E6A" w:rsidRDefault="007326D5" w:rsidP="007326D5">
            <w:pPr>
              <w:jc w:val="center"/>
              <w:rPr>
                <w:sz w:val="24"/>
                <w:szCs w:val="24"/>
              </w:rPr>
            </w:pPr>
            <w:r w:rsidRPr="000C7E6A">
              <w:rPr>
                <w:sz w:val="24"/>
                <w:szCs w:val="24"/>
              </w:rPr>
              <w:t>9,5</w:t>
            </w:r>
          </w:p>
        </w:tc>
        <w:tc>
          <w:tcPr>
            <w:tcW w:w="1283" w:type="dxa"/>
            <w:shd w:val="clear" w:color="auto" w:fill="auto"/>
          </w:tcPr>
          <w:p w:rsidR="007326D5" w:rsidRPr="000C7E6A" w:rsidRDefault="007326D5" w:rsidP="007326D5">
            <w:pPr>
              <w:jc w:val="center"/>
              <w:rPr>
                <w:sz w:val="24"/>
                <w:szCs w:val="24"/>
              </w:rPr>
            </w:pPr>
            <w:r w:rsidRPr="000C7E6A">
              <w:rPr>
                <w:sz w:val="24"/>
                <w:szCs w:val="24"/>
              </w:rPr>
              <w:t>9,6</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земельный налог</w:t>
            </w:r>
          </w:p>
        </w:tc>
        <w:tc>
          <w:tcPr>
            <w:tcW w:w="1247" w:type="dxa"/>
          </w:tcPr>
          <w:p w:rsidR="007326D5" w:rsidRPr="000C7E6A" w:rsidRDefault="007326D5" w:rsidP="007326D5">
            <w:pPr>
              <w:jc w:val="center"/>
              <w:rPr>
                <w:sz w:val="24"/>
                <w:szCs w:val="24"/>
              </w:rPr>
            </w:pPr>
          </w:p>
        </w:tc>
        <w:tc>
          <w:tcPr>
            <w:tcW w:w="1336" w:type="dxa"/>
            <w:gridSpan w:val="2"/>
          </w:tcPr>
          <w:p w:rsidR="007326D5" w:rsidRPr="000C7E6A" w:rsidRDefault="007326D5" w:rsidP="007326D5">
            <w:pPr>
              <w:jc w:val="center"/>
              <w:rPr>
                <w:sz w:val="24"/>
                <w:szCs w:val="24"/>
              </w:rPr>
            </w:pPr>
            <w:r w:rsidRPr="000C7E6A">
              <w:rPr>
                <w:sz w:val="24"/>
                <w:szCs w:val="24"/>
              </w:rPr>
              <w:t>9,8</w:t>
            </w:r>
          </w:p>
        </w:tc>
        <w:tc>
          <w:tcPr>
            <w:tcW w:w="1247" w:type="dxa"/>
          </w:tcPr>
          <w:p w:rsidR="007326D5" w:rsidRPr="000C7E6A" w:rsidRDefault="007326D5" w:rsidP="007326D5">
            <w:pPr>
              <w:jc w:val="center"/>
              <w:rPr>
                <w:sz w:val="24"/>
                <w:szCs w:val="24"/>
              </w:rPr>
            </w:pPr>
            <w:r w:rsidRPr="000C7E6A">
              <w:rPr>
                <w:sz w:val="24"/>
                <w:szCs w:val="24"/>
              </w:rPr>
              <w:t>9,6</w:t>
            </w:r>
          </w:p>
        </w:tc>
        <w:tc>
          <w:tcPr>
            <w:tcW w:w="1247" w:type="dxa"/>
          </w:tcPr>
          <w:p w:rsidR="007326D5" w:rsidRPr="000C7E6A" w:rsidRDefault="007326D5" w:rsidP="007326D5">
            <w:pPr>
              <w:jc w:val="center"/>
              <w:rPr>
                <w:sz w:val="24"/>
                <w:szCs w:val="24"/>
              </w:rPr>
            </w:pPr>
            <w:r w:rsidRPr="000C7E6A">
              <w:rPr>
                <w:sz w:val="24"/>
                <w:szCs w:val="24"/>
              </w:rPr>
              <w:t>9,8</w:t>
            </w:r>
          </w:p>
        </w:tc>
        <w:tc>
          <w:tcPr>
            <w:tcW w:w="1247" w:type="dxa"/>
            <w:shd w:val="clear" w:color="auto" w:fill="auto"/>
          </w:tcPr>
          <w:p w:rsidR="007326D5" w:rsidRPr="000C7E6A" w:rsidRDefault="007326D5" w:rsidP="007326D5">
            <w:pPr>
              <w:jc w:val="center"/>
              <w:rPr>
                <w:sz w:val="24"/>
                <w:szCs w:val="24"/>
              </w:rPr>
            </w:pPr>
            <w:r w:rsidRPr="000C7E6A">
              <w:rPr>
                <w:sz w:val="24"/>
                <w:szCs w:val="24"/>
              </w:rPr>
              <w:t>9,9</w:t>
            </w:r>
          </w:p>
        </w:tc>
        <w:tc>
          <w:tcPr>
            <w:tcW w:w="1247" w:type="dxa"/>
            <w:shd w:val="clear" w:color="auto" w:fill="auto"/>
          </w:tcPr>
          <w:p w:rsidR="007326D5" w:rsidRPr="000C7E6A" w:rsidRDefault="007326D5" w:rsidP="007326D5">
            <w:pPr>
              <w:jc w:val="center"/>
              <w:rPr>
                <w:sz w:val="24"/>
                <w:szCs w:val="24"/>
              </w:rPr>
            </w:pPr>
            <w:r w:rsidRPr="000C7E6A">
              <w:rPr>
                <w:sz w:val="24"/>
                <w:szCs w:val="24"/>
              </w:rPr>
              <w:t>9,9</w:t>
            </w:r>
          </w:p>
        </w:tc>
        <w:tc>
          <w:tcPr>
            <w:tcW w:w="1247" w:type="dxa"/>
            <w:shd w:val="clear" w:color="auto" w:fill="auto"/>
          </w:tcPr>
          <w:p w:rsidR="007326D5" w:rsidRPr="000C7E6A" w:rsidRDefault="007326D5" w:rsidP="007326D5">
            <w:pPr>
              <w:jc w:val="center"/>
              <w:rPr>
                <w:sz w:val="24"/>
                <w:szCs w:val="24"/>
              </w:rPr>
            </w:pPr>
            <w:r w:rsidRPr="000C7E6A">
              <w:rPr>
                <w:sz w:val="24"/>
                <w:szCs w:val="24"/>
              </w:rPr>
              <w:t>9,9</w:t>
            </w:r>
          </w:p>
        </w:tc>
        <w:tc>
          <w:tcPr>
            <w:tcW w:w="1247" w:type="dxa"/>
            <w:shd w:val="clear" w:color="auto" w:fill="auto"/>
          </w:tcPr>
          <w:p w:rsidR="007326D5" w:rsidRPr="000C7E6A" w:rsidRDefault="007326D5" w:rsidP="007326D5">
            <w:pPr>
              <w:jc w:val="center"/>
              <w:rPr>
                <w:sz w:val="24"/>
                <w:szCs w:val="24"/>
              </w:rPr>
            </w:pPr>
            <w:r w:rsidRPr="000C7E6A">
              <w:rPr>
                <w:sz w:val="24"/>
                <w:szCs w:val="24"/>
              </w:rPr>
              <w:t>9,9</w:t>
            </w:r>
          </w:p>
        </w:tc>
        <w:tc>
          <w:tcPr>
            <w:tcW w:w="1247" w:type="dxa"/>
            <w:shd w:val="clear" w:color="auto" w:fill="auto"/>
          </w:tcPr>
          <w:p w:rsidR="007326D5" w:rsidRPr="000C7E6A" w:rsidRDefault="007326D5" w:rsidP="007326D5">
            <w:pPr>
              <w:jc w:val="center"/>
              <w:rPr>
                <w:sz w:val="24"/>
                <w:szCs w:val="24"/>
              </w:rPr>
            </w:pPr>
            <w:r w:rsidRPr="000C7E6A">
              <w:rPr>
                <w:sz w:val="24"/>
                <w:szCs w:val="24"/>
              </w:rPr>
              <w:t>9,9</w:t>
            </w:r>
          </w:p>
        </w:tc>
        <w:tc>
          <w:tcPr>
            <w:tcW w:w="1283" w:type="dxa"/>
            <w:shd w:val="clear" w:color="auto" w:fill="auto"/>
          </w:tcPr>
          <w:p w:rsidR="007326D5" w:rsidRPr="000C7E6A" w:rsidRDefault="007326D5" w:rsidP="007326D5">
            <w:pPr>
              <w:jc w:val="center"/>
              <w:rPr>
                <w:sz w:val="24"/>
                <w:szCs w:val="24"/>
              </w:rPr>
            </w:pPr>
            <w:r w:rsidRPr="000C7E6A">
              <w:rPr>
                <w:sz w:val="24"/>
                <w:szCs w:val="24"/>
              </w:rPr>
              <w:t>9,9</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прочие налоги и сборы</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336" w:type="dxa"/>
            <w:gridSpan w:val="2"/>
          </w:tcPr>
          <w:p w:rsidR="007326D5" w:rsidRPr="000C7E6A" w:rsidRDefault="007326D5" w:rsidP="007326D5">
            <w:pPr>
              <w:jc w:val="center"/>
              <w:rPr>
                <w:sz w:val="24"/>
                <w:szCs w:val="24"/>
              </w:rPr>
            </w:pPr>
            <w:r w:rsidRPr="000C7E6A">
              <w:rPr>
                <w:sz w:val="24"/>
                <w:szCs w:val="24"/>
              </w:rPr>
              <w:t>49,3</w:t>
            </w:r>
          </w:p>
        </w:tc>
        <w:tc>
          <w:tcPr>
            <w:tcW w:w="1247" w:type="dxa"/>
          </w:tcPr>
          <w:p w:rsidR="007326D5" w:rsidRPr="000C7E6A" w:rsidRDefault="007326D5" w:rsidP="007326D5">
            <w:pPr>
              <w:jc w:val="center"/>
              <w:rPr>
                <w:sz w:val="24"/>
                <w:szCs w:val="24"/>
              </w:rPr>
            </w:pPr>
            <w:r w:rsidRPr="000C7E6A">
              <w:rPr>
                <w:sz w:val="24"/>
                <w:szCs w:val="24"/>
              </w:rPr>
              <w:t>5,3</w:t>
            </w:r>
          </w:p>
        </w:tc>
        <w:tc>
          <w:tcPr>
            <w:tcW w:w="1247" w:type="dxa"/>
          </w:tcPr>
          <w:p w:rsidR="007326D5" w:rsidRPr="000C7E6A" w:rsidRDefault="007326D5" w:rsidP="007326D5">
            <w:pPr>
              <w:jc w:val="center"/>
              <w:rPr>
                <w:sz w:val="24"/>
                <w:szCs w:val="24"/>
              </w:rPr>
            </w:pPr>
            <w:r w:rsidRPr="000C7E6A">
              <w:rPr>
                <w:sz w:val="24"/>
                <w:szCs w:val="24"/>
              </w:rPr>
              <w:t>2,3</w:t>
            </w:r>
          </w:p>
        </w:tc>
        <w:tc>
          <w:tcPr>
            <w:tcW w:w="1247" w:type="dxa"/>
            <w:shd w:val="clear" w:color="auto" w:fill="auto"/>
          </w:tcPr>
          <w:p w:rsidR="007326D5" w:rsidRPr="000C7E6A" w:rsidRDefault="007326D5" w:rsidP="007326D5">
            <w:pPr>
              <w:jc w:val="center"/>
              <w:rPr>
                <w:sz w:val="24"/>
                <w:szCs w:val="24"/>
              </w:rPr>
            </w:pPr>
            <w:r w:rsidRPr="000C7E6A">
              <w:rPr>
                <w:sz w:val="24"/>
                <w:szCs w:val="24"/>
              </w:rPr>
              <w:t>2,2</w:t>
            </w:r>
          </w:p>
        </w:tc>
        <w:tc>
          <w:tcPr>
            <w:tcW w:w="1247" w:type="dxa"/>
            <w:shd w:val="clear" w:color="auto" w:fill="auto"/>
          </w:tcPr>
          <w:p w:rsidR="007326D5" w:rsidRPr="000C7E6A" w:rsidRDefault="007326D5" w:rsidP="007326D5">
            <w:pPr>
              <w:jc w:val="center"/>
              <w:rPr>
                <w:sz w:val="24"/>
                <w:szCs w:val="24"/>
              </w:rPr>
            </w:pPr>
            <w:r w:rsidRPr="000C7E6A">
              <w:rPr>
                <w:sz w:val="24"/>
                <w:szCs w:val="24"/>
              </w:rPr>
              <w:t>2,2</w:t>
            </w:r>
          </w:p>
        </w:tc>
        <w:tc>
          <w:tcPr>
            <w:tcW w:w="1247" w:type="dxa"/>
            <w:shd w:val="clear" w:color="auto" w:fill="auto"/>
          </w:tcPr>
          <w:p w:rsidR="007326D5" w:rsidRPr="000C7E6A" w:rsidRDefault="007326D5" w:rsidP="007326D5">
            <w:pPr>
              <w:jc w:val="center"/>
              <w:rPr>
                <w:sz w:val="24"/>
                <w:szCs w:val="24"/>
              </w:rPr>
            </w:pPr>
            <w:r w:rsidRPr="000C7E6A">
              <w:rPr>
                <w:sz w:val="24"/>
                <w:szCs w:val="24"/>
              </w:rPr>
              <w:t>2,2</w:t>
            </w:r>
          </w:p>
        </w:tc>
        <w:tc>
          <w:tcPr>
            <w:tcW w:w="1247" w:type="dxa"/>
            <w:shd w:val="clear" w:color="auto" w:fill="auto"/>
          </w:tcPr>
          <w:p w:rsidR="007326D5" w:rsidRPr="000C7E6A" w:rsidRDefault="007326D5" w:rsidP="007326D5">
            <w:pPr>
              <w:jc w:val="center"/>
              <w:rPr>
                <w:sz w:val="24"/>
                <w:szCs w:val="24"/>
              </w:rPr>
            </w:pPr>
            <w:r w:rsidRPr="000C7E6A">
              <w:rPr>
                <w:sz w:val="24"/>
                <w:szCs w:val="24"/>
              </w:rPr>
              <w:t>2,2</w:t>
            </w:r>
          </w:p>
        </w:tc>
        <w:tc>
          <w:tcPr>
            <w:tcW w:w="1247" w:type="dxa"/>
            <w:shd w:val="clear" w:color="auto" w:fill="auto"/>
          </w:tcPr>
          <w:p w:rsidR="007326D5" w:rsidRPr="000C7E6A" w:rsidRDefault="007326D5" w:rsidP="007326D5">
            <w:pPr>
              <w:jc w:val="center"/>
              <w:rPr>
                <w:sz w:val="24"/>
                <w:szCs w:val="24"/>
              </w:rPr>
            </w:pPr>
            <w:r w:rsidRPr="000C7E6A">
              <w:rPr>
                <w:sz w:val="24"/>
                <w:szCs w:val="24"/>
              </w:rPr>
              <w:t>2,2</w:t>
            </w:r>
          </w:p>
        </w:tc>
        <w:tc>
          <w:tcPr>
            <w:tcW w:w="1283" w:type="dxa"/>
            <w:shd w:val="clear" w:color="auto" w:fill="auto"/>
          </w:tcPr>
          <w:p w:rsidR="007326D5" w:rsidRPr="000C7E6A" w:rsidRDefault="007326D5" w:rsidP="007326D5">
            <w:pPr>
              <w:jc w:val="center"/>
              <w:rPr>
                <w:sz w:val="24"/>
                <w:szCs w:val="24"/>
              </w:rPr>
            </w:pPr>
            <w:r w:rsidRPr="000C7E6A">
              <w:rPr>
                <w:sz w:val="24"/>
                <w:szCs w:val="24"/>
              </w:rPr>
              <w:t>2,2</w:t>
            </w:r>
          </w:p>
        </w:tc>
      </w:tr>
      <w:tr w:rsidR="007326D5" w:rsidRPr="000C7E6A" w:rsidTr="000C7E6A">
        <w:tc>
          <w:tcPr>
            <w:tcW w:w="2628" w:type="dxa"/>
          </w:tcPr>
          <w:p w:rsidR="007326D5" w:rsidRPr="000C7E6A" w:rsidRDefault="007326D5" w:rsidP="00A06803">
            <w:pPr>
              <w:jc w:val="both"/>
              <w:rPr>
                <w:sz w:val="24"/>
                <w:szCs w:val="24"/>
              </w:rPr>
            </w:pPr>
            <w:r w:rsidRPr="000C7E6A">
              <w:rPr>
                <w:sz w:val="24"/>
                <w:szCs w:val="24"/>
              </w:rPr>
              <w:t xml:space="preserve">Неналоговые доходы </w:t>
            </w:r>
            <w:r w:rsidR="00A06803">
              <w:rPr>
                <w:sz w:val="24"/>
                <w:szCs w:val="24"/>
              </w:rPr>
              <w:t>−</w:t>
            </w:r>
            <w:r w:rsidRPr="000C7E6A">
              <w:rPr>
                <w:sz w:val="24"/>
                <w:szCs w:val="24"/>
              </w:rPr>
              <w:t xml:space="preserve"> всего</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336" w:type="dxa"/>
            <w:gridSpan w:val="2"/>
          </w:tcPr>
          <w:p w:rsidR="007326D5" w:rsidRPr="000C7E6A" w:rsidRDefault="007326D5" w:rsidP="007326D5">
            <w:pPr>
              <w:jc w:val="center"/>
              <w:rPr>
                <w:sz w:val="24"/>
                <w:szCs w:val="24"/>
              </w:rPr>
            </w:pPr>
            <w:r w:rsidRPr="000C7E6A">
              <w:rPr>
                <w:sz w:val="24"/>
                <w:szCs w:val="24"/>
              </w:rPr>
              <w:t>1022,7</w:t>
            </w:r>
          </w:p>
        </w:tc>
        <w:tc>
          <w:tcPr>
            <w:tcW w:w="1247" w:type="dxa"/>
          </w:tcPr>
          <w:p w:rsidR="007326D5" w:rsidRPr="000C7E6A" w:rsidRDefault="007326D5" w:rsidP="007326D5">
            <w:pPr>
              <w:jc w:val="center"/>
              <w:rPr>
                <w:sz w:val="24"/>
                <w:szCs w:val="24"/>
              </w:rPr>
            </w:pPr>
            <w:r w:rsidRPr="000C7E6A">
              <w:rPr>
                <w:sz w:val="24"/>
                <w:szCs w:val="24"/>
              </w:rPr>
              <w:t>540,1</w:t>
            </w:r>
          </w:p>
        </w:tc>
        <w:tc>
          <w:tcPr>
            <w:tcW w:w="1247" w:type="dxa"/>
          </w:tcPr>
          <w:p w:rsidR="007326D5" w:rsidRPr="000C7E6A" w:rsidRDefault="007326D5" w:rsidP="007326D5">
            <w:pPr>
              <w:jc w:val="center"/>
              <w:rPr>
                <w:sz w:val="24"/>
                <w:szCs w:val="24"/>
              </w:rPr>
            </w:pPr>
            <w:r w:rsidRPr="000C7E6A">
              <w:rPr>
                <w:sz w:val="24"/>
                <w:szCs w:val="24"/>
              </w:rPr>
              <w:t>575,6</w:t>
            </w:r>
          </w:p>
        </w:tc>
        <w:tc>
          <w:tcPr>
            <w:tcW w:w="1247" w:type="dxa"/>
            <w:shd w:val="clear" w:color="auto" w:fill="auto"/>
          </w:tcPr>
          <w:p w:rsidR="007326D5" w:rsidRPr="000C7E6A" w:rsidRDefault="007326D5" w:rsidP="007326D5">
            <w:pPr>
              <w:jc w:val="center"/>
              <w:rPr>
                <w:sz w:val="24"/>
                <w:szCs w:val="24"/>
              </w:rPr>
            </w:pPr>
            <w:r w:rsidRPr="000C7E6A">
              <w:rPr>
                <w:sz w:val="24"/>
                <w:szCs w:val="24"/>
              </w:rPr>
              <w:t>444,0</w:t>
            </w:r>
          </w:p>
        </w:tc>
        <w:tc>
          <w:tcPr>
            <w:tcW w:w="1247" w:type="dxa"/>
            <w:shd w:val="clear" w:color="auto" w:fill="auto"/>
          </w:tcPr>
          <w:p w:rsidR="007326D5" w:rsidRPr="000C7E6A" w:rsidRDefault="007326D5" w:rsidP="007326D5">
            <w:pPr>
              <w:jc w:val="center"/>
              <w:rPr>
                <w:sz w:val="24"/>
                <w:szCs w:val="24"/>
              </w:rPr>
            </w:pPr>
            <w:r w:rsidRPr="000C7E6A">
              <w:rPr>
                <w:sz w:val="24"/>
                <w:szCs w:val="24"/>
              </w:rPr>
              <w:t>448,4</w:t>
            </w:r>
          </w:p>
        </w:tc>
        <w:tc>
          <w:tcPr>
            <w:tcW w:w="1247" w:type="dxa"/>
            <w:shd w:val="clear" w:color="auto" w:fill="auto"/>
          </w:tcPr>
          <w:p w:rsidR="007326D5" w:rsidRPr="000C7E6A" w:rsidRDefault="007326D5" w:rsidP="007326D5">
            <w:pPr>
              <w:jc w:val="center"/>
              <w:rPr>
                <w:sz w:val="24"/>
                <w:szCs w:val="24"/>
              </w:rPr>
            </w:pPr>
            <w:r w:rsidRPr="000C7E6A">
              <w:rPr>
                <w:sz w:val="24"/>
                <w:szCs w:val="24"/>
              </w:rPr>
              <w:t>559,5</w:t>
            </w:r>
          </w:p>
        </w:tc>
        <w:tc>
          <w:tcPr>
            <w:tcW w:w="1247" w:type="dxa"/>
            <w:shd w:val="clear" w:color="auto" w:fill="auto"/>
          </w:tcPr>
          <w:p w:rsidR="007326D5" w:rsidRPr="000C7E6A" w:rsidRDefault="007326D5" w:rsidP="007326D5">
            <w:pPr>
              <w:jc w:val="center"/>
              <w:rPr>
                <w:sz w:val="24"/>
                <w:szCs w:val="24"/>
              </w:rPr>
            </w:pPr>
            <w:r w:rsidRPr="000C7E6A">
              <w:rPr>
                <w:sz w:val="24"/>
                <w:szCs w:val="24"/>
              </w:rPr>
              <w:t>565,1</w:t>
            </w:r>
          </w:p>
        </w:tc>
        <w:tc>
          <w:tcPr>
            <w:tcW w:w="1247" w:type="dxa"/>
            <w:shd w:val="clear" w:color="auto" w:fill="auto"/>
          </w:tcPr>
          <w:p w:rsidR="007326D5" w:rsidRPr="000C7E6A" w:rsidRDefault="007326D5" w:rsidP="007326D5">
            <w:pPr>
              <w:jc w:val="center"/>
              <w:rPr>
                <w:sz w:val="24"/>
                <w:szCs w:val="24"/>
              </w:rPr>
            </w:pPr>
            <w:r w:rsidRPr="000C7E6A">
              <w:rPr>
                <w:sz w:val="24"/>
                <w:szCs w:val="24"/>
              </w:rPr>
              <w:t>555,1</w:t>
            </w:r>
          </w:p>
        </w:tc>
        <w:tc>
          <w:tcPr>
            <w:tcW w:w="1283" w:type="dxa"/>
            <w:shd w:val="clear" w:color="auto" w:fill="auto"/>
          </w:tcPr>
          <w:p w:rsidR="007326D5" w:rsidRPr="000C7E6A" w:rsidRDefault="007326D5" w:rsidP="007326D5">
            <w:pPr>
              <w:jc w:val="center"/>
              <w:rPr>
                <w:sz w:val="24"/>
                <w:szCs w:val="24"/>
              </w:rPr>
            </w:pPr>
            <w:r w:rsidRPr="000C7E6A">
              <w:rPr>
                <w:sz w:val="24"/>
                <w:szCs w:val="24"/>
              </w:rPr>
              <w:t>560,7</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Безвозмездные пост</w:t>
            </w:r>
            <w:r w:rsidRPr="000C7E6A">
              <w:rPr>
                <w:sz w:val="24"/>
                <w:szCs w:val="24"/>
              </w:rPr>
              <w:t>у</w:t>
            </w:r>
            <w:r w:rsidRPr="000C7E6A">
              <w:rPr>
                <w:sz w:val="24"/>
                <w:szCs w:val="24"/>
              </w:rPr>
              <w:t>пления</w:t>
            </w:r>
          </w:p>
        </w:tc>
        <w:tc>
          <w:tcPr>
            <w:tcW w:w="1247" w:type="dxa"/>
          </w:tcPr>
          <w:p w:rsidR="007326D5" w:rsidRPr="000C7E6A" w:rsidRDefault="007326D5" w:rsidP="007326D5">
            <w:pPr>
              <w:jc w:val="center"/>
              <w:rPr>
                <w:sz w:val="24"/>
                <w:szCs w:val="24"/>
              </w:rPr>
            </w:pPr>
            <w:r w:rsidRPr="000C7E6A">
              <w:rPr>
                <w:sz w:val="24"/>
                <w:szCs w:val="24"/>
              </w:rPr>
              <w:t>млн. руб.</w:t>
            </w:r>
          </w:p>
        </w:tc>
        <w:tc>
          <w:tcPr>
            <w:tcW w:w="1336" w:type="dxa"/>
            <w:gridSpan w:val="2"/>
          </w:tcPr>
          <w:p w:rsidR="007326D5" w:rsidRPr="000C7E6A" w:rsidRDefault="007326D5" w:rsidP="007326D5">
            <w:pPr>
              <w:jc w:val="center"/>
              <w:rPr>
                <w:sz w:val="24"/>
                <w:szCs w:val="24"/>
              </w:rPr>
            </w:pPr>
            <w:r w:rsidRPr="000C7E6A">
              <w:rPr>
                <w:sz w:val="24"/>
                <w:szCs w:val="24"/>
              </w:rPr>
              <w:t>2682,3</w:t>
            </w:r>
          </w:p>
        </w:tc>
        <w:tc>
          <w:tcPr>
            <w:tcW w:w="1247" w:type="dxa"/>
          </w:tcPr>
          <w:p w:rsidR="007326D5" w:rsidRPr="000C7E6A" w:rsidRDefault="007326D5" w:rsidP="007326D5">
            <w:pPr>
              <w:jc w:val="center"/>
              <w:rPr>
                <w:sz w:val="24"/>
                <w:szCs w:val="24"/>
              </w:rPr>
            </w:pPr>
            <w:r w:rsidRPr="000C7E6A">
              <w:rPr>
                <w:sz w:val="24"/>
                <w:szCs w:val="24"/>
              </w:rPr>
              <w:t>2382,2</w:t>
            </w:r>
          </w:p>
        </w:tc>
        <w:tc>
          <w:tcPr>
            <w:tcW w:w="1247" w:type="dxa"/>
          </w:tcPr>
          <w:p w:rsidR="007326D5" w:rsidRPr="000C7E6A" w:rsidRDefault="007326D5" w:rsidP="007326D5">
            <w:pPr>
              <w:jc w:val="center"/>
              <w:rPr>
                <w:sz w:val="24"/>
                <w:szCs w:val="24"/>
              </w:rPr>
            </w:pPr>
            <w:r w:rsidRPr="000C7E6A">
              <w:rPr>
                <w:sz w:val="24"/>
                <w:szCs w:val="24"/>
              </w:rPr>
              <w:t>1930,1</w:t>
            </w:r>
          </w:p>
        </w:tc>
        <w:tc>
          <w:tcPr>
            <w:tcW w:w="1247" w:type="dxa"/>
            <w:shd w:val="clear" w:color="auto" w:fill="auto"/>
          </w:tcPr>
          <w:p w:rsidR="007326D5" w:rsidRPr="000C7E6A" w:rsidRDefault="007326D5" w:rsidP="007326D5">
            <w:pPr>
              <w:jc w:val="center"/>
              <w:rPr>
                <w:sz w:val="24"/>
                <w:szCs w:val="24"/>
              </w:rPr>
            </w:pPr>
            <w:r w:rsidRPr="000C7E6A">
              <w:rPr>
                <w:sz w:val="24"/>
                <w:szCs w:val="24"/>
              </w:rPr>
              <w:t>1777,9</w:t>
            </w:r>
          </w:p>
        </w:tc>
        <w:tc>
          <w:tcPr>
            <w:tcW w:w="1247" w:type="dxa"/>
            <w:shd w:val="clear" w:color="auto" w:fill="auto"/>
          </w:tcPr>
          <w:p w:rsidR="007326D5" w:rsidRPr="000C7E6A" w:rsidRDefault="007326D5" w:rsidP="007326D5">
            <w:pPr>
              <w:jc w:val="center"/>
              <w:rPr>
                <w:sz w:val="24"/>
                <w:szCs w:val="24"/>
              </w:rPr>
            </w:pPr>
            <w:r w:rsidRPr="000C7E6A">
              <w:rPr>
                <w:sz w:val="24"/>
                <w:szCs w:val="24"/>
              </w:rPr>
              <w:t>1795,7</w:t>
            </w:r>
          </w:p>
        </w:tc>
        <w:tc>
          <w:tcPr>
            <w:tcW w:w="1247" w:type="dxa"/>
            <w:shd w:val="clear" w:color="auto" w:fill="auto"/>
          </w:tcPr>
          <w:p w:rsidR="007326D5" w:rsidRPr="000C7E6A" w:rsidRDefault="007326D5" w:rsidP="007326D5">
            <w:pPr>
              <w:jc w:val="center"/>
              <w:rPr>
                <w:sz w:val="24"/>
                <w:szCs w:val="24"/>
              </w:rPr>
            </w:pPr>
            <w:r w:rsidRPr="000C7E6A">
              <w:rPr>
                <w:sz w:val="24"/>
                <w:szCs w:val="24"/>
              </w:rPr>
              <w:t>1737,2</w:t>
            </w:r>
          </w:p>
        </w:tc>
        <w:tc>
          <w:tcPr>
            <w:tcW w:w="1247" w:type="dxa"/>
            <w:shd w:val="clear" w:color="auto" w:fill="auto"/>
          </w:tcPr>
          <w:p w:rsidR="007326D5" w:rsidRPr="000C7E6A" w:rsidRDefault="007326D5" w:rsidP="007326D5">
            <w:pPr>
              <w:jc w:val="center"/>
              <w:rPr>
                <w:sz w:val="24"/>
                <w:szCs w:val="24"/>
              </w:rPr>
            </w:pPr>
            <w:r w:rsidRPr="000C7E6A">
              <w:rPr>
                <w:sz w:val="24"/>
                <w:szCs w:val="24"/>
              </w:rPr>
              <w:t>1754,6</w:t>
            </w:r>
          </w:p>
        </w:tc>
        <w:tc>
          <w:tcPr>
            <w:tcW w:w="1247" w:type="dxa"/>
            <w:shd w:val="clear" w:color="auto" w:fill="auto"/>
          </w:tcPr>
          <w:p w:rsidR="007326D5" w:rsidRPr="000C7E6A" w:rsidRDefault="007326D5" w:rsidP="007326D5">
            <w:pPr>
              <w:jc w:val="center"/>
              <w:rPr>
                <w:sz w:val="24"/>
                <w:szCs w:val="24"/>
              </w:rPr>
            </w:pPr>
            <w:r w:rsidRPr="000C7E6A">
              <w:rPr>
                <w:sz w:val="24"/>
                <w:szCs w:val="24"/>
              </w:rPr>
              <w:t>1465,2</w:t>
            </w:r>
          </w:p>
        </w:tc>
        <w:tc>
          <w:tcPr>
            <w:tcW w:w="1283" w:type="dxa"/>
            <w:shd w:val="clear" w:color="auto" w:fill="auto"/>
          </w:tcPr>
          <w:p w:rsidR="007326D5" w:rsidRPr="000C7E6A" w:rsidRDefault="007326D5" w:rsidP="007326D5">
            <w:pPr>
              <w:jc w:val="center"/>
              <w:rPr>
                <w:sz w:val="24"/>
                <w:szCs w:val="24"/>
              </w:rPr>
            </w:pPr>
            <w:r w:rsidRPr="000C7E6A">
              <w:rPr>
                <w:sz w:val="24"/>
                <w:szCs w:val="24"/>
              </w:rPr>
              <w:t>1479,9</w:t>
            </w:r>
          </w:p>
        </w:tc>
      </w:tr>
      <w:tr w:rsidR="007326D5" w:rsidRPr="000C7E6A" w:rsidTr="000C7E6A">
        <w:tc>
          <w:tcPr>
            <w:tcW w:w="15223" w:type="dxa"/>
            <w:gridSpan w:val="12"/>
            <w:shd w:val="clear" w:color="auto" w:fill="auto"/>
          </w:tcPr>
          <w:p w:rsidR="007326D5" w:rsidRPr="000C7E6A" w:rsidRDefault="007326D5" w:rsidP="007326D5">
            <w:pPr>
              <w:rPr>
                <w:sz w:val="24"/>
                <w:szCs w:val="24"/>
              </w:rPr>
            </w:pPr>
            <w:r w:rsidRPr="000C7E6A">
              <w:rPr>
                <w:b/>
                <w:sz w:val="24"/>
                <w:szCs w:val="24"/>
              </w:rPr>
              <w:t xml:space="preserve">10. Труд и занятость </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 xml:space="preserve">Численность </w:t>
            </w:r>
            <w:proofErr w:type="gramStart"/>
            <w:r w:rsidRPr="000C7E6A">
              <w:rPr>
                <w:sz w:val="24"/>
                <w:szCs w:val="24"/>
              </w:rPr>
              <w:t>занятых</w:t>
            </w:r>
            <w:proofErr w:type="gramEnd"/>
            <w:r w:rsidRPr="000C7E6A">
              <w:rPr>
                <w:sz w:val="24"/>
                <w:szCs w:val="24"/>
              </w:rPr>
              <w:t xml:space="preserve"> в экономике района (среднегодовая), всего </w:t>
            </w:r>
          </w:p>
        </w:tc>
        <w:tc>
          <w:tcPr>
            <w:tcW w:w="1247" w:type="dxa"/>
          </w:tcPr>
          <w:p w:rsidR="007326D5" w:rsidRPr="000C7E6A" w:rsidRDefault="007326D5" w:rsidP="007326D5">
            <w:pPr>
              <w:jc w:val="center"/>
              <w:rPr>
                <w:sz w:val="24"/>
                <w:szCs w:val="24"/>
              </w:rPr>
            </w:pPr>
            <w:r w:rsidRPr="000C7E6A">
              <w:rPr>
                <w:sz w:val="24"/>
                <w:szCs w:val="24"/>
              </w:rPr>
              <w:t>тыс. чел.</w:t>
            </w:r>
          </w:p>
        </w:tc>
        <w:tc>
          <w:tcPr>
            <w:tcW w:w="1336" w:type="dxa"/>
            <w:gridSpan w:val="2"/>
          </w:tcPr>
          <w:p w:rsidR="007326D5" w:rsidRPr="000C7E6A" w:rsidRDefault="007326D5" w:rsidP="007326D5">
            <w:pPr>
              <w:jc w:val="center"/>
              <w:rPr>
                <w:sz w:val="24"/>
                <w:szCs w:val="24"/>
              </w:rPr>
            </w:pPr>
            <w:r w:rsidRPr="000C7E6A">
              <w:rPr>
                <w:sz w:val="24"/>
                <w:szCs w:val="24"/>
              </w:rPr>
              <w:t>41,62</w:t>
            </w:r>
          </w:p>
        </w:tc>
        <w:tc>
          <w:tcPr>
            <w:tcW w:w="1247" w:type="dxa"/>
          </w:tcPr>
          <w:p w:rsidR="007326D5" w:rsidRPr="000C7E6A" w:rsidRDefault="007326D5" w:rsidP="007326D5">
            <w:pPr>
              <w:jc w:val="center"/>
              <w:rPr>
                <w:sz w:val="24"/>
                <w:szCs w:val="24"/>
              </w:rPr>
            </w:pPr>
            <w:r w:rsidRPr="000C7E6A">
              <w:rPr>
                <w:sz w:val="24"/>
                <w:szCs w:val="24"/>
              </w:rPr>
              <w:t>46,79</w:t>
            </w:r>
          </w:p>
        </w:tc>
        <w:tc>
          <w:tcPr>
            <w:tcW w:w="1247" w:type="dxa"/>
          </w:tcPr>
          <w:p w:rsidR="007326D5" w:rsidRPr="000C7E6A" w:rsidRDefault="007326D5" w:rsidP="007326D5">
            <w:pPr>
              <w:jc w:val="center"/>
              <w:rPr>
                <w:sz w:val="24"/>
                <w:szCs w:val="24"/>
              </w:rPr>
            </w:pPr>
            <w:r w:rsidRPr="000C7E6A">
              <w:rPr>
                <w:sz w:val="24"/>
                <w:szCs w:val="24"/>
              </w:rPr>
              <w:t>49,07</w:t>
            </w:r>
          </w:p>
        </w:tc>
        <w:tc>
          <w:tcPr>
            <w:tcW w:w="1247" w:type="dxa"/>
            <w:shd w:val="clear" w:color="auto" w:fill="auto"/>
          </w:tcPr>
          <w:p w:rsidR="007326D5" w:rsidRPr="000C7E6A" w:rsidRDefault="007326D5" w:rsidP="007326D5">
            <w:pPr>
              <w:jc w:val="center"/>
              <w:rPr>
                <w:sz w:val="24"/>
                <w:szCs w:val="24"/>
              </w:rPr>
            </w:pPr>
            <w:r w:rsidRPr="000C7E6A">
              <w:rPr>
                <w:sz w:val="24"/>
                <w:szCs w:val="24"/>
              </w:rPr>
              <w:t>49,08</w:t>
            </w:r>
          </w:p>
        </w:tc>
        <w:tc>
          <w:tcPr>
            <w:tcW w:w="1247" w:type="dxa"/>
            <w:shd w:val="clear" w:color="auto" w:fill="auto"/>
          </w:tcPr>
          <w:p w:rsidR="007326D5" w:rsidRPr="000C7E6A" w:rsidRDefault="007326D5" w:rsidP="007326D5">
            <w:pPr>
              <w:jc w:val="center"/>
              <w:rPr>
                <w:sz w:val="24"/>
                <w:szCs w:val="24"/>
              </w:rPr>
            </w:pPr>
            <w:r w:rsidRPr="000C7E6A">
              <w:rPr>
                <w:sz w:val="24"/>
                <w:szCs w:val="24"/>
              </w:rPr>
              <w:t>49,08</w:t>
            </w:r>
          </w:p>
        </w:tc>
        <w:tc>
          <w:tcPr>
            <w:tcW w:w="1247" w:type="dxa"/>
            <w:shd w:val="clear" w:color="auto" w:fill="auto"/>
          </w:tcPr>
          <w:p w:rsidR="007326D5" w:rsidRPr="000C7E6A" w:rsidRDefault="007326D5" w:rsidP="007326D5">
            <w:pPr>
              <w:jc w:val="center"/>
              <w:rPr>
                <w:sz w:val="24"/>
                <w:szCs w:val="24"/>
              </w:rPr>
            </w:pPr>
            <w:r w:rsidRPr="000C7E6A">
              <w:rPr>
                <w:sz w:val="24"/>
                <w:szCs w:val="24"/>
              </w:rPr>
              <w:t>49,09</w:t>
            </w:r>
          </w:p>
        </w:tc>
        <w:tc>
          <w:tcPr>
            <w:tcW w:w="1247" w:type="dxa"/>
            <w:shd w:val="clear" w:color="auto" w:fill="auto"/>
          </w:tcPr>
          <w:p w:rsidR="007326D5" w:rsidRPr="000C7E6A" w:rsidRDefault="007326D5" w:rsidP="007326D5">
            <w:pPr>
              <w:jc w:val="center"/>
              <w:rPr>
                <w:sz w:val="24"/>
                <w:szCs w:val="24"/>
              </w:rPr>
            </w:pPr>
            <w:r w:rsidRPr="000C7E6A">
              <w:rPr>
                <w:sz w:val="24"/>
                <w:szCs w:val="24"/>
              </w:rPr>
              <w:t>49,10</w:t>
            </w:r>
          </w:p>
        </w:tc>
        <w:tc>
          <w:tcPr>
            <w:tcW w:w="1247" w:type="dxa"/>
            <w:shd w:val="clear" w:color="auto" w:fill="auto"/>
          </w:tcPr>
          <w:p w:rsidR="007326D5" w:rsidRPr="000C7E6A" w:rsidRDefault="007326D5" w:rsidP="007326D5">
            <w:pPr>
              <w:jc w:val="center"/>
              <w:rPr>
                <w:sz w:val="24"/>
                <w:szCs w:val="24"/>
              </w:rPr>
            </w:pPr>
            <w:r w:rsidRPr="000C7E6A">
              <w:rPr>
                <w:sz w:val="24"/>
                <w:szCs w:val="24"/>
              </w:rPr>
              <w:t>49,11</w:t>
            </w:r>
          </w:p>
        </w:tc>
        <w:tc>
          <w:tcPr>
            <w:tcW w:w="1283" w:type="dxa"/>
            <w:shd w:val="clear" w:color="auto" w:fill="auto"/>
          </w:tcPr>
          <w:p w:rsidR="007326D5" w:rsidRPr="000C7E6A" w:rsidRDefault="007326D5" w:rsidP="007326D5">
            <w:pPr>
              <w:jc w:val="center"/>
              <w:rPr>
                <w:sz w:val="24"/>
                <w:szCs w:val="24"/>
              </w:rPr>
            </w:pPr>
            <w:r w:rsidRPr="000C7E6A">
              <w:rPr>
                <w:sz w:val="24"/>
                <w:szCs w:val="24"/>
              </w:rPr>
              <w:t>49,11</w:t>
            </w:r>
          </w:p>
        </w:tc>
      </w:tr>
      <w:tr w:rsidR="007326D5" w:rsidRPr="000C7E6A" w:rsidTr="000C7E6A">
        <w:tc>
          <w:tcPr>
            <w:tcW w:w="2628" w:type="dxa"/>
          </w:tcPr>
          <w:p w:rsidR="007326D5" w:rsidRPr="000C7E6A" w:rsidRDefault="007326D5" w:rsidP="007326D5">
            <w:pPr>
              <w:pStyle w:val="ConsPlusNormal"/>
              <w:widowControl/>
              <w:ind w:firstLine="0"/>
              <w:jc w:val="both"/>
              <w:rPr>
                <w:rFonts w:ascii="Times New Roman" w:hAnsi="Times New Roman" w:cs="Times New Roman"/>
                <w:sz w:val="24"/>
                <w:szCs w:val="24"/>
              </w:rPr>
            </w:pPr>
            <w:r w:rsidRPr="000C7E6A">
              <w:rPr>
                <w:rFonts w:ascii="Times New Roman" w:hAnsi="Times New Roman" w:cs="Times New Roman"/>
                <w:sz w:val="24"/>
                <w:szCs w:val="24"/>
              </w:rPr>
              <w:t>Распределение средн</w:t>
            </w:r>
            <w:r w:rsidRPr="000C7E6A">
              <w:rPr>
                <w:rFonts w:ascii="Times New Roman" w:hAnsi="Times New Roman" w:cs="Times New Roman"/>
                <w:sz w:val="24"/>
                <w:szCs w:val="24"/>
              </w:rPr>
              <w:t>е</w:t>
            </w:r>
            <w:r w:rsidRPr="000C7E6A">
              <w:rPr>
                <w:rFonts w:ascii="Times New Roman" w:hAnsi="Times New Roman" w:cs="Times New Roman"/>
                <w:sz w:val="24"/>
                <w:szCs w:val="24"/>
              </w:rPr>
              <w:t xml:space="preserve">годовой численности </w:t>
            </w:r>
            <w:proofErr w:type="gramStart"/>
            <w:r w:rsidRPr="000C7E6A">
              <w:rPr>
                <w:rFonts w:ascii="Times New Roman" w:hAnsi="Times New Roman" w:cs="Times New Roman"/>
                <w:sz w:val="24"/>
                <w:szCs w:val="24"/>
              </w:rPr>
              <w:t>занятых</w:t>
            </w:r>
            <w:proofErr w:type="gramEnd"/>
            <w:r w:rsidRPr="000C7E6A">
              <w:rPr>
                <w:rFonts w:ascii="Times New Roman" w:hAnsi="Times New Roman" w:cs="Times New Roman"/>
                <w:sz w:val="24"/>
                <w:szCs w:val="24"/>
              </w:rPr>
              <w:t xml:space="preserve"> в экономике по формам собстве</w:t>
            </w:r>
            <w:r w:rsidRPr="000C7E6A">
              <w:rPr>
                <w:rFonts w:ascii="Times New Roman" w:hAnsi="Times New Roman" w:cs="Times New Roman"/>
                <w:sz w:val="24"/>
                <w:szCs w:val="24"/>
              </w:rPr>
              <w:t>н</w:t>
            </w:r>
            <w:r w:rsidRPr="000C7E6A">
              <w:rPr>
                <w:rFonts w:ascii="Times New Roman" w:hAnsi="Times New Roman" w:cs="Times New Roman"/>
                <w:sz w:val="24"/>
                <w:szCs w:val="24"/>
              </w:rPr>
              <w:t xml:space="preserve">ности: </w:t>
            </w:r>
          </w:p>
        </w:tc>
        <w:tc>
          <w:tcPr>
            <w:tcW w:w="1247" w:type="dxa"/>
          </w:tcPr>
          <w:p w:rsidR="007326D5" w:rsidRPr="000C7E6A" w:rsidRDefault="007326D5" w:rsidP="007326D5">
            <w:pPr>
              <w:rPr>
                <w:sz w:val="24"/>
                <w:szCs w:val="24"/>
              </w:rPr>
            </w:pPr>
          </w:p>
        </w:tc>
        <w:tc>
          <w:tcPr>
            <w:tcW w:w="1336" w:type="dxa"/>
            <w:gridSpan w:val="2"/>
          </w:tcPr>
          <w:p w:rsidR="007326D5" w:rsidRPr="000C7E6A" w:rsidRDefault="007326D5" w:rsidP="007326D5">
            <w:pPr>
              <w:jc w:val="center"/>
              <w:rPr>
                <w:sz w:val="24"/>
                <w:szCs w:val="24"/>
              </w:rPr>
            </w:pPr>
          </w:p>
        </w:tc>
        <w:tc>
          <w:tcPr>
            <w:tcW w:w="1247" w:type="dxa"/>
          </w:tcPr>
          <w:p w:rsidR="007326D5" w:rsidRPr="000C7E6A" w:rsidRDefault="007326D5" w:rsidP="007326D5">
            <w:pPr>
              <w:jc w:val="center"/>
              <w:rPr>
                <w:sz w:val="24"/>
                <w:szCs w:val="24"/>
              </w:rPr>
            </w:pPr>
          </w:p>
        </w:tc>
        <w:tc>
          <w:tcPr>
            <w:tcW w:w="1247" w:type="dxa"/>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83" w:type="dxa"/>
            <w:shd w:val="clear" w:color="auto" w:fill="auto"/>
          </w:tcPr>
          <w:p w:rsidR="007326D5" w:rsidRPr="000C7E6A" w:rsidRDefault="007326D5" w:rsidP="007326D5">
            <w:pPr>
              <w:jc w:val="center"/>
              <w:rPr>
                <w:sz w:val="24"/>
                <w:szCs w:val="24"/>
              </w:rPr>
            </w:pPr>
          </w:p>
        </w:tc>
      </w:tr>
      <w:tr w:rsidR="007326D5" w:rsidRPr="000C7E6A" w:rsidTr="000C7E6A">
        <w:tc>
          <w:tcPr>
            <w:tcW w:w="2628" w:type="dxa"/>
          </w:tcPr>
          <w:p w:rsidR="007326D5" w:rsidRPr="000C7E6A" w:rsidRDefault="007326D5" w:rsidP="007326D5">
            <w:pPr>
              <w:pStyle w:val="ConsPlusNormal"/>
              <w:widowControl/>
              <w:ind w:firstLine="0"/>
              <w:jc w:val="both"/>
              <w:rPr>
                <w:rFonts w:ascii="Times New Roman" w:hAnsi="Times New Roman" w:cs="Times New Roman"/>
                <w:sz w:val="24"/>
                <w:szCs w:val="24"/>
              </w:rPr>
            </w:pPr>
            <w:r w:rsidRPr="000C7E6A">
              <w:rPr>
                <w:rFonts w:ascii="Times New Roman" w:hAnsi="Times New Roman" w:cs="Times New Roman"/>
                <w:sz w:val="24"/>
                <w:szCs w:val="24"/>
              </w:rPr>
              <w:t>на предприятиях и в организациях госуда</w:t>
            </w:r>
            <w:r w:rsidRPr="000C7E6A">
              <w:rPr>
                <w:rFonts w:ascii="Times New Roman" w:hAnsi="Times New Roman" w:cs="Times New Roman"/>
                <w:sz w:val="24"/>
                <w:szCs w:val="24"/>
              </w:rPr>
              <w:t>р</w:t>
            </w:r>
            <w:r w:rsidRPr="000C7E6A">
              <w:rPr>
                <w:rFonts w:ascii="Times New Roman" w:hAnsi="Times New Roman" w:cs="Times New Roman"/>
                <w:sz w:val="24"/>
                <w:szCs w:val="24"/>
              </w:rPr>
              <w:t>ственной и муниц</w:t>
            </w:r>
            <w:r w:rsidRPr="000C7E6A">
              <w:rPr>
                <w:rFonts w:ascii="Times New Roman" w:hAnsi="Times New Roman" w:cs="Times New Roman"/>
                <w:sz w:val="24"/>
                <w:szCs w:val="24"/>
              </w:rPr>
              <w:t>и</w:t>
            </w:r>
            <w:r w:rsidRPr="000C7E6A">
              <w:rPr>
                <w:rFonts w:ascii="Times New Roman" w:hAnsi="Times New Roman" w:cs="Times New Roman"/>
                <w:sz w:val="24"/>
                <w:szCs w:val="24"/>
              </w:rPr>
              <w:t>пальной формы собс</w:t>
            </w:r>
            <w:r w:rsidRPr="000C7E6A">
              <w:rPr>
                <w:rFonts w:ascii="Times New Roman" w:hAnsi="Times New Roman" w:cs="Times New Roman"/>
                <w:sz w:val="24"/>
                <w:szCs w:val="24"/>
              </w:rPr>
              <w:t>т</w:t>
            </w:r>
            <w:r w:rsidRPr="000C7E6A">
              <w:rPr>
                <w:rFonts w:ascii="Times New Roman" w:hAnsi="Times New Roman" w:cs="Times New Roman"/>
                <w:sz w:val="24"/>
                <w:szCs w:val="24"/>
              </w:rPr>
              <w:t>венности</w:t>
            </w:r>
          </w:p>
        </w:tc>
        <w:tc>
          <w:tcPr>
            <w:tcW w:w="1247" w:type="dxa"/>
          </w:tcPr>
          <w:p w:rsidR="007326D5" w:rsidRPr="000C7E6A" w:rsidRDefault="007326D5" w:rsidP="007326D5">
            <w:pPr>
              <w:rPr>
                <w:sz w:val="24"/>
                <w:szCs w:val="24"/>
              </w:rPr>
            </w:pPr>
            <w:r w:rsidRPr="000C7E6A">
              <w:rPr>
                <w:sz w:val="24"/>
                <w:szCs w:val="24"/>
              </w:rPr>
              <w:t>тыс. чел.</w:t>
            </w:r>
          </w:p>
        </w:tc>
        <w:tc>
          <w:tcPr>
            <w:tcW w:w="1336" w:type="dxa"/>
            <w:gridSpan w:val="2"/>
          </w:tcPr>
          <w:p w:rsidR="007326D5" w:rsidRPr="000C7E6A" w:rsidRDefault="007326D5" w:rsidP="007326D5">
            <w:pPr>
              <w:jc w:val="center"/>
              <w:rPr>
                <w:sz w:val="24"/>
                <w:szCs w:val="24"/>
              </w:rPr>
            </w:pPr>
            <w:r w:rsidRPr="000C7E6A">
              <w:rPr>
                <w:sz w:val="24"/>
                <w:szCs w:val="24"/>
              </w:rPr>
              <w:t>6,27</w:t>
            </w:r>
          </w:p>
        </w:tc>
        <w:tc>
          <w:tcPr>
            <w:tcW w:w="1247" w:type="dxa"/>
          </w:tcPr>
          <w:p w:rsidR="007326D5" w:rsidRPr="000C7E6A" w:rsidRDefault="007326D5" w:rsidP="007326D5">
            <w:pPr>
              <w:jc w:val="center"/>
              <w:rPr>
                <w:sz w:val="24"/>
                <w:szCs w:val="24"/>
              </w:rPr>
            </w:pPr>
            <w:r w:rsidRPr="000C7E6A">
              <w:rPr>
                <w:sz w:val="24"/>
                <w:szCs w:val="24"/>
              </w:rPr>
              <w:t>6,08</w:t>
            </w:r>
          </w:p>
        </w:tc>
        <w:tc>
          <w:tcPr>
            <w:tcW w:w="1247" w:type="dxa"/>
          </w:tcPr>
          <w:p w:rsidR="007326D5" w:rsidRPr="000C7E6A" w:rsidRDefault="007326D5" w:rsidP="007326D5">
            <w:pPr>
              <w:jc w:val="center"/>
              <w:rPr>
                <w:sz w:val="24"/>
                <w:szCs w:val="24"/>
              </w:rPr>
            </w:pPr>
            <w:r w:rsidRPr="000C7E6A">
              <w:rPr>
                <w:sz w:val="24"/>
                <w:szCs w:val="24"/>
              </w:rPr>
              <w:t>6,08</w:t>
            </w:r>
          </w:p>
        </w:tc>
        <w:tc>
          <w:tcPr>
            <w:tcW w:w="1247" w:type="dxa"/>
            <w:shd w:val="clear" w:color="auto" w:fill="auto"/>
          </w:tcPr>
          <w:p w:rsidR="007326D5" w:rsidRPr="000C7E6A" w:rsidRDefault="007326D5" w:rsidP="007326D5">
            <w:pPr>
              <w:jc w:val="center"/>
              <w:rPr>
                <w:sz w:val="24"/>
                <w:szCs w:val="24"/>
              </w:rPr>
            </w:pPr>
            <w:r w:rsidRPr="000C7E6A">
              <w:rPr>
                <w:sz w:val="24"/>
                <w:szCs w:val="24"/>
              </w:rPr>
              <w:t>6,08</w:t>
            </w:r>
          </w:p>
        </w:tc>
        <w:tc>
          <w:tcPr>
            <w:tcW w:w="1247" w:type="dxa"/>
            <w:shd w:val="clear" w:color="auto" w:fill="auto"/>
          </w:tcPr>
          <w:p w:rsidR="007326D5" w:rsidRPr="000C7E6A" w:rsidRDefault="007326D5" w:rsidP="007326D5">
            <w:pPr>
              <w:jc w:val="center"/>
              <w:rPr>
                <w:sz w:val="24"/>
                <w:szCs w:val="24"/>
              </w:rPr>
            </w:pPr>
            <w:r w:rsidRPr="000C7E6A">
              <w:rPr>
                <w:sz w:val="24"/>
                <w:szCs w:val="24"/>
              </w:rPr>
              <w:t>6,07</w:t>
            </w:r>
          </w:p>
        </w:tc>
        <w:tc>
          <w:tcPr>
            <w:tcW w:w="1247" w:type="dxa"/>
            <w:shd w:val="clear" w:color="auto" w:fill="auto"/>
          </w:tcPr>
          <w:p w:rsidR="007326D5" w:rsidRPr="000C7E6A" w:rsidRDefault="007326D5" w:rsidP="007326D5">
            <w:pPr>
              <w:jc w:val="center"/>
              <w:rPr>
                <w:sz w:val="24"/>
                <w:szCs w:val="24"/>
              </w:rPr>
            </w:pPr>
            <w:r w:rsidRPr="000C7E6A">
              <w:rPr>
                <w:sz w:val="24"/>
                <w:szCs w:val="24"/>
              </w:rPr>
              <w:t>6,07</w:t>
            </w:r>
          </w:p>
        </w:tc>
        <w:tc>
          <w:tcPr>
            <w:tcW w:w="1247" w:type="dxa"/>
            <w:shd w:val="clear" w:color="auto" w:fill="auto"/>
          </w:tcPr>
          <w:p w:rsidR="007326D5" w:rsidRPr="000C7E6A" w:rsidRDefault="007326D5" w:rsidP="007326D5">
            <w:pPr>
              <w:jc w:val="center"/>
              <w:rPr>
                <w:sz w:val="24"/>
                <w:szCs w:val="24"/>
              </w:rPr>
            </w:pPr>
            <w:r w:rsidRPr="000C7E6A">
              <w:rPr>
                <w:sz w:val="24"/>
                <w:szCs w:val="24"/>
              </w:rPr>
              <w:t>6,06</w:t>
            </w:r>
          </w:p>
        </w:tc>
        <w:tc>
          <w:tcPr>
            <w:tcW w:w="1247" w:type="dxa"/>
            <w:shd w:val="clear" w:color="auto" w:fill="auto"/>
          </w:tcPr>
          <w:p w:rsidR="007326D5" w:rsidRPr="000C7E6A" w:rsidRDefault="007326D5" w:rsidP="007326D5">
            <w:pPr>
              <w:jc w:val="center"/>
              <w:rPr>
                <w:sz w:val="24"/>
                <w:szCs w:val="24"/>
              </w:rPr>
            </w:pPr>
            <w:r w:rsidRPr="000C7E6A">
              <w:rPr>
                <w:sz w:val="24"/>
                <w:szCs w:val="24"/>
              </w:rPr>
              <w:t>6,06</w:t>
            </w:r>
          </w:p>
        </w:tc>
        <w:tc>
          <w:tcPr>
            <w:tcW w:w="1283" w:type="dxa"/>
            <w:shd w:val="clear" w:color="auto" w:fill="auto"/>
          </w:tcPr>
          <w:p w:rsidR="007326D5" w:rsidRPr="000C7E6A" w:rsidRDefault="007326D5" w:rsidP="007326D5">
            <w:pPr>
              <w:jc w:val="center"/>
              <w:rPr>
                <w:sz w:val="24"/>
                <w:szCs w:val="24"/>
              </w:rPr>
            </w:pPr>
            <w:r w:rsidRPr="000C7E6A">
              <w:rPr>
                <w:sz w:val="24"/>
                <w:szCs w:val="24"/>
              </w:rPr>
              <w:t>6,05</w:t>
            </w:r>
          </w:p>
        </w:tc>
      </w:tr>
      <w:tr w:rsidR="007326D5" w:rsidRPr="000C7E6A" w:rsidTr="000C7E6A">
        <w:tc>
          <w:tcPr>
            <w:tcW w:w="2628" w:type="dxa"/>
          </w:tcPr>
          <w:p w:rsidR="007326D5" w:rsidRPr="000C7E6A" w:rsidRDefault="007326D5" w:rsidP="007326D5">
            <w:pPr>
              <w:pStyle w:val="ConsPlusNormal"/>
              <w:widowControl/>
              <w:ind w:firstLine="0"/>
              <w:jc w:val="both"/>
              <w:rPr>
                <w:rFonts w:ascii="Times New Roman" w:hAnsi="Times New Roman" w:cs="Times New Roman"/>
                <w:sz w:val="24"/>
                <w:szCs w:val="24"/>
              </w:rPr>
            </w:pPr>
            <w:r w:rsidRPr="000C7E6A">
              <w:rPr>
                <w:rFonts w:ascii="Times New Roman" w:hAnsi="Times New Roman" w:cs="Times New Roman"/>
                <w:sz w:val="24"/>
                <w:szCs w:val="24"/>
              </w:rPr>
              <w:t>на предприятиях с иностранным участием</w:t>
            </w:r>
          </w:p>
        </w:tc>
        <w:tc>
          <w:tcPr>
            <w:tcW w:w="1247" w:type="dxa"/>
          </w:tcPr>
          <w:p w:rsidR="007326D5" w:rsidRPr="000C7E6A" w:rsidRDefault="007326D5" w:rsidP="007326D5">
            <w:pPr>
              <w:rPr>
                <w:sz w:val="24"/>
                <w:szCs w:val="24"/>
              </w:rPr>
            </w:pPr>
            <w:r w:rsidRPr="000C7E6A">
              <w:rPr>
                <w:sz w:val="24"/>
                <w:szCs w:val="24"/>
              </w:rPr>
              <w:t>тыс. чел.</w:t>
            </w:r>
          </w:p>
        </w:tc>
        <w:tc>
          <w:tcPr>
            <w:tcW w:w="1336" w:type="dxa"/>
            <w:gridSpan w:val="2"/>
          </w:tcPr>
          <w:p w:rsidR="007326D5" w:rsidRPr="000C7E6A" w:rsidRDefault="007326D5" w:rsidP="007326D5">
            <w:pPr>
              <w:jc w:val="center"/>
              <w:rPr>
                <w:sz w:val="24"/>
                <w:szCs w:val="24"/>
              </w:rPr>
            </w:pPr>
            <w:r w:rsidRPr="000C7E6A">
              <w:rPr>
                <w:sz w:val="24"/>
                <w:szCs w:val="24"/>
              </w:rPr>
              <w:t>9,77</w:t>
            </w:r>
          </w:p>
        </w:tc>
        <w:tc>
          <w:tcPr>
            <w:tcW w:w="1247" w:type="dxa"/>
          </w:tcPr>
          <w:p w:rsidR="007326D5" w:rsidRPr="000C7E6A" w:rsidRDefault="007326D5" w:rsidP="007326D5">
            <w:pPr>
              <w:jc w:val="center"/>
              <w:rPr>
                <w:sz w:val="24"/>
                <w:szCs w:val="24"/>
              </w:rPr>
            </w:pPr>
            <w:r w:rsidRPr="000C7E6A">
              <w:rPr>
                <w:sz w:val="24"/>
                <w:szCs w:val="24"/>
              </w:rPr>
              <w:t>10,01</w:t>
            </w:r>
          </w:p>
        </w:tc>
        <w:tc>
          <w:tcPr>
            <w:tcW w:w="1247" w:type="dxa"/>
          </w:tcPr>
          <w:p w:rsidR="007326D5" w:rsidRPr="000C7E6A" w:rsidRDefault="007326D5" w:rsidP="007326D5">
            <w:pPr>
              <w:jc w:val="center"/>
              <w:rPr>
                <w:sz w:val="24"/>
                <w:szCs w:val="24"/>
              </w:rPr>
            </w:pPr>
            <w:r w:rsidRPr="000C7E6A">
              <w:rPr>
                <w:sz w:val="24"/>
                <w:szCs w:val="24"/>
              </w:rPr>
              <w:t>10,01</w:t>
            </w:r>
          </w:p>
        </w:tc>
        <w:tc>
          <w:tcPr>
            <w:tcW w:w="1247" w:type="dxa"/>
            <w:shd w:val="clear" w:color="auto" w:fill="auto"/>
          </w:tcPr>
          <w:p w:rsidR="007326D5" w:rsidRPr="000C7E6A" w:rsidRDefault="007326D5" w:rsidP="007326D5">
            <w:pPr>
              <w:jc w:val="center"/>
              <w:rPr>
                <w:sz w:val="24"/>
                <w:szCs w:val="24"/>
              </w:rPr>
            </w:pPr>
            <w:r w:rsidRPr="000C7E6A">
              <w:rPr>
                <w:sz w:val="24"/>
                <w:szCs w:val="24"/>
              </w:rPr>
              <w:t>10,01</w:t>
            </w:r>
          </w:p>
        </w:tc>
        <w:tc>
          <w:tcPr>
            <w:tcW w:w="1247" w:type="dxa"/>
            <w:shd w:val="clear" w:color="auto" w:fill="auto"/>
          </w:tcPr>
          <w:p w:rsidR="007326D5" w:rsidRPr="000C7E6A" w:rsidRDefault="007326D5" w:rsidP="007326D5">
            <w:pPr>
              <w:jc w:val="center"/>
              <w:rPr>
                <w:sz w:val="24"/>
                <w:szCs w:val="24"/>
              </w:rPr>
            </w:pPr>
            <w:r w:rsidRPr="000C7E6A">
              <w:rPr>
                <w:sz w:val="24"/>
                <w:szCs w:val="24"/>
              </w:rPr>
              <w:t>10,01</w:t>
            </w:r>
          </w:p>
        </w:tc>
        <w:tc>
          <w:tcPr>
            <w:tcW w:w="1247" w:type="dxa"/>
            <w:shd w:val="clear" w:color="auto" w:fill="auto"/>
          </w:tcPr>
          <w:p w:rsidR="007326D5" w:rsidRPr="000C7E6A" w:rsidRDefault="007326D5" w:rsidP="007326D5">
            <w:pPr>
              <w:jc w:val="center"/>
              <w:rPr>
                <w:sz w:val="24"/>
                <w:szCs w:val="24"/>
              </w:rPr>
            </w:pPr>
            <w:r w:rsidRPr="000C7E6A">
              <w:rPr>
                <w:sz w:val="24"/>
                <w:szCs w:val="24"/>
              </w:rPr>
              <w:t>10,01</w:t>
            </w:r>
          </w:p>
        </w:tc>
        <w:tc>
          <w:tcPr>
            <w:tcW w:w="1247" w:type="dxa"/>
            <w:shd w:val="clear" w:color="auto" w:fill="auto"/>
          </w:tcPr>
          <w:p w:rsidR="007326D5" w:rsidRPr="000C7E6A" w:rsidRDefault="007326D5" w:rsidP="007326D5">
            <w:pPr>
              <w:jc w:val="center"/>
              <w:rPr>
                <w:sz w:val="24"/>
                <w:szCs w:val="24"/>
              </w:rPr>
            </w:pPr>
            <w:r w:rsidRPr="000C7E6A">
              <w:rPr>
                <w:sz w:val="24"/>
                <w:szCs w:val="24"/>
              </w:rPr>
              <w:t>10,01</w:t>
            </w:r>
          </w:p>
        </w:tc>
        <w:tc>
          <w:tcPr>
            <w:tcW w:w="1247" w:type="dxa"/>
            <w:shd w:val="clear" w:color="auto" w:fill="auto"/>
          </w:tcPr>
          <w:p w:rsidR="007326D5" w:rsidRPr="000C7E6A" w:rsidRDefault="007326D5" w:rsidP="007326D5">
            <w:pPr>
              <w:jc w:val="center"/>
              <w:rPr>
                <w:sz w:val="24"/>
                <w:szCs w:val="24"/>
              </w:rPr>
            </w:pPr>
            <w:r w:rsidRPr="000C7E6A">
              <w:rPr>
                <w:sz w:val="24"/>
                <w:szCs w:val="24"/>
              </w:rPr>
              <w:t>10,01</w:t>
            </w:r>
          </w:p>
        </w:tc>
        <w:tc>
          <w:tcPr>
            <w:tcW w:w="1283" w:type="dxa"/>
            <w:shd w:val="clear" w:color="auto" w:fill="auto"/>
          </w:tcPr>
          <w:p w:rsidR="007326D5" w:rsidRPr="000C7E6A" w:rsidRDefault="007326D5" w:rsidP="007326D5">
            <w:pPr>
              <w:jc w:val="center"/>
              <w:rPr>
                <w:sz w:val="24"/>
                <w:szCs w:val="24"/>
              </w:rPr>
            </w:pPr>
            <w:r w:rsidRPr="000C7E6A">
              <w:rPr>
                <w:sz w:val="24"/>
                <w:szCs w:val="24"/>
              </w:rPr>
              <w:t>10,01</w:t>
            </w:r>
          </w:p>
        </w:tc>
      </w:tr>
      <w:tr w:rsidR="007326D5" w:rsidRPr="000C7E6A" w:rsidTr="000C7E6A">
        <w:tc>
          <w:tcPr>
            <w:tcW w:w="2628" w:type="dxa"/>
          </w:tcPr>
          <w:p w:rsidR="007326D5" w:rsidRPr="000C7E6A" w:rsidRDefault="007326D5" w:rsidP="007326D5">
            <w:pPr>
              <w:pStyle w:val="ConsPlusNormal"/>
              <w:widowControl/>
              <w:ind w:firstLine="0"/>
              <w:jc w:val="both"/>
              <w:rPr>
                <w:rFonts w:ascii="Times New Roman" w:hAnsi="Times New Roman" w:cs="Times New Roman"/>
                <w:sz w:val="24"/>
                <w:szCs w:val="24"/>
              </w:rPr>
            </w:pPr>
            <w:r w:rsidRPr="000C7E6A">
              <w:rPr>
                <w:rFonts w:ascii="Times New Roman" w:hAnsi="Times New Roman" w:cs="Times New Roman"/>
                <w:sz w:val="24"/>
                <w:szCs w:val="24"/>
              </w:rPr>
              <w:t>в частном секторе</w:t>
            </w:r>
          </w:p>
        </w:tc>
        <w:tc>
          <w:tcPr>
            <w:tcW w:w="1247" w:type="dxa"/>
          </w:tcPr>
          <w:p w:rsidR="007326D5" w:rsidRPr="000C7E6A" w:rsidRDefault="007326D5" w:rsidP="007326D5">
            <w:pPr>
              <w:rPr>
                <w:sz w:val="24"/>
                <w:szCs w:val="24"/>
              </w:rPr>
            </w:pPr>
            <w:r w:rsidRPr="000C7E6A">
              <w:rPr>
                <w:sz w:val="24"/>
                <w:szCs w:val="24"/>
              </w:rPr>
              <w:t>тыс. чел.</w:t>
            </w:r>
          </w:p>
        </w:tc>
        <w:tc>
          <w:tcPr>
            <w:tcW w:w="1336" w:type="dxa"/>
            <w:gridSpan w:val="2"/>
          </w:tcPr>
          <w:p w:rsidR="007326D5" w:rsidRPr="000C7E6A" w:rsidRDefault="007326D5" w:rsidP="007326D5">
            <w:pPr>
              <w:jc w:val="center"/>
              <w:rPr>
                <w:sz w:val="24"/>
                <w:szCs w:val="24"/>
              </w:rPr>
            </w:pPr>
            <w:r w:rsidRPr="000C7E6A">
              <w:rPr>
                <w:sz w:val="24"/>
                <w:szCs w:val="24"/>
              </w:rPr>
              <w:t>24,64</w:t>
            </w:r>
          </w:p>
        </w:tc>
        <w:tc>
          <w:tcPr>
            <w:tcW w:w="1247" w:type="dxa"/>
          </w:tcPr>
          <w:p w:rsidR="007326D5" w:rsidRPr="000C7E6A" w:rsidRDefault="007326D5" w:rsidP="007326D5">
            <w:pPr>
              <w:jc w:val="center"/>
              <w:rPr>
                <w:sz w:val="24"/>
                <w:szCs w:val="24"/>
              </w:rPr>
            </w:pPr>
            <w:r w:rsidRPr="000C7E6A">
              <w:rPr>
                <w:sz w:val="24"/>
                <w:szCs w:val="24"/>
              </w:rPr>
              <w:t>29,76</w:t>
            </w:r>
          </w:p>
        </w:tc>
        <w:tc>
          <w:tcPr>
            <w:tcW w:w="1247" w:type="dxa"/>
          </w:tcPr>
          <w:p w:rsidR="007326D5" w:rsidRPr="000C7E6A" w:rsidRDefault="007326D5" w:rsidP="007326D5">
            <w:pPr>
              <w:jc w:val="center"/>
              <w:rPr>
                <w:sz w:val="24"/>
                <w:szCs w:val="24"/>
              </w:rPr>
            </w:pPr>
            <w:r w:rsidRPr="000C7E6A">
              <w:rPr>
                <w:sz w:val="24"/>
                <w:szCs w:val="24"/>
              </w:rPr>
              <w:t>32,02</w:t>
            </w:r>
          </w:p>
        </w:tc>
        <w:tc>
          <w:tcPr>
            <w:tcW w:w="1247" w:type="dxa"/>
            <w:shd w:val="clear" w:color="auto" w:fill="auto"/>
          </w:tcPr>
          <w:p w:rsidR="007326D5" w:rsidRPr="000C7E6A" w:rsidRDefault="007326D5" w:rsidP="007326D5">
            <w:pPr>
              <w:jc w:val="center"/>
              <w:rPr>
                <w:sz w:val="24"/>
                <w:szCs w:val="24"/>
              </w:rPr>
            </w:pPr>
            <w:r w:rsidRPr="000C7E6A">
              <w:rPr>
                <w:sz w:val="24"/>
                <w:szCs w:val="24"/>
              </w:rPr>
              <w:t>32,03</w:t>
            </w:r>
          </w:p>
        </w:tc>
        <w:tc>
          <w:tcPr>
            <w:tcW w:w="1247" w:type="dxa"/>
            <w:shd w:val="clear" w:color="auto" w:fill="auto"/>
          </w:tcPr>
          <w:p w:rsidR="007326D5" w:rsidRPr="000C7E6A" w:rsidRDefault="007326D5" w:rsidP="007326D5">
            <w:pPr>
              <w:jc w:val="center"/>
              <w:rPr>
                <w:sz w:val="24"/>
                <w:szCs w:val="24"/>
              </w:rPr>
            </w:pPr>
            <w:r w:rsidRPr="000C7E6A">
              <w:rPr>
                <w:sz w:val="24"/>
                <w:szCs w:val="24"/>
              </w:rPr>
              <w:t>32,03</w:t>
            </w:r>
          </w:p>
        </w:tc>
        <w:tc>
          <w:tcPr>
            <w:tcW w:w="1247" w:type="dxa"/>
            <w:shd w:val="clear" w:color="auto" w:fill="auto"/>
          </w:tcPr>
          <w:p w:rsidR="007326D5" w:rsidRPr="000C7E6A" w:rsidRDefault="007326D5" w:rsidP="007326D5">
            <w:pPr>
              <w:jc w:val="center"/>
              <w:rPr>
                <w:sz w:val="24"/>
                <w:szCs w:val="24"/>
              </w:rPr>
            </w:pPr>
            <w:r w:rsidRPr="000C7E6A">
              <w:rPr>
                <w:sz w:val="24"/>
                <w:szCs w:val="24"/>
              </w:rPr>
              <w:t>32,04</w:t>
            </w:r>
          </w:p>
        </w:tc>
        <w:tc>
          <w:tcPr>
            <w:tcW w:w="1247" w:type="dxa"/>
            <w:shd w:val="clear" w:color="auto" w:fill="auto"/>
          </w:tcPr>
          <w:p w:rsidR="007326D5" w:rsidRPr="000C7E6A" w:rsidRDefault="007326D5" w:rsidP="007326D5">
            <w:pPr>
              <w:jc w:val="center"/>
              <w:rPr>
                <w:sz w:val="24"/>
                <w:szCs w:val="24"/>
              </w:rPr>
            </w:pPr>
            <w:r w:rsidRPr="000C7E6A">
              <w:rPr>
                <w:sz w:val="24"/>
                <w:szCs w:val="24"/>
              </w:rPr>
              <w:t>32,05</w:t>
            </w:r>
          </w:p>
        </w:tc>
        <w:tc>
          <w:tcPr>
            <w:tcW w:w="1247" w:type="dxa"/>
            <w:shd w:val="clear" w:color="auto" w:fill="auto"/>
          </w:tcPr>
          <w:p w:rsidR="007326D5" w:rsidRPr="000C7E6A" w:rsidRDefault="007326D5" w:rsidP="007326D5">
            <w:pPr>
              <w:jc w:val="center"/>
              <w:rPr>
                <w:sz w:val="24"/>
                <w:szCs w:val="24"/>
              </w:rPr>
            </w:pPr>
            <w:r w:rsidRPr="000C7E6A">
              <w:rPr>
                <w:sz w:val="24"/>
                <w:szCs w:val="24"/>
              </w:rPr>
              <w:t>32,06</w:t>
            </w:r>
          </w:p>
        </w:tc>
        <w:tc>
          <w:tcPr>
            <w:tcW w:w="1283" w:type="dxa"/>
            <w:shd w:val="clear" w:color="auto" w:fill="auto"/>
          </w:tcPr>
          <w:p w:rsidR="007326D5" w:rsidRPr="000C7E6A" w:rsidRDefault="007326D5" w:rsidP="007326D5">
            <w:pPr>
              <w:jc w:val="center"/>
              <w:rPr>
                <w:sz w:val="24"/>
                <w:szCs w:val="24"/>
              </w:rPr>
            </w:pPr>
            <w:r w:rsidRPr="000C7E6A">
              <w:rPr>
                <w:sz w:val="24"/>
                <w:szCs w:val="24"/>
              </w:rPr>
              <w:t>32,06</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Уровень зарегистрир</w:t>
            </w:r>
            <w:r w:rsidRPr="000C7E6A">
              <w:rPr>
                <w:sz w:val="24"/>
                <w:szCs w:val="24"/>
              </w:rPr>
              <w:t>о</w:t>
            </w:r>
            <w:r w:rsidRPr="000C7E6A">
              <w:rPr>
                <w:sz w:val="24"/>
                <w:szCs w:val="24"/>
              </w:rPr>
              <w:t>ванной безработицы</w:t>
            </w:r>
          </w:p>
        </w:tc>
        <w:tc>
          <w:tcPr>
            <w:tcW w:w="1247" w:type="dxa"/>
          </w:tcPr>
          <w:p w:rsidR="007326D5" w:rsidRPr="000C7E6A" w:rsidRDefault="007326D5" w:rsidP="007326D5">
            <w:pPr>
              <w:jc w:val="center"/>
              <w:rPr>
                <w:sz w:val="24"/>
                <w:szCs w:val="24"/>
              </w:rPr>
            </w:pPr>
            <w:r w:rsidRPr="000C7E6A">
              <w:rPr>
                <w:sz w:val="24"/>
                <w:szCs w:val="24"/>
              </w:rPr>
              <w:t>%</w:t>
            </w:r>
          </w:p>
        </w:tc>
        <w:tc>
          <w:tcPr>
            <w:tcW w:w="1336" w:type="dxa"/>
            <w:gridSpan w:val="2"/>
          </w:tcPr>
          <w:p w:rsidR="007326D5" w:rsidRPr="000C7E6A" w:rsidRDefault="007326D5" w:rsidP="007326D5">
            <w:pPr>
              <w:jc w:val="center"/>
              <w:rPr>
                <w:sz w:val="24"/>
                <w:szCs w:val="24"/>
              </w:rPr>
            </w:pPr>
            <w:r w:rsidRPr="000C7E6A">
              <w:rPr>
                <w:sz w:val="24"/>
                <w:szCs w:val="24"/>
              </w:rPr>
              <w:t>0,23</w:t>
            </w:r>
          </w:p>
        </w:tc>
        <w:tc>
          <w:tcPr>
            <w:tcW w:w="1247" w:type="dxa"/>
          </w:tcPr>
          <w:p w:rsidR="007326D5" w:rsidRPr="000C7E6A" w:rsidRDefault="007326D5" w:rsidP="007326D5">
            <w:pPr>
              <w:jc w:val="center"/>
              <w:rPr>
                <w:sz w:val="24"/>
                <w:szCs w:val="24"/>
              </w:rPr>
            </w:pPr>
            <w:r w:rsidRPr="000C7E6A">
              <w:rPr>
                <w:sz w:val="24"/>
                <w:szCs w:val="24"/>
              </w:rPr>
              <w:t>0,16</w:t>
            </w:r>
          </w:p>
        </w:tc>
        <w:tc>
          <w:tcPr>
            <w:tcW w:w="1247" w:type="dxa"/>
          </w:tcPr>
          <w:p w:rsidR="007326D5" w:rsidRPr="000C7E6A" w:rsidRDefault="007326D5" w:rsidP="007326D5">
            <w:pPr>
              <w:jc w:val="center"/>
              <w:rPr>
                <w:sz w:val="24"/>
                <w:szCs w:val="24"/>
              </w:rPr>
            </w:pPr>
            <w:r w:rsidRPr="000C7E6A">
              <w:rPr>
                <w:sz w:val="24"/>
                <w:szCs w:val="24"/>
              </w:rPr>
              <w:t>0,20</w:t>
            </w:r>
          </w:p>
        </w:tc>
        <w:tc>
          <w:tcPr>
            <w:tcW w:w="1247" w:type="dxa"/>
            <w:shd w:val="clear" w:color="auto" w:fill="auto"/>
          </w:tcPr>
          <w:p w:rsidR="007326D5" w:rsidRPr="000C7E6A" w:rsidRDefault="007326D5" w:rsidP="007326D5">
            <w:pPr>
              <w:jc w:val="center"/>
              <w:rPr>
                <w:sz w:val="24"/>
                <w:szCs w:val="24"/>
              </w:rPr>
            </w:pPr>
            <w:r w:rsidRPr="000C7E6A">
              <w:rPr>
                <w:sz w:val="24"/>
                <w:szCs w:val="24"/>
              </w:rPr>
              <w:t>0,25</w:t>
            </w:r>
          </w:p>
        </w:tc>
        <w:tc>
          <w:tcPr>
            <w:tcW w:w="1247" w:type="dxa"/>
            <w:shd w:val="clear" w:color="auto" w:fill="auto"/>
          </w:tcPr>
          <w:p w:rsidR="007326D5" w:rsidRPr="000C7E6A" w:rsidRDefault="007326D5" w:rsidP="007326D5">
            <w:pPr>
              <w:jc w:val="center"/>
              <w:rPr>
                <w:sz w:val="24"/>
                <w:szCs w:val="24"/>
              </w:rPr>
            </w:pPr>
            <w:r w:rsidRPr="000C7E6A">
              <w:rPr>
                <w:sz w:val="24"/>
                <w:szCs w:val="24"/>
              </w:rPr>
              <w:t>0,20</w:t>
            </w:r>
          </w:p>
        </w:tc>
        <w:tc>
          <w:tcPr>
            <w:tcW w:w="1247" w:type="dxa"/>
            <w:shd w:val="clear" w:color="auto" w:fill="auto"/>
          </w:tcPr>
          <w:p w:rsidR="007326D5" w:rsidRPr="000C7E6A" w:rsidRDefault="007326D5" w:rsidP="007326D5">
            <w:pPr>
              <w:jc w:val="center"/>
              <w:rPr>
                <w:sz w:val="24"/>
                <w:szCs w:val="24"/>
              </w:rPr>
            </w:pPr>
            <w:r w:rsidRPr="000C7E6A">
              <w:rPr>
                <w:sz w:val="24"/>
                <w:szCs w:val="24"/>
              </w:rPr>
              <w:t>0,25</w:t>
            </w:r>
          </w:p>
        </w:tc>
        <w:tc>
          <w:tcPr>
            <w:tcW w:w="1247" w:type="dxa"/>
            <w:shd w:val="clear" w:color="auto" w:fill="auto"/>
          </w:tcPr>
          <w:p w:rsidR="007326D5" w:rsidRPr="000C7E6A" w:rsidRDefault="007326D5" w:rsidP="007326D5">
            <w:pPr>
              <w:jc w:val="center"/>
              <w:rPr>
                <w:sz w:val="24"/>
                <w:szCs w:val="24"/>
              </w:rPr>
            </w:pPr>
            <w:r w:rsidRPr="000C7E6A">
              <w:rPr>
                <w:sz w:val="24"/>
                <w:szCs w:val="24"/>
              </w:rPr>
              <w:t>0,20</w:t>
            </w:r>
          </w:p>
        </w:tc>
        <w:tc>
          <w:tcPr>
            <w:tcW w:w="1247" w:type="dxa"/>
            <w:shd w:val="clear" w:color="auto" w:fill="auto"/>
          </w:tcPr>
          <w:p w:rsidR="007326D5" w:rsidRPr="000C7E6A" w:rsidRDefault="007326D5" w:rsidP="007326D5">
            <w:pPr>
              <w:jc w:val="center"/>
              <w:rPr>
                <w:sz w:val="24"/>
                <w:szCs w:val="24"/>
              </w:rPr>
            </w:pPr>
            <w:r w:rsidRPr="000C7E6A">
              <w:rPr>
                <w:sz w:val="24"/>
                <w:szCs w:val="24"/>
              </w:rPr>
              <w:t>0,25</w:t>
            </w:r>
          </w:p>
        </w:tc>
        <w:tc>
          <w:tcPr>
            <w:tcW w:w="1283" w:type="dxa"/>
            <w:shd w:val="clear" w:color="auto" w:fill="auto"/>
          </w:tcPr>
          <w:p w:rsidR="007326D5" w:rsidRPr="000C7E6A" w:rsidRDefault="007326D5" w:rsidP="007326D5">
            <w:pPr>
              <w:jc w:val="center"/>
              <w:rPr>
                <w:sz w:val="24"/>
                <w:szCs w:val="24"/>
              </w:rPr>
            </w:pPr>
            <w:r w:rsidRPr="000C7E6A">
              <w:rPr>
                <w:sz w:val="24"/>
                <w:szCs w:val="24"/>
              </w:rPr>
              <w:t>0,20</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Численность безрабо</w:t>
            </w:r>
            <w:r w:rsidRPr="000C7E6A">
              <w:rPr>
                <w:sz w:val="24"/>
                <w:szCs w:val="24"/>
              </w:rPr>
              <w:t>т</w:t>
            </w:r>
            <w:r w:rsidRPr="000C7E6A">
              <w:rPr>
                <w:sz w:val="24"/>
                <w:szCs w:val="24"/>
              </w:rPr>
              <w:t>ных, зарегистрирова</w:t>
            </w:r>
            <w:r w:rsidRPr="000C7E6A">
              <w:rPr>
                <w:sz w:val="24"/>
                <w:szCs w:val="24"/>
              </w:rPr>
              <w:t>н</w:t>
            </w:r>
            <w:r w:rsidRPr="000C7E6A">
              <w:rPr>
                <w:sz w:val="24"/>
                <w:szCs w:val="24"/>
              </w:rPr>
              <w:t>ных в органах госуда</w:t>
            </w:r>
            <w:r w:rsidRPr="000C7E6A">
              <w:rPr>
                <w:sz w:val="24"/>
                <w:szCs w:val="24"/>
              </w:rPr>
              <w:t>р</w:t>
            </w:r>
            <w:r w:rsidRPr="000C7E6A">
              <w:rPr>
                <w:sz w:val="24"/>
                <w:szCs w:val="24"/>
              </w:rPr>
              <w:t>ственной службы зан</w:t>
            </w:r>
            <w:r w:rsidRPr="000C7E6A">
              <w:rPr>
                <w:sz w:val="24"/>
                <w:szCs w:val="24"/>
              </w:rPr>
              <w:t>я</w:t>
            </w:r>
            <w:r w:rsidRPr="000C7E6A">
              <w:rPr>
                <w:sz w:val="24"/>
                <w:szCs w:val="24"/>
              </w:rPr>
              <w:t>тости</w:t>
            </w:r>
          </w:p>
        </w:tc>
        <w:tc>
          <w:tcPr>
            <w:tcW w:w="1247" w:type="dxa"/>
          </w:tcPr>
          <w:p w:rsidR="007326D5" w:rsidRPr="000C7E6A" w:rsidRDefault="007326D5" w:rsidP="007326D5">
            <w:pPr>
              <w:jc w:val="center"/>
              <w:rPr>
                <w:sz w:val="24"/>
                <w:szCs w:val="24"/>
              </w:rPr>
            </w:pPr>
            <w:r w:rsidRPr="000C7E6A">
              <w:rPr>
                <w:sz w:val="24"/>
                <w:szCs w:val="24"/>
              </w:rPr>
              <w:t>тыс. чел.</w:t>
            </w:r>
          </w:p>
        </w:tc>
        <w:tc>
          <w:tcPr>
            <w:tcW w:w="1336" w:type="dxa"/>
            <w:gridSpan w:val="2"/>
          </w:tcPr>
          <w:p w:rsidR="007326D5" w:rsidRPr="000C7E6A" w:rsidRDefault="007326D5" w:rsidP="007326D5">
            <w:pPr>
              <w:jc w:val="center"/>
              <w:rPr>
                <w:sz w:val="24"/>
                <w:szCs w:val="24"/>
              </w:rPr>
            </w:pPr>
            <w:r w:rsidRPr="000C7E6A">
              <w:rPr>
                <w:sz w:val="24"/>
                <w:szCs w:val="24"/>
              </w:rPr>
              <w:t>0,09</w:t>
            </w:r>
          </w:p>
        </w:tc>
        <w:tc>
          <w:tcPr>
            <w:tcW w:w="1247" w:type="dxa"/>
          </w:tcPr>
          <w:p w:rsidR="007326D5" w:rsidRPr="000C7E6A" w:rsidRDefault="007326D5" w:rsidP="007326D5">
            <w:pPr>
              <w:jc w:val="center"/>
              <w:rPr>
                <w:sz w:val="24"/>
                <w:szCs w:val="24"/>
              </w:rPr>
            </w:pPr>
            <w:r w:rsidRPr="000C7E6A">
              <w:rPr>
                <w:sz w:val="24"/>
                <w:szCs w:val="24"/>
              </w:rPr>
              <w:t>0,08</w:t>
            </w:r>
          </w:p>
        </w:tc>
        <w:tc>
          <w:tcPr>
            <w:tcW w:w="1247" w:type="dxa"/>
          </w:tcPr>
          <w:p w:rsidR="007326D5" w:rsidRPr="000C7E6A" w:rsidRDefault="007326D5" w:rsidP="007326D5">
            <w:pPr>
              <w:jc w:val="center"/>
              <w:rPr>
                <w:sz w:val="24"/>
                <w:szCs w:val="24"/>
              </w:rPr>
            </w:pPr>
            <w:r w:rsidRPr="000C7E6A">
              <w:rPr>
                <w:sz w:val="24"/>
                <w:szCs w:val="24"/>
              </w:rPr>
              <w:t>0,10</w:t>
            </w:r>
          </w:p>
        </w:tc>
        <w:tc>
          <w:tcPr>
            <w:tcW w:w="1247" w:type="dxa"/>
            <w:shd w:val="clear" w:color="auto" w:fill="auto"/>
          </w:tcPr>
          <w:p w:rsidR="007326D5" w:rsidRPr="000C7E6A" w:rsidRDefault="007326D5" w:rsidP="007326D5">
            <w:pPr>
              <w:jc w:val="center"/>
              <w:rPr>
                <w:sz w:val="24"/>
                <w:szCs w:val="24"/>
              </w:rPr>
            </w:pPr>
            <w:r w:rsidRPr="000C7E6A">
              <w:rPr>
                <w:sz w:val="24"/>
                <w:szCs w:val="24"/>
              </w:rPr>
              <w:t>0,13</w:t>
            </w:r>
          </w:p>
        </w:tc>
        <w:tc>
          <w:tcPr>
            <w:tcW w:w="1247" w:type="dxa"/>
            <w:shd w:val="clear" w:color="auto" w:fill="auto"/>
          </w:tcPr>
          <w:p w:rsidR="007326D5" w:rsidRPr="000C7E6A" w:rsidRDefault="007326D5" w:rsidP="007326D5">
            <w:pPr>
              <w:jc w:val="center"/>
              <w:rPr>
                <w:sz w:val="24"/>
                <w:szCs w:val="24"/>
              </w:rPr>
            </w:pPr>
            <w:r w:rsidRPr="000C7E6A">
              <w:rPr>
                <w:sz w:val="24"/>
                <w:szCs w:val="24"/>
              </w:rPr>
              <w:t>0,10</w:t>
            </w:r>
          </w:p>
        </w:tc>
        <w:tc>
          <w:tcPr>
            <w:tcW w:w="1247" w:type="dxa"/>
            <w:shd w:val="clear" w:color="auto" w:fill="auto"/>
          </w:tcPr>
          <w:p w:rsidR="007326D5" w:rsidRPr="000C7E6A" w:rsidRDefault="007326D5" w:rsidP="007326D5">
            <w:pPr>
              <w:jc w:val="center"/>
              <w:rPr>
                <w:sz w:val="24"/>
                <w:szCs w:val="24"/>
              </w:rPr>
            </w:pPr>
            <w:r w:rsidRPr="000C7E6A">
              <w:rPr>
                <w:sz w:val="24"/>
                <w:szCs w:val="24"/>
              </w:rPr>
              <w:t>0,13</w:t>
            </w:r>
          </w:p>
        </w:tc>
        <w:tc>
          <w:tcPr>
            <w:tcW w:w="1247" w:type="dxa"/>
            <w:shd w:val="clear" w:color="auto" w:fill="auto"/>
          </w:tcPr>
          <w:p w:rsidR="007326D5" w:rsidRPr="000C7E6A" w:rsidRDefault="007326D5" w:rsidP="007326D5">
            <w:pPr>
              <w:jc w:val="center"/>
              <w:rPr>
                <w:sz w:val="24"/>
                <w:szCs w:val="24"/>
              </w:rPr>
            </w:pPr>
            <w:r w:rsidRPr="000C7E6A">
              <w:rPr>
                <w:sz w:val="24"/>
                <w:szCs w:val="24"/>
              </w:rPr>
              <w:t>0,10</w:t>
            </w:r>
          </w:p>
        </w:tc>
        <w:tc>
          <w:tcPr>
            <w:tcW w:w="1247" w:type="dxa"/>
            <w:shd w:val="clear" w:color="auto" w:fill="auto"/>
          </w:tcPr>
          <w:p w:rsidR="007326D5" w:rsidRPr="000C7E6A" w:rsidRDefault="007326D5" w:rsidP="007326D5">
            <w:pPr>
              <w:jc w:val="center"/>
              <w:rPr>
                <w:sz w:val="24"/>
                <w:szCs w:val="24"/>
              </w:rPr>
            </w:pPr>
            <w:r w:rsidRPr="000C7E6A">
              <w:rPr>
                <w:sz w:val="24"/>
                <w:szCs w:val="24"/>
              </w:rPr>
              <w:t>0,13</w:t>
            </w:r>
          </w:p>
        </w:tc>
        <w:tc>
          <w:tcPr>
            <w:tcW w:w="1283" w:type="dxa"/>
            <w:shd w:val="clear" w:color="auto" w:fill="auto"/>
          </w:tcPr>
          <w:p w:rsidR="007326D5" w:rsidRPr="000C7E6A" w:rsidRDefault="007326D5" w:rsidP="007326D5">
            <w:pPr>
              <w:jc w:val="center"/>
              <w:rPr>
                <w:sz w:val="24"/>
                <w:szCs w:val="24"/>
              </w:rPr>
            </w:pPr>
            <w:r w:rsidRPr="000C7E6A">
              <w:rPr>
                <w:sz w:val="24"/>
                <w:szCs w:val="24"/>
              </w:rPr>
              <w:t>0,10</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Среднесписочная чи</w:t>
            </w:r>
            <w:r w:rsidRPr="000C7E6A">
              <w:rPr>
                <w:sz w:val="24"/>
                <w:szCs w:val="24"/>
              </w:rPr>
              <w:t>с</w:t>
            </w:r>
            <w:r w:rsidRPr="000C7E6A">
              <w:rPr>
                <w:sz w:val="24"/>
                <w:szCs w:val="24"/>
              </w:rPr>
              <w:t>ленность работников организаций, всего</w:t>
            </w:r>
          </w:p>
        </w:tc>
        <w:tc>
          <w:tcPr>
            <w:tcW w:w="1247" w:type="dxa"/>
          </w:tcPr>
          <w:p w:rsidR="007326D5" w:rsidRPr="000C7E6A" w:rsidRDefault="007326D5" w:rsidP="007326D5">
            <w:pPr>
              <w:jc w:val="center"/>
              <w:rPr>
                <w:sz w:val="24"/>
                <w:szCs w:val="24"/>
              </w:rPr>
            </w:pPr>
            <w:r w:rsidRPr="000C7E6A">
              <w:rPr>
                <w:sz w:val="24"/>
                <w:szCs w:val="24"/>
              </w:rPr>
              <w:t>тыс. чел.</w:t>
            </w:r>
          </w:p>
        </w:tc>
        <w:tc>
          <w:tcPr>
            <w:tcW w:w="1336" w:type="dxa"/>
            <w:gridSpan w:val="2"/>
          </w:tcPr>
          <w:p w:rsidR="007326D5" w:rsidRPr="000C7E6A" w:rsidRDefault="007326D5" w:rsidP="007326D5">
            <w:pPr>
              <w:jc w:val="center"/>
              <w:rPr>
                <w:sz w:val="24"/>
                <w:szCs w:val="24"/>
              </w:rPr>
            </w:pPr>
            <w:r w:rsidRPr="000C7E6A">
              <w:rPr>
                <w:sz w:val="24"/>
                <w:szCs w:val="24"/>
              </w:rPr>
              <w:t>40,58</w:t>
            </w:r>
          </w:p>
        </w:tc>
        <w:tc>
          <w:tcPr>
            <w:tcW w:w="1247" w:type="dxa"/>
          </w:tcPr>
          <w:p w:rsidR="007326D5" w:rsidRPr="000C7E6A" w:rsidRDefault="007326D5" w:rsidP="007326D5">
            <w:pPr>
              <w:jc w:val="center"/>
              <w:rPr>
                <w:sz w:val="24"/>
                <w:szCs w:val="24"/>
              </w:rPr>
            </w:pPr>
            <w:r w:rsidRPr="000C7E6A">
              <w:rPr>
                <w:sz w:val="24"/>
                <w:szCs w:val="24"/>
              </w:rPr>
              <w:t>45,75</w:t>
            </w:r>
          </w:p>
        </w:tc>
        <w:tc>
          <w:tcPr>
            <w:tcW w:w="1247" w:type="dxa"/>
          </w:tcPr>
          <w:p w:rsidR="007326D5" w:rsidRPr="000C7E6A" w:rsidRDefault="007326D5" w:rsidP="007326D5">
            <w:pPr>
              <w:jc w:val="center"/>
              <w:rPr>
                <w:sz w:val="24"/>
                <w:szCs w:val="24"/>
              </w:rPr>
            </w:pPr>
            <w:r w:rsidRPr="000C7E6A">
              <w:rPr>
                <w:sz w:val="24"/>
                <w:szCs w:val="24"/>
              </w:rPr>
              <w:t>48,02</w:t>
            </w:r>
          </w:p>
        </w:tc>
        <w:tc>
          <w:tcPr>
            <w:tcW w:w="1247" w:type="dxa"/>
            <w:shd w:val="clear" w:color="auto" w:fill="auto"/>
          </w:tcPr>
          <w:p w:rsidR="007326D5" w:rsidRPr="000C7E6A" w:rsidRDefault="007326D5" w:rsidP="007326D5">
            <w:pPr>
              <w:jc w:val="center"/>
              <w:rPr>
                <w:sz w:val="24"/>
                <w:szCs w:val="24"/>
              </w:rPr>
            </w:pPr>
            <w:r w:rsidRPr="000C7E6A">
              <w:rPr>
                <w:sz w:val="24"/>
                <w:szCs w:val="24"/>
              </w:rPr>
              <w:t>48,03</w:t>
            </w:r>
          </w:p>
        </w:tc>
        <w:tc>
          <w:tcPr>
            <w:tcW w:w="1247" w:type="dxa"/>
            <w:shd w:val="clear" w:color="auto" w:fill="auto"/>
          </w:tcPr>
          <w:p w:rsidR="007326D5" w:rsidRPr="000C7E6A" w:rsidRDefault="007326D5" w:rsidP="007326D5">
            <w:pPr>
              <w:jc w:val="center"/>
              <w:rPr>
                <w:sz w:val="24"/>
                <w:szCs w:val="24"/>
              </w:rPr>
            </w:pPr>
            <w:r w:rsidRPr="000C7E6A">
              <w:rPr>
                <w:sz w:val="24"/>
                <w:szCs w:val="24"/>
              </w:rPr>
              <w:t>48,03</w:t>
            </w:r>
          </w:p>
        </w:tc>
        <w:tc>
          <w:tcPr>
            <w:tcW w:w="1247" w:type="dxa"/>
            <w:shd w:val="clear" w:color="auto" w:fill="auto"/>
          </w:tcPr>
          <w:p w:rsidR="007326D5" w:rsidRPr="000C7E6A" w:rsidRDefault="007326D5" w:rsidP="007326D5">
            <w:pPr>
              <w:jc w:val="center"/>
              <w:rPr>
                <w:sz w:val="24"/>
                <w:szCs w:val="24"/>
              </w:rPr>
            </w:pPr>
            <w:r w:rsidRPr="000C7E6A">
              <w:rPr>
                <w:sz w:val="24"/>
                <w:szCs w:val="24"/>
              </w:rPr>
              <w:t>48,04</w:t>
            </w:r>
          </w:p>
        </w:tc>
        <w:tc>
          <w:tcPr>
            <w:tcW w:w="1247" w:type="dxa"/>
            <w:shd w:val="clear" w:color="auto" w:fill="auto"/>
          </w:tcPr>
          <w:p w:rsidR="007326D5" w:rsidRPr="000C7E6A" w:rsidRDefault="007326D5" w:rsidP="007326D5">
            <w:pPr>
              <w:jc w:val="center"/>
              <w:rPr>
                <w:sz w:val="24"/>
                <w:szCs w:val="24"/>
              </w:rPr>
            </w:pPr>
            <w:r w:rsidRPr="000C7E6A">
              <w:rPr>
                <w:sz w:val="24"/>
                <w:szCs w:val="24"/>
              </w:rPr>
              <w:t>48,05</w:t>
            </w:r>
          </w:p>
        </w:tc>
        <w:tc>
          <w:tcPr>
            <w:tcW w:w="1247" w:type="dxa"/>
            <w:shd w:val="clear" w:color="auto" w:fill="auto"/>
          </w:tcPr>
          <w:p w:rsidR="007326D5" w:rsidRPr="000C7E6A" w:rsidRDefault="007326D5" w:rsidP="007326D5">
            <w:pPr>
              <w:jc w:val="center"/>
              <w:rPr>
                <w:sz w:val="24"/>
                <w:szCs w:val="24"/>
              </w:rPr>
            </w:pPr>
            <w:r w:rsidRPr="000C7E6A">
              <w:rPr>
                <w:sz w:val="24"/>
                <w:szCs w:val="24"/>
              </w:rPr>
              <w:t>48,06</w:t>
            </w:r>
          </w:p>
        </w:tc>
        <w:tc>
          <w:tcPr>
            <w:tcW w:w="1283" w:type="dxa"/>
            <w:shd w:val="clear" w:color="auto" w:fill="auto"/>
          </w:tcPr>
          <w:p w:rsidR="007326D5" w:rsidRPr="000C7E6A" w:rsidRDefault="007326D5" w:rsidP="007326D5">
            <w:pPr>
              <w:jc w:val="center"/>
              <w:rPr>
                <w:sz w:val="24"/>
                <w:szCs w:val="24"/>
              </w:rPr>
            </w:pPr>
            <w:r w:rsidRPr="000C7E6A">
              <w:rPr>
                <w:sz w:val="24"/>
                <w:szCs w:val="24"/>
              </w:rPr>
              <w:t>48,06</w:t>
            </w:r>
          </w:p>
        </w:tc>
      </w:tr>
      <w:tr w:rsidR="007326D5" w:rsidRPr="000C7E6A" w:rsidTr="000C7E6A">
        <w:tc>
          <w:tcPr>
            <w:tcW w:w="15223" w:type="dxa"/>
            <w:gridSpan w:val="12"/>
            <w:shd w:val="clear" w:color="auto" w:fill="auto"/>
          </w:tcPr>
          <w:p w:rsidR="007326D5" w:rsidRPr="000C7E6A" w:rsidRDefault="007326D5" w:rsidP="007326D5">
            <w:pPr>
              <w:rPr>
                <w:b/>
                <w:sz w:val="24"/>
                <w:szCs w:val="24"/>
              </w:rPr>
            </w:pPr>
            <w:r w:rsidRPr="000C7E6A">
              <w:rPr>
                <w:b/>
                <w:sz w:val="24"/>
                <w:szCs w:val="24"/>
              </w:rPr>
              <w:t>11. Денежные доходы и расходы населения</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Денежные доходы в расчете на душу нас</w:t>
            </w:r>
            <w:r w:rsidRPr="000C7E6A">
              <w:rPr>
                <w:sz w:val="24"/>
                <w:szCs w:val="24"/>
              </w:rPr>
              <w:t>е</w:t>
            </w:r>
            <w:r w:rsidRPr="000C7E6A">
              <w:rPr>
                <w:sz w:val="24"/>
                <w:szCs w:val="24"/>
              </w:rPr>
              <w:t>ления в месяц</w:t>
            </w:r>
          </w:p>
        </w:tc>
        <w:tc>
          <w:tcPr>
            <w:tcW w:w="1247" w:type="dxa"/>
          </w:tcPr>
          <w:p w:rsidR="007326D5" w:rsidRPr="000C7E6A" w:rsidRDefault="007326D5" w:rsidP="007326D5">
            <w:pPr>
              <w:jc w:val="center"/>
              <w:rPr>
                <w:sz w:val="24"/>
                <w:szCs w:val="24"/>
              </w:rPr>
            </w:pPr>
            <w:r w:rsidRPr="000C7E6A">
              <w:rPr>
                <w:sz w:val="24"/>
                <w:szCs w:val="24"/>
              </w:rPr>
              <w:t>руб.</w:t>
            </w:r>
          </w:p>
        </w:tc>
        <w:tc>
          <w:tcPr>
            <w:tcW w:w="1336" w:type="dxa"/>
            <w:gridSpan w:val="2"/>
          </w:tcPr>
          <w:p w:rsidR="007326D5" w:rsidRPr="000C7E6A" w:rsidRDefault="007326D5" w:rsidP="007326D5">
            <w:pPr>
              <w:jc w:val="center"/>
              <w:rPr>
                <w:sz w:val="24"/>
                <w:szCs w:val="24"/>
              </w:rPr>
            </w:pPr>
            <w:r w:rsidRPr="000C7E6A">
              <w:rPr>
                <w:sz w:val="24"/>
                <w:szCs w:val="24"/>
              </w:rPr>
              <w:t>34 680,3</w:t>
            </w:r>
          </w:p>
        </w:tc>
        <w:tc>
          <w:tcPr>
            <w:tcW w:w="1247" w:type="dxa"/>
          </w:tcPr>
          <w:p w:rsidR="007326D5" w:rsidRPr="000C7E6A" w:rsidRDefault="007326D5" w:rsidP="007326D5">
            <w:pPr>
              <w:widowControl w:val="0"/>
              <w:jc w:val="center"/>
              <w:rPr>
                <w:sz w:val="24"/>
                <w:szCs w:val="24"/>
              </w:rPr>
            </w:pPr>
            <w:r w:rsidRPr="000C7E6A">
              <w:rPr>
                <w:sz w:val="24"/>
                <w:szCs w:val="24"/>
              </w:rPr>
              <w:t>35913,8</w:t>
            </w:r>
          </w:p>
        </w:tc>
        <w:tc>
          <w:tcPr>
            <w:tcW w:w="1247" w:type="dxa"/>
          </w:tcPr>
          <w:p w:rsidR="007326D5" w:rsidRPr="000C7E6A" w:rsidRDefault="007326D5" w:rsidP="007326D5">
            <w:pPr>
              <w:widowControl w:val="0"/>
              <w:jc w:val="center"/>
              <w:rPr>
                <w:sz w:val="24"/>
                <w:szCs w:val="24"/>
              </w:rPr>
            </w:pPr>
            <w:r w:rsidRPr="000C7E6A">
              <w:rPr>
                <w:sz w:val="24"/>
                <w:szCs w:val="24"/>
              </w:rPr>
              <w:t>37505,9</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39537,2</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39601,1</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41713,7</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41786,8</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43591,9</w:t>
            </w:r>
          </w:p>
        </w:tc>
        <w:tc>
          <w:tcPr>
            <w:tcW w:w="1283" w:type="dxa"/>
            <w:shd w:val="clear" w:color="auto" w:fill="auto"/>
          </w:tcPr>
          <w:p w:rsidR="007326D5" w:rsidRPr="000C7E6A" w:rsidRDefault="007326D5" w:rsidP="007326D5">
            <w:pPr>
              <w:widowControl w:val="0"/>
              <w:jc w:val="center"/>
              <w:rPr>
                <w:sz w:val="24"/>
                <w:szCs w:val="24"/>
              </w:rPr>
            </w:pPr>
            <w:r w:rsidRPr="000C7E6A">
              <w:rPr>
                <w:sz w:val="24"/>
                <w:szCs w:val="24"/>
              </w:rPr>
              <w:t>43690,2</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Реальные располага</w:t>
            </w:r>
            <w:r w:rsidRPr="000C7E6A">
              <w:rPr>
                <w:sz w:val="24"/>
                <w:szCs w:val="24"/>
              </w:rPr>
              <w:t>е</w:t>
            </w:r>
            <w:r w:rsidRPr="000C7E6A">
              <w:rPr>
                <w:sz w:val="24"/>
                <w:szCs w:val="24"/>
              </w:rPr>
              <w:t>мые денежные доходы населения</w:t>
            </w:r>
          </w:p>
        </w:tc>
        <w:tc>
          <w:tcPr>
            <w:tcW w:w="1247" w:type="dxa"/>
          </w:tcPr>
          <w:p w:rsidR="007326D5" w:rsidRPr="000C7E6A" w:rsidRDefault="007326D5" w:rsidP="007326D5">
            <w:pPr>
              <w:jc w:val="center"/>
              <w:rPr>
                <w:sz w:val="24"/>
                <w:szCs w:val="24"/>
              </w:rPr>
            </w:pPr>
            <w:proofErr w:type="gramStart"/>
            <w:r w:rsidRPr="000C7E6A">
              <w:rPr>
                <w:sz w:val="24"/>
                <w:szCs w:val="24"/>
              </w:rPr>
              <w:t>в</w:t>
            </w:r>
            <w:proofErr w:type="gramEnd"/>
            <w:r w:rsidRPr="000C7E6A">
              <w:rPr>
                <w:sz w:val="24"/>
                <w:szCs w:val="24"/>
              </w:rPr>
              <w:t xml:space="preserve"> % </w:t>
            </w:r>
            <w:proofErr w:type="gramStart"/>
            <w:r w:rsidRPr="000C7E6A">
              <w:rPr>
                <w:sz w:val="24"/>
                <w:szCs w:val="24"/>
              </w:rPr>
              <w:t>к</w:t>
            </w:r>
            <w:proofErr w:type="gramEnd"/>
            <w:r w:rsidRPr="000C7E6A">
              <w:rPr>
                <w:sz w:val="24"/>
                <w:szCs w:val="24"/>
              </w:rPr>
              <w:t xml:space="preserve"> пред</w:t>
            </w:r>
            <w:r w:rsidRPr="000C7E6A">
              <w:rPr>
                <w:sz w:val="24"/>
                <w:szCs w:val="24"/>
              </w:rPr>
              <w:t>ы</w:t>
            </w:r>
            <w:r w:rsidRPr="000C7E6A">
              <w:rPr>
                <w:sz w:val="24"/>
                <w:szCs w:val="24"/>
              </w:rPr>
              <w:t xml:space="preserve">дущему году </w:t>
            </w:r>
          </w:p>
        </w:tc>
        <w:tc>
          <w:tcPr>
            <w:tcW w:w="1336" w:type="dxa"/>
            <w:gridSpan w:val="2"/>
          </w:tcPr>
          <w:p w:rsidR="007326D5" w:rsidRPr="000C7E6A" w:rsidRDefault="007326D5" w:rsidP="007326D5">
            <w:pPr>
              <w:jc w:val="center"/>
              <w:rPr>
                <w:sz w:val="24"/>
                <w:szCs w:val="24"/>
              </w:rPr>
            </w:pPr>
            <w:r w:rsidRPr="000C7E6A">
              <w:rPr>
                <w:sz w:val="24"/>
                <w:szCs w:val="24"/>
              </w:rPr>
              <w:t>99,1</w:t>
            </w:r>
          </w:p>
        </w:tc>
        <w:tc>
          <w:tcPr>
            <w:tcW w:w="1247" w:type="dxa"/>
          </w:tcPr>
          <w:p w:rsidR="007326D5" w:rsidRPr="000C7E6A" w:rsidRDefault="007326D5" w:rsidP="007326D5">
            <w:pPr>
              <w:widowControl w:val="0"/>
              <w:jc w:val="center"/>
              <w:rPr>
                <w:sz w:val="24"/>
                <w:szCs w:val="24"/>
              </w:rPr>
            </w:pPr>
            <w:r w:rsidRPr="000C7E6A">
              <w:rPr>
                <w:sz w:val="24"/>
                <w:szCs w:val="24"/>
              </w:rPr>
              <w:t>98,4</w:t>
            </w:r>
          </w:p>
        </w:tc>
        <w:tc>
          <w:tcPr>
            <w:tcW w:w="1247" w:type="dxa"/>
          </w:tcPr>
          <w:p w:rsidR="007326D5" w:rsidRPr="000C7E6A" w:rsidRDefault="007326D5" w:rsidP="007326D5">
            <w:pPr>
              <w:widowControl w:val="0"/>
              <w:jc w:val="center"/>
              <w:rPr>
                <w:sz w:val="24"/>
                <w:szCs w:val="24"/>
              </w:rPr>
            </w:pPr>
            <w:r w:rsidRPr="000C7E6A">
              <w:rPr>
                <w:sz w:val="24"/>
                <w:szCs w:val="24"/>
              </w:rPr>
              <w:t>91,3</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100,0</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100,2</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100,0</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100,3</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100,1</w:t>
            </w:r>
          </w:p>
        </w:tc>
        <w:tc>
          <w:tcPr>
            <w:tcW w:w="1283" w:type="dxa"/>
            <w:shd w:val="clear" w:color="auto" w:fill="auto"/>
          </w:tcPr>
          <w:p w:rsidR="007326D5" w:rsidRPr="000C7E6A" w:rsidRDefault="007326D5" w:rsidP="007326D5">
            <w:pPr>
              <w:widowControl w:val="0"/>
              <w:jc w:val="center"/>
              <w:rPr>
                <w:sz w:val="24"/>
                <w:szCs w:val="24"/>
              </w:rPr>
            </w:pPr>
            <w:r w:rsidRPr="000C7E6A">
              <w:rPr>
                <w:sz w:val="24"/>
                <w:szCs w:val="24"/>
              </w:rPr>
              <w:t>100,4</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Среднемесячная зар</w:t>
            </w:r>
            <w:r w:rsidRPr="000C7E6A">
              <w:rPr>
                <w:sz w:val="24"/>
                <w:szCs w:val="24"/>
              </w:rPr>
              <w:t>а</w:t>
            </w:r>
            <w:r w:rsidRPr="000C7E6A">
              <w:rPr>
                <w:sz w:val="24"/>
                <w:szCs w:val="24"/>
              </w:rPr>
              <w:t>ботная плата по по</w:t>
            </w:r>
            <w:r w:rsidRPr="000C7E6A">
              <w:rPr>
                <w:sz w:val="24"/>
                <w:szCs w:val="24"/>
              </w:rPr>
              <w:t>л</w:t>
            </w:r>
            <w:r w:rsidRPr="000C7E6A">
              <w:rPr>
                <w:sz w:val="24"/>
                <w:szCs w:val="24"/>
              </w:rPr>
              <w:t>ному кругу</w:t>
            </w:r>
          </w:p>
        </w:tc>
        <w:tc>
          <w:tcPr>
            <w:tcW w:w="1247" w:type="dxa"/>
          </w:tcPr>
          <w:p w:rsidR="007326D5" w:rsidRPr="000C7E6A" w:rsidRDefault="007326D5" w:rsidP="007326D5">
            <w:pPr>
              <w:jc w:val="center"/>
              <w:rPr>
                <w:sz w:val="24"/>
                <w:szCs w:val="24"/>
              </w:rPr>
            </w:pPr>
            <w:r w:rsidRPr="000C7E6A">
              <w:rPr>
                <w:sz w:val="24"/>
                <w:szCs w:val="24"/>
              </w:rPr>
              <w:t>руб.</w:t>
            </w:r>
          </w:p>
        </w:tc>
        <w:tc>
          <w:tcPr>
            <w:tcW w:w="1336" w:type="dxa"/>
            <w:gridSpan w:val="2"/>
          </w:tcPr>
          <w:p w:rsidR="007326D5" w:rsidRPr="000C7E6A" w:rsidRDefault="007326D5" w:rsidP="007326D5">
            <w:pPr>
              <w:jc w:val="center"/>
              <w:rPr>
                <w:sz w:val="24"/>
                <w:szCs w:val="24"/>
              </w:rPr>
            </w:pPr>
            <w:r w:rsidRPr="000C7E6A">
              <w:rPr>
                <w:sz w:val="24"/>
                <w:szCs w:val="24"/>
              </w:rPr>
              <w:t>47 367,00</w:t>
            </w:r>
          </w:p>
        </w:tc>
        <w:tc>
          <w:tcPr>
            <w:tcW w:w="1247" w:type="dxa"/>
          </w:tcPr>
          <w:p w:rsidR="007326D5" w:rsidRPr="000C7E6A" w:rsidRDefault="007326D5" w:rsidP="007326D5">
            <w:pPr>
              <w:widowControl w:val="0"/>
              <w:jc w:val="center"/>
              <w:rPr>
                <w:sz w:val="24"/>
                <w:szCs w:val="24"/>
              </w:rPr>
            </w:pPr>
            <w:r w:rsidRPr="000C7E6A">
              <w:rPr>
                <w:sz w:val="24"/>
                <w:szCs w:val="24"/>
              </w:rPr>
              <w:t>50146,4</w:t>
            </w:r>
          </w:p>
        </w:tc>
        <w:tc>
          <w:tcPr>
            <w:tcW w:w="1247" w:type="dxa"/>
          </w:tcPr>
          <w:p w:rsidR="007326D5" w:rsidRPr="000C7E6A" w:rsidRDefault="007326D5" w:rsidP="007326D5">
            <w:pPr>
              <w:widowControl w:val="0"/>
              <w:jc w:val="center"/>
              <w:rPr>
                <w:sz w:val="24"/>
                <w:szCs w:val="24"/>
              </w:rPr>
            </w:pPr>
            <w:r w:rsidRPr="000C7E6A">
              <w:rPr>
                <w:sz w:val="24"/>
                <w:szCs w:val="24"/>
              </w:rPr>
              <w:t>51420,0</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54900,0</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54919,9</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58451,1</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58497,3</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61706,8</w:t>
            </w:r>
          </w:p>
        </w:tc>
        <w:tc>
          <w:tcPr>
            <w:tcW w:w="1283" w:type="dxa"/>
            <w:shd w:val="clear" w:color="auto" w:fill="auto"/>
          </w:tcPr>
          <w:p w:rsidR="007326D5" w:rsidRPr="000C7E6A" w:rsidRDefault="007326D5" w:rsidP="007326D5">
            <w:pPr>
              <w:widowControl w:val="0"/>
              <w:jc w:val="center"/>
              <w:rPr>
                <w:sz w:val="24"/>
                <w:szCs w:val="24"/>
              </w:rPr>
            </w:pPr>
            <w:r w:rsidRPr="000C7E6A">
              <w:rPr>
                <w:sz w:val="24"/>
                <w:szCs w:val="24"/>
              </w:rPr>
              <w:t>61783,5</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Реальный размер зар</w:t>
            </w:r>
            <w:r w:rsidRPr="000C7E6A">
              <w:rPr>
                <w:sz w:val="24"/>
                <w:szCs w:val="24"/>
              </w:rPr>
              <w:t>а</w:t>
            </w:r>
            <w:r w:rsidRPr="000C7E6A">
              <w:rPr>
                <w:sz w:val="24"/>
                <w:szCs w:val="24"/>
              </w:rPr>
              <w:t>ботной платы</w:t>
            </w:r>
          </w:p>
        </w:tc>
        <w:tc>
          <w:tcPr>
            <w:tcW w:w="1247" w:type="dxa"/>
          </w:tcPr>
          <w:p w:rsidR="007326D5" w:rsidRPr="000C7E6A" w:rsidRDefault="007326D5" w:rsidP="007326D5">
            <w:pPr>
              <w:jc w:val="center"/>
              <w:rPr>
                <w:sz w:val="24"/>
                <w:szCs w:val="24"/>
              </w:rPr>
            </w:pPr>
            <w:proofErr w:type="gramStart"/>
            <w:r w:rsidRPr="000C7E6A">
              <w:rPr>
                <w:sz w:val="24"/>
                <w:szCs w:val="24"/>
              </w:rPr>
              <w:t>в</w:t>
            </w:r>
            <w:proofErr w:type="gramEnd"/>
            <w:r w:rsidRPr="000C7E6A">
              <w:rPr>
                <w:sz w:val="24"/>
                <w:szCs w:val="24"/>
              </w:rPr>
              <w:t xml:space="preserve"> % </w:t>
            </w:r>
            <w:proofErr w:type="gramStart"/>
            <w:r w:rsidRPr="000C7E6A">
              <w:rPr>
                <w:sz w:val="24"/>
                <w:szCs w:val="24"/>
              </w:rPr>
              <w:t>к</w:t>
            </w:r>
            <w:proofErr w:type="gramEnd"/>
            <w:r w:rsidRPr="000C7E6A">
              <w:rPr>
                <w:sz w:val="24"/>
                <w:szCs w:val="24"/>
              </w:rPr>
              <w:t xml:space="preserve"> пред</w:t>
            </w:r>
            <w:r w:rsidRPr="000C7E6A">
              <w:rPr>
                <w:sz w:val="24"/>
                <w:szCs w:val="24"/>
              </w:rPr>
              <w:t>ы</w:t>
            </w:r>
            <w:r w:rsidRPr="000C7E6A">
              <w:rPr>
                <w:sz w:val="24"/>
                <w:szCs w:val="24"/>
              </w:rPr>
              <w:t>дущему году</w:t>
            </w:r>
          </w:p>
        </w:tc>
        <w:tc>
          <w:tcPr>
            <w:tcW w:w="1336" w:type="dxa"/>
            <w:gridSpan w:val="2"/>
          </w:tcPr>
          <w:p w:rsidR="007326D5" w:rsidRPr="000C7E6A" w:rsidRDefault="007326D5" w:rsidP="007326D5">
            <w:pPr>
              <w:jc w:val="center"/>
              <w:rPr>
                <w:sz w:val="24"/>
                <w:szCs w:val="24"/>
              </w:rPr>
            </w:pPr>
            <w:r w:rsidRPr="000C7E6A">
              <w:rPr>
                <w:sz w:val="24"/>
                <w:szCs w:val="24"/>
              </w:rPr>
              <w:t>100,8</w:t>
            </w:r>
          </w:p>
        </w:tc>
        <w:tc>
          <w:tcPr>
            <w:tcW w:w="1247" w:type="dxa"/>
          </w:tcPr>
          <w:p w:rsidR="007326D5" w:rsidRPr="000C7E6A" w:rsidRDefault="007326D5" w:rsidP="007326D5">
            <w:pPr>
              <w:widowControl w:val="0"/>
              <w:jc w:val="center"/>
              <w:rPr>
                <w:sz w:val="24"/>
                <w:szCs w:val="24"/>
              </w:rPr>
            </w:pPr>
            <w:r w:rsidRPr="000C7E6A">
              <w:rPr>
                <w:sz w:val="24"/>
                <w:szCs w:val="24"/>
              </w:rPr>
              <w:t>99,8</w:t>
            </w:r>
          </w:p>
        </w:tc>
        <w:tc>
          <w:tcPr>
            <w:tcW w:w="1247" w:type="dxa"/>
          </w:tcPr>
          <w:p w:rsidR="007326D5" w:rsidRPr="000C7E6A" w:rsidRDefault="007326D5" w:rsidP="007326D5">
            <w:pPr>
              <w:widowControl w:val="0"/>
              <w:jc w:val="center"/>
              <w:rPr>
                <w:sz w:val="24"/>
                <w:szCs w:val="24"/>
              </w:rPr>
            </w:pPr>
            <w:r w:rsidRPr="000C7E6A">
              <w:rPr>
                <w:sz w:val="24"/>
                <w:szCs w:val="24"/>
              </w:rPr>
              <w:t>88,6</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100,0</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100,4</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100,0</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100,4</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100,1</w:t>
            </w:r>
          </w:p>
        </w:tc>
        <w:tc>
          <w:tcPr>
            <w:tcW w:w="1283" w:type="dxa"/>
            <w:shd w:val="clear" w:color="auto" w:fill="auto"/>
          </w:tcPr>
          <w:p w:rsidR="007326D5" w:rsidRPr="000C7E6A" w:rsidRDefault="007326D5" w:rsidP="007326D5">
            <w:pPr>
              <w:widowControl w:val="0"/>
              <w:jc w:val="center"/>
              <w:rPr>
                <w:sz w:val="24"/>
                <w:szCs w:val="24"/>
              </w:rPr>
            </w:pPr>
            <w:r w:rsidRPr="000C7E6A">
              <w:rPr>
                <w:sz w:val="24"/>
                <w:szCs w:val="24"/>
              </w:rPr>
              <w:t>100,4</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Средний размер пе</w:t>
            </w:r>
            <w:r w:rsidRPr="000C7E6A">
              <w:rPr>
                <w:sz w:val="24"/>
                <w:szCs w:val="24"/>
              </w:rPr>
              <w:t>н</w:t>
            </w:r>
            <w:r w:rsidRPr="000C7E6A">
              <w:rPr>
                <w:sz w:val="24"/>
                <w:szCs w:val="24"/>
              </w:rPr>
              <w:t>сии согласно фед</w:t>
            </w:r>
            <w:r w:rsidRPr="000C7E6A">
              <w:rPr>
                <w:sz w:val="24"/>
                <w:szCs w:val="24"/>
              </w:rPr>
              <w:t>е</w:t>
            </w:r>
            <w:r w:rsidRPr="000C7E6A">
              <w:rPr>
                <w:sz w:val="24"/>
                <w:szCs w:val="24"/>
              </w:rPr>
              <w:t>ральному законод</w:t>
            </w:r>
            <w:r w:rsidRPr="000C7E6A">
              <w:rPr>
                <w:sz w:val="24"/>
                <w:szCs w:val="24"/>
              </w:rPr>
              <w:t>а</w:t>
            </w:r>
            <w:r w:rsidRPr="000C7E6A">
              <w:rPr>
                <w:sz w:val="24"/>
                <w:szCs w:val="24"/>
              </w:rPr>
              <w:t>тельству на конец года (без учета дополн</w:t>
            </w:r>
            <w:r w:rsidRPr="000C7E6A">
              <w:rPr>
                <w:sz w:val="24"/>
                <w:szCs w:val="24"/>
              </w:rPr>
              <w:t>и</w:t>
            </w:r>
            <w:r w:rsidRPr="000C7E6A">
              <w:rPr>
                <w:sz w:val="24"/>
                <w:szCs w:val="24"/>
              </w:rPr>
              <w:t xml:space="preserve">тельной пенсии) </w:t>
            </w:r>
          </w:p>
        </w:tc>
        <w:tc>
          <w:tcPr>
            <w:tcW w:w="1247" w:type="dxa"/>
          </w:tcPr>
          <w:p w:rsidR="007326D5" w:rsidRPr="000C7E6A" w:rsidRDefault="007326D5" w:rsidP="007326D5">
            <w:pPr>
              <w:jc w:val="center"/>
              <w:rPr>
                <w:sz w:val="24"/>
                <w:szCs w:val="24"/>
              </w:rPr>
            </w:pPr>
            <w:r w:rsidRPr="000C7E6A">
              <w:rPr>
                <w:sz w:val="24"/>
                <w:szCs w:val="24"/>
              </w:rPr>
              <w:t>руб.</w:t>
            </w:r>
          </w:p>
        </w:tc>
        <w:tc>
          <w:tcPr>
            <w:tcW w:w="1336" w:type="dxa"/>
            <w:gridSpan w:val="2"/>
          </w:tcPr>
          <w:p w:rsidR="007326D5" w:rsidRPr="000C7E6A" w:rsidRDefault="007326D5" w:rsidP="007326D5">
            <w:pPr>
              <w:jc w:val="center"/>
              <w:rPr>
                <w:sz w:val="24"/>
                <w:szCs w:val="24"/>
              </w:rPr>
            </w:pPr>
            <w:r w:rsidRPr="000C7E6A">
              <w:rPr>
                <w:sz w:val="24"/>
                <w:szCs w:val="24"/>
              </w:rPr>
              <w:t>15 309,0</w:t>
            </w:r>
          </w:p>
        </w:tc>
        <w:tc>
          <w:tcPr>
            <w:tcW w:w="1247" w:type="dxa"/>
          </w:tcPr>
          <w:p w:rsidR="007326D5" w:rsidRPr="000C7E6A" w:rsidRDefault="007326D5" w:rsidP="007326D5">
            <w:pPr>
              <w:widowControl w:val="0"/>
              <w:jc w:val="center"/>
              <w:rPr>
                <w:sz w:val="24"/>
                <w:szCs w:val="24"/>
              </w:rPr>
            </w:pPr>
            <w:r w:rsidRPr="000C7E6A">
              <w:rPr>
                <w:sz w:val="24"/>
                <w:szCs w:val="24"/>
              </w:rPr>
              <w:t>16635,43</w:t>
            </w:r>
          </w:p>
        </w:tc>
        <w:tc>
          <w:tcPr>
            <w:tcW w:w="1247" w:type="dxa"/>
          </w:tcPr>
          <w:p w:rsidR="007326D5" w:rsidRPr="000C7E6A" w:rsidRDefault="007326D5" w:rsidP="007326D5">
            <w:pPr>
              <w:widowControl w:val="0"/>
              <w:jc w:val="center"/>
              <w:rPr>
                <w:sz w:val="24"/>
                <w:szCs w:val="24"/>
              </w:rPr>
            </w:pPr>
            <w:r w:rsidRPr="000C7E6A">
              <w:rPr>
                <w:sz w:val="24"/>
                <w:szCs w:val="24"/>
              </w:rPr>
              <w:t>18499,37</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20626,8</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20682,3</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22297,6</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22316,2</w:t>
            </w:r>
          </w:p>
        </w:tc>
        <w:tc>
          <w:tcPr>
            <w:tcW w:w="1247" w:type="dxa"/>
            <w:shd w:val="clear" w:color="auto" w:fill="auto"/>
          </w:tcPr>
          <w:p w:rsidR="007326D5" w:rsidRPr="000C7E6A" w:rsidRDefault="007326D5" w:rsidP="007326D5">
            <w:pPr>
              <w:widowControl w:val="0"/>
              <w:jc w:val="center"/>
              <w:rPr>
                <w:sz w:val="24"/>
                <w:szCs w:val="24"/>
              </w:rPr>
            </w:pPr>
            <w:r w:rsidRPr="000C7E6A">
              <w:rPr>
                <w:sz w:val="24"/>
                <w:szCs w:val="24"/>
              </w:rPr>
              <w:t>24168,4</w:t>
            </w:r>
          </w:p>
        </w:tc>
        <w:tc>
          <w:tcPr>
            <w:tcW w:w="1283" w:type="dxa"/>
            <w:shd w:val="clear" w:color="auto" w:fill="auto"/>
          </w:tcPr>
          <w:p w:rsidR="007326D5" w:rsidRPr="000C7E6A" w:rsidRDefault="007326D5" w:rsidP="007326D5">
            <w:pPr>
              <w:widowControl w:val="0"/>
              <w:jc w:val="center"/>
              <w:rPr>
                <w:sz w:val="24"/>
                <w:szCs w:val="24"/>
              </w:rPr>
            </w:pPr>
            <w:r w:rsidRPr="000C7E6A">
              <w:rPr>
                <w:sz w:val="24"/>
                <w:szCs w:val="24"/>
              </w:rPr>
              <w:t>24282,1</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Реальный размер пе</w:t>
            </w:r>
            <w:r w:rsidRPr="000C7E6A">
              <w:rPr>
                <w:sz w:val="24"/>
                <w:szCs w:val="24"/>
              </w:rPr>
              <w:t>н</w:t>
            </w:r>
            <w:r w:rsidRPr="000C7E6A">
              <w:rPr>
                <w:sz w:val="24"/>
                <w:szCs w:val="24"/>
              </w:rPr>
              <w:t xml:space="preserve">сии </w:t>
            </w:r>
          </w:p>
        </w:tc>
        <w:tc>
          <w:tcPr>
            <w:tcW w:w="1247" w:type="dxa"/>
          </w:tcPr>
          <w:p w:rsidR="007326D5" w:rsidRPr="000C7E6A" w:rsidRDefault="007326D5" w:rsidP="007326D5">
            <w:pPr>
              <w:jc w:val="center"/>
              <w:rPr>
                <w:sz w:val="24"/>
                <w:szCs w:val="24"/>
              </w:rPr>
            </w:pPr>
            <w:proofErr w:type="gramStart"/>
            <w:r w:rsidRPr="000C7E6A">
              <w:rPr>
                <w:sz w:val="24"/>
                <w:szCs w:val="24"/>
              </w:rPr>
              <w:t>в</w:t>
            </w:r>
            <w:proofErr w:type="gramEnd"/>
            <w:r w:rsidRPr="000C7E6A">
              <w:rPr>
                <w:sz w:val="24"/>
                <w:szCs w:val="24"/>
              </w:rPr>
              <w:t xml:space="preserve"> % </w:t>
            </w:r>
            <w:proofErr w:type="gramStart"/>
            <w:r w:rsidRPr="000C7E6A">
              <w:rPr>
                <w:sz w:val="24"/>
                <w:szCs w:val="24"/>
              </w:rPr>
              <w:t>к</w:t>
            </w:r>
            <w:proofErr w:type="gramEnd"/>
            <w:r w:rsidRPr="000C7E6A">
              <w:rPr>
                <w:sz w:val="24"/>
                <w:szCs w:val="24"/>
              </w:rPr>
              <w:t xml:space="preserve"> пред</w:t>
            </w:r>
            <w:r w:rsidRPr="000C7E6A">
              <w:rPr>
                <w:sz w:val="24"/>
                <w:szCs w:val="24"/>
              </w:rPr>
              <w:t>ы</w:t>
            </w:r>
            <w:r w:rsidRPr="000C7E6A">
              <w:rPr>
                <w:sz w:val="24"/>
                <w:szCs w:val="24"/>
              </w:rPr>
              <w:t>дущему году</w:t>
            </w:r>
          </w:p>
        </w:tc>
        <w:tc>
          <w:tcPr>
            <w:tcW w:w="1336" w:type="dxa"/>
            <w:gridSpan w:val="2"/>
          </w:tcPr>
          <w:p w:rsidR="007326D5" w:rsidRPr="000C7E6A" w:rsidRDefault="007326D5" w:rsidP="007326D5">
            <w:pPr>
              <w:jc w:val="center"/>
              <w:rPr>
                <w:sz w:val="24"/>
                <w:szCs w:val="24"/>
              </w:rPr>
            </w:pPr>
            <w:r w:rsidRPr="000C7E6A">
              <w:rPr>
                <w:sz w:val="24"/>
                <w:szCs w:val="24"/>
              </w:rPr>
              <w:t>103,60</w:t>
            </w:r>
          </w:p>
          <w:p w:rsidR="007326D5" w:rsidRPr="000C7E6A" w:rsidRDefault="007326D5" w:rsidP="007326D5">
            <w:pPr>
              <w:jc w:val="center"/>
              <w:rPr>
                <w:sz w:val="24"/>
                <w:szCs w:val="24"/>
              </w:rPr>
            </w:pPr>
          </w:p>
        </w:tc>
        <w:tc>
          <w:tcPr>
            <w:tcW w:w="1247" w:type="dxa"/>
          </w:tcPr>
          <w:p w:rsidR="007326D5" w:rsidRPr="000C7E6A" w:rsidRDefault="007326D5" w:rsidP="007326D5">
            <w:pPr>
              <w:widowControl w:val="0"/>
              <w:jc w:val="center"/>
              <w:rPr>
                <w:bCs/>
                <w:sz w:val="24"/>
                <w:szCs w:val="24"/>
              </w:rPr>
            </w:pPr>
            <w:r w:rsidRPr="000C7E6A">
              <w:rPr>
                <w:bCs/>
                <w:sz w:val="24"/>
                <w:szCs w:val="24"/>
              </w:rPr>
              <w:t>102,30</w:t>
            </w:r>
          </w:p>
        </w:tc>
        <w:tc>
          <w:tcPr>
            <w:tcW w:w="1247" w:type="dxa"/>
          </w:tcPr>
          <w:p w:rsidR="007326D5" w:rsidRPr="000C7E6A" w:rsidRDefault="007326D5" w:rsidP="007326D5">
            <w:pPr>
              <w:widowControl w:val="0"/>
              <w:jc w:val="center"/>
              <w:rPr>
                <w:bCs/>
                <w:sz w:val="24"/>
                <w:szCs w:val="24"/>
              </w:rPr>
            </w:pPr>
            <w:r w:rsidRPr="000C7E6A">
              <w:rPr>
                <w:bCs/>
                <w:sz w:val="24"/>
                <w:szCs w:val="24"/>
              </w:rPr>
              <w:t>96,10</w:t>
            </w:r>
          </w:p>
        </w:tc>
        <w:tc>
          <w:tcPr>
            <w:tcW w:w="1247" w:type="dxa"/>
            <w:shd w:val="clear" w:color="auto" w:fill="auto"/>
          </w:tcPr>
          <w:p w:rsidR="007326D5" w:rsidRPr="000C7E6A" w:rsidRDefault="007326D5" w:rsidP="007326D5">
            <w:pPr>
              <w:widowControl w:val="0"/>
              <w:jc w:val="center"/>
              <w:rPr>
                <w:bCs/>
                <w:sz w:val="24"/>
                <w:szCs w:val="24"/>
              </w:rPr>
            </w:pPr>
            <w:r w:rsidRPr="000C7E6A">
              <w:rPr>
                <w:bCs/>
                <w:sz w:val="24"/>
                <w:szCs w:val="24"/>
              </w:rPr>
              <w:t>104,50</w:t>
            </w:r>
          </w:p>
        </w:tc>
        <w:tc>
          <w:tcPr>
            <w:tcW w:w="1247" w:type="dxa"/>
            <w:shd w:val="clear" w:color="auto" w:fill="auto"/>
          </w:tcPr>
          <w:p w:rsidR="007326D5" w:rsidRPr="000C7E6A" w:rsidRDefault="007326D5" w:rsidP="007326D5">
            <w:pPr>
              <w:widowControl w:val="0"/>
              <w:jc w:val="center"/>
              <w:rPr>
                <w:bCs/>
                <w:sz w:val="24"/>
                <w:szCs w:val="24"/>
              </w:rPr>
            </w:pPr>
            <w:r w:rsidRPr="000C7E6A">
              <w:rPr>
                <w:bCs/>
                <w:sz w:val="24"/>
                <w:szCs w:val="24"/>
              </w:rPr>
              <w:t>104,80</w:t>
            </w:r>
          </w:p>
        </w:tc>
        <w:tc>
          <w:tcPr>
            <w:tcW w:w="1247" w:type="dxa"/>
            <w:shd w:val="clear" w:color="auto" w:fill="auto"/>
          </w:tcPr>
          <w:p w:rsidR="007326D5" w:rsidRPr="000C7E6A" w:rsidRDefault="007326D5" w:rsidP="007326D5">
            <w:pPr>
              <w:widowControl w:val="0"/>
              <w:jc w:val="center"/>
              <w:rPr>
                <w:bCs/>
                <w:sz w:val="24"/>
                <w:szCs w:val="24"/>
              </w:rPr>
            </w:pPr>
            <w:r w:rsidRPr="000C7E6A">
              <w:rPr>
                <w:bCs/>
                <w:sz w:val="24"/>
                <w:szCs w:val="24"/>
              </w:rPr>
              <w:t>101,40</w:t>
            </w:r>
          </w:p>
        </w:tc>
        <w:tc>
          <w:tcPr>
            <w:tcW w:w="1247" w:type="dxa"/>
            <w:shd w:val="clear" w:color="auto" w:fill="auto"/>
          </w:tcPr>
          <w:p w:rsidR="007326D5" w:rsidRPr="000C7E6A" w:rsidRDefault="007326D5" w:rsidP="007326D5">
            <w:pPr>
              <w:widowControl w:val="0"/>
              <w:jc w:val="center"/>
              <w:rPr>
                <w:bCs/>
                <w:sz w:val="24"/>
                <w:szCs w:val="24"/>
              </w:rPr>
            </w:pPr>
            <w:r w:rsidRPr="000C7E6A">
              <w:rPr>
                <w:bCs/>
                <w:sz w:val="24"/>
                <w:szCs w:val="24"/>
              </w:rPr>
              <w:t>101,90</w:t>
            </w:r>
          </w:p>
        </w:tc>
        <w:tc>
          <w:tcPr>
            <w:tcW w:w="1247" w:type="dxa"/>
            <w:shd w:val="clear" w:color="auto" w:fill="auto"/>
          </w:tcPr>
          <w:p w:rsidR="007326D5" w:rsidRPr="000C7E6A" w:rsidRDefault="007326D5" w:rsidP="007326D5">
            <w:pPr>
              <w:widowControl w:val="0"/>
              <w:jc w:val="center"/>
              <w:rPr>
                <w:bCs/>
                <w:sz w:val="24"/>
                <w:szCs w:val="24"/>
              </w:rPr>
            </w:pPr>
            <w:r w:rsidRPr="000C7E6A">
              <w:rPr>
                <w:bCs/>
                <w:sz w:val="24"/>
                <w:szCs w:val="24"/>
              </w:rPr>
              <w:t>102,70</w:t>
            </w:r>
          </w:p>
        </w:tc>
        <w:tc>
          <w:tcPr>
            <w:tcW w:w="1283" w:type="dxa"/>
            <w:shd w:val="clear" w:color="auto" w:fill="auto"/>
          </w:tcPr>
          <w:p w:rsidR="007326D5" w:rsidRPr="000C7E6A" w:rsidRDefault="007326D5" w:rsidP="007326D5">
            <w:pPr>
              <w:widowControl w:val="0"/>
              <w:jc w:val="center"/>
              <w:rPr>
                <w:bCs/>
                <w:sz w:val="24"/>
                <w:szCs w:val="24"/>
              </w:rPr>
            </w:pPr>
            <w:r w:rsidRPr="000C7E6A">
              <w:rPr>
                <w:bCs/>
                <w:sz w:val="24"/>
                <w:szCs w:val="24"/>
              </w:rPr>
              <w:t>103,50</w:t>
            </w:r>
          </w:p>
        </w:tc>
      </w:tr>
      <w:tr w:rsidR="007326D5" w:rsidRPr="000C7E6A" w:rsidTr="000C7E6A">
        <w:tc>
          <w:tcPr>
            <w:tcW w:w="2628" w:type="dxa"/>
            <w:tcBorders>
              <w:bottom w:val="single" w:sz="4" w:space="0" w:color="auto"/>
            </w:tcBorders>
            <w:vAlign w:val="center"/>
          </w:tcPr>
          <w:p w:rsidR="007326D5" w:rsidRPr="000C7E6A" w:rsidRDefault="007326D5" w:rsidP="007326D5">
            <w:pPr>
              <w:pStyle w:val="ConsPlusNormal"/>
              <w:widowControl/>
              <w:ind w:firstLine="0"/>
              <w:jc w:val="both"/>
              <w:rPr>
                <w:rFonts w:ascii="Times New Roman" w:hAnsi="Times New Roman" w:cs="Times New Roman"/>
                <w:sz w:val="24"/>
                <w:szCs w:val="24"/>
              </w:rPr>
            </w:pPr>
            <w:r w:rsidRPr="000C7E6A">
              <w:rPr>
                <w:rFonts w:ascii="Times New Roman" w:hAnsi="Times New Roman" w:cs="Times New Roman"/>
                <w:sz w:val="24"/>
                <w:szCs w:val="24"/>
              </w:rPr>
              <w:t xml:space="preserve">Денежные доходы    </w:t>
            </w:r>
            <w:r w:rsidRPr="000C7E6A">
              <w:rPr>
                <w:rFonts w:ascii="Times New Roman" w:hAnsi="Times New Roman" w:cs="Times New Roman"/>
                <w:sz w:val="24"/>
                <w:szCs w:val="24"/>
              </w:rPr>
              <w:br/>
              <w:t xml:space="preserve">населения (всего) </w:t>
            </w:r>
          </w:p>
        </w:tc>
        <w:tc>
          <w:tcPr>
            <w:tcW w:w="1247" w:type="dxa"/>
            <w:tcBorders>
              <w:bottom w:val="single" w:sz="4" w:space="0" w:color="auto"/>
            </w:tcBorders>
          </w:tcPr>
          <w:p w:rsidR="007326D5" w:rsidRPr="000C7E6A" w:rsidRDefault="007326D5" w:rsidP="007326D5">
            <w:pPr>
              <w:jc w:val="center"/>
              <w:rPr>
                <w:sz w:val="24"/>
                <w:szCs w:val="24"/>
              </w:rPr>
            </w:pPr>
            <w:r w:rsidRPr="000C7E6A">
              <w:rPr>
                <w:sz w:val="24"/>
                <w:szCs w:val="24"/>
              </w:rPr>
              <w:t>млн. руб.</w:t>
            </w:r>
          </w:p>
        </w:tc>
        <w:tc>
          <w:tcPr>
            <w:tcW w:w="1336" w:type="dxa"/>
            <w:gridSpan w:val="2"/>
            <w:tcBorders>
              <w:bottom w:val="single" w:sz="4" w:space="0" w:color="auto"/>
            </w:tcBorders>
          </w:tcPr>
          <w:p w:rsidR="007326D5" w:rsidRPr="000C7E6A" w:rsidRDefault="007326D5" w:rsidP="007326D5">
            <w:pPr>
              <w:jc w:val="center"/>
              <w:rPr>
                <w:sz w:val="24"/>
                <w:szCs w:val="24"/>
              </w:rPr>
            </w:pPr>
            <w:r w:rsidRPr="000C7E6A">
              <w:rPr>
                <w:sz w:val="24"/>
                <w:szCs w:val="24"/>
              </w:rPr>
              <w:t>15023,5</w:t>
            </w:r>
          </w:p>
        </w:tc>
        <w:tc>
          <w:tcPr>
            <w:tcW w:w="1247" w:type="dxa"/>
            <w:tcBorders>
              <w:bottom w:val="single" w:sz="4" w:space="0" w:color="auto"/>
            </w:tcBorders>
          </w:tcPr>
          <w:p w:rsidR="007326D5" w:rsidRPr="000C7E6A" w:rsidRDefault="007326D5" w:rsidP="007326D5">
            <w:pPr>
              <w:jc w:val="center"/>
              <w:rPr>
                <w:sz w:val="24"/>
                <w:szCs w:val="24"/>
              </w:rPr>
            </w:pPr>
            <w:r w:rsidRPr="000C7E6A">
              <w:rPr>
                <w:sz w:val="24"/>
                <w:szCs w:val="24"/>
              </w:rPr>
              <w:t>15412,2</w:t>
            </w:r>
          </w:p>
        </w:tc>
        <w:tc>
          <w:tcPr>
            <w:tcW w:w="1247" w:type="dxa"/>
            <w:tcBorders>
              <w:bottom w:val="single" w:sz="4" w:space="0" w:color="auto"/>
            </w:tcBorders>
          </w:tcPr>
          <w:p w:rsidR="007326D5" w:rsidRPr="000C7E6A" w:rsidRDefault="007326D5" w:rsidP="007326D5">
            <w:pPr>
              <w:jc w:val="center"/>
              <w:rPr>
                <w:sz w:val="24"/>
                <w:szCs w:val="24"/>
              </w:rPr>
            </w:pPr>
            <w:r w:rsidRPr="000C7E6A">
              <w:rPr>
                <w:sz w:val="24"/>
                <w:szCs w:val="24"/>
              </w:rPr>
              <w:t>16171,5</w:t>
            </w:r>
          </w:p>
        </w:tc>
        <w:tc>
          <w:tcPr>
            <w:tcW w:w="1247" w:type="dxa"/>
            <w:tcBorders>
              <w:bottom w:val="single" w:sz="4" w:space="0" w:color="auto"/>
            </w:tcBorders>
            <w:shd w:val="clear" w:color="auto" w:fill="auto"/>
          </w:tcPr>
          <w:p w:rsidR="007326D5" w:rsidRPr="000C7E6A" w:rsidRDefault="007326D5" w:rsidP="007326D5">
            <w:pPr>
              <w:jc w:val="center"/>
              <w:rPr>
                <w:sz w:val="24"/>
                <w:szCs w:val="24"/>
              </w:rPr>
            </w:pPr>
            <w:r w:rsidRPr="000C7E6A">
              <w:rPr>
                <w:sz w:val="24"/>
                <w:szCs w:val="24"/>
              </w:rPr>
              <w:t>17172,6</w:t>
            </w:r>
          </w:p>
        </w:tc>
        <w:tc>
          <w:tcPr>
            <w:tcW w:w="1247" w:type="dxa"/>
            <w:tcBorders>
              <w:bottom w:val="single" w:sz="4" w:space="0" w:color="auto"/>
            </w:tcBorders>
            <w:shd w:val="clear" w:color="auto" w:fill="auto"/>
          </w:tcPr>
          <w:p w:rsidR="007326D5" w:rsidRPr="000C7E6A" w:rsidRDefault="007326D5" w:rsidP="007326D5">
            <w:pPr>
              <w:jc w:val="center"/>
              <w:rPr>
                <w:sz w:val="24"/>
                <w:szCs w:val="24"/>
              </w:rPr>
            </w:pPr>
            <w:r w:rsidRPr="000C7E6A">
              <w:rPr>
                <w:sz w:val="24"/>
                <w:szCs w:val="24"/>
              </w:rPr>
              <w:t>17211,7</w:t>
            </w:r>
          </w:p>
        </w:tc>
        <w:tc>
          <w:tcPr>
            <w:tcW w:w="1247" w:type="dxa"/>
            <w:tcBorders>
              <w:bottom w:val="single" w:sz="4" w:space="0" w:color="auto"/>
            </w:tcBorders>
            <w:shd w:val="clear" w:color="auto" w:fill="auto"/>
          </w:tcPr>
          <w:p w:rsidR="007326D5" w:rsidRPr="000C7E6A" w:rsidRDefault="007326D5" w:rsidP="007326D5">
            <w:pPr>
              <w:jc w:val="center"/>
              <w:rPr>
                <w:sz w:val="24"/>
                <w:szCs w:val="24"/>
              </w:rPr>
            </w:pPr>
            <w:r w:rsidRPr="000C7E6A">
              <w:rPr>
                <w:sz w:val="24"/>
                <w:szCs w:val="24"/>
              </w:rPr>
              <w:t>18216,0</w:t>
            </w:r>
          </w:p>
        </w:tc>
        <w:tc>
          <w:tcPr>
            <w:tcW w:w="1247" w:type="dxa"/>
            <w:tcBorders>
              <w:bottom w:val="single" w:sz="4" w:space="0" w:color="auto"/>
            </w:tcBorders>
            <w:shd w:val="clear" w:color="auto" w:fill="auto"/>
          </w:tcPr>
          <w:p w:rsidR="007326D5" w:rsidRPr="000C7E6A" w:rsidRDefault="007326D5" w:rsidP="007326D5">
            <w:pPr>
              <w:jc w:val="center"/>
              <w:rPr>
                <w:sz w:val="24"/>
                <w:szCs w:val="24"/>
              </w:rPr>
            </w:pPr>
            <w:r w:rsidRPr="000C7E6A">
              <w:rPr>
                <w:sz w:val="24"/>
                <w:szCs w:val="24"/>
              </w:rPr>
              <w:t>18285,6</w:t>
            </w:r>
          </w:p>
        </w:tc>
        <w:tc>
          <w:tcPr>
            <w:tcW w:w="1247" w:type="dxa"/>
            <w:tcBorders>
              <w:bottom w:val="single" w:sz="4" w:space="0" w:color="auto"/>
            </w:tcBorders>
            <w:shd w:val="clear" w:color="auto" w:fill="auto"/>
          </w:tcPr>
          <w:p w:rsidR="007326D5" w:rsidRPr="000C7E6A" w:rsidRDefault="007326D5" w:rsidP="007326D5">
            <w:pPr>
              <w:jc w:val="center"/>
              <w:rPr>
                <w:sz w:val="24"/>
                <w:szCs w:val="24"/>
              </w:rPr>
            </w:pPr>
            <w:r w:rsidRPr="000C7E6A">
              <w:rPr>
                <w:sz w:val="24"/>
                <w:szCs w:val="24"/>
              </w:rPr>
              <w:t>19145,1</w:t>
            </w:r>
          </w:p>
        </w:tc>
        <w:tc>
          <w:tcPr>
            <w:tcW w:w="1283" w:type="dxa"/>
            <w:tcBorders>
              <w:bottom w:val="single" w:sz="4" w:space="0" w:color="auto"/>
            </w:tcBorders>
            <w:shd w:val="clear" w:color="auto" w:fill="auto"/>
          </w:tcPr>
          <w:p w:rsidR="007326D5" w:rsidRPr="000C7E6A" w:rsidRDefault="007326D5" w:rsidP="007326D5">
            <w:pPr>
              <w:jc w:val="center"/>
              <w:rPr>
                <w:sz w:val="24"/>
                <w:szCs w:val="24"/>
              </w:rPr>
            </w:pPr>
            <w:r w:rsidRPr="000C7E6A">
              <w:rPr>
                <w:sz w:val="24"/>
                <w:szCs w:val="24"/>
              </w:rPr>
              <w:t>19256,9</w:t>
            </w:r>
          </w:p>
        </w:tc>
      </w:tr>
      <w:tr w:rsidR="007326D5" w:rsidRPr="000C7E6A" w:rsidTr="000C7E6A">
        <w:tc>
          <w:tcPr>
            <w:tcW w:w="2628" w:type="dxa"/>
            <w:tcBorders>
              <w:top w:val="single" w:sz="4" w:space="0" w:color="auto"/>
              <w:left w:val="single" w:sz="4" w:space="0" w:color="auto"/>
              <w:bottom w:val="single" w:sz="4" w:space="0" w:color="auto"/>
              <w:right w:val="single" w:sz="4" w:space="0" w:color="auto"/>
            </w:tcBorders>
          </w:tcPr>
          <w:p w:rsidR="007326D5" w:rsidRPr="000C7E6A" w:rsidRDefault="007326D5" w:rsidP="007326D5">
            <w:pPr>
              <w:pStyle w:val="ConsPlusNormal"/>
              <w:widowControl/>
              <w:ind w:firstLine="0"/>
              <w:jc w:val="both"/>
              <w:rPr>
                <w:rFonts w:ascii="Times New Roman" w:hAnsi="Times New Roman" w:cs="Times New Roman"/>
                <w:sz w:val="24"/>
                <w:szCs w:val="24"/>
              </w:rPr>
            </w:pPr>
            <w:r w:rsidRPr="000C7E6A">
              <w:rPr>
                <w:rFonts w:ascii="Times New Roman" w:hAnsi="Times New Roman" w:cs="Times New Roman"/>
                <w:sz w:val="24"/>
                <w:szCs w:val="24"/>
              </w:rPr>
              <w:t xml:space="preserve">Денежные расходы и </w:t>
            </w:r>
            <w:r w:rsidRPr="000C7E6A">
              <w:rPr>
                <w:rFonts w:ascii="Times New Roman" w:hAnsi="Times New Roman" w:cs="Times New Roman"/>
                <w:sz w:val="24"/>
                <w:szCs w:val="24"/>
              </w:rPr>
              <w:br/>
              <w:t>сбережения населения (всего)</w:t>
            </w:r>
          </w:p>
        </w:tc>
        <w:tc>
          <w:tcPr>
            <w:tcW w:w="1247" w:type="dxa"/>
            <w:tcBorders>
              <w:top w:val="single" w:sz="4" w:space="0" w:color="auto"/>
              <w:left w:val="single" w:sz="4" w:space="0" w:color="auto"/>
              <w:bottom w:val="single" w:sz="4" w:space="0" w:color="auto"/>
              <w:right w:val="single" w:sz="4" w:space="0" w:color="auto"/>
            </w:tcBorders>
          </w:tcPr>
          <w:p w:rsidR="007326D5" w:rsidRPr="000C7E6A" w:rsidRDefault="007326D5" w:rsidP="007326D5">
            <w:pPr>
              <w:jc w:val="center"/>
              <w:rPr>
                <w:sz w:val="24"/>
                <w:szCs w:val="24"/>
              </w:rPr>
            </w:pPr>
          </w:p>
        </w:tc>
        <w:tc>
          <w:tcPr>
            <w:tcW w:w="1336" w:type="dxa"/>
            <w:gridSpan w:val="2"/>
            <w:tcBorders>
              <w:top w:val="single" w:sz="4" w:space="0" w:color="auto"/>
              <w:left w:val="single" w:sz="4" w:space="0" w:color="auto"/>
              <w:bottom w:val="single" w:sz="4" w:space="0" w:color="auto"/>
              <w:right w:val="single" w:sz="4" w:space="0" w:color="auto"/>
            </w:tcBorders>
          </w:tcPr>
          <w:p w:rsidR="007326D5" w:rsidRPr="000C7E6A" w:rsidRDefault="007326D5" w:rsidP="007326D5">
            <w:pPr>
              <w:jc w:val="center"/>
              <w:rPr>
                <w:sz w:val="24"/>
                <w:szCs w:val="24"/>
              </w:rPr>
            </w:pPr>
            <w:r w:rsidRPr="000C7E6A">
              <w:rPr>
                <w:sz w:val="24"/>
                <w:szCs w:val="24"/>
              </w:rPr>
              <w:t>10997,3</w:t>
            </w:r>
          </w:p>
        </w:tc>
        <w:tc>
          <w:tcPr>
            <w:tcW w:w="1247" w:type="dxa"/>
            <w:tcBorders>
              <w:top w:val="single" w:sz="4" w:space="0" w:color="auto"/>
              <w:left w:val="single" w:sz="4" w:space="0" w:color="auto"/>
              <w:bottom w:val="single" w:sz="4" w:space="0" w:color="auto"/>
              <w:right w:val="single" w:sz="4" w:space="0" w:color="auto"/>
            </w:tcBorders>
          </w:tcPr>
          <w:p w:rsidR="007326D5" w:rsidRPr="000C7E6A" w:rsidRDefault="007326D5" w:rsidP="007326D5">
            <w:pPr>
              <w:jc w:val="center"/>
              <w:rPr>
                <w:sz w:val="24"/>
                <w:szCs w:val="24"/>
              </w:rPr>
            </w:pPr>
            <w:r w:rsidRPr="000C7E6A">
              <w:rPr>
                <w:sz w:val="24"/>
                <w:szCs w:val="24"/>
              </w:rPr>
              <w:t>9560,3</w:t>
            </w:r>
          </w:p>
        </w:tc>
        <w:tc>
          <w:tcPr>
            <w:tcW w:w="1247" w:type="dxa"/>
            <w:tcBorders>
              <w:top w:val="single" w:sz="4" w:space="0" w:color="auto"/>
              <w:left w:val="single" w:sz="4" w:space="0" w:color="auto"/>
              <w:bottom w:val="single" w:sz="4" w:space="0" w:color="auto"/>
              <w:right w:val="single" w:sz="4" w:space="0" w:color="auto"/>
            </w:tcBorders>
          </w:tcPr>
          <w:p w:rsidR="007326D5" w:rsidRPr="000C7E6A" w:rsidRDefault="007326D5" w:rsidP="007326D5">
            <w:pPr>
              <w:jc w:val="center"/>
              <w:rPr>
                <w:sz w:val="24"/>
                <w:szCs w:val="24"/>
              </w:rPr>
            </w:pPr>
            <w:r w:rsidRPr="000C7E6A">
              <w:rPr>
                <w:sz w:val="24"/>
                <w:szCs w:val="24"/>
              </w:rPr>
              <w:t>10989,8</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7326D5" w:rsidRPr="000C7E6A" w:rsidRDefault="007326D5" w:rsidP="007326D5">
            <w:pPr>
              <w:jc w:val="center"/>
              <w:rPr>
                <w:sz w:val="24"/>
                <w:szCs w:val="24"/>
              </w:rPr>
            </w:pPr>
            <w:r w:rsidRPr="000C7E6A">
              <w:rPr>
                <w:sz w:val="24"/>
                <w:szCs w:val="24"/>
              </w:rPr>
              <w:t>11645,0</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7326D5" w:rsidRPr="000C7E6A" w:rsidRDefault="007326D5" w:rsidP="007326D5">
            <w:pPr>
              <w:jc w:val="center"/>
              <w:rPr>
                <w:sz w:val="24"/>
                <w:szCs w:val="24"/>
              </w:rPr>
            </w:pPr>
            <w:r w:rsidRPr="000C7E6A">
              <w:rPr>
                <w:sz w:val="24"/>
                <w:szCs w:val="24"/>
              </w:rPr>
              <w:t>11899,3</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7326D5" w:rsidRPr="000C7E6A" w:rsidRDefault="007326D5" w:rsidP="007326D5">
            <w:pPr>
              <w:jc w:val="center"/>
              <w:rPr>
                <w:sz w:val="24"/>
                <w:szCs w:val="24"/>
              </w:rPr>
            </w:pPr>
            <w:r w:rsidRPr="000C7E6A">
              <w:rPr>
                <w:sz w:val="24"/>
                <w:szCs w:val="24"/>
              </w:rPr>
              <w:t>12456,9</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7326D5" w:rsidRPr="000C7E6A" w:rsidRDefault="007326D5" w:rsidP="007326D5">
            <w:pPr>
              <w:jc w:val="center"/>
              <w:rPr>
                <w:sz w:val="24"/>
                <w:szCs w:val="24"/>
              </w:rPr>
            </w:pPr>
            <w:r w:rsidRPr="000C7E6A">
              <w:rPr>
                <w:sz w:val="24"/>
                <w:szCs w:val="24"/>
              </w:rPr>
              <w:t>12770,1</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7326D5" w:rsidRPr="000C7E6A" w:rsidRDefault="007326D5" w:rsidP="007326D5">
            <w:pPr>
              <w:jc w:val="center"/>
              <w:rPr>
                <w:sz w:val="24"/>
                <w:szCs w:val="24"/>
              </w:rPr>
            </w:pPr>
            <w:r w:rsidRPr="000C7E6A">
              <w:rPr>
                <w:sz w:val="24"/>
                <w:szCs w:val="24"/>
              </w:rPr>
              <w:t>13064,9</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7326D5" w:rsidRPr="000C7E6A" w:rsidRDefault="007326D5" w:rsidP="007326D5">
            <w:pPr>
              <w:jc w:val="center"/>
              <w:rPr>
                <w:sz w:val="24"/>
                <w:szCs w:val="24"/>
              </w:rPr>
            </w:pPr>
            <w:r w:rsidRPr="000C7E6A">
              <w:rPr>
                <w:sz w:val="24"/>
                <w:szCs w:val="24"/>
              </w:rPr>
              <w:t>13489,0</w:t>
            </w:r>
          </w:p>
        </w:tc>
      </w:tr>
      <w:tr w:rsidR="007326D5" w:rsidRPr="000C7E6A" w:rsidTr="000C7E6A">
        <w:tc>
          <w:tcPr>
            <w:tcW w:w="15223" w:type="dxa"/>
            <w:gridSpan w:val="12"/>
            <w:tcBorders>
              <w:top w:val="single" w:sz="4" w:space="0" w:color="auto"/>
              <w:left w:val="single" w:sz="4" w:space="0" w:color="auto"/>
              <w:bottom w:val="single" w:sz="4" w:space="0" w:color="auto"/>
              <w:right w:val="single" w:sz="4" w:space="0" w:color="auto"/>
            </w:tcBorders>
            <w:shd w:val="clear" w:color="auto" w:fill="auto"/>
          </w:tcPr>
          <w:p w:rsidR="007326D5" w:rsidRPr="000C7E6A" w:rsidRDefault="007326D5" w:rsidP="007326D5">
            <w:pPr>
              <w:rPr>
                <w:b/>
                <w:sz w:val="24"/>
                <w:szCs w:val="24"/>
              </w:rPr>
            </w:pPr>
            <w:r w:rsidRPr="000C7E6A">
              <w:rPr>
                <w:b/>
                <w:sz w:val="24"/>
                <w:szCs w:val="24"/>
              </w:rPr>
              <w:t>12. Развитие социальной сферы</w:t>
            </w:r>
          </w:p>
        </w:tc>
      </w:tr>
      <w:tr w:rsidR="007326D5" w:rsidRPr="000C7E6A" w:rsidTr="000C7E6A">
        <w:tc>
          <w:tcPr>
            <w:tcW w:w="2628" w:type="dxa"/>
            <w:tcBorders>
              <w:top w:val="single" w:sz="4" w:space="0" w:color="auto"/>
              <w:left w:val="single" w:sz="4" w:space="0" w:color="auto"/>
              <w:bottom w:val="single" w:sz="4" w:space="0" w:color="auto"/>
              <w:right w:val="single" w:sz="4" w:space="0" w:color="auto"/>
            </w:tcBorders>
          </w:tcPr>
          <w:p w:rsidR="007326D5" w:rsidRPr="000C7E6A" w:rsidRDefault="007326D5" w:rsidP="007326D5">
            <w:pPr>
              <w:jc w:val="both"/>
              <w:rPr>
                <w:i/>
                <w:sz w:val="24"/>
                <w:szCs w:val="24"/>
              </w:rPr>
            </w:pPr>
            <w:r w:rsidRPr="000C7E6A">
              <w:rPr>
                <w:sz w:val="24"/>
                <w:szCs w:val="24"/>
              </w:rPr>
              <w:t>Численность детей в дошкольных образов</w:t>
            </w:r>
            <w:r w:rsidRPr="000C7E6A">
              <w:rPr>
                <w:sz w:val="24"/>
                <w:szCs w:val="24"/>
              </w:rPr>
              <w:t>а</w:t>
            </w:r>
            <w:r w:rsidRPr="000C7E6A">
              <w:rPr>
                <w:sz w:val="24"/>
                <w:szCs w:val="24"/>
              </w:rPr>
              <w:t>тельных учреждениях</w:t>
            </w:r>
          </w:p>
        </w:tc>
        <w:tc>
          <w:tcPr>
            <w:tcW w:w="1247" w:type="dxa"/>
            <w:tcBorders>
              <w:top w:val="single" w:sz="4" w:space="0" w:color="auto"/>
              <w:left w:val="single" w:sz="4" w:space="0" w:color="auto"/>
              <w:bottom w:val="single" w:sz="4" w:space="0" w:color="auto"/>
              <w:right w:val="single" w:sz="4" w:space="0" w:color="auto"/>
            </w:tcBorders>
          </w:tcPr>
          <w:p w:rsidR="007326D5" w:rsidRPr="000C7E6A" w:rsidRDefault="007326D5" w:rsidP="007326D5">
            <w:pPr>
              <w:jc w:val="center"/>
              <w:rPr>
                <w:sz w:val="24"/>
                <w:szCs w:val="24"/>
              </w:rPr>
            </w:pPr>
            <w:r w:rsidRPr="000C7E6A">
              <w:rPr>
                <w:sz w:val="24"/>
                <w:szCs w:val="24"/>
              </w:rPr>
              <w:t>тыс. чел.</w:t>
            </w:r>
          </w:p>
        </w:tc>
        <w:tc>
          <w:tcPr>
            <w:tcW w:w="1336" w:type="dxa"/>
            <w:gridSpan w:val="2"/>
            <w:tcBorders>
              <w:top w:val="single" w:sz="4" w:space="0" w:color="auto"/>
              <w:left w:val="single" w:sz="4" w:space="0" w:color="auto"/>
              <w:bottom w:val="single" w:sz="4" w:space="0" w:color="auto"/>
              <w:right w:val="single" w:sz="4" w:space="0" w:color="auto"/>
            </w:tcBorders>
          </w:tcPr>
          <w:p w:rsidR="007326D5" w:rsidRPr="000C7E6A" w:rsidRDefault="007326D5" w:rsidP="007326D5">
            <w:pPr>
              <w:jc w:val="center"/>
              <w:rPr>
                <w:sz w:val="24"/>
                <w:szCs w:val="24"/>
              </w:rPr>
            </w:pPr>
            <w:r w:rsidRPr="000C7E6A">
              <w:rPr>
                <w:sz w:val="24"/>
                <w:szCs w:val="24"/>
              </w:rPr>
              <w:t>1,82</w:t>
            </w:r>
          </w:p>
        </w:tc>
        <w:tc>
          <w:tcPr>
            <w:tcW w:w="1247" w:type="dxa"/>
            <w:tcBorders>
              <w:top w:val="single" w:sz="4" w:space="0" w:color="auto"/>
              <w:left w:val="single" w:sz="4" w:space="0" w:color="auto"/>
              <w:bottom w:val="single" w:sz="4" w:space="0" w:color="auto"/>
              <w:right w:val="single" w:sz="4" w:space="0" w:color="auto"/>
            </w:tcBorders>
          </w:tcPr>
          <w:p w:rsidR="007326D5" w:rsidRPr="000C7E6A" w:rsidRDefault="007326D5" w:rsidP="007326D5">
            <w:pPr>
              <w:jc w:val="center"/>
              <w:rPr>
                <w:sz w:val="24"/>
                <w:szCs w:val="24"/>
              </w:rPr>
            </w:pPr>
            <w:r w:rsidRPr="000C7E6A">
              <w:rPr>
                <w:sz w:val="24"/>
                <w:szCs w:val="24"/>
              </w:rPr>
              <w:t>2,13</w:t>
            </w:r>
          </w:p>
        </w:tc>
        <w:tc>
          <w:tcPr>
            <w:tcW w:w="1247" w:type="dxa"/>
            <w:tcBorders>
              <w:top w:val="single" w:sz="4" w:space="0" w:color="auto"/>
              <w:left w:val="single" w:sz="4" w:space="0" w:color="auto"/>
              <w:bottom w:val="single" w:sz="4" w:space="0" w:color="auto"/>
              <w:right w:val="single" w:sz="4" w:space="0" w:color="auto"/>
            </w:tcBorders>
          </w:tcPr>
          <w:p w:rsidR="007326D5" w:rsidRPr="000C7E6A" w:rsidRDefault="007326D5" w:rsidP="007326D5">
            <w:pPr>
              <w:jc w:val="center"/>
              <w:rPr>
                <w:sz w:val="24"/>
                <w:szCs w:val="24"/>
              </w:rPr>
            </w:pPr>
            <w:r w:rsidRPr="000C7E6A">
              <w:rPr>
                <w:sz w:val="24"/>
                <w:szCs w:val="24"/>
              </w:rPr>
              <w:t>2,13</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7326D5" w:rsidRPr="000C7E6A" w:rsidRDefault="007326D5" w:rsidP="007326D5">
            <w:pPr>
              <w:jc w:val="center"/>
              <w:rPr>
                <w:sz w:val="24"/>
                <w:szCs w:val="24"/>
              </w:rPr>
            </w:pPr>
            <w:r w:rsidRPr="000C7E6A">
              <w:rPr>
                <w:sz w:val="24"/>
                <w:szCs w:val="24"/>
              </w:rPr>
              <w:t>2,13</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7326D5" w:rsidRPr="000C7E6A" w:rsidRDefault="007326D5" w:rsidP="007326D5">
            <w:pPr>
              <w:jc w:val="center"/>
              <w:rPr>
                <w:sz w:val="24"/>
                <w:szCs w:val="24"/>
              </w:rPr>
            </w:pPr>
            <w:r w:rsidRPr="000C7E6A">
              <w:rPr>
                <w:sz w:val="24"/>
                <w:szCs w:val="24"/>
              </w:rPr>
              <w:t>2,13</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7326D5" w:rsidRPr="000C7E6A" w:rsidRDefault="007326D5" w:rsidP="007326D5">
            <w:pPr>
              <w:jc w:val="center"/>
              <w:rPr>
                <w:sz w:val="24"/>
                <w:szCs w:val="24"/>
              </w:rPr>
            </w:pPr>
            <w:r w:rsidRPr="000C7E6A">
              <w:rPr>
                <w:sz w:val="24"/>
                <w:szCs w:val="24"/>
              </w:rPr>
              <w:t>2,13</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7326D5" w:rsidRPr="000C7E6A" w:rsidRDefault="007326D5" w:rsidP="007326D5">
            <w:pPr>
              <w:jc w:val="center"/>
              <w:rPr>
                <w:sz w:val="24"/>
                <w:szCs w:val="24"/>
              </w:rPr>
            </w:pPr>
            <w:r w:rsidRPr="000C7E6A">
              <w:rPr>
                <w:sz w:val="24"/>
                <w:szCs w:val="24"/>
              </w:rPr>
              <w:t>2,13</w:t>
            </w:r>
          </w:p>
        </w:tc>
        <w:tc>
          <w:tcPr>
            <w:tcW w:w="1247" w:type="dxa"/>
            <w:tcBorders>
              <w:top w:val="single" w:sz="4" w:space="0" w:color="auto"/>
              <w:left w:val="single" w:sz="4" w:space="0" w:color="auto"/>
              <w:bottom w:val="single" w:sz="4" w:space="0" w:color="auto"/>
              <w:right w:val="single" w:sz="4" w:space="0" w:color="auto"/>
            </w:tcBorders>
            <w:shd w:val="clear" w:color="auto" w:fill="auto"/>
          </w:tcPr>
          <w:p w:rsidR="007326D5" w:rsidRPr="000C7E6A" w:rsidRDefault="007326D5" w:rsidP="007326D5">
            <w:pPr>
              <w:jc w:val="center"/>
              <w:rPr>
                <w:sz w:val="24"/>
                <w:szCs w:val="24"/>
              </w:rPr>
            </w:pPr>
            <w:r w:rsidRPr="000C7E6A">
              <w:rPr>
                <w:sz w:val="24"/>
                <w:szCs w:val="24"/>
              </w:rPr>
              <w:t>2,13</w:t>
            </w:r>
          </w:p>
        </w:tc>
        <w:tc>
          <w:tcPr>
            <w:tcW w:w="1283" w:type="dxa"/>
            <w:tcBorders>
              <w:top w:val="single" w:sz="4" w:space="0" w:color="auto"/>
              <w:left w:val="single" w:sz="4" w:space="0" w:color="auto"/>
              <w:bottom w:val="single" w:sz="4" w:space="0" w:color="auto"/>
              <w:right w:val="single" w:sz="4" w:space="0" w:color="auto"/>
            </w:tcBorders>
            <w:shd w:val="clear" w:color="auto" w:fill="auto"/>
          </w:tcPr>
          <w:p w:rsidR="007326D5" w:rsidRPr="000C7E6A" w:rsidRDefault="007326D5" w:rsidP="007326D5">
            <w:pPr>
              <w:jc w:val="center"/>
              <w:rPr>
                <w:sz w:val="24"/>
                <w:szCs w:val="24"/>
              </w:rPr>
            </w:pPr>
            <w:r w:rsidRPr="000C7E6A">
              <w:rPr>
                <w:sz w:val="24"/>
                <w:szCs w:val="24"/>
              </w:rPr>
              <w:t>2,13</w:t>
            </w:r>
          </w:p>
        </w:tc>
      </w:tr>
      <w:tr w:rsidR="007326D5" w:rsidRPr="000C7E6A" w:rsidTr="000C7E6A">
        <w:trPr>
          <w:trHeight w:val="916"/>
        </w:trPr>
        <w:tc>
          <w:tcPr>
            <w:tcW w:w="2628" w:type="dxa"/>
            <w:tcBorders>
              <w:top w:val="single" w:sz="4" w:space="0" w:color="auto"/>
            </w:tcBorders>
          </w:tcPr>
          <w:p w:rsidR="007326D5" w:rsidRPr="000C7E6A" w:rsidRDefault="007326D5" w:rsidP="007326D5">
            <w:pPr>
              <w:jc w:val="both"/>
              <w:rPr>
                <w:sz w:val="24"/>
                <w:szCs w:val="24"/>
              </w:rPr>
            </w:pPr>
            <w:r w:rsidRPr="000C7E6A">
              <w:rPr>
                <w:sz w:val="24"/>
                <w:szCs w:val="24"/>
              </w:rPr>
              <w:t>Численность учащихся в общеобразовател</w:t>
            </w:r>
            <w:r w:rsidRPr="000C7E6A">
              <w:rPr>
                <w:sz w:val="24"/>
                <w:szCs w:val="24"/>
              </w:rPr>
              <w:t>ь</w:t>
            </w:r>
            <w:r w:rsidRPr="000C7E6A">
              <w:rPr>
                <w:sz w:val="24"/>
                <w:szCs w:val="24"/>
              </w:rPr>
              <w:t>ных учреждениях</w:t>
            </w:r>
          </w:p>
        </w:tc>
        <w:tc>
          <w:tcPr>
            <w:tcW w:w="1247" w:type="dxa"/>
            <w:tcBorders>
              <w:top w:val="single" w:sz="4" w:space="0" w:color="auto"/>
            </w:tcBorders>
          </w:tcPr>
          <w:p w:rsidR="007326D5" w:rsidRPr="000C7E6A" w:rsidRDefault="007326D5" w:rsidP="007326D5">
            <w:pPr>
              <w:jc w:val="center"/>
              <w:rPr>
                <w:sz w:val="24"/>
                <w:szCs w:val="24"/>
              </w:rPr>
            </w:pPr>
            <w:r w:rsidRPr="000C7E6A">
              <w:rPr>
                <w:sz w:val="24"/>
                <w:szCs w:val="24"/>
              </w:rPr>
              <w:t>чел.</w:t>
            </w:r>
          </w:p>
        </w:tc>
        <w:tc>
          <w:tcPr>
            <w:tcW w:w="1336" w:type="dxa"/>
            <w:gridSpan w:val="2"/>
            <w:tcBorders>
              <w:top w:val="single" w:sz="4" w:space="0" w:color="auto"/>
            </w:tcBorders>
          </w:tcPr>
          <w:p w:rsidR="007326D5" w:rsidRPr="000C7E6A" w:rsidRDefault="007326D5" w:rsidP="007326D5">
            <w:pPr>
              <w:jc w:val="center"/>
              <w:rPr>
                <w:sz w:val="24"/>
                <w:szCs w:val="24"/>
              </w:rPr>
            </w:pPr>
            <w:r w:rsidRPr="000C7E6A">
              <w:rPr>
                <w:sz w:val="24"/>
                <w:szCs w:val="24"/>
              </w:rPr>
              <w:t>3630</w:t>
            </w:r>
          </w:p>
        </w:tc>
        <w:tc>
          <w:tcPr>
            <w:tcW w:w="1247" w:type="dxa"/>
            <w:tcBorders>
              <w:top w:val="single" w:sz="4" w:space="0" w:color="auto"/>
            </w:tcBorders>
          </w:tcPr>
          <w:p w:rsidR="007326D5" w:rsidRPr="000C7E6A" w:rsidRDefault="007326D5" w:rsidP="007326D5">
            <w:pPr>
              <w:jc w:val="center"/>
              <w:rPr>
                <w:sz w:val="24"/>
                <w:szCs w:val="24"/>
              </w:rPr>
            </w:pPr>
            <w:r w:rsidRPr="000C7E6A">
              <w:rPr>
                <w:sz w:val="24"/>
                <w:szCs w:val="24"/>
              </w:rPr>
              <w:t>3658</w:t>
            </w:r>
          </w:p>
        </w:tc>
        <w:tc>
          <w:tcPr>
            <w:tcW w:w="1247" w:type="dxa"/>
            <w:tcBorders>
              <w:top w:val="single" w:sz="4" w:space="0" w:color="auto"/>
            </w:tcBorders>
          </w:tcPr>
          <w:p w:rsidR="007326D5" w:rsidRPr="000C7E6A" w:rsidRDefault="007326D5" w:rsidP="007326D5">
            <w:pPr>
              <w:jc w:val="center"/>
              <w:rPr>
                <w:sz w:val="24"/>
                <w:szCs w:val="24"/>
              </w:rPr>
            </w:pPr>
            <w:r w:rsidRPr="000C7E6A">
              <w:rPr>
                <w:sz w:val="24"/>
                <w:szCs w:val="24"/>
              </w:rPr>
              <w:t>3738</w:t>
            </w:r>
          </w:p>
        </w:tc>
        <w:tc>
          <w:tcPr>
            <w:tcW w:w="1247" w:type="dxa"/>
            <w:tcBorders>
              <w:top w:val="single" w:sz="4" w:space="0" w:color="auto"/>
            </w:tcBorders>
            <w:shd w:val="clear" w:color="auto" w:fill="auto"/>
          </w:tcPr>
          <w:p w:rsidR="007326D5" w:rsidRPr="000C7E6A" w:rsidRDefault="007326D5" w:rsidP="007326D5">
            <w:pPr>
              <w:jc w:val="center"/>
              <w:rPr>
                <w:sz w:val="24"/>
                <w:szCs w:val="24"/>
              </w:rPr>
            </w:pPr>
            <w:r w:rsidRPr="000C7E6A">
              <w:rPr>
                <w:sz w:val="24"/>
                <w:szCs w:val="24"/>
              </w:rPr>
              <w:t>3813</w:t>
            </w:r>
          </w:p>
        </w:tc>
        <w:tc>
          <w:tcPr>
            <w:tcW w:w="1247" w:type="dxa"/>
            <w:tcBorders>
              <w:top w:val="single" w:sz="4" w:space="0" w:color="auto"/>
            </w:tcBorders>
            <w:shd w:val="clear" w:color="auto" w:fill="auto"/>
          </w:tcPr>
          <w:p w:rsidR="007326D5" w:rsidRPr="000C7E6A" w:rsidRDefault="007326D5" w:rsidP="007326D5">
            <w:pPr>
              <w:jc w:val="center"/>
              <w:rPr>
                <w:sz w:val="24"/>
                <w:szCs w:val="24"/>
              </w:rPr>
            </w:pPr>
            <w:r w:rsidRPr="000C7E6A">
              <w:rPr>
                <w:sz w:val="24"/>
                <w:szCs w:val="24"/>
              </w:rPr>
              <w:t>3813</w:t>
            </w:r>
          </w:p>
        </w:tc>
        <w:tc>
          <w:tcPr>
            <w:tcW w:w="1247" w:type="dxa"/>
            <w:tcBorders>
              <w:top w:val="single" w:sz="4" w:space="0" w:color="auto"/>
            </w:tcBorders>
            <w:shd w:val="clear" w:color="auto" w:fill="auto"/>
          </w:tcPr>
          <w:p w:rsidR="007326D5" w:rsidRPr="000C7E6A" w:rsidRDefault="007326D5" w:rsidP="007326D5">
            <w:pPr>
              <w:jc w:val="center"/>
              <w:rPr>
                <w:sz w:val="24"/>
                <w:szCs w:val="24"/>
              </w:rPr>
            </w:pPr>
            <w:r w:rsidRPr="000C7E6A">
              <w:rPr>
                <w:sz w:val="24"/>
                <w:szCs w:val="24"/>
              </w:rPr>
              <w:t>3742</w:t>
            </w:r>
          </w:p>
        </w:tc>
        <w:tc>
          <w:tcPr>
            <w:tcW w:w="1247" w:type="dxa"/>
            <w:tcBorders>
              <w:top w:val="single" w:sz="4" w:space="0" w:color="auto"/>
            </w:tcBorders>
            <w:shd w:val="clear" w:color="auto" w:fill="auto"/>
          </w:tcPr>
          <w:p w:rsidR="007326D5" w:rsidRPr="000C7E6A" w:rsidRDefault="007326D5" w:rsidP="007326D5">
            <w:pPr>
              <w:jc w:val="center"/>
              <w:rPr>
                <w:sz w:val="24"/>
                <w:szCs w:val="24"/>
              </w:rPr>
            </w:pPr>
            <w:r w:rsidRPr="000C7E6A">
              <w:rPr>
                <w:sz w:val="24"/>
                <w:szCs w:val="24"/>
              </w:rPr>
              <w:t>3742</w:t>
            </w:r>
          </w:p>
        </w:tc>
        <w:tc>
          <w:tcPr>
            <w:tcW w:w="1247" w:type="dxa"/>
            <w:tcBorders>
              <w:top w:val="single" w:sz="4" w:space="0" w:color="auto"/>
            </w:tcBorders>
            <w:shd w:val="clear" w:color="auto" w:fill="auto"/>
          </w:tcPr>
          <w:p w:rsidR="007326D5" w:rsidRPr="000C7E6A" w:rsidRDefault="007326D5" w:rsidP="007326D5">
            <w:pPr>
              <w:jc w:val="center"/>
              <w:rPr>
                <w:sz w:val="24"/>
                <w:szCs w:val="24"/>
              </w:rPr>
            </w:pPr>
            <w:r w:rsidRPr="000C7E6A">
              <w:rPr>
                <w:sz w:val="24"/>
                <w:szCs w:val="24"/>
              </w:rPr>
              <w:t>3813</w:t>
            </w:r>
          </w:p>
        </w:tc>
        <w:tc>
          <w:tcPr>
            <w:tcW w:w="1283" w:type="dxa"/>
            <w:tcBorders>
              <w:top w:val="single" w:sz="4" w:space="0" w:color="auto"/>
            </w:tcBorders>
            <w:shd w:val="clear" w:color="auto" w:fill="auto"/>
          </w:tcPr>
          <w:p w:rsidR="007326D5" w:rsidRPr="000C7E6A" w:rsidRDefault="007326D5" w:rsidP="007326D5">
            <w:pPr>
              <w:jc w:val="center"/>
              <w:rPr>
                <w:sz w:val="24"/>
                <w:szCs w:val="24"/>
              </w:rPr>
            </w:pPr>
            <w:r w:rsidRPr="000C7E6A">
              <w:rPr>
                <w:sz w:val="24"/>
                <w:szCs w:val="24"/>
              </w:rPr>
              <w:t>3813</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Численность обуча</w:t>
            </w:r>
            <w:r w:rsidRPr="000C7E6A">
              <w:rPr>
                <w:sz w:val="24"/>
                <w:szCs w:val="24"/>
              </w:rPr>
              <w:t>ю</w:t>
            </w:r>
            <w:r w:rsidRPr="000C7E6A">
              <w:rPr>
                <w:sz w:val="24"/>
                <w:szCs w:val="24"/>
              </w:rPr>
              <w:t>щихся в первую смену в дневных учрежден</w:t>
            </w:r>
            <w:r w:rsidRPr="000C7E6A">
              <w:rPr>
                <w:sz w:val="24"/>
                <w:szCs w:val="24"/>
              </w:rPr>
              <w:t>и</w:t>
            </w:r>
            <w:r w:rsidRPr="000C7E6A">
              <w:rPr>
                <w:sz w:val="24"/>
                <w:szCs w:val="24"/>
              </w:rPr>
              <w:t>ях общего образования к общему числу об</w:t>
            </w:r>
            <w:r w:rsidRPr="000C7E6A">
              <w:rPr>
                <w:sz w:val="24"/>
                <w:szCs w:val="24"/>
              </w:rPr>
              <w:t>у</w:t>
            </w:r>
            <w:r w:rsidRPr="000C7E6A">
              <w:rPr>
                <w:sz w:val="24"/>
                <w:szCs w:val="24"/>
              </w:rPr>
              <w:t>чающихся в этих у</w:t>
            </w:r>
            <w:r w:rsidRPr="000C7E6A">
              <w:rPr>
                <w:sz w:val="24"/>
                <w:szCs w:val="24"/>
              </w:rPr>
              <w:t>ч</w:t>
            </w:r>
            <w:r w:rsidRPr="000C7E6A">
              <w:rPr>
                <w:sz w:val="24"/>
                <w:szCs w:val="24"/>
              </w:rPr>
              <w:t>реждениях</w:t>
            </w:r>
          </w:p>
        </w:tc>
        <w:tc>
          <w:tcPr>
            <w:tcW w:w="1247" w:type="dxa"/>
          </w:tcPr>
          <w:p w:rsidR="007326D5" w:rsidRPr="000C7E6A" w:rsidRDefault="007326D5" w:rsidP="007326D5">
            <w:pPr>
              <w:jc w:val="center"/>
              <w:rPr>
                <w:sz w:val="24"/>
                <w:szCs w:val="24"/>
              </w:rPr>
            </w:pPr>
            <w:r w:rsidRPr="000C7E6A">
              <w:rPr>
                <w:sz w:val="24"/>
                <w:szCs w:val="24"/>
              </w:rPr>
              <w:t>%</w:t>
            </w:r>
          </w:p>
        </w:tc>
        <w:tc>
          <w:tcPr>
            <w:tcW w:w="1336" w:type="dxa"/>
            <w:gridSpan w:val="2"/>
          </w:tcPr>
          <w:p w:rsidR="007326D5" w:rsidRPr="000C7E6A" w:rsidRDefault="007326D5" w:rsidP="007326D5">
            <w:pPr>
              <w:jc w:val="center"/>
              <w:rPr>
                <w:sz w:val="24"/>
                <w:szCs w:val="24"/>
              </w:rPr>
            </w:pPr>
            <w:r w:rsidRPr="000C7E6A">
              <w:rPr>
                <w:sz w:val="24"/>
                <w:szCs w:val="24"/>
              </w:rPr>
              <w:t>100</w:t>
            </w:r>
          </w:p>
        </w:tc>
        <w:tc>
          <w:tcPr>
            <w:tcW w:w="1247" w:type="dxa"/>
          </w:tcPr>
          <w:p w:rsidR="007326D5" w:rsidRPr="000C7E6A" w:rsidRDefault="007326D5" w:rsidP="007326D5">
            <w:pPr>
              <w:jc w:val="center"/>
              <w:rPr>
                <w:sz w:val="24"/>
                <w:szCs w:val="24"/>
              </w:rPr>
            </w:pPr>
            <w:r w:rsidRPr="000C7E6A">
              <w:rPr>
                <w:sz w:val="24"/>
                <w:szCs w:val="24"/>
              </w:rPr>
              <w:t>100</w:t>
            </w:r>
          </w:p>
        </w:tc>
        <w:tc>
          <w:tcPr>
            <w:tcW w:w="1247" w:type="dxa"/>
          </w:tcPr>
          <w:p w:rsidR="007326D5" w:rsidRPr="000C7E6A" w:rsidRDefault="007326D5" w:rsidP="007326D5">
            <w:pPr>
              <w:jc w:val="center"/>
              <w:rPr>
                <w:sz w:val="24"/>
                <w:szCs w:val="24"/>
              </w:rPr>
            </w:pPr>
            <w:r w:rsidRPr="000C7E6A">
              <w:rPr>
                <w:sz w:val="24"/>
                <w:szCs w:val="24"/>
              </w:rPr>
              <w:t>100</w:t>
            </w:r>
          </w:p>
        </w:tc>
        <w:tc>
          <w:tcPr>
            <w:tcW w:w="1247" w:type="dxa"/>
            <w:shd w:val="clear" w:color="auto" w:fill="auto"/>
          </w:tcPr>
          <w:p w:rsidR="007326D5" w:rsidRPr="000C7E6A" w:rsidRDefault="007326D5" w:rsidP="007326D5">
            <w:pPr>
              <w:jc w:val="center"/>
              <w:rPr>
                <w:sz w:val="24"/>
                <w:szCs w:val="24"/>
              </w:rPr>
            </w:pPr>
            <w:r w:rsidRPr="000C7E6A">
              <w:rPr>
                <w:sz w:val="24"/>
                <w:szCs w:val="24"/>
              </w:rPr>
              <w:t>100</w:t>
            </w:r>
          </w:p>
        </w:tc>
        <w:tc>
          <w:tcPr>
            <w:tcW w:w="1247" w:type="dxa"/>
            <w:shd w:val="clear" w:color="auto" w:fill="auto"/>
          </w:tcPr>
          <w:p w:rsidR="007326D5" w:rsidRPr="000C7E6A" w:rsidRDefault="007326D5" w:rsidP="007326D5">
            <w:pPr>
              <w:jc w:val="center"/>
              <w:rPr>
                <w:sz w:val="24"/>
                <w:szCs w:val="24"/>
              </w:rPr>
            </w:pPr>
            <w:r w:rsidRPr="000C7E6A">
              <w:rPr>
                <w:sz w:val="24"/>
                <w:szCs w:val="24"/>
              </w:rPr>
              <w:t>100</w:t>
            </w:r>
          </w:p>
        </w:tc>
        <w:tc>
          <w:tcPr>
            <w:tcW w:w="1247" w:type="dxa"/>
            <w:shd w:val="clear" w:color="auto" w:fill="auto"/>
          </w:tcPr>
          <w:p w:rsidR="007326D5" w:rsidRPr="000C7E6A" w:rsidRDefault="007326D5" w:rsidP="007326D5">
            <w:pPr>
              <w:jc w:val="center"/>
              <w:rPr>
                <w:sz w:val="24"/>
                <w:szCs w:val="24"/>
              </w:rPr>
            </w:pPr>
            <w:r w:rsidRPr="000C7E6A">
              <w:rPr>
                <w:sz w:val="24"/>
                <w:szCs w:val="24"/>
              </w:rPr>
              <w:t>100</w:t>
            </w:r>
          </w:p>
        </w:tc>
        <w:tc>
          <w:tcPr>
            <w:tcW w:w="1247" w:type="dxa"/>
            <w:shd w:val="clear" w:color="auto" w:fill="auto"/>
          </w:tcPr>
          <w:p w:rsidR="007326D5" w:rsidRPr="000C7E6A" w:rsidRDefault="007326D5" w:rsidP="007326D5">
            <w:pPr>
              <w:jc w:val="center"/>
              <w:rPr>
                <w:sz w:val="24"/>
                <w:szCs w:val="24"/>
              </w:rPr>
            </w:pPr>
            <w:r w:rsidRPr="000C7E6A">
              <w:rPr>
                <w:sz w:val="24"/>
                <w:szCs w:val="24"/>
              </w:rPr>
              <w:t>100</w:t>
            </w:r>
          </w:p>
        </w:tc>
        <w:tc>
          <w:tcPr>
            <w:tcW w:w="1247" w:type="dxa"/>
            <w:shd w:val="clear" w:color="auto" w:fill="auto"/>
          </w:tcPr>
          <w:p w:rsidR="007326D5" w:rsidRPr="000C7E6A" w:rsidRDefault="007326D5" w:rsidP="007326D5">
            <w:pPr>
              <w:jc w:val="center"/>
              <w:rPr>
                <w:sz w:val="24"/>
                <w:szCs w:val="24"/>
              </w:rPr>
            </w:pPr>
            <w:r w:rsidRPr="000C7E6A">
              <w:rPr>
                <w:sz w:val="24"/>
                <w:szCs w:val="24"/>
              </w:rPr>
              <w:t>100</w:t>
            </w:r>
          </w:p>
        </w:tc>
        <w:tc>
          <w:tcPr>
            <w:tcW w:w="1283" w:type="dxa"/>
            <w:shd w:val="clear" w:color="auto" w:fill="auto"/>
          </w:tcPr>
          <w:p w:rsidR="007326D5" w:rsidRPr="000C7E6A" w:rsidRDefault="007326D5" w:rsidP="007326D5">
            <w:pPr>
              <w:jc w:val="center"/>
              <w:rPr>
                <w:sz w:val="24"/>
                <w:szCs w:val="24"/>
              </w:rPr>
            </w:pPr>
            <w:r w:rsidRPr="000C7E6A">
              <w:rPr>
                <w:sz w:val="24"/>
                <w:szCs w:val="24"/>
              </w:rPr>
              <w:t>100</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Обеспеченность</w:t>
            </w:r>
          </w:p>
        </w:tc>
        <w:tc>
          <w:tcPr>
            <w:tcW w:w="1247" w:type="dxa"/>
          </w:tcPr>
          <w:p w:rsidR="007326D5" w:rsidRPr="000C7E6A" w:rsidRDefault="007326D5" w:rsidP="007326D5">
            <w:pPr>
              <w:jc w:val="center"/>
              <w:rPr>
                <w:sz w:val="24"/>
                <w:szCs w:val="24"/>
              </w:rPr>
            </w:pPr>
          </w:p>
        </w:tc>
        <w:tc>
          <w:tcPr>
            <w:tcW w:w="1336" w:type="dxa"/>
            <w:gridSpan w:val="2"/>
          </w:tcPr>
          <w:p w:rsidR="007326D5" w:rsidRPr="000C7E6A" w:rsidRDefault="007326D5" w:rsidP="007326D5">
            <w:pPr>
              <w:jc w:val="center"/>
              <w:rPr>
                <w:sz w:val="24"/>
                <w:szCs w:val="24"/>
              </w:rPr>
            </w:pPr>
          </w:p>
        </w:tc>
        <w:tc>
          <w:tcPr>
            <w:tcW w:w="1247" w:type="dxa"/>
          </w:tcPr>
          <w:p w:rsidR="007326D5" w:rsidRPr="000C7E6A" w:rsidRDefault="007326D5" w:rsidP="007326D5">
            <w:pPr>
              <w:jc w:val="center"/>
              <w:rPr>
                <w:sz w:val="24"/>
                <w:szCs w:val="24"/>
              </w:rPr>
            </w:pPr>
          </w:p>
        </w:tc>
        <w:tc>
          <w:tcPr>
            <w:tcW w:w="1247" w:type="dxa"/>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47" w:type="dxa"/>
            <w:shd w:val="clear" w:color="auto" w:fill="auto"/>
          </w:tcPr>
          <w:p w:rsidR="007326D5" w:rsidRPr="000C7E6A" w:rsidRDefault="007326D5" w:rsidP="007326D5">
            <w:pPr>
              <w:jc w:val="center"/>
              <w:rPr>
                <w:sz w:val="24"/>
                <w:szCs w:val="24"/>
              </w:rPr>
            </w:pPr>
          </w:p>
        </w:tc>
        <w:tc>
          <w:tcPr>
            <w:tcW w:w="1283" w:type="dxa"/>
            <w:shd w:val="clear" w:color="auto" w:fill="auto"/>
          </w:tcPr>
          <w:p w:rsidR="007326D5" w:rsidRPr="000C7E6A" w:rsidRDefault="007326D5" w:rsidP="007326D5">
            <w:pPr>
              <w:jc w:val="center"/>
              <w:rPr>
                <w:sz w:val="24"/>
                <w:szCs w:val="24"/>
              </w:rPr>
            </w:pP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больничными койками</w:t>
            </w:r>
          </w:p>
        </w:tc>
        <w:tc>
          <w:tcPr>
            <w:tcW w:w="1247" w:type="dxa"/>
          </w:tcPr>
          <w:p w:rsidR="007326D5" w:rsidRPr="000C7E6A" w:rsidRDefault="007326D5" w:rsidP="007326D5">
            <w:pPr>
              <w:jc w:val="center"/>
              <w:rPr>
                <w:sz w:val="24"/>
                <w:szCs w:val="24"/>
              </w:rPr>
            </w:pPr>
            <w:r w:rsidRPr="000C7E6A">
              <w:rPr>
                <w:sz w:val="24"/>
                <w:szCs w:val="24"/>
              </w:rPr>
              <w:t>коек на 10 тыс. насел</w:t>
            </w:r>
            <w:r w:rsidRPr="000C7E6A">
              <w:rPr>
                <w:sz w:val="24"/>
                <w:szCs w:val="24"/>
              </w:rPr>
              <w:t>е</w:t>
            </w:r>
            <w:r w:rsidRPr="000C7E6A">
              <w:rPr>
                <w:sz w:val="24"/>
                <w:szCs w:val="24"/>
              </w:rPr>
              <w:t>ния</w:t>
            </w:r>
          </w:p>
        </w:tc>
        <w:tc>
          <w:tcPr>
            <w:tcW w:w="1336" w:type="dxa"/>
            <w:gridSpan w:val="2"/>
          </w:tcPr>
          <w:p w:rsidR="007326D5" w:rsidRPr="000C7E6A" w:rsidRDefault="007326D5" w:rsidP="007326D5">
            <w:pPr>
              <w:jc w:val="center"/>
              <w:rPr>
                <w:sz w:val="24"/>
                <w:szCs w:val="24"/>
              </w:rPr>
            </w:pPr>
            <w:r w:rsidRPr="000C7E6A">
              <w:rPr>
                <w:sz w:val="24"/>
                <w:szCs w:val="24"/>
              </w:rPr>
              <w:t>49,7</w:t>
            </w:r>
          </w:p>
        </w:tc>
        <w:tc>
          <w:tcPr>
            <w:tcW w:w="1247" w:type="dxa"/>
          </w:tcPr>
          <w:p w:rsidR="007326D5" w:rsidRPr="000C7E6A" w:rsidRDefault="007326D5" w:rsidP="007326D5">
            <w:pPr>
              <w:jc w:val="center"/>
              <w:rPr>
                <w:sz w:val="24"/>
                <w:szCs w:val="24"/>
              </w:rPr>
            </w:pPr>
            <w:r w:rsidRPr="000C7E6A">
              <w:rPr>
                <w:sz w:val="24"/>
                <w:szCs w:val="24"/>
              </w:rPr>
              <w:t>49,62</w:t>
            </w:r>
          </w:p>
        </w:tc>
        <w:tc>
          <w:tcPr>
            <w:tcW w:w="1247" w:type="dxa"/>
          </w:tcPr>
          <w:p w:rsidR="007326D5" w:rsidRPr="000C7E6A" w:rsidRDefault="007326D5" w:rsidP="007326D5">
            <w:pPr>
              <w:jc w:val="center"/>
              <w:rPr>
                <w:sz w:val="24"/>
                <w:szCs w:val="24"/>
              </w:rPr>
            </w:pPr>
            <w:r w:rsidRPr="000C7E6A">
              <w:rPr>
                <w:sz w:val="24"/>
                <w:szCs w:val="24"/>
              </w:rPr>
              <w:t>49,62</w:t>
            </w:r>
          </w:p>
        </w:tc>
        <w:tc>
          <w:tcPr>
            <w:tcW w:w="1247" w:type="dxa"/>
            <w:shd w:val="clear" w:color="auto" w:fill="auto"/>
          </w:tcPr>
          <w:p w:rsidR="007326D5" w:rsidRPr="000C7E6A" w:rsidRDefault="007326D5" w:rsidP="007326D5">
            <w:pPr>
              <w:jc w:val="center"/>
              <w:rPr>
                <w:sz w:val="24"/>
                <w:szCs w:val="24"/>
              </w:rPr>
            </w:pPr>
            <w:r w:rsidRPr="000C7E6A">
              <w:rPr>
                <w:sz w:val="24"/>
                <w:szCs w:val="24"/>
              </w:rPr>
              <w:t>49,62</w:t>
            </w:r>
          </w:p>
        </w:tc>
        <w:tc>
          <w:tcPr>
            <w:tcW w:w="1247" w:type="dxa"/>
            <w:shd w:val="clear" w:color="auto" w:fill="auto"/>
          </w:tcPr>
          <w:p w:rsidR="007326D5" w:rsidRPr="000C7E6A" w:rsidRDefault="007326D5" w:rsidP="007326D5">
            <w:pPr>
              <w:jc w:val="center"/>
              <w:rPr>
                <w:sz w:val="24"/>
                <w:szCs w:val="24"/>
              </w:rPr>
            </w:pPr>
            <w:r w:rsidRPr="000C7E6A">
              <w:rPr>
                <w:sz w:val="24"/>
                <w:szCs w:val="24"/>
              </w:rPr>
              <w:t>49,62</w:t>
            </w:r>
          </w:p>
        </w:tc>
        <w:tc>
          <w:tcPr>
            <w:tcW w:w="1247" w:type="dxa"/>
            <w:shd w:val="clear" w:color="auto" w:fill="auto"/>
          </w:tcPr>
          <w:p w:rsidR="007326D5" w:rsidRPr="000C7E6A" w:rsidRDefault="007326D5" w:rsidP="007326D5">
            <w:pPr>
              <w:jc w:val="center"/>
              <w:rPr>
                <w:sz w:val="24"/>
                <w:szCs w:val="24"/>
              </w:rPr>
            </w:pPr>
            <w:r w:rsidRPr="000C7E6A">
              <w:rPr>
                <w:sz w:val="24"/>
                <w:szCs w:val="24"/>
              </w:rPr>
              <w:t>49,62</w:t>
            </w:r>
          </w:p>
        </w:tc>
        <w:tc>
          <w:tcPr>
            <w:tcW w:w="1247" w:type="dxa"/>
            <w:shd w:val="clear" w:color="auto" w:fill="auto"/>
          </w:tcPr>
          <w:p w:rsidR="007326D5" w:rsidRPr="000C7E6A" w:rsidRDefault="007326D5" w:rsidP="007326D5">
            <w:pPr>
              <w:jc w:val="center"/>
              <w:rPr>
                <w:sz w:val="24"/>
                <w:szCs w:val="24"/>
              </w:rPr>
            </w:pPr>
            <w:r w:rsidRPr="000C7E6A">
              <w:rPr>
                <w:sz w:val="24"/>
                <w:szCs w:val="24"/>
              </w:rPr>
              <w:t>49,48</w:t>
            </w:r>
          </w:p>
        </w:tc>
        <w:tc>
          <w:tcPr>
            <w:tcW w:w="1247" w:type="dxa"/>
            <w:shd w:val="clear" w:color="auto" w:fill="auto"/>
          </w:tcPr>
          <w:p w:rsidR="007326D5" w:rsidRPr="000C7E6A" w:rsidRDefault="007326D5" w:rsidP="007326D5">
            <w:pPr>
              <w:jc w:val="center"/>
              <w:rPr>
                <w:sz w:val="24"/>
                <w:szCs w:val="24"/>
              </w:rPr>
            </w:pPr>
            <w:r w:rsidRPr="000C7E6A">
              <w:rPr>
                <w:sz w:val="24"/>
                <w:szCs w:val="24"/>
              </w:rPr>
              <w:t>49,51</w:t>
            </w:r>
          </w:p>
        </w:tc>
        <w:tc>
          <w:tcPr>
            <w:tcW w:w="1283" w:type="dxa"/>
            <w:shd w:val="clear" w:color="auto" w:fill="auto"/>
          </w:tcPr>
          <w:p w:rsidR="007326D5" w:rsidRPr="000C7E6A" w:rsidRDefault="007326D5" w:rsidP="007326D5">
            <w:pPr>
              <w:jc w:val="center"/>
              <w:rPr>
                <w:sz w:val="24"/>
                <w:szCs w:val="24"/>
              </w:rPr>
            </w:pPr>
            <w:r w:rsidRPr="000C7E6A">
              <w:rPr>
                <w:sz w:val="24"/>
                <w:szCs w:val="24"/>
              </w:rPr>
              <w:t>49,24</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мощностью амбул</w:t>
            </w:r>
            <w:r w:rsidRPr="000C7E6A">
              <w:rPr>
                <w:sz w:val="24"/>
                <w:szCs w:val="24"/>
              </w:rPr>
              <w:t>а</w:t>
            </w:r>
            <w:r w:rsidRPr="000C7E6A">
              <w:rPr>
                <w:sz w:val="24"/>
                <w:szCs w:val="24"/>
              </w:rPr>
              <w:t>торно-поликлинических у</w:t>
            </w:r>
            <w:r w:rsidRPr="000C7E6A">
              <w:rPr>
                <w:sz w:val="24"/>
                <w:szCs w:val="24"/>
              </w:rPr>
              <w:t>ч</w:t>
            </w:r>
            <w:r w:rsidRPr="000C7E6A">
              <w:rPr>
                <w:sz w:val="24"/>
                <w:szCs w:val="24"/>
              </w:rPr>
              <w:t>реждений</w:t>
            </w:r>
          </w:p>
        </w:tc>
        <w:tc>
          <w:tcPr>
            <w:tcW w:w="1247" w:type="dxa"/>
          </w:tcPr>
          <w:p w:rsidR="007326D5" w:rsidRPr="000C7E6A" w:rsidRDefault="007326D5" w:rsidP="007326D5">
            <w:pPr>
              <w:jc w:val="center"/>
              <w:rPr>
                <w:sz w:val="24"/>
                <w:szCs w:val="24"/>
              </w:rPr>
            </w:pPr>
            <w:r w:rsidRPr="000C7E6A">
              <w:rPr>
                <w:sz w:val="24"/>
                <w:szCs w:val="24"/>
              </w:rPr>
              <w:t>посещ</w:t>
            </w:r>
            <w:r w:rsidRPr="000C7E6A">
              <w:rPr>
                <w:sz w:val="24"/>
                <w:szCs w:val="24"/>
              </w:rPr>
              <w:t>е</w:t>
            </w:r>
            <w:r w:rsidRPr="000C7E6A">
              <w:rPr>
                <w:sz w:val="24"/>
                <w:szCs w:val="24"/>
              </w:rPr>
              <w:t>ний в смену на 10 тыс. насел</w:t>
            </w:r>
            <w:r w:rsidRPr="000C7E6A">
              <w:rPr>
                <w:sz w:val="24"/>
                <w:szCs w:val="24"/>
              </w:rPr>
              <w:t>е</w:t>
            </w:r>
            <w:r w:rsidRPr="000C7E6A">
              <w:rPr>
                <w:sz w:val="24"/>
                <w:szCs w:val="24"/>
              </w:rPr>
              <w:t>ния</w:t>
            </w:r>
          </w:p>
        </w:tc>
        <w:tc>
          <w:tcPr>
            <w:tcW w:w="1336" w:type="dxa"/>
            <w:gridSpan w:val="2"/>
          </w:tcPr>
          <w:p w:rsidR="007326D5" w:rsidRPr="000C7E6A" w:rsidRDefault="007326D5" w:rsidP="007326D5">
            <w:pPr>
              <w:jc w:val="center"/>
              <w:rPr>
                <w:sz w:val="24"/>
                <w:szCs w:val="24"/>
              </w:rPr>
            </w:pPr>
            <w:r w:rsidRPr="000C7E6A">
              <w:rPr>
                <w:sz w:val="24"/>
                <w:szCs w:val="24"/>
              </w:rPr>
              <w:t>228,5</w:t>
            </w:r>
          </w:p>
        </w:tc>
        <w:tc>
          <w:tcPr>
            <w:tcW w:w="1247" w:type="dxa"/>
          </w:tcPr>
          <w:p w:rsidR="007326D5" w:rsidRPr="000C7E6A" w:rsidRDefault="007326D5" w:rsidP="007326D5">
            <w:pPr>
              <w:jc w:val="center"/>
              <w:rPr>
                <w:sz w:val="24"/>
                <w:szCs w:val="24"/>
              </w:rPr>
            </w:pPr>
            <w:r w:rsidRPr="000C7E6A">
              <w:rPr>
                <w:sz w:val="24"/>
                <w:szCs w:val="24"/>
              </w:rPr>
              <w:t>228,2</w:t>
            </w:r>
          </w:p>
        </w:tc>
        <w:tc>
          <w:tcPr>
            <w:tcW w:w="1247" w:type="dxa"/>
          </w:tcPr>
          <w:p w:rsidR="007326D5" w:rsidRPr="000C7E6A" w:rsidRDefault="007326D5" w:rsidP="007326D5">
            <w:pPr>
              <w:jc w:val="center"/>
              <w:rPr>
                <w:sz w:val="24"/>
                <w:szCs w:val="24"/>
              </w:rPr>
            </w:pPr>
            <w:r w:rsidRPr="000C7E6A">
              <w:rPr>
                <w:sz w:val="24"/>
                <w:szCs w:val="24"/>
              </w:rPr>
              <w:t>228,2</w:t>
            </w:r>
          </w:p>
        </w:tc>
        <w:tc>
          <w:tcPr>
            <w:tcW w:w="1247" w:type="dxa"/>
            <w:shd w:val="clear" w:color="auto" w:fill="auto"/>
          </w:tcPr>
          <w:p w:rsidR="007326D5" w:rsidRPr="000C7E6A" w:rsidRDefault="007326D5" w:rsidP="007326D5">
            <w:pPr>
              <w:jc w:val="center"/>
              <w:rPr>
                <w:sz w:val="24"/>
                <w:szCs w:val="24"/>
              </w:rPr>
            </w:pPr>
            <w:r w:rsidRPr="000C7E6A">
              <w:rPr>
                <w:sz w:val="24"/>
                <w:szCs w:val="24"/>
              </w:rPr>
              <w:t>228,2</w:t>
            </w:r>
          </w:p>
        </w:tc>
        <w:tc>
          <w:tcPr>
            <w:tcW w:w="1247" w:type="dxa"/>
            <w:shd w:val="clear" w:color="auto" w:fill="auto"/>
          </w:tcPr>
          <w:p w:rsidR="007326D5" w:rsidRPr="000C7E6A" w:rsidRDefault="007326D5" w:rsidP="007326D5">
            <w:pPr>
              <w:jc w:val="center"/>
              <w:rPr>
                <w:sz w:val="24"/>
                <w:szCs w:val="24"/>
              </w:rPr>
            </w:pPr>
            <w:r w:rsidRPr="000C7E6A">
              <w:rPr>
                <w:sz w:val="24"/>
                <w:szCs w:val="24"/>
              </w:rPr>
              <w:t>228,2</w:t>
            </w:r>
          </w:p>
        </w:tc>
        <w:tc>
          <w:tcPr>
            <w:tcW w:w="1247" w:type="dxa"/>
            <w:shd w:val="clear" w:color="auto" w:fill="auto"/>
          </w:tcPr>
          <w:p w:rsidR="007326D5" w:rsidRPr="000C7E6A" w:rsidRDefault="007326D5" w:rsidP="007326D5">
            <w:pPr>
              <w:jc w:val="center"/>
              <w:rPr>
                <w:sz w:val="24"/>
                <w:szCs w:val="24"/>
              </w:rPr>
            </w:pPr>
            <w:r w:rsidRPr="000C7E6A">
              <w:rPr>
                <w:sz w:val="24"/>
                <w:szCs w:val="24"/>
              </w:rPr>
              <w:t>228,2</w:t>
            </w:r>
          </w:p>
        </w:tc>
        <w:tc>
          <w:tcPr>
            <w:tcW w:w="1247" w:type="dxa"/>
            <w:shd w:val="clear" w:color="auto" w:fill="auto"/>
          </w:tcPr>
          <w:p w:rsidR="007326D5" w:rsidRPr="000C7E6A" w:rsidRDefault="007326D5" w:rsidP="007326D5">
            <w:pPr>
              <w:jc w:val="center"/>
              <w:rPr>
                <w:sz w:val="24"/>
                <w:szCs w:val="24"/>
              </w:rPr>
            </w:pPr>
            <w:r w:rsidRPr="000C7E6A">
              <w:rPr>
                <w:sz w:val="24"/>
                <w:szCs w:val="24"/>
              </w:rPr>
              <w:t>228,2</w:t>
            </w:r>
          </w:p>
        </w:tc>
        <w:tc>
          <w:tcPr>
            <w:tcW w:w="1247" w:type="dxa"/>
            <w:shd w:val="clear" w:color="auto" w:fill="auto"/>
          </w:tcPr>
          <w:p w:rsidR="007326D5" w:rsidRPr="000C7E6A" w:rsidRDefault="007326D5" w:rsidP="007326D5">
            <w:pPr>
              <w:jc w:val="center"/>
              <w:rPr>
                <w:sz w:val="24"/>
                <w:szCs w:val="24"/>
              </w:rPr>
            </w:pPr>
            <w:r w:rsidRPr="000C7E6A">
              <w:rPr>
                <w:sz w:val="24"/>
                <w:szCs w:val="24"/>
              </w:rPr>
              <w:t>228,2</w:t>
            </w:r>
          </w:p>
        </w:tc>
        <w:tc>
          <w:tcPr>
            <w:tcW w:w="1283" w:type="dxa"/>
            <w:shd w:val="clear" w:color="auto" w:fill="auto"/>
          </w:tcPr>
          <w:p w:rsidR="007326D5" w:rsidRPr="000C7E6A" w:rsidRDefault="007326D5" w:rsidP="007326D5">
            <w:pPr>
              <w:jc w:val="center"/>
              <w:rPr>
                <w:sz w:val="24"/>
                <w:szCs w:val="24"/>
              </w:rPr>
            </w:pPr>
            <w:r w:rsidRPr="000C7E6A">
              <w:rPr>
                <w:sz w:val="24"/>
                <w:szCs w:val="24"/>
              </w:rPr>
              <w:t>228,2</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врачами</w:t>
            </w:r>
          </w:p>
        </w:tc>
        <w:tc>
          <w:tcPr>
            <w:tcW w:w="1247" w:type="dxa"/>
          </w:tcPr>
          <w:p w:rsidR="007326D5" w:rsidRPr="000C7E6A" w:rsidRDefault="007326D5" w:rsidP="007326D5">
            <w:pPr>
              <w:jc w:val="center"/>
              <w:rPr>
                <w:sz w:val="24"/>
                <w:szCs w:val="24"/>
              </w:rPr>
            </w:pPr>
            <w:r w:rsidRPr="000C7E6A">
              <w:rPr>
                <w:sz w:val="24"/>
                <w:szCs w:val="24"/>
              </w:rPr>
              <w:t>чел. на 10 тыс. н</w:t>
            </w:r>
            <w:r w:rsidRPr="000C7E6A">
              <w:rPr>
                <w:sz w:val="24"/>
                <w:szCs w:val="24"/>
              </w:rPr>
              <w:t>а</w:t>
            </w:r>
            <w:r w:rsidRPr="000C7E6A">
              <w:rPr>
                <w:sz w:val="24"/>
                <w:szCs w:val="24"/>
              </w:rPr>
              <w:t>селения</w:t>
            </w:r>
          </w:p>
        </w:tc>
        <w:tc>
          <w:tcPr>
            <w:tcW w:w="1336" w:type="dxa"/>
            <w:gridSpan w:val="2"/>
          </w:tcPr>
          <w:p w:rsidR="007326D5" w:rsidRPr="000C7E6A" w:rsidRDefault="007326D5" w:rsidP="007326D5">
            <w:pPr>
              <w:jc w:val="center"/>
              <w:rPr>
                <w:sz w:val="24"/>
                <w:szCs w:val="24"/>
              </w:rPr>
            </w:pPr>
            <w:r w:rsidRPr="000C7E6A">
              <w:rPr>
                <w:sz w:val="24"/>
                <w:szCs w:val="24"/>
              </w:rPr>
              <w:t>28,1</w:t>
            </w:r>
          </w:p>
        </w:tc>
        <w:tc>
          <w:tcPr>
            <w:tcW w:w="1247" w:type="dxa"/>
          </w:tcPr>
          <w:p w:rsidR="007326D5" w:rsidRPr="000C7E6A" w:rsidRDefault="007326D5" w:rsidP="007326D5">
            <w:pPr>
              <w:jc w:val="center"/>
              <w:rPr>
                <w:sz w:val="24"/>
                <w:szCs w:val="24"/>
              </w:rPr>
            </w:pPr>
            <w:r w:rsidRPr="000C7E6A">
              <w:rPr>
                <w:sz w:val="24"/>
                <w:szCs w:val="24"/>
              </w:rPr>
              <w:t>27,8</w:t>
            </w:r>
          </w:p>
        </w:tc>
        <w:tc>
          <w:tcPr>
            <w:tcW w:w="1247" w:type="dxa"/>
          </w:tcPr>
          <w:p w:rsidR="007326D5" w:rsidRPr="000C7E6A" w:rsidRDefault="007326D5" w:rsidP="007326D5">
            <w:pPr>
              <w:jc w:val="center"/>
              <w:rPr>
                <w:sz w:val="24"/>
                <w:szCs w:val="24"/>
              </w:rPr>
            </w:pPr>
            <w:r w:rsidRPr="000C7E6A">
              <w:rPr>
                <w:sz w:val="24"/>
                <w:szCs w:val="24"/>
              </w:rPr>
              <w:t>27,8</w:t>
            </w:r>
          </w:p>
        </w:tc>
        <w:tc>
          <w:tcPr>
            <w:tcW w:w="1247" w:type="dxa"/>
            <w:shd w:val="clear" w:color="auto" w:fill="auto"/>
          </w:tcPr>
          <w:p w:rsidR="007326D5" w:rsidRPr="000C7E6A" w:rsidRDefault="007326D5" w:rsidP="007326D5">
            <w:pPr>
              <w:jc w:val="center"/>
              <w:rPr>
                <w:sz w:val="24"/>
                <w:szCs w:val="24"/>
              </w:rPr>
            </w:pPr>
            <w:r w:rsidRPr="000C7E6A">
              <w:rPr>
                <w:sz w:val="24"/>
                <w:szCs w:val="24"/>
              </w:rPr>
              <w:t>27,8</w:t>
            </w:r>
          </w:p>
        </w:tc>
        <w:tc>
          <w:tcPr>
            <w:tcW w:w="1247" w:type="dxa"/>
            <w:shd w:val="clear" w:color="auto" w:fill="auto"/>
          </w:tcPr>
          <w:p w:rsidR="007326D5" w:rsidRPr="000C7E6A" w:rsidRDefault="007326D5" w:rsidP="007326D5">
            <w:pPr>
              <w:jc w:val="center"/>
              <w:rPr>
                <w:sz w:val="24"/>
                <w:szCs w:val="24"/>
              </w:rPr>
            </w:pPr>
            <w:r w:rsidRPr="000C7E6A">
              <w:rPr>
                <w:sz w:val="24"/>
                <w:szCs w:val="24"/>
              </w:rPr>
              <w:t>27,8</w:t>
            </w:r>
          </w:p>
        </w:tc>
        <w:tc>
          <w:tcPr>
            <w:tcW w:w="1247" w:type="dxa"/>
            <w:shd w:val="clear" w:color="auto" w:fill="auto"/>
          </w:tcPr>
          <w:p w:rsidR="007326D5" w:rsidRPr="000C7E6A" w:rsidRDefault="007326D5" w:rsidP="007326D5">
            <w:pPr>
              <w:jc w:val="center"/>
              <w:rPr>
                <w:sz w:val="24"/>
                <w:szCs w:val="24"/>
              </w:rPr>
            </w:pPr>
            <w:r w:rsidRPr="000C7E6A">
              <w:rPr>
                <w:sz w:val="24"/>
                <w:szCs w:val="24"/>
              </w:rPr>
              <w:t>27,8</w:t>
            </w:r>
          </w:p>
        </w:tc>
        <w:tc>
          <w:tcPr>
            <w:tcW w:w="1247" w:type="dxa"/>
            <w:shd w:val="clear" w:color="auto" w:fill="auto"/>
          </w:tcPr>
          <w:p w:rsidR="007326D5" w:rsidRPr="000C7E6A" w:rsidRDefault="007326D5" w:rsidP="007326D5">
            <w:pPr>
              <w:jc w:val="center"/>
              <w:rPr>
                <w:sz w:val="24"/>
                <w:szCs w:val="24"/>
              </w:rPr>
            </w:pPr>
            <w:r w:rsidRPr="000C7E6A">
              <w:rPr>
                <w:sz w:val="24"/>
                <w:szCs w:val="24"/>
              </w:rPr>
              <w:t>27,8</w:t>
            </w:r>
          </w:p>
        </w:tc>
        <w:tc>
          <w:tcPr>
            <w:tcW w:w="1247" w:type="dxa"/>
            <w:shd w:val="clear" w:color="auto" w:fill="auto"/>
          </w:tcPr>
          <w:p w:rsidR="007326D5" w:rsidRPr="000C7E6A" w:rsidRDefault="007326D5" w:rsidP="007326D5">
            <w:pPr>
              <w:jc w:val="center"/>
              <w:rPr>
                <w:sz w:val="24"/>
                <w:szCs w:val="24"/>
              </w:rPr>
            </w:pPr>
            <w:r w:rsidRPr="000C7E6A">
              <w:rPr>
                <w:sz w:val="24"/>
                <w:szCs w:val="24"/>
              </w:rPr>
              <w:t>27,8</w:t>
            </w:r>
          </w:p>
        </w:tc>
        <w:tc>
          <w:tcPr>
            <w:tcW w:w="1283" w:type="dxa"/>
            <w:shd w:val="clear" w:color="auto" w:fill="auto"/>
          </w:tcPr>
          <w:p w:rsidR="007326D5" w:rsidRPr="000C7E6A" w:rsidRDefault="007326D5" w:rsidP="007326D5">
            <w:pPr>
              <w:jc w:val="center"/>
              <w:rPr>
                <w:sz w:val="24"/>
                <w:szCs w:val="24"/>
              </w:rPr>
            </w:pPr>
            <w:r w:rsidRPr="000C7E6A">
              <w:rPr>
                <w:sz w:val="24"/>
                <w:szCs w:val="24"/>
              </w:rPr>
              <w:t>27,8</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средним медицинским персоналом</w:t>
            </w:r>
          </w:p>
        </w:tc>
        <w:tc>
          <w:tcPr>
            <w:tcW w:w="1247" w:type="dxa"/>
          </w:tcPr>
          <w:p w:rsidR="007326D5" w:rsidRPr="000C7E6A" w:rsidRDefault="007326D5" w:rsidP="007326D5">
            <w:pPr>
              <w:jc w:val="center"/>
              <w:rPr>
                <w:sz w:val="24"/>
                <w:szCs w:val="24"/>
              </w:rPr>
            </w:pPr>
            <w:r w:rsidRPr="000C7E6A">
              <w:rPr>
                <w:sz w:val="24"/>
                <w:szCs w:val="24"/>
              </w:rPr>
              <w:t>чел. на 10 тыс. н</w:t>
            </w:r>
            <w:r w:rsidRPr="000C7E6A">
              <w:rPr>
                <w:sz w:val="24"/>
                <w:szCs w:val="24"/>
              </w:rPr>
              <w:t>а</w:t>
            </w:r>
            <w:r w:rsidRPr="000C7E6A">
              <w:rPr>
                <w:sz w:val="24"/>
                <w:szCs w:val="24"/>
              </w:rPr>
              <w:t>селения</w:t>
            </w:r>
          </w:p>
        </w:tc>
        <w:tc>
          <w:tcPr>
            <w:tcW w:w="1336" w:type="dxa"/>
            <w:gridSpan w:val="2"/>
          </w:tcPr>
          <w:p w:rsidR="007326D5" w:rsidRPr="000C7E6A" w:rsidRDefault="007326D5" w:rsidP="007326D5">
            <w:pPr>
              <w:jc w:val="center"/>
              <w:rPr>
                <w:sz w:val="24"/>
                <w:szCs w:val="24"/>
              </w:rPr>
            </w:pPr>
            <w:r w:rsidRPr="000C7E6A">
              <w:rPr>
                <w:sz w:val="24"/>
                <w:szCs w:val="24"/>
              </w:rPr>
              <w:t>87,2</w:t>
            </w:r>
          </w:p>
        </w:tc>
        <w:tc>
          <w:tcPr>
            <w:tcW w:w="1247" w:type="dxa"/>
          </w:tcPr>
          <w:p w:rsidR="007326D5" w:rsidRPr="000C7E6A" w:rsidRDefault="007326D5" w:rsidP="007326D5">
            <w:pPr>
              <w:jc w:val="center"/>
              <w:rPr>
                <w:sz w:val="24"/>
                <w:szCs w:val="24"/>
              </w:rPr>
            </w:pPr>
            <w:r w:rsidRPr="000C7E6A">
              <w:rPr>
                <w:sz w:val="24"/>
                <w:szCs w:val="24"/>
              </w:rPr>
              <w:t>86,4</w:t>
            </w:r>
          </w:p>
        </w:tc>
        <w:tc>
          <w:tcPr>
            <w:tcW w:w="1247" w:type="dxa"/>
          </w:tcPr>
          <w:p w:rsidR="007326D5" w:rsidRPr="000C7E6A" w:rsidRDefault="007326D5" w:rsidP="007326D5">
            <w:pPr>
              <w:jc w:val="center"/>
              <w:rPr>
                <w:sz w:val="24"/>
                <w:szCs w:val="24"/>
              </w:rPr>
            </w:pPr>
            <w:r w:rsidRPr="000C7E6A">
              <w:rPr>
                <w:sz w:val="24"/>
                <w:szCs w:val="24"/>
              </w:rPr>
              <w:t>86,4</w:t>
            </w:r>
          </w:p>
        </w:tc>
        <w:tc>
          <w:tcPr>
            <w:tcW w:w="1247" w:type="dxa"/>
            <w:shd w:val="clear" w:color="auto" w:fill="auto"/>
          </w:tcPr>
          <w:p w:rsidR="007326D5" w:rsidRPr="000C7E6A" w:rsidRDefault="007326D5" w:rsidP="007326D5">
            <w:pPr>
              <w:jc w:val="center"/>
              <w:rPr>
                <w:sz w:val="24"/>
                <w:szCs w:val="24"/>
              </w:rPr>
            </w:pPr>
            <w:r w:rsidRPr="000C7E6A">
              <w:rPr>
                <w:sz w:val="24"/>
                <w:szCs w:val="24"/>
              </w:rPr>
              <w:t>86,4</w:t>
            </w:r>
          </w:p>
        </w:tc>
        <w:tc>
          <w:tcPr>
            <w:tcW w:w="1247" w:type="dxa"/>
            <w:shd w:val="clear" w:color="auto" w:fill="auto"/>
          </w:tcPr>
          <w:p w:rsidR="007326D5" w:rsidRPr="000C7E6A" w:rsidRDefault="007326D5" w:rsidP="007326D5">
            <w:pPr>
              <w:jc w:val="center"/>
              <w:rPr>
                <w:sz w:val="24"/>
                <w:szCs w:val="24"/>
              </w:rPr>
            </w:pPr>
            <w:r w:rsidRPr="000C7E6A">
              <w:rPr>
                <w:sz w:val="24"/>
                <w:szCs w:val="24"/>
              </w:rPr>
              <w:t>86,4</w:t>
            </w:r>
          </w:p>
        </w:tc>
        <w:tc>
          <w:tcPr>
            <w:tcW w:w="1247" w:type="dxa"/>
            <w:shd w:val="clear" w:color="auto" w:fill="auto"/>
          </w:tcPr>
          <w:p w:rsidR="007326D5" w:rsidRPr="000C7E6A" w:rsidRDefault="007326D5" w:rsidP="007326D5">
            <w:pPr>
              <w:jc w:val="center"/>
              <w:rPr>
                <w:sz w:val="24"/>
                <w:szCs w:val="24"/>
              </w:rPr>
            </w:pPr>
            <w:r w:rsidRPr="000C7E6A">
              <w:rPr>
                <w:sz w:val="24"/>
                <w:szCs w:val="24"/>
              </w:rPr>
              <w:t>86,4</w:t>
            </w:r>
          </w:p>
        </w:tc>
        <w:tc>
          <w:tcPr>
            <w:tcW w:w="1247" w:type="dxa"/>
            <w:shd w:val="clear" w:color="auto" w:fill="auto"/>
          </w:tcPr>
          <w:p w:rsidR="007326D5" w:rsidRPr="000C7E6A" w:rsidRDefault="007326D5" w:rsidP="007326D5">
            <w:pPr>
              <w:jc w:val="center"/>
              <w:rPr>
                <w:sz w:val="24"/>
                <w:szCs w:val="24"/>
              </w:rPr>
            </w:pPr>
            <w:r w:rsidRPr="000C7E6A">
              <w:rPr>
                <w:sz w:val="24"/>
                <w:szCs w:val="24"/>
              </w:rPr>
              <w:t>86,4</w:t>
            </w:r>
          </w:p>
        </w:tc>
        <w:tc>
          <w:tcPr>
            <w:tcW w:w="1247" w:type="dxa"/>
            <w:shd w:val="clear" w:color="auto" w:fill="auto"/>
          </w:tcPr>
          <w:p w:rsidR="007326D5" w:rsidRPr="000C7E6A" w:rsidRDefault="007326D5" w:rsidP="007326D5">
            <w:pPr>
              <w:jc w:val="center"/>
              <w:rPr>
                <w:sz w:val="24"/>
                <w:szCs w:val="24"/>
              </w:rPr>
            </w:pPr>
            <w:r w:rsidRPr="000C7E6A">
              <w:rPr>
                <w:sz w:val="24"/>
                <w:szCs w:val="24"/>
              </w:rPr>
              <w:t>86,4</w:t>
            </w:r>
          </w:p>
        </w:tc>
        <w:tc>
          <w:tcPr>
            <w:tcW w:w="1283" w:type="dxa"/>
            <w:shd w:val="clear" w:color="auto" w:fill="auto"/>
          </w:tcPr>
          <w:p w:rsidR="007326D5" w:rsidRPr="000C7E6A" w:rsidRDefault="007326D5" w:rsidP="007326D5">
            <w:pPr>
              <w:jc w:val="center"/>
              <w:rPr>
                <w:sz w:val="24"/>
                <w:szCs w:val="24"/>
              </w:rPr>
            </w:pPr>
            <w:r w:rsidRPr="000C7E6A">
              <w:rPr>
                <w:sz w:val="24"/>
                <w:szCs w:val="24"/>
              </w:rPr>
              <w:t>86,4</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общедоступными би</w:t>
            </w:r>
            <w:r w:rsidRPr="000C7E6A">
              <w:rPr>
                <w:sz w:val="24"/>
                <w:szCs w:val="24"/>
              </w:rPr>
              <w:t>б</w:t>
            </w:r>
            <w:r w:rsidRPr="000C7E6A">
              <w:rPr>
                <w:sz w:val="24"/>
                <w:szCs w:val="24"/>
              </w:rPr>
              <w:t>лиотеками</w:t>
            </w:r>
          </w:p>
        </w:tc>
        <w:tc>
          <w:tcPr>
            <w:tcW w:w="1247" w:type="dxa"/>
          </w:tcPr>
          <w:p w:rsidR="007326D5" w:rsidRPr="000C7E6A" w:rsidRDefault="007326D5" w:rsidP="007326D5">
            <w:pPr>
              <w:jc w:val="center"/>
              <w:rPr>
                <w:sz w:val="24"/>
                <w:szCs w:val="24"/>
              </w:rPr>
            </w:pPr>
            <w:r w:rsidRPr="000C7E6A">
              <w:rPr>
                <w:sz w:val="24"/>
                <w:szCs w:val="24"/>
              </w:rPr>
              <w:t>учрежд</w:t>
            </w:r>
            <w:r w:rsidRPr="000C7E6A">
              <w:rPr>
                <w:sz w:val="24"/>
                <w:szCs w:val="24"/>
              </w:rPr>
              <w:t>е</w:t>
            </w:r>
            <w:r w:rsidRPr="000C7E6A">
              <w:rPr>
                <w:sz w:val="24"/>
                <w:szCs w:val="24"/>
              </w:rPr>
              <w:t>ний на 100 тыс. насел</w:t>
            </w:r>
            <w:r w:rsidRPr="000C7E6A">
              <w:rPr>
                <w:sz w:val="24"/>
                <w:szCs w:val="24"/>
              </w:rPr>
              <w:t>е</w:t>
            </w:r>
            <w:r w:rsidRPr="000C7E6A">
              <w:rPr>
                <w:sz w:val="24"/>
                <w:szCs w:val="24"/>
              </w:rPr>
              <w:t>ния</w:t>
            </w:r>
          </w:p>
        </w:tc>
        <w:tc>
          <w:tcPr>
            <w:tcW w:w="1336" w:type="dxa"/>
            <w:gridSpan w:val="2"/>
          </w:tcPr>
          <w:p w:rsidR="007326D5" w:rsidRPr="000C7E6A" w:rsidRDefault="007326D5" w:rsidP="007326D5">
            <w:pPr>
              <w:jc w:val="center"/>
              <w:rPr>
                <w:sz w:val="24"/>
                <w:szCs w:val="24"/>
              </w:rPr>
            </w:pPr>
            <w:r w:rsidRPr="000C7E6A">
              <w:rPr>
                <w:sz w:val="24"/>
                <w:szCs w:val="24"/>
              </w:rPr>
              <w:t>53,2</w:t>
            </w:r>
          </w:p>
        </w:tc>
        <w:tc>
          <w:tcPr>
            <w:tcW w:w="1247" w:type="dxa"/>
          </w:tcPr>
          <w:p w:rsidR="007326D5" w:rsidRPr="000C7E6A" w:rsidRDefault="007326D5" w:rsidP="007326D5">
            <w:pPr>
              <w:jc w:val="center"/>
              <w:rPr>
                <w:sz w:val="24"/>
                <w:szCs w:val="24"/>
              </w:rPr>
            </w:pPr>
            <w:r w:rsidRPr="000C7E6A">
              <w:rPr>
                <w:sz w:val="24"/>
                <w:szCs w:val="24"/>
              </w:rPr>
              <w:t>53,13</w:t>
            </w:r>
          </w:p>
        </w:tc>
        <w:tc>
          <w:tcPr>
            <w:tcW w:w="1247" w:type="dxa"/>
          </w:tcPr>
          <w:p w:rsidR="007326D5" w:rsidRPr="000C7E6A" w:rsidRDefault="007326D5" w:rsidP="007326D5">
            <w:pPr>
              <w:jc w:val="center"/>
              <w:rPr>
                <w:sz w:val="24"/>
                <w:szCs w:val="24"/>
              </w:rPr>
            </w:pPr>
            <w:r w:rsidRPr="000C7E6A">
              <w:rPr>
                <w:sz w:val="24"/>
                <w:szCs w:val="24"/>
              </w:rPr>
              <w:t>52,88</w:t>
            </w:r>
          </w:p>
        </w:tc>
        <w:tc>
          <w:tcPr>
            <w:tcW w:w="1247" w:type="dxa"/>
            <w:shd w:val="clear" w:color="auto" w:fill="auto"/>
          </w:tcPr>
          <w:p w:rsidR="007326D5" w:rsidRPr="000C7E6A" w:rsidRDefault="007326D5" w:rsidP="007326D5">
            <w:pPr>
              <w:jc w:val="center"/>
              <w:rPr>
                <w:sz w:val="24"/>
                <w:szCs w:val="24"/>
              </w:rPr>
            </w:pPr>
            <w:r w:rsidRPr="000C7E6A">
              <w:rPr>
                <w:sz w:val="24"/>
                <w:szCs w:val="24"/>
              </w:rPr>
              <w:t>52,49</w:t>
            </w:r>
          </w:p>
        </w:tc>
        <w:tc>
          <w:tcPr>
            <w:tcW w:w="1247" w:type="dxa"/>
            <w:shd w:val="clear" w:color="auto" w:fill="auto"/>
          </w:tcPr>
          <w:p w:rsidR="007326D5" w:rsidRPr="000C7E6A" w:rsidRDefault="007326D5" w:rsidP="007326D5">
            <w:pPr>
              <w:jc w:val="center"/>
              <w:rPr>
                <w:sz w:val="24"/>
                <w:szCs w:val="24"/>
              </w:rPr>
            </w:pPr>
            <w:r w:rsidRPr="000C7E6A">
              <w:rPr>
                <w:sz w:val="24"/>
                <w:szCs w:val="24"/>
              </w:rPr>
              <w:t>52,46</w:t>
            </w:r>
          </w:p>
        </w:tc>
        <w:tc>
          <w:tcPr>
            <w:tcW w:w="1247" w:type="dxa"/>
            <w:shd w:val="clear" w:color="auto" w:fill="auto"/>
          </w:tcPr>
          <w:p w:rsidR="007326D5" w:rsidRPr="000C7E6A" w:rsidRDefault="007326D5" w:rsidP="007326D5">
            <w:pPr>
              <w:jc w:val="center"/>
              <w:rPr>
                <w:sz w:val="24"/>
                <w:szCs w:val="24"/>
              </w:rPr>
            </w:pPr>
            <w:r w:rsidRPr="000C7E6A">
              <w:rPr>
                <w:sz w:val="24"/>
                <w:szCs w:val="24"/>
              </w:rPr>
              <w:t>52,21</w:t>
            </w:r>
          </w:p>
        </w:tc>
        <w:tc>
          <w:tcPr>
            <w:tcW w:w="1247" w:type="dxa"/>
            <w:shd w:val="clear" w:color="auto" w:fill="auto"/>
          </w:tcPr>
          <w:p w:rsidR="007326D5" w:rsidRPr="000C7E6A" w:rsidRDefault="007326D5" w:rsidP="007326D5">
            <w:pPr>
              <w:jc w:val="center"/>
              <w:rPr>
                <w:sz w:val="24"/>
                <w:szCs w:val="24"/>
              </w:rPr>
            </w:pPr>
            <w:r w:rsidRPr="000C7E6A">
              <w:rPr>
                <w:sz w:val="24"/>
                <w:szCs w:val="24"/>
              </w:rPr>
              <w:t>52,10</w:t>
            </w:r>
          </w:p>
        </w:tc>
        <w:tc>
          <w:tcPr>
            <w:tcW w:w="1247" w:type="dxa"/>
            <w:shd w:val="clear" w:color="auto" w:fill="auto"/>
          </w:tcPr>
          <w:p w:rsidR="007326D5" w:rsidRPr="000C7E6A" w:rsidRDefault="007326D5" w:rsidP="007326D5">
            <w:pPr>
              <w:jc w:val="center"/>
              <w:rPr>
                <w:sz w:val="24"/>
                <w:szCs w:val="24"/>
              </w:rPr>
            </w:pPr>
            <w:r w:rsidRPr="000C7E6A">
              <w:rPr>
                <w:sz w:val="24"/>
                <w:szCs w:val="24"/>
              </w:rPr>
              <w:t>51,91</w:t>
            </w:r>
          </w:p>
        </w:tc>
        <w:tc>
          <w:tcPr>
            <w:tcW w:w="1283" w:type="dxa"/>
            <w:shd w:val="clear" w:color="auto" w:fill="auto"/>
          </w:tcPr>
          <w:p w:rsidR="007326D5" w:rsidRPr="000C7E6A" w:rsidRDefault="007326D5" w:rsidP="007326D5">
            <w:pPr>
              <w:jc w:val="center"/>
              <w:rPr>
                <w:sz w:val="24"/>
                <w:szCs w:val="24"/>
              </w:rPr>
            </w:pPr>
            <w:r w:rsidRPr="000C7E6A">
              <w:rPr>
                <w:sz w:val="24"/>
                <w:szCs w:val="24"/>
              </w:rPr>
              <w:t>51,73</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учреждениями кул</w:t>
            </w:r>
            <w:r w:rsidRPr="000C7E6A">
              <w:rPr>
                <w:sz w:val="24"/>
                <w:szCs w:val="24"/>
              </w:rPr>
              <w:t>ь</w:t>
            </w:r>
            <w:r w:rsidRPr="000C7E6A">
              <w:rPr>
                <w:sz w:val="24"/>
                <w:szCs w:val="24"/>
              </w:rPr>
              <w:t>турно-досугового типа</w:t>
            </w:r>
          </w:p>
        </w:tc>
        <w:tc>
          <w:tcPr>
            <w:tcW w:w="1247" w:type="dxa"/>
          </w:tcPr>
          <w:p w:rsidR="007326D5" w:rsidRPr="000C7E6A" w:rsidRDefault="007326D5" w:rsidP="007326D5">
            <w:pPr>
              <w:jc w:val="center"/>
              <w:rPr>
                <w:sz w:val="24"/>
                <w:szCs w:val="24"/>
              </w:rPr>
            </w:pPr>
            <w:r w:rsidRPr="000C7E6A">
              <w:rPr>
                <w:sz w:val="24"/>
                <w:szCs w:val="24"/>
              </w:rPr>
              <w:t>учрежд</w:t>
            </w:r>
            <w:r w:rsidRPr="000C7E6A">
              <w:rPr>
                <w:sz w:val="24"/>
                <w:szCs w:val="24"/>
              </w:rPr>
              <w:t>е</w:t>
            </w:r>
            <w:r w:rsidRPr="000C7E6A">
              <w:rPr>
                <w:sz w:val="24"/>
                <w:szCs w:val="24"/>
              </w:rPr>
              <w:t>ний на 100 тыс. насел</w:t>
            </w:r>
            <w:r w:rsidRPr="000C7E6A">
              <w:rPr>
                <w:sz w:val="24"/>
                <w:szCs w:val="24"/>
              </w:rPr>
              <w:t>е</w:t>
            </w:r>
            <w:r w:rsidRPr="000C7E6A">
              <w:rPr>
                <w:sz w:val="24"/>
                <w:szCs w:val="24"/>
              </w:rPr>
              <w:t>ния</w:t>
            </w:r>
          </w:p>
        </w:tc>
        <w:tc>
          <w:tcPr>
            <w:tcW w:w="1336" w:type="dxa"/>
            <w:gridSpan w:val="2"/>
          </w:tcPr>
          <w:p w:rsidR="007326D5" w:rsidRPr="000C7E6A" w:rsidRDefault="007326D5" w:rsidP="007326D5">
            <w:pPr>
              <w:jc w:val="center"/>
              <w:rPr>
                <w:sz w:val="24"/>
                <w:szCs w:val="24"/>
              </w:rPr>
            </w:pPr>
            <w:r w:rsidRPr="000C7E6A">
              <w:rPr>
                <w:sz w:val="24"/>
                <w:szCs w:val="24"/>
              </w:rPr>
              <w:t>30,8</w:t>
            </w:r>
          </w:p>
        </w:tc>
        <w:tc>
          <w:tcPr>
            <w:tcW w:w="1247" w:type="dxa"/>
          </w:tcPr>
          <w:p w:rsidR="007326D5" w:rsidRPr="000C7E6A" w:rsidRDefault="007326D5" w:rsidP="007326D5">
            <w:pPr>
              <w:jc w:val="center"/>
              <w:rPr>
                <w:sz w:val="24"/>
                <w:szCs w:val="24"/>
              </w:rPr>
            </w:pPr>
            <w:r w:rsidRPr="000C7E6A">
              <w:rPr>
                <w:sz w:val="24"/>
                <w:szCs w:val="24"/>
              </w:rPr>
              <w:t>30,76</w:t>
            </w:r>
          </w:p>
        </w:tc>
        <w:tc>
          <w:tcPr>
            <w:tcW w:w="1247" w:type="dxa"/>
          </w:tcPr>
          <w:p w:rsidR="007326D5" w:rsidRPr="000C7E6A" w:rsidRDefault="007326D5" w:rsidP="007326D5">
            <w:pPr>
              <w:jc w:val="center"/>
              <w:rPr>
                <w:sz w:val="24"/>
                <w:szCs w:val="24"/>
              </w:rPr>
            </w:pPr>
            <w:r w:rsidRPr="000C7E6A">
              <w:rPr>
                <w:sz w:val="24"/>
                <w:szCs w:val="24"/>
              </w:rPr>
              <w:t>30,61</w:t>
            </w:r>
          </w:p>
        </w:tc>
        <w:tc>
          <w:tcPr>
            <w:tcW w:w="1247" w:type="dxa"/>
            <w:shd w:val="clear" w:color="auto" w:fill="auto"/>
          </w:tcPr>
          <w:p w:rsidR="007326D5" w:rsidRPr="000C7E6A" w:rsidRDefault="007326D5" w:rsidP="007326D5">
            <w:pPr>
              <w:jc w:val="center"/>
              <w:rPr>
                <w:sz w:val="24"/>
                <w:szCs w:val="24"/>
              </w:rPr>
            </w:pPr>
            <w:r w:rsidRPr="000C7E6A">
              <w:rPr>
                <w:sz w:val="24"/>
                <w:szCs w:val="24"/>
              </w:rPr>
              <w:t>30,39</w:t>
            </w:r>
          </w:p>
        </w:tc>
        <w:tc>
          <w:tcPr>
            <w:tcW w:w="1247" w:type="dxa"/>
            <w:shd w:val="clear" w:color="auto" w:fill="auto"/>
          </w:tcPr>
          <w:p w:rsidR="007326D5" w:rsidRPr="000C7E6A" w:rsidRDefault="007326D5" w:rsidP="007326D5">
            <w:pPr>
              <w:jc w:val="center"/>
              <w:rPr>
                <w:sz w:val="24"/>
                <w:szCs w:val="24"/>
              </w:rPr>
            </w:pPr>
            <w:r w:rsidRPr="000C7E6A">
              <w:rPr>
                <w:sz w:val="24"/>
                <w:szCs w:val="24"/>
              </w:rPr>
              <w:t>30,37</w:t>
            </w:r>
          </w:p>
        </w:tc>
        <w:tc>
          <w:tcPr>
            <w:tcW w:w="1247" w:type="dxa"/>
            <w:shd w:val="clear" w:color="auto" w:fill="auto"/>
          </w:tcPr>
          <w:p w:rsidR="007326D5" w:rsidRPr="000C7E6A" w:rsidRDefault="007326D5" w:rsidP="007326D5">
            <w:pPr>
              <w:jc w:val="center"/>
              <w:rPr>
                <w:sz w:val="24"/>
                <w:szCs w:val="24"/>
              </w:rPr>
            </w:pPr>
            <w:r w:rsidRPr="000C7E6A">
              <w:rPr>
                <w:sz w:val="24"/>
                <w:szCs w:val="24"/>
              </w:rPr>
              <w:t>30,23</w:t>
            </w:r>
          </w:p>
        </w:tc>
        <w:tc>
          <w:tcPr>
            <w:tcW w:w="1247" w:type="dxa"/>
            <w:shd w:val="clear" w:color="auto" w:fill="auto"/>
          </w:tcPr>
          <w:p w:rsidR="007326D5" w:rsidRPr="000C7E6A" w:rsidRDefault="007326D5" w:rsidP="007326D5">
            <w:pPr>
              <w:jc w:val="center"/>
              <w:rPr>
                <w:sz w:val="24"/>
                <w:szCs w:val="24"/>
              </w:rPr>
            </w:pPr>
            <w:r w:rsidRPr="000C7E6A">
              <w:rPr>
                <w:sz w:val="24"/>
                <w:szCs w:val="24"/>
              </w:rPr>
              <w:t>30,17</w:t>
            </w:r>
          </w:p>
        </w:tc>
        <w:tc>
          <w:tcPr>
            <w:tcW w:w="1247" w:type="dxa"/>
            <w:shd w:val="clear" w:color="auto" w:fill="auto"/>
          </w:tcPr>
          <w:p w:rsidR="007326D5" w:rsidRPr="000C7E6A" w:rsidRDefault="007326D5" w:rsidP="007326D5">
            <w:pPr>
              <w:jc w:val="center"/>
              <w:rPr>
                <w:sz w:val="24"/>
                <w:szCs w:val="24"/>
              </w:rPr>
            </w:pPr>
            <w:r w:rsidRPr="000C7E6A">
              <w:rPr>
                <w:sz w:val="24"/>
                <w:szCs w:val="24"/>
              </w:rPr>
              <w:t>30,06</w:t>
            </w:r>
          </w:p>
        </w:tc>
        <w:tc>
          <w:tcPr>
            <w:tcW w:w="1283" w:type="dxa"/>
            <w:shd w:val="clear" w:color="auto" w:fill="auto"/>
          </w:tcPr>
          <w:p w:rsidR="007326D5" w:rsidRPr="000C7E6A" w:rsidRDefault="007326D5" w:rsidP="007326D5">
            <w:pPr>
              <w:jc w:val="center"/>
              <w:rPr>
                <w:sz w:val="24"/>
                <w:szCs w:val="24"/>
              </w:rPr>
            </w:pPr>
            <w:r w:rsidRPr="000C7E6A">
              <w:rPr>
                <w:sz w:val="24"/>
                <w:szCs w:val="24"/>
              </w:rPr>
              <w:t>29,95</w:t>
            </w:r>
          </w:p>
        </w:tc>
      </w:tr>
      <w:tr w:rsidR="007326D5" w:rsidRPr="000C7E6A" w:rsidTr="000C7E6A">
        <w:tc>
          <w:tcPr>
            <w:tcW w:w="2628" w:type="dxa"/>
          </w:tcPr>
          <w:p w:rsidR="007326D5" w:rsidRPr="000C7E6A" w:rsidRDefault="007326D5" w:rsidP="007326D5">
            <w:pPr>
              <w:jc w:val="both"/>
              <w:rPr>
                <w:sz w:val="24"/>
                <w:szCs w:val="24"/>
              </w:rPr>
            </w:pPr>
            <w:r w:rsidRPr="000C7E6A">
              <w:rPr>
                <w:sz w:val="24"/>
                <w:szCs w:val="24"/>
              </w:rPr>
              <w:t>дошкольными образ</w:t>
            </w:r>
            <w:r w:rsidRPr="000C7E6A">
              <w:rPr>
                <w:sz w:val="24"/>
                <w:szCs w:val="24"/>
              </w:rPr>
              <w:t>о</w:t>
            </w:r>
            <w:r w:rsidRPr="000C7E6A">
              <w:rPr>
                <w:sz w:val="24"/>
                <w:szCs w:val="24"/>
              </w:rPr>
              <w:t>вательными учрежд</w:t>
            </w:r>
            <w:r w:rsidRPr="000C7E6A">
              <w:rPr>
                <w:sz w:val="24"/>
                <w:szCs w:val="24"/>
              </w:rPr>
              <w:t>е</w:t>
            </w:r>
            <w:r w:rsidRPr="000C7E6A">
              <w:rPr>
                <w:sz w:val="24"/>
                <w:szCs w:val="24"/>
              </w:rPr>
              <w:t>ниями</w:t>
            </w:r>
          </w:p>
        </w:tc>
        <w:tc>
          <w:tcPr>
            <w:tcW w:w="1247" w:type="dxa"/>
          </w:tcPr>
          <w:p w:rsidR="007326D5" w:rsidRPr="000C7E6A" w:rsidRDefault="007326D5" w:rsidP="007326D5">
            <w:pPr>
              <w:jc w:val="center"/>
              <w:rPr>
                <w:sz w:val="24"/>
                <w:szCs w:val="24"/>
              </w:rPr>
            </w:pPr>
            <w:r w:rsidRPr="000C7E6A">
              <w:rPr>
                <w:sz w:val="24"/>
                <w:szCs w:val="24"/>
              </w:rPr>
              <w:t>мест на 1000 д</w:t>
            </w:r>
            <w:r w:rsidRPr="000C7E6A">
              <w:rPr>
                <w:sz w:val="24"/>
                <w:szCs w:val="24"/>
              </w:rPr>
              <w:t>е</w:t>
            </w:r>
            <w:r w:rsidRPr="000C7E6A">
              <w:rPr>
                <w:sz w:val="24"/>
                <w:szCs w:val="24"/>
              </w:rPr>
              <w:t>тей в во</w:t>
            </w:r>
            <w:r w:rsidRPr="000C7E6A">
              <w:rPr>
                <w:sz w:val="24"/>
                <w:szCs w:val="24"/>
              </w:rPr>
              <w:t>з</w:t>
            </w:r>
            <w:r w:rsidRPr="000C7E6A">
              <w:rPr>
                <w:sz w:val="24"/>
                <w:szCs w:val="24"/>
              </w:rPr>
              <w:t>расте 1−6 лет</w:t>
            </w:r>
          </w:p>
        </w:tc>
        <w:tc>
          <w:tcPr>
            <w:tcW w:w="1336" w:type="dxa"/>
            <w:gridSpan w:val="2"/>
          </w:tcPr>
          <w:p w:rsidR="007326D5" w:rsidRPr="000C7E6A" w:rsidRDefault="007326D5" w:rsidP="007326D5">
            <w:pPr>
              <w:jc w:val="center"/>
              <w:rPr>
                <w:sz w:val="24"/>
                <w:szCs w:val="24"/>
              </w:rPr>
            </w:pPr>
            <w:r w:rsidRPr="000C7E6A">
              <w:rPr>
                <w:sz w:val="24"/>
                <w:szCs w:val="24"/>
              </w:rPr>
              <w:t>525,9</w:t>
            </w:r>
          </w:p>
        </w:tc>
        <w:tc>
          <w:tcPr>
            <w:tcW w:w="1247" w:type="dxa"/>
          </w:tcPr>
          <w:p w:rsidR="007326D5" w:rsidRPr="000C7E6A" w:rsidRDefault="007326D5" w:rsidP="007326D5">
            <w:pPr>
              <w:jc w:val="center"/>
              <w:rPr>
                <w:sz w:val="24"/>
                <w:szCs w:val="24"/>
              </w:rPr>
            </w:pPr>
            <w:r w:rsidRPr="000C7E6A">
              <w:rPr>
                <w:sz w:val="24"/>
                <w:szCs w:val="24"/>
              </w:rPr>
              <w:t>638,5</w:t>
            </w:r>
          </w:p>
        </w:tc>
        <w:tc>
          <w:tcPr>
            <w:tcW w:w="1247" w:type="dxa"/>
          </w:tcPr>
          <w:p w:rsidR="007326D5" w:rsidRPr="000C7E6A" w:rsidRDefault="007326D5" w:rsidP="007326D5">
            <w:pPr>
              <w:jc w:val="center"/>
              <w:rPr>
                <w:sz w:val="24"/>
                <w:szCs w:val="24"/>
              </w:rPr>
            </w:pPr>
            <w:r w:rsidRPr="000C7E6A">
              <w:rPr>
                <w:sz w:val="24"/>
                <w:szCs w:val="24"/>
              </w:rPr>
              <w:t>636,7</w:t>
            </w:r>
          </w:p>
        </w:tc>
        <w:tc>
          <w:tcPr>
            <w:tcW w:w="1247" w:type="dxa"/>
            <w:shd w:val="clear" w:color="auto" w:fill="auto"/>
          </w:tcPr>
          <w:p w:rsidR="007326D5" w:rsidRPr="000C7E6A" w:rsidRDefault="007326D5" w:rsidP="007326D5">
            <w:pPr>
              <w:jc w:val="center"/>
              <w:rPr>
                <w:sz w:val="24"/>
                <w:szCs w:val="24"/>
              </w:rPr>
            </w:pPr>
            <w:r w:rsidRPr="000C7E6A">
              <w:rPr>
                <w:sz w:val="24"/>
                <w:szCs w:val="24"/>
              </w:rPr>
              <w:t>635,5</w:t>
            </w:r>
          </w:p>
        </w:tc>
        <w:tc>
          <w:tcPr>
            <w:tcW w:w="1247" w:type="dxa"/>
            <w:shd w:val="clear" w:color="auto" w:fill="auto"/>
          </w:tcPr>
          <w:p w:rsidR="007326D5" w:rsidRPr="000C7E6A" w:rsidRDefault="007326D5" w:rsidP="007326D5">
            <w:pPr>
              <w:jc w:val="center"/>
              <w:rPr>
                <w:sz w:val="24"/>
                <w:szCs w:val="24"/>
              </w:rPr>
            </w:pPr>
            <w:r w:rsidRPr="000C7E6A">
              <w:rPr>
                <w:sz w:val="24"/>
                <w:szCs w:val="24"/>
              </w:rPr>
              <w:t>635,3</w:t>
            </w:r>
          </w:p>
        </w:tc>
        <w:tc>
          <w:tcPr>
            <w:tcW w:w="1247" w:type="dxa"/>
            <w:shd w:val="clear" w:color="auto" w:fill="auto"/>
          </w:tcPr>
          <w:p w:rsidR="007326D5" w:rsidRPr="000C7E6A" w:rsidRDefault="007326D5" w:rsidP="007326D5">
            <w:pPr>
              <w:jc w:val="center"/>
              <w:rPr>
                <w:sz w:val="24"/>
                <w:szCs w:val="24"/>
              </w:rPr>
            </w:pPr>
            <w:r w:rsidRPr="000C7E6A">
              <w:rPr>
                <w:sz w:val="24"/>
                <w:szCs w:val="24"/>
              </w:rPr>
              <w:t>634,4</w:t>
            </w:r>
          </w:p>
        </w:tc>
        <w:tc>
          <w:tcPr>
            <w:tcW w:w="1247" w:type="dxa"/>
            <w:shd w:val="clear" w:color="auto" w:fill="auto"/>
          </w:tcPr>
          <w:p w:rsidR="007326D5" w:rsidRPr="000C7E6A" w:rsidRDefault="007326D5" w:rsidP="007326D5">
            <w:pPr>
              <w:jc w:val="center"/>
              <w:rPr>
                <w:sz w:val="24"/>
                <w:szCs w:val="24"/>
              </w:rPr>
            </w:pPr>
            <w:r w:rsidRPr="000C7E6A">
              <w:rPr>
                <w:sz w:val="24"/>
                <w:szCs w:val="24"/>
              </w:rPr>
              <w:t>634,2</w:t>
            </w:r>
          </w:p>
        </w:tc>
        <w:tc>
          <w:tcPr>
            <w:tcW w:w="1247" w:type="dxa"/>
            <w:shd w:val="clear" w:color="auto" w:fill="auto"/>
          </w:tcPr>
          <w:p w:rsidR="007326D5" w:rsidRPr="000C7E6A" w:rsidRDefault="007326D5" w:rsidP="007326D5">
            <w:pPr>
              <w:jc w:val="center"/>
              <w:rPr>
                <w:sz w:val="24"/>
                <w:szCs w:val="24"/>
              </w:rPr>
            </w:pPr>
            <w:r w:rsidRPr="000C7E6A">
              <w:rPr>
                <w:sz w:val="24"/>
                <w:szCs w:val="24"/>
              </w:rPr>
              <w:t>633,3</w:t>
            </w:r>
          </w:p>
        </w:tc>
        <w:tc>
          <w:tcPr>
            <w:tcW w:w="1283" w:type="dxa"/>
            <w:shd w:val="clear" w:color="auto" w:fill="auto"/>
          </w:tcPr>
          <w:p w:rsidR="007326D5" w:rsidRPr="000C7E6A" w:rsidRDefault="007326D5" w:rsidP="007326D5">
            <w:pPr>
              <w:jc w:val="center"/>
              <w:rPr>
                <w:sz w:val="24"/>
                <w:szCs w:val="24"/>
              </w:rPr>
            </w:pPr>
            <w:r w:rsidRPr="000C7E6A">
              <w:rPr>
                <w:sz w:val="24"/>
                <w:szCs w:val="24"/>
              </w:rPr>
              <w:t>633,0</w:t>
            </w:r>
          </w:p>
        </w:tc>
      </w:tr>
    </w:tbl>
    <w:p w:rsidR="007326D5" w:rsidRPr="00F427DB" w:rsidRDefault="007326D5" w:rsidP="007326D5">
      <w:pPr>
        <w:pStyle w:val="30"/>
        <w:jc w:val="center"/>
        <w:rPr>
          <w:sz w:val="28"/>
          <w:szCs w:val="28"/>
        </w:rPr>
      </w:pPr>
    </w:p>
    <w:p w:rsidR="007326D5" w:rsidRPr="00F427DB" w:rsidRDefault="007326D5" w:rsidP="007326D5">
      <w:pPr>
        <w:pStyle w:val="af"/>
      </w:pPr>
    </w:p>
    <w:p w:rsidR="007326D5" w:rsidRDefault="007326D5" w:rsidP="001B7058">
      <w:pPr>
        <w:tabs>
          <w:tab w:val="left" w:pos="4536"/>
        </w:tabs>
        <w:ind w:firstLine="709"/>
        <w:jc w:val="both"/>
      </w:pPr>
    </w:p>
    <w:sectPr w:rsidR="007326D5" w:rsidSect="000C7E6A">
      <w:headerReference w:type="default" r:id="rId13"/>
      <w:pgSz w:w="16838" w:h="11906" w:orient="landscape" w:code="9"/>
      <w:pgMar w:top="1701" w:right="1134" w:bottom="567"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672" w:rsidRDefault="00603672">
      <w:r>
        <w:separator/>
      </w:r>
    </w:p>
  </w:endnote>
  <w:endnote w:type="continuationSeparator" w:id="1">
    <w:p w:rsidR="00603672" w:rsidRDefault="006036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672" w:rsidRDefault="00603672">
      <w:r>
        <w:separator/>
      </w:r>
    </w:p>
  </w:footnote>
  <w:footnote w:type="continuationSeparator" w:id="1">
    <w:p w:rsidR="00603672" w:rsidRDefault="006036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672" w:rsidRDefault="00666C43" w:rsidP="007326D5">
    <w:pPr>
      <w:pStyle w:val="a5"/>
      <w:framePr w:wrap="around" w:vAnchor="text" w:hAnchor="margin" w:xAlign="center" w:y="1"/>
      <w:rPr>
        <w:rStyle w:val="a7"/>
      </w:rPr>
    </w:pPr>
    <w:r>
      <w:rPr>
        <w:rStyle w:val="a7"/>
      </w:rPr>
      <w:fldChar w:fldCharType="begin"/>
    </w:r>
    <w:r w:rsidR="00603672">
      <w:rPr>
        <w:rStyle w:val="a7"/>
      </w:rPr>
      <w:instrText xml:space="preserve">PAGE  </w:instrText>
    </w:r>
    <w:r>
      <w:rPr>
        <w:rStyle w:val="a7"/>
      </w:rPr>
      <w:fldChar w:fldCharType="separate"/>
    </w:r>
    <w:r w:rsidR="00603672">
      <w:rPr>
        <w:rStyle w:val="a7"/>
        <w:noProof/>
      </w:rPr>
      <w:t>15</w:t>
    </w:r>
    <w:r>
      <w:rPr>
        <w:rStyle w:val="a7"/>
      </w:rPr>
      <w:fldChar w:fldCharType="end"/>
    </w:r>
  </w:p>
  <w:p w:rsidR="00603672" w:rsidRDefault="00603672">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672" w:rsidRDefault="00666C43" w:rsidP="007326D5">
    <w:pPr>
      <w:pStyle w:val="a5"/>
      <w:framePr w:wrap="around" w:vAnchor="text" w:hAnchor="margin" w:xAlign="center" w:y="1"/>
      <w:rPr>
        <w:rStyle w:val="a7"/>
      </w:rPr>
    </w:pPr>
    <w:r>
      <w:rPr>
        <w:rStyle w:val="a7"/>
      </w:rPr>
      <w:fldChar w:fldCharType="begin"/>
    </w:r>
    <w:r w:rsidR="00603672">
      <w:rPr>
        <w:rStyle w:val="a7"/>
      </w:rPr>
      <w:instrText xml:space="preserve">PAGE  </w:instrText>
    </w:r>
    <w:r>
      <w:rPr>
        <w:rStyle w:val="a7"/>
      </w:rPr>
      <w:fldChar w:fldCharType="separate"/>
    </w:r>
    <w:r w:rsidR="00C47964">
      <w:rPr>
        <w:rStyle w:val="a7"/>
        <w:noProof/>
      </w:rPr>
      <w:t>1</w:t>
    </w:r>
    <w:r>
      <w:rPr>
        <w:rStyle w:val="a7"/>
      </w:rPr>
      <w:fldChar w:fldCharType="end"/>
    </w:r>
  </w:p>
  <w:p w:rsidR="00603672" w:rsidRDefault="00603672" w:rsidP="007326D5">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672" w:rsidRDefault="00666C43" w:rsidP="00D401FC">
    <w:pPr>
      <w:pStyle w:val="a5"/>
      <w:jc w:val="center"/>
    </w:pPr>
    <w:r>
      <w:fldChar w:fldCharType="begin"/>
    </w:r>
    <w:r w:rsidR="00603672">
      <w:instrText xml:space="preserve"> PAGE   \* MERGEFORMAT </w:instrText>
    </w:r>
    <w:r>
      <w:fldChar w:fldCharType="separate"/>
    </w:r>
    <w:r w:rsidR="00C47964">
      <w:rPr>
        <w:noProof/>
      </w:rPr>
      <w:t>25</w:t>
    </w:r>
    <w:r>
      <w:rPr>
        <w:noProof/>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280815"/>
      <w:docPartObj>
        <w:docPartGallery w:val="Page Numbers (Top of Page)"/>
        <w:docPartUnique/>
      </w:docPartObj>
    </w:sdtPr>
    <w:sdtContent>
      <w:p w:rsidR="00603672" w:rsidRDefault="00666C43">
        <w:pPr>
          <w:pStyle w:val="a5"/>
          <w:jc w:val="center"/>
        </w:pPr>
        <w:r>
          <w:fldChar w:fldCharType="begin"/>
        </w:r>
        <w:r w:rsidR="00603672">
          <w:instrText>PAGE   \* MERGEFORMAT</w:instrText>
        </w:r>
        <w:r>
          <w:fldChar w:fldCharType="separate"/>
        </w:r>
        <w:r w:rsidR="00C47964">
          <w:rPr>
            <w:noProof/>
          </w:rPr>
          <w:t>41</w:t>
        </w:r>
        <w:r>
          <w:rPr>
            <w:noProof/>
          </w:rPr>
          <w:fldChar w:fldCharType="end"/>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ctiveWritingStyle w:appName="MSWord" w:lang="ru-RU" w:vendorID="1" w:dllVersion="512" w:checkStyle="0"/>
  <w:proofState w:spelling="clean" w:grammar="clean"/>
  <w:stylePaneFormatFilter w:val="3F01"/>
  <w:defaultTabStop w:val="708"/>
  <w:autoHyphenation/>
  <w:hyphenationZone w:val="357"/>
  <w:drawingGridHorizontalSpacing w:val="140"/>
  <w:displayHorizontalDrawingGridEvery w:val="2"/>
  <w:noPunctuationKerning/>
  <w:characterSpacingControl w:val="doNotCompress"/>
  <w:hdrShapeDefaults>
    <o:shapedefaults v:ext="edit" spidmax="568321"/>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25C0"/>
    <w:rsid w:val="00000206"/>
    <w:rsid w:val="00000389"/>
    <w:rsid w:val="00001A27"/>
    <w:rsid w:val="00004110"/>
    <w:rsid w:val="00004D74"/>
    <w:rsid w:val="00006D9C"/>
    <w:rsid w:val="0001052C"/>
    <w:rsid w:val="00012296"/>
    <w:rsid w:val="000128EC"/>
    <w:rsid w:val="000153A4"/>
    <w:rsid w:val="00015FB2"/>
    <w:rsid w:val="000165BC"/>
    <w:rsid w:val="0001690A"/>
    <w:rsid w:val="00021A5A"/>
    <w:rsid w:val="00022E67"/>
    <w:rsid w:val="0002396D"/>
    <w:rsid w:val="00023F47"/>
    <w:rsid w:val="000271BA"/>
    <w:rsid w:val="00027D74"/>
    <w:rsid w:val="00030B02"/>
    <w:rsid w:val="00031794"/>
    <w:rsid w:val="00033DC0"/>
    <w:rsid w:val="00036F86"/>
    <w:rsid w:val="00041F76"/>
    <w:rsid w:val="0004318A"/>
    <w:rsid w:val="000433F1"/>
    <w:rsid w:val="000447A2"/>
    <w:rsid w:val="00044F02"/>
    <w:rsid w:val="00045C90"/>
    <w:rsid w:val="000465B8"/>
    <w:rsid w:val="00046AF7"/>
    <w:rsid w:val="00052D8A"/>
    <w:rsid w:val="00052DAD"/>
    <w:rsid w:val="00057117"/>
    <w:rsid w:val="00060F5D"/>
    <w:rsid w:val="00061D3A"/>
    <w:rsid w:val="00062485"/>
    <w:rsid w:val="0006267E"/>
    <w:rsid w:val="0006352D"/>
    <w:rsid w:val="00063A55"/>
    <w:rsid w:val="000640E4"/>
    <w:rsid w:val="00064398"/>
    <w:rsid w:val="000668DE"/>
    <w:rsid w:val="00067C48"/>
    <w:rsid w:val="00071478"/>
    <w:rsid w:val="00073A66"/>
    <w:rsid w:val="00075705"/>
    <w:rsid w:val="000778D6"/>
    <w:rsid w:val="000823C6"/>
    <w:rsid w:val="00082889"/>
    <w:rsid w:val="000830CF"/>
    <w:rsid w:val="00084124"/>
    <w:rsid w:val="000845E2"/>
    <w:rsid w:val="00084C0C"/>
    <w:rsid w:val="00087833"/>
    <w:rsid w:val="00087F93"/>
    <w:rsid w:val="00090DB9"/>
    <w:rsid w:val="00092DEF"/>
    <w:rsid w:val="00093A65"/>
    <w:rsid w:val="00094E9C"/>
    <w:rsid w:val="00096EF6"/>
    <w:rsid w:val="000A0BB5"/>
    <w:rsid w:val="000A2716"/>
    <w:rsid w:val="000A5BA0"/>
    <w:rsid w:val="000B012D"/>
    <w:rsid w:val="000B049C"/>
    <w:rsid w:val="000B1417"/>
    <w:rsid w:val="000B1BC2"/>
    <w:rsid w:val="000B38FF"/>
    <w:rsid w:val="000C171F"/>
    <w:rsid w:val="000C1E14"/>
    <w:rsid w:val="000C4561"/>
    <w:rsid w:val="000C5273"/>
    <w:rsid w:val="000C5A99"/>
    <w:rsid w:val="000C6036"/>
    <w:rsid w:val="000C624D"/>
    <w:rsid w:val="000C78C6"/>
    <w:rsid w:val="000C7E6A"/>
    <w:rsid w:val="000D02BB"/>
    <w:rsid w:val="000D109B"/>
    <w:rsid w:val="000D219C"/>
    <w:rsid w:val="000D2A33"/>
    <w:rsid w:val="000D3670"/>
    <w:rsid w:val="000E063E"/>
    <w:rsid w:val="000E3C86"/>
    <w:rsid w:val="000E4AAD"/>
    <w:rsid w:val="000E6746"/>
    <w:rsid w:val="000E67D1"/>
    <w:rsid w:val="000E6C83"/>
    <w:rsid w:val="000F3259"/>
    <w:rsid w:val="001002E1"/>
    <w:rsid w:val="00101E06"/>
    <w:rsid w:val="0010246A"/>
    <w:rsid w:val="00102DDA"/>
    <w:rsid w:val="00103954"/>
    <w:rsid w:val="0010707C"/>
    <w:rsid w:val="001073F0"/>
    <w:rsid w:val="0011134A"/>
    <w:rsid w:val="0011220D"/>
    <w:rsid w:val="00117910"/>
    <w:rsid w:val="00117E19"/>
    <w:rsid w:val="00120254"/>
    <w:rsid w:val="001315C3"/>
    <w:rsid w:val="00131AF0"/>
    <w:rsid w:val="00133F44"/>
    <w:rsid w:val="001359AA"/>
    <w:rsid w:val="00135A3F"/>
    <w:rsid w:val="0014125E"/>
    <w:rsid w:val="00142A70"/>
    <w:rsid w:val="00143EEF"/>
    <w:rsid w:val="0014488B"/>
    <w:rsid w:val="001448CA"/>
    <w:rsid w:val="00144C10"/>
    <w:rsid w:val="001502E1"/>
    <w:rsid w:val="00153090"/>
    <w:rsid w:val="00155385"/>
    <w:rsid w:val="00157C57"/>
    <w:rsid w:val="00160938"/>
    <w:rsid w:val="00161947"/>
    <w:rsid w:val="00161AD0"/>
    <w:rsid w:val="00162CAF"/>
    <w:rsid w:val="001647A5"/>
    <w:rsid w:val="00164CEE"/>
    <w:rsid w:val="00164E66"/>
    <w:rsid w:val="001671DB"/>
    <w:rsid w:val="00167A9E"/>
    <w:rsid w:val="00173548"/>
    <w:rsid w:val="001741CD"/>
    <w:rsid w:val="00184ABE"/>
    <w:rsid w:val="00192586"/>
    <w:rsid w:val="00193238"/>
    <w:rsid w:val="0019333A"/>
    <w:rsid w:val="00193550"/>
    <w:rsid w:val="001A0137"/>
    <w:rsid w:val="001A074B"/>
    <w:rsid w:val="001A130D"/>
    <w:rsid w:val="001A2FFB"/>
    <w:rsid w:val="001A4197"/>
    <w:rsid w:val="001A5F93"/>
    <w:rsid w:val="001B0CF8"/>
    <w:rsid w:val="001B3AB2"/>
    <w:rsid w:val="001B51A5"/>
    <w:rsid w:val="001B6F53"/>
    <w:rsid w:val="001B7058"/>
    <w:rsid w:val="001C0365"/>
    <w:rsid w:val="001C0798"/>
    <w:rsid w:val="001C0E4D"/>
    <w:rsid w:val="001C14C3"/>
    <w:rsid w:val="001C17D8"/>
    <w:rsid w:val="001C203B"/>
    <w:rsid w:val="001C282D"/>
    <w:rsid w:val="001C5206"/>
    <w:rsid w:val="001C57F0"/>
    <w:rsid w:val="001C769E"/>
    <w:rsid w:val="001C7A23"/>
    <w:rsid w:val="001D20A5"/>
    <w:rsid w:val="001D2112"/>
    <w:rsid w:val="001D3338"/>
    <w:rsid w:val="001D6A46"/>
    <w:rsid w:val="001E0D6A"/>
    <w:rsid w:val="001E1668"/>
    <w:rsid w:val="001E1EED"/>
    <w:rsid w:val="001E56C1"/>
    <w:rsid w:val="001E6683"/>
    <w:rsid w:val="001E6F73"/>
    <w:rsid w:val="001E7A57"/>
    <w:rsid w:val="001F03F5"/>
    <w:rsid w:val="001F57F1"/>
    <w:rsid w:val="001F65CA"/>
    <w:rsid w:val="002006CC"/>
    <w:rsid w:val="00202C09"/>
    <w:rsid w:val="002049E2"/>
    <w:rsid w:val="0020543B"/>
    <w:rsid w:val="00206E05"/>
    <w:rsid w:val="00207E58"/>
    <w:rsid w:val="0021455F"/>
    <w:rsid w:val="00215140"/>
    <w:rsid w:val="0022221D"/>
    <w:rsid w:val="00224837"/>
    <w:rsid w:val="00227D5E"/>
    <w:rsid w:val="00230510"/>
    <w:rsid w:val="00232C36"/>
    <w:rsid w:val="00233229"/>
    <w:rsid w:val="00233C54"/>
    <w:rsid w:val="002346A8"/>
    <w:rsid w:val="002349B6"/>
    <w:rsid w:val="002367AB"/>
    <w:rsid w:val="00237D49"/>
    <w:rsid w:val="00240230"/>
    <w:rsid w:val="00241888"/>
    <w:rsid w:val="00242890"/>
    <w:rsid w:val="00245C4F"/>
    <w:rsid w:val="00247EF7"/>
    <w:rsid w:val="00254921"/>
    <w:rsid w:val="00254D96"/>
    <w:rsid w:val="002563D5"/>
    <w:rsid w:val="00261AB6"/>
    <w:rsid w:val="0026216F"/>
    <w:rsid w:val="002626AD"/>
    <w:rsid w:val="002627FA"/>
    <w:rsid w:val="002632F1"/>
    <w:rsid w:val="002637C0"/>
    <w:rsid w:val="00263ED4"/>
    <w:rsid w:val="00264AF0"/>
    <w:rsid w:val="002657EC"/>
    <w:rsid w:val="00270466"/>
    <w:rsid w:val="00271459"/>
    <w:rsid w:val="002738FE"/>
    <w:rsid w:val="00282355"/>
    <w:rsid w:val="002834EC"/>
    <w:rsid w:val="002954C9"/>
    <w:rsid w:val="002A2381"/>
    <w:rsid w:val="002A264B"/>
    <w:rsid w:val="002A51A2"/>
    <w:rsid w:val="002A6D69"/>
    <w:rsid w:val="002A7193"/>
    <w:rsid w:val="002B3AA0"/>
    <w:rsid w:val="002B59BF"/>
    <w:rsid w:val="002C0F4C"/>
    <w:rsid w:val="002C147A"/>
    <w:rsid w:val="002C4FD0"/>
    <w:rsid w:val="002C598B"/>
    <w:rsid w:val="002C5B3A"/>
    <w:rsid w:val="002C6E40"/>
    <w:rsid w:val="002C7C18"/>
    <w:rsid w:val="002D37C2"/>
    <w:rsid w:val="002D4FAC"/>
    <w:rsid w:val="002D6893"/>
    <w:rsid w:val="002D79A9"/>
    <w:rsid w:val="002D7E33"/>
    <w:rsid w:val="002E23F7"/>
    <w:rsid w:val="002E2EFC"/>
    <w:rsid w:val="002E4597"/>
    <w:rsid w:val="002E5D98"/>
    <w:rsid w:val="002E6C54"/>
    <w:rsid w:val="002E6FDD"/>
    <w:rsid w:val="002F0357"/>
    <w:rsid w:val="002F09B5"/>
    <w:rsid w:val="002F0B5D"/>
    <w:rsid w:val="002F30D9"/>
    <w:rsid w:val="002F3CFF"/>
    <w:rsid w:val="002F46CF"/>
    <w:rsid w:val="002F6A75"/>
    <w:rsid w:val="002F77DA"/>
    <w:rsid w:val="002F7DB7"/>
    <w:rsid w:val="003017C9"/>
    <w:rsid w:val="0030479F"/>
    <w:rsid w:val="00306408"/>
    <w:rsid w:val="00306835"/>
    <w:rsid w:val="00306C6D"/>
    <w:rsid w:val="00307D0B"/>
    <w:rsid w:val="00311283"/>
    <w:rsid w:val="00312BCD"/>
    <w:rsid w:val="0031451E"/>
    <w:rsid w:val="0031459C"/>
    <w:rsid w:val="00317A5D"/>
    <w:rsid w:val="00320C12"/>
    <w:rsid w:val="003218C9"/>
    <w:rsid w:val="00321C83"/>
    <w:rsid w:val="00323D07"/>
    <w:rsid w:val="00323EF4"/>
    <w:rsid w:val="0032485B"/>
    <w:rsid w:val="00327666"/>
    <w:rsid w:val="003302AD"/>
    <w:rsid w:val="003321C0"/>
    <w:rsid w:val="003344B7"/>
    <w:rsid w:val="003348E8"/>
    <w:rsid w:val="00341A0B"/>
    <w:rsid w:val="003434A1"/>
    <w:rsid w:val="003442EE"/>
    <w:rsid w:val="00344CB0"/>
    <w:rsid w:val="00345330"/>
    <w:rsid w:val="00345A18"/>
    <w:rsid w:val="00346443"/>
    <w:rsid w:val="00347713"/>
    <w:rsid w:val="0035080F"/>
    <w:rsid w:val="00351E98"/>
    <w:rsid w:val="00352C02"/>
    <w:rsid w:val="0035657A"/>
    <w:rsid w:val="003570AB"/>
    <w:rsid w:val="00360652"/>
    <w:rsid w:val="00360CF1"/>
    <w:rsid w:val="00361B8A"/>
    <w:rsid w:val="003627BF"/>
    <w:rsid w:val="00364A98"/>
    <w:rsid w:val="00367213"/>
    <w:rsid w:val="00370546"/>
    <w:rsid w:val="00371EE1"/>
    <w:rsid w:val="00372BB9"/>
    <w:rsid w:val="00373322"/>
    <w:rsid w:val="00375F8F"/>
    <w:rsid w:val="0038106A"/>
    <w:rsid w:val="00381CED"/>
    <w:rsid w:val="00387AD5"/>
    <w:rsid w:val="00391DD1"/>
    <w:rsid w:val="00392AF4"/>
    <w:rsid w:val="00393566"/>
    <w:rsid w:val="0039439F"/>
    <w:rsid w:val="00395552"/>
    <w:rsid w:val="00395910"/>
    <w:rsid w:val="00396906"/>
    <w:rsid w:val="00397B91"/>
    <w:rsid w:val="003A2430"/>
    <w:rsid w:val="003A56DF"/>
    <w:rsid w:val="003A7090"/>
    <w:rsid w:val="003A70EF"/>
    <w:rsid w:val="003B1C8D"/>
    <w:rsid w:val="003B25F4"/>
    <w:rsid w:val="003B33F8"/>
    <w:rsid w:val="003B398F"/>
    <w:rsid w:val="003B45E1"/>
    <w:rsid w:val="003B6815"/>
    <w:rsid w:val="003B68BC"/>
    <w:rsid w:val="003B6AB2"/>
    <w:rsid w:val="003B732A"/>
    <w:rsid w:val="003C0EEF"/>
    <w:rsid w:val="003C618E"/>
    <w:rsid w:val="003C6475"/>
    <w:rsid w:val="003D31CA"/>
    <w:rsid w:val="003D3432"/>
    <w:rsid w:val="003D58AF"/>
    <w:rsid w:val="003E2FE4"/>
    <w:rsid w:val="003E3215"/>
    <w:rsid w:val="003E65FA"/>
    <w:rsid w:val="003E78E1"/>
    <w:rsid w:val="003F1567"/>
    <w:rsid w:val="003F25E9"/>
    <w:rsid w:val="003F271D"/>
    <w:rsid w:val="003F6E1F"/>
    <w:rsid w:val="003F7552"/>
    <w:rsid w:val="00400423"/>
    <w:rsid w:val="00401C73"/>
    <w:rsid w:val="00402FAB"/>
    <w:rsid w:val="004051F0"/>
    <w:rsid w:val="00407DB1"/>
    <w:rsid w:val="00411587"/>
    <w:rsid w:val="0041649D"/>
    <w:rsid w:val="00417351"/>
    <w:rsid w:val="00420527"/>
    <w:rsid w:val="0042155D"/>
    <w:rsid w:val="004228E7"/>
    <w:rsid w:val="00427AE7"/>
    <w:rsid w:val="004331AA"/>
    <w:rsid w:val="004341C4"/>
    <w:rsid w:val="00434373"/>
    <w:rsid w:val="00436773"/>
    <w:rsid w:val="00436F7F"/>
    <w:rsid w:val="0044068E"/>
    <w:rsid w:val="0044103E"/>
    <w:rsid w:val="00444A6E"/>
    <w:rsid w:val="00445046"/>
    <w:rsid w:val="00453459"/>
    <w:rsid w:val="004556C5"/>
    <w:rsid w:val="004574BE"/>
    <w:rsid w:val="00463A57"/>
    <w:rsid w:val="004666B2"/>
    <w:rsid w:val="004702B8"/>
    <w:rsid w:val="00471C09"/>
    <w:rsid w:val="00477A6B"/>
    <w:rsid w:val="00482485"/>
    <w:rsid w:val="00482AF2"/>
    <w:rsid w:val="004830DE"/>
    <w:rsid w:val="00483357"/>
    <w:rsid w:val="004845F6"/>
    <w:rsid w:val="004850C3"/>
    <w:rsid w:val="004858B2"/>
    <w:rsid w:val="004908D7"/>
    <w:rsid w:val="0049233C"/>
    <w:rsid w:val="0049352B"/>
    <w:rsid w:val="00493787"/>
    <w:rsid w:val="00494924"/>
    <w:rsid w:val="004969CF"/>
    <w:rsid w:val="004A018E"/>
    <w:rsid w:val="004A0EB6"/>
    <w:rsid w:val="004A35A8"/>
    <w:rsid w:val="004A3C56"/>
    <w:rsid w:val="004A3C75"/>
    <w:rsid w:val="004A4342"/>
    <w:rsid w:val="004A7557"/>
    <w:rsid w:val="004B0797"/>
    <w:rsid w:val="004B64F4"/>
    <w:rsid w:val="004B676E"/>
    <w:rsid w:val="004B6EA1"/>
    <w:rsid w:val="004C0361"/>
    <w:rsid w:val="004C04FE"/>
    <w:rsid w:val="004C1FD7"/>
    <w:rsid w:val="004C4852"/>
    <w:rsid w:val="004C562F"/>
    <w:rsid w:val="004C6160"/>
    <w:rsid w:val="004C6881"/>
    <w:rsid w:val="004C6D8F"/>
    <w:rsid w:val="004D0A7B"/>
    <w:rsid w:val="004D0D3F"/>
    <w:rsid w:val="004D0ED5"/>
    <w:rsid w:val="004D17DE"/>
    <w:rsid w:val="004D26C8"/>
    <w:rsid w:val="004D44AE"/>
    <w:rsid w:val="004D4587"/>
    <w:rsid w:val="004D7118"/>
    <w:rsid w:val="004E09FC"/>
    <w:rsid w:val="004E10CB"/>
    <w:rsid w:val="004E2031"/>
    <w:rsid w:val="004E25D4"/>
    <w:rsid w:val="004E2685"/>
    <w:rsid w:val="004E36A2"/>
    <w:rsid w:val="004E4E76"/>
    <w:rsid w:val="004E7835"/>
    <w:rsid w:val="004F0D4E"/>
    <w:rsid w:val="004F11A1"/>
    <w:rsid w:val="004F18A3"/>
    <w:rsid w:val="004F3261"/>
    <w:rsid w:val="004F35E1"/>
    <w:rsid w:val="004F73F6"/>
    <w:rsid w:val="00505294"/>
    <w:rsid w:val="00505DC5"/>
    <w:rsid w:val="00506547"/>
    <w:rsid w:val="005109E4"/>
    <w:rsid w:val="00511F34"/>
    <w:rsid w:val="00512160"/>
    <w:rsid w:val="005124B2"/>
    <w:rsid w:val="0051443A"/>
    <w:rsid w:val="00514B32"/>
    <w:rsid w:val="00515343"/>
    <w:rsid w:val="00517022"/>
    <w:rsid w:val="00517956"/>
    <w:rsid w:val="00517C00"/>
    <w:rsid w:val="0052041A"/>
    <w:rsid w:val="00520A7F"/>
    <w:rsid w:val="00523E2E"/>
    <w:rsid w:val="00525F8B"/>
    <w:rsid w:val="00526DEA"/>
    <w:rsid w:val="0052722D"/>
    <w:rsid w:val="00527640"/>
    <w:rsid w:val="00527CF4"/>
    <w:rsid w:val="00530B64"/>
    <w:rsid w:val="0053265B"/>
    <w:rsid w:val="005337E5"/>
    <w:rsid w:val="0053585F"/>
    <w:rsid w:val="00541C89"/>
    <w:rsid w:val="00542309"/>
    <w:rsid w:val="00544BDE"/>
    <w:rsid w:val="005455B1"/>
    <w:rsid w:val="005504B1"/>
    <w:rsid w:val="005522F7"/>
    <w:rsid w:val="005565AA"/>
    <w:rsid w:val="00556B36"/>
    <w:rsid w:val="00556C2A"/>
    <w:rsid w:val="00557039"/>
    <w:rsid w:val="0055747B"/>
    <w:rsid w:val="00560ED7"/>
    <w:rsid w:val="0056111E"/>
    <w:rsid w:val="00562798"/>
    <w:rsid w:val="00563870"/>
    <w:rsid w:val="00563E9F"/>
    <w:rsid w:val="0057411D"/>
    <w:rsid w:val="00575C02"/>
    <w:rsid w:val="00577E6F"/>
    <w:rsid w:val="00585DB8"/>
    <w:rsid w:val="005869E2"/>
    <w:rsid w:val="00587AE8"/>
    <w:rsid w:val="0059101C"/>
    <w:rsid w:val="005925F4"/>
    <w:rsid w:val="00593398"/>
    <w:rsid w:val="005948D2"/>
    <w:rsid w:val="00596857"/>
    <w:rsid w:val="005A4F56"/>
    <w:rsid w:val="005A6E81"/>
    <w:rsid w:val="005A6EF7"/>
    <w:rsid w:val="005A7075"/>
    <w:rsid w:val="005A77C5"/>
    <w:rsid w:val="005B2149"/>
    <w:rsid w:val="005B2AC8"/>
    <w:rsid w:val="005B3237"/>
    <w:rsid w:val="005B36DB"/>
    <w:rsid w:val="005B5532"/>
    <w:rsid w:val="005C2152"/>
    <w:rsid w:val="005C34BC"/>
    <w:rsid w:val="005C3606"/>
    <w:rsid w:val="005C40B7"/>
    <w:rsid w:val="005C7A11"/>
    <w:rsid w:val="005C7ADD"/>
    <w:rsid w:val="005D0B71"/>
    <w:rsid w:val="005D44A4"/>
    <w:rsid w:val="005D55E6"/>
    <w:rsid w:val="005D601A"/>
    <w:rsid w:val="005D7659"/>
    <w:rsid w:val="005D7E7D"/>
    <w:rsid w:val="005E1675"/>
    <w:rsid w:val="005E2FF8"/>
    <w:rsid w:val="005E34D9"/>
    <w:rsid w:val="005E3FEA"/>
    <w:rsid w:val="005E45F7"/>
    <w:rsid w:val="005E4F5C"/>
    <w:rsid w:val="005E796E"/>
    <w:rsid w:val="005F00C1"/>
    <w:rsid w:val="005F0A35"/>
    <w:rsid w:val="005F183E"/>
    <w:rsid w:val="005F2122"/>
    <w:rsid w:val="005F4916"/>
    <w:rsid w:val="005F753F"/>
    <w:rsid w:val="00603672"/>
    <w:rsid w:val="00604F95"/>
    <w:rsid w:val="006053BD"/>
    <w:rsid w:val="006053D4"/>
    <w:rsid w:val="00605F26"/>
    <w:rsid w:val="00605F3A"/>
    <w:rsid w:val="00607A08"/>
    <w:rsid w:val="00607A98"/>
    <w:rsid w:val="00607CD5"/>
    <w:rsid w:val="006136B2"/>
    <w:rsid w:val="0062029D"/>
    <w:rsid w:val="0062178F"/>
    <w:rsid w:val="00622AB0"/>
    <w:rsid w:val="00623C38"/>
    <w:rsid w:val="006241D5"/>
    <w:rsid w:val="00625CA7"/>
    <w:rsid w:val="00627777"/>
    <w:rsid w:val="00627AAC"/>
    <w:rsid w:val="00633181"/>
    <w:rsid w:val="00640DF0"/>
    <w:rsid w:val="00641132"/>
    <w:rsid w:val="00641392"/>
    <w:rsid w:val="0064199D"/>
    <w:rsid w:val="00644E14"/>
    <w:rsid w:val="0064664F"/>
    <w:rsid w:val="006468C2"/>
    <w:rsid w:val="00646C73"/>
    <w:rsid w:val="006507EE"/>
    <w:rsid w:val="00650C54"/>
    <w:rsid w:val="00652032"/>
    <w:rsid w:val="0065305B"/>
    <w:rsid w:val="00653A52"/>
    <w:rsid w:val="00660380"/>
    <w:rsid w:val="006615A0"/>
    <w:rsid w:val="0066380A"/>
    <w:rsid w:val="00666C43"/>
    <w:rsid w:val="00666F41"/>
    <w:rsid w:val="00671428"/>
    <w:rsid w:val="00672192"/>
    <w:rsid w:val="00672D4D"/>
    <w:rsid w:val="006734D7"/>
    <w:rsid w:val="0067542F"/>
    <w:rsid w:val="0067645C"/>
    <w:rsid w:val="00676B9E"/>
    <w:rsid w:val="00676DDC"/>
    <w:rsid w:val="006809FA"/>
    <w:rsid w:val="00681FE6"/>
    <w:rsid w:val="006828E8"/>
    <w:rsid w:val="00682FE5"/>
    <w:rsid w:val="006840B8"/>
    <w:rsid w:val="006843D3"/>
    <w:rsid w:val="0068441D"/>
    <w:rsid w:val="00690274"/>
    <w:rsid w:val="006936A2"/>
    <w:rsid w:val="00693DE3"/>
    <w:rsid w:val="00697591"/>
    <w:rsid w:val="006A21A9"/>
    <w:rsid w:val="006A3C6E"/>
    <w:rsid w:val="006A414C"/>
    <w:rsid w:val="006B00EB"/>
    <w:rsid w:val="006B0158"/>
    <w:rsid w:val="006B1624"/>
    <w:rsid w:val="006B2298"/>
    <w:rsid w:val="006B30DC"/>
    <w:rsid w:val="006B3B15"/>
    <w:rsid w:val="006B4299"/>
    <w:rsid w:val="006C08A3"/>
    <w:rsid w:val="006C1EAF"/>
    <w:rsid w:val="006C2040"/>
    <w:rsid w:val="006C2242"/>
    <w:rsid w:val="006C2B35"/>
    <w:rsid w:val="006C399E"/>
    <w:rsid w:val="006C49FB"/>
    <w:rsid w:val="006C5511"/>
    <w:rsid w:val="006C5AD1"/>
    <w:rsid w:val="006D0637"/>
    <w:rsid w:val="006D7821"/>
    <w:rsid w:val="006E1B1F"/>
    <w:rsid w:val="006E2F27"/>
    <w:rsid w:val="006E4FEC"/>
    <w:rsid w:val="006E78BE"/>
    <w:rsid w:val="006F0830"/>
    <w:rsid w:val="006F0858"/>
    <w:rsid w:val="006F20FF"/>
    <w:rsid w:val="006F249D"/>
    <w:rsid w:val="006F3985"/>
    <w:rsid w:val="006F3B6B"/>
    <w:rsid w:val="006F6CC9"/>
    <w:rsid w:val="006F7C16"/>
    <w:rsid w:val="006F7E0B"/>
    <w:rsid w:val="0070292E"/>
    <w:rsid w:val="00702F69"/>
    <w:rsid w:val="00702FA4"/>
    <w:rsid w:val="007046D0"/>
    <w:rsid w:val="007063BA"/>
    <w:rsid w:val="007071B3"/>
    <w:rsid w:val="00712FE7"/>
    <w:rsid w:val="0071392A"/>
    <w:rsid w:val="00717CC0"/>
    <w:rsid w:val="00721326"/>
    <w:rsid w:val="007231A4"/>
    <w:rsid w:val="007239A3"/>
    <w:rsid w:val="007240BE"/>
    <w:rsid w:val="007256B2"/>
    <w:rsid w:val="007261D6"/>
    <w:rsid w:val="00726354"/>
    <w:rsid w:val="00727BCC"/>
    <w:rsid w:val="007326D5"/>
    <w:rsid w:val="00733BC2"/>
    <w:rsid w:val="007344BF"/>
    <w:rsid w:val="0073620C"/>
    <w:rsid w:val="00737C60"/>
    <w:rsid w:val="00737D85"/>
    <w:rsid w:val="00741EA5"/>
    <w:rsid w:val="0074231E"/>
    <w:rsid w:val="00746C46"/>
    <w:rsid w:val="007507F8"/>
    <w:rsid w:val="007516EF"/>
    <w:rsid w:val="00752EB7"/>
    <w:rsid w:val="00754261"/>
    <w:rsid w:val="00757ECB"/>
    <w:rsid w:val="007601F3"/>
    <w:rsid w:val="007602EC"/>
    <w:rsid w:val="0076614E"/>
    <w:rsid w:val="00767A3B"/>
    <w:rsid w:val="00767E0F"/>
    <w:rsid w:val="00771397"/>
    <w:rsid w:val="00772A3E"/>
    <w:rsid w:val="007737A8"/>
    <w:rsid w:val="00780B03"/>
    <w:rsid w:val="0078197C"/>
    <w:rsid w:val="007821FA"/>
    <w:rsid w:val="00787438"/>
    <w:rsid w:val="00787988"/>
    <w:rsid w:val="00791F1E"/>
    <w:rsid w:val="0079273F"/>
    <w:rsid w:val="00792AC7"/>
    <w:rsid w:val="00794443"/>
    <w:rsid w:val="00795DFB"/>
    <w:rsid w:val="00797720"/>
    <w:rsid w:val="007A03F2"/>
    <w:rsid w:val="007A1EA5"/>
    <w:rsid w:val="007A4440"/>
    <w:rsid w:val="007A6052"/>
    <w:rsid w:val="007A67E6"/>
    <w:rsid w:val="007B179A"/>
    <w:rsid w:val="007B2F2D"/>
    <w:rsid w:val="007B4BC7"/>
    <w:rsid w:val="007B785C"/>
    <w:rsid w:val="007C1CF4"/>
    <w:rsid w:val="007C3A9B"/>
    <w:rsid w:val="007C4EDF"/>
    <w:rsid w:val="007C6C55"/>
    <w:rsid w:val="007C7065"/>
    <w:rsid w:val="007D00FE"/>
    <w:rsid w:val="007D1585"/>
    <w:rsid w:val="007D1AAF"/>
    <w:rsid w:val="007D1C24"/>
    <w:rsid w:val="007D28E8"/>
    <w:rsid w:val="007D31DE"/>
    <w:rsid w:val="007D4BCE"/>
    <w:rsid w:val="007D4D49"/>
    <w:rsid w:val="007D5A68"/>
    <w:rsid w:val="007D7475"/>
    <w:rsid w:val="007D7B6F"/>
    <w:rsid w:val="007E01DF"/>
    <w:rsid w:val="007E102E"/>
    <w:rsid w:val="007E227F"/>
    <w:rsid w:val="007E2B97"/>
    <w:rsid w:val="007E32D6"/>
    <w:rsid w:val="007E366B"/>
    <w:rsid w:val="007E4F0E"/>
    <w:rsid w:val="007E577A"/>
    <w:rsid w:val="007E583F"/>
    <w:rsid w:val="007E634E"/>
    <w:rsid w:val="007E6C48"/>
    <w:rsid w:val="007E7BF5"/>
    <w:rsid w:val="007F313A"/>
    <w:rsid w:val="007F6685"/>
    <w:rsid w:val="007F6DF0"/>
    <w:rsid w:val="007F6F3C"/>
    <w:rsid w:val="008003A7"/>
    <w:rsid w:val="00802567"/>
    <w:rsid w:val="00804320"/>
    <w:rsid w:val="00806DB6"/>
    <w:rsid w:val="00806E8D"/>
    <w:rsid w:val="00807B4B"/>
    <w:rsid w:val="008104DB"/>
    <w:rsid w:val="00814523"/>
    <w:rsid w:val="00814A20"/>
    <w:rsid w:val="008179DE"/>
    <w:rsid w:val="00817E28"/>
    <w:rsid w:val="00820702"/>
    <w:rsid w:val="008210A8"/>
    <w:rsid w:val="00821101"/>
    <w:rsid w:val="008233E3"/>
    <w:rsid w:val="00823BE0"/>
    <w:rsid w:val="008265B7"/>
    <w:rsid w:val="008266F0"/>
    <w:rsid w:val="00826813"/>
    <w:rsid w:val="00827ECD"/>
    <w:rsid w:val="00831AE9"/>
    <w:rsid w:val="00831DB2"/>
    <w:rsid w:val="00833B31"/>
    <w:rsid w:val="008351FF"/>
    <w:rsid w:val="0084025E"/>
    <w:rsid w:val="00841375"/>
    <w:rsid w:val="008418DC"/>
    <w:rsid w:val="00842861"/>
    <w:rsid w:val="00842EC6"/>
    <w:rsid w:val="00843710"/>
    <w:rsid w:val="0084573F"/>
    <w:rsid w:val="00850A14"/>
    <w:rsid w:val="00851385"/>
    <w:rsid w:val="008515C7"/>
    <w:rsid w:val="008528DE"/>
    <w:rsid w:val="008538C1"/>
    <w:rsid w:val="00854A9B"/>
    <w:rsid w:val="00854D10"/>
    <w:rsid w:val="0085654A"/>
    <w:rsid w:val="00856A60"/>
    <w:rsid w:val="008616CA"/>
    <w:rsid w:val="008643E1"/>
    <w:rsid w:val="00866EC9"/>
    <w:rsid w:val="0087138D"/>
    <w:rsid w:val="00874D4E"/>
    <w:rsid w:val="00876D04"/>
    <w:rsid w:val="00882385"/>
    <w:rsid w:val="00884365"/>
    <w:rsid w:val="00884AA2"/>
    <w:rsid w:val="0088680A"/>
    <w:rsid w:val="00891781"/>
    <w:rsid w:val="00892485"/>
    <w:rsid w:val="00892D96"/>
    <w:rsid w:val="008A34CD"/>
    <w:rsid w:val="008A3A33"/>
    <w:rsid w:val="008B009A"/>
    <w:rsid w:val="008B1B97"/>
    <w:rsid w:val="008B4AA5"/>
    <w:rsid w:val="008B5738"/>
    <w:rsid w:val="008C0544"/>
    <w:rsid w:val="008C20A1"/>
    <w:rsid w:val="008C56D3"/>
    <w:rsid w:val="008C7F06"/>
    <w:rsid w:val="008D002F"/>
    <w:rsid w:val="008D100F"/>
    <w:rsid w:val="008D3DED"/>
    <w:rsid w:val="008D54CF"/>
    <w:rsid w:val="008D5E55"/>
    <w:rsid w:val="008D706B"/>
    <w:rsid w:val="008D7B0D"/>
    <w:rsid w:val="008E25AC"/>
    <w:rsid w:val="008E3C85"/>
    <w:rsid w:val="008E5BA8"/>
    <w:rsid w:val="008E5F30"/>
    <w:rsid w:val="008E6F43"/>
    <w:rsid w:val="008E7707"/>
    <w:rsid w:val="008F0225"/>
    <w:rsid w:val="008F11A5"/>
    <w:rsid w:val="008F310E"/>
    <w:rsid w:val="008F336F"/>
    <w:rsid w:val="008F51DE"/>
    <w:rsid w:val="00901539"/>
    <w:rsid w:val="00906C9D"/>
    <w:rsid w:val="00911B2C"/>
    <w:rsid w:val="0091265D"/>
    <w:rsid w:val="00914C02"/>
    <w:rsid w:val="00915267"/>
    <w:rsid w:val="009164B1"/>
    <w:rsid w:val="009169FC"/>
    <w:rsid w:val="009219AE"/>
    <w:rsid w:val="009221BA"/>
    <w:rsid w:val="00924955"/>
    <w:rsid w:val="00930621"/>
    <w:rsid w:val="00932A0E"/>
    <w:rsid w:val="00934157"/>
    <w:rsid w:val="0093709D"/>
    <w:rsid w:val="009415F1"/>
    <w:rsid w:val="00943E10"/>
    <w:rsid w:val="009446E5"/>
    <w:rsid w:val="00946017"/>
    <w:rsid w:val="00946E93"/>
    <w:rsid w:val="0094790A"/>
    <w:rsid w:val="00947F25"/>
    <w:rsid w:val="00950359"/>
    <w:rsid w:val="00953022"/>
    <w:rsid w:val="00954999"/>
    <w:rsid w:val="009557D3"/>
    <w:rsid w:val="00955C74"/>
    <w:rsid w:val="0095626C"/>
    <w:rsid w:val="00957A9B"/>
    <w:rsid w:val="00960F1F"/>
    <w:rsid w:val="00963B3C"/>
    <w:rsid w:val="009640EA"/>
    <w:rsid w:val="009643E7"/>
    <w:rsid w:val="0096531B"/>
    <w:rsid w:val="00966571"/>
    <w:rsid w:val="0096771E"/>
    <w:rsid w:val="00967824"/>
    <w:rsid w:val="00971FD1"/>
    <w:rsid w:val="00973AA3"/>
    <w:rsid w:val="0097679A"/>
    <w:rsid w:val="00983F5E"/>
    <w:rsid w:val="00986A2F"/>
    <w:rsid w:val="00991372"/>
    <w:rsid w:val="00993845"/>
    <w:rsid w:val="00997BC5"/>
    <w:rsid w:val="009A0EE9"/>
    <w:rsid w:val="009A13C1"/>
    <w:rsid w:val="009A3300"/>
    <w:rsid w:val="009A4F8F"/>
    <w:rsid w:val="009A7BB0"/>
    <w:rsid w:val="009B5522"/>
    <w:rsid w:val="009B7C66"/>
    <w:rsid w:val="009C02D8"/>
    <w:rsid w:val="009C0BBB"/>
    <w:rsid w:val="009C0D85"/>
    <w:rsid w:val="009C23A1"/>
    <w:rsid w:val="009C3458"/>
    <w:rsid w:val="009C4CFA"/>
    <w:rsid w:val="009C55C9"/>
    <w:rsid w:val="009D0146"/>
    <w:rsid w:val="009D116D"/>
    <w:rsid w:val="009D14F8"/>
    <w:rsid w:val="009D1D12"/>
    <w:rsid w:val="009D4C63"/>
    <w:rsid w:val="009D7773"/>
    <w:rsid w:val="009D7D59"/>
    <w:rsid w:val="009E1033"/>
    <w:rsid w:val="009E26E0"/>
    <w:rsid w:val="009E4687"/>
    <w:rsid w:val="009E5DB6"/>
    <w:rsid w:val="009E60E5"/>
    <w:rsid w:val="009E622C"/>
    <w:rsid w:val="009E674B"/>
    <w:rsid w:val="009F0FDC"/>
    <w:rsid w:val="009F133B"/>
    <w:rsid w:val="009F2AD2"/>
    <w:rsid w:val="009F2FDC"/>
    <w:rsid w:val="009F6037"/>
    <w:rsid w:val="009F7226"/>
    <w:rsid w:val="00A00128"/>
    <w:rsid w:val="00A004E6"/>
    <w:rsid w:val="00A015FC"/>
    <w:rsid w:val="00A06803"/>
    <w:rsid w:val="00A11A99"/>
    <w:rsid w:val="00A12BF1"/>
    <w:rsid w:val="00A1406D"/>
    <w:rsid w:val="00A15A38"/>
    <w:rsid w:val="00A2087C"/>
    <w:rsid w:val="00A208BC"/>
    <w:rsid w:val="00A22265"/>
    <w:rsid w:val="00A222CB"/>
    <w:rsid w:val="00A244A2"/>
    <w:rsid w:val="00A24BDF"/>
    <w:rsid w:val="00A25550"/>
    <w:rsid w:val="00A25BC2"/>
    <w:rsid w:val="00A264FF"/>
    <w:rsid w:val="00A268DF"/>
    <w:rsid w:val="00A278F5"/>
    <w:rsid w:val="00A30114"/>
    <w:rsid w:val="00A310BE"/>
    <w:rsid w:val="00A31123"/>
    <w:rsid w:val="00A3524B"/>
    <w:rsid w:val="00A35312"/>
    <w:rsid w:val="00A356DC"/>
    <w:rsid w:val="00A35EBF"/>
    <w:rsid w:val="00A3613A"/>
    <w:rsid w:val="00A439E2"/>
    <w:rsid w:val="00A458B1"/>
    <w:rsid w:val="00A47AB3"/>
    <w:rsid w:val="00A5593A"/>
    <w:rsid w:val="00A55C85"/>
    <w:rsid w:val="00A56D4C"/>
    <w:rsid w:val="00A57E59"/>
    <w:rsid w:val="00A60552"/>
    <w:rsid w:val="00A62239"/>
    <w:rsid w:val="00A64D13"/>
    <w:rsid w:val="00A65C7E"/>
    <w:rsid w:val="00A67490"/>
    <w:rsid w:val="00A73D6E"/>
    <w:rsid w:val="00A7409D"/>
    <w:rsid w:val="00A74546"/>
    <w:rsid w:val="00A7508E"/>
    <w:rsid w:val="00A75AA5"/>
    <w:rsid w:val="00A82D7A"/>
    <w:rsid w:val="00A82F33"/>
    <w:rsid w:val="00A84D1B"/>
    <w:rsid w:val="00A86760"/>
    <w:rsid w:val="00A876CC"/>
    <w:rsid w:val="00A90113"/>
    <w:rsid w:val="00A93620"/>
    <w:rsid w:val="00A95CDE"/>
    <w:rsid w:val="00A96F65"/>
    <w:rsid w:val="00AA020F"/>
    <w:rsid w:val="00AA1323"/>
    <w:rsid w:val="00AA53BE"/>
    <w:rsid w:val="00AA6A16"/>
    <w:rsid w:val="00AA7581"/>
    <w:rsid w:val="00AA7CFB"/>
    <w:rsid w:val="00AB03EC"/>
    <w:rsid w:val="00AB2683"/>
    <w:rsid w:val="00AB5C02"/>
    <w:rsid w:val="00AB769B"/>
    <w:rsid w:val="00AC0B64"/>
    <w:rsid w:val="00AC19F2"/>
    <w:rsid w:val="00AC2DB9"/>
    <w:rsid w:val="00AC356A"/>
    <w:rsid w:val="00AC74B5"/>
    <w:rsid w:val="00AC7F36"/>
    <w:rsid w:val="00AD1C22"/>
    <w:rsid w:val="00AD28E1"/>
    <w:rsid w:val="00AD2DB3"/>
    <w:rsid w:val="00AD3722"/>
    <w:rsid w:val="00AD4B14"/>
    <w:rsid w:val="00AD4DDE"/>
    <w:rsid w:val="00AD6CAC"/>
    <w:rsid w:val="00AD79ED"/>
    <w:rsid w:val="00AE05A7"/>
    <w:rsid w:val="00AE278F"/>
    <w:rsid w:val="00AE2899"/>
    <w:rsid w:val="00AE39FB"/>
    <w:rsid w:val="00AE3C5A"/>
    <w:rsid w:val="00AE46B7"/>
    <w:rsid w:val="00AE67D8"/>
    <w:rsid w:val="00AE6CD9"/>
    <w:rsid w:val="00AF0323"/>
    <w:rsid w:val="00AF08F4"/>
    <w:rsid w:val="00AF21B1"/>
    <w:rsid w:val="00AF2C49"/>
    <w:rsid w:val="00AF77F3"/>
    <w:rsid w:val="00B00558"/>
    <w:rsid w:val="00B00AB0"/>
    <w:rsid w:val="00B01CD7"/>
    <w:rsid w:val="00B0430A"/>
    <w:rsid w:val="00B04DDE"/>
    <w:rsid w:val="00B06A15"/>
    <w:rsid w:val="00B075A4"/>
    <w:rsid w:val="00B07D5F"/>
    <w:rsid w:val="00B1002D"/>
    <w:rsid w:val="00B10602"/>
    <w:rsid w:val="00B109CC"/>
    <w:rsid w:val="00B10BB3"/>
    <w:rsid w:val="00B1219A"/>
    <w:rsid w:val="00B13845"/>
    <w:rsid w:val="00B1490E"/>
    <w:rsid w:val="00B15591"/>
    <w:rsid w:val="00B16917"/>
    <w:rsid w:val="00B170AC"/>
    <w:rsid w:val="00B172C1"/>
    <w:rsid w:val="00B206EA"/>
    <w:rsid w:val="00B232F0"/>
    <w:rsid w:val="00B23CED"/>
    <w:rsid w:val="00B30B4C"/>
    <w:rsid w:val="00B339F1"/>
    <w:rsid w:val="00B3447F"/>
    <w:rsid w:val="00B40333"/>
    <w:rsid w:val="00B41A6F"/>
    <w:rsid w:val="00B44254"/>
    <w:rsid w:val="00B44779"/>
    <w:rsid w:val="00B45BA5"/>
    <w:rsid w:val="00B45CB6"/>
    <w:rsid w:val="00B478B2"/>
    <w:rsid w:val="00B516A3"/>
    <w:rsid w:val="00B52303"/>
    <w:rsid w:val="00B56A04"/>
    <w:rsid w:val="00B60BDB"/>
    <w:rsid w:val="00B60EB3"/>
    <w:rsid w:val="00B6449A"/>
    <w:rsid w:val="00B65845"/>
    <w:rsid w:val="00B66923"/>
    <w:rsid w:val="00B7165E"/>
    <w:rsid w:val="00B765C1"/>
    <w:rsid w:val="00B77626"/>
    <w:rsid w:val="00B83452"/>
    <w:rsid w:val="00B86C0A"/>
    <w:rsid w:val="00B87595"/>
    <w:rsid w:val="00B92159"/>
    <w:rsid w:val="00B9430A"/>
    <w:rsid w:val="00B9468A"/>
    <w:rsid w:val="00B97729"/>
    <w:rsid w:val="00B97CB0"/>
    <w:rsid w:val="00BA2D82"/>
    <w:rsid w:val="00BA4165"/>
    <w:rsid w:val="00BA438C"/>
    <w:rsid w:val="00BA43D6"/>
    <w:rsid w:val="00BA4944"/>
    <w:rsid w:val="00BA616A"/>
    <w:rsid w:val="00BA7F22"/>
    <w:rsid w:val="00BB2131"/>
    <w:rsid w:val="00BB47B0"/>
    <w:rsid w:val="00BB496F"/>
    <w:rsid w:val="00BB6C61"/>
    <w:rsid w:val="00BB733A"/>
    <w:rsid w:val="00BB787A"/>
    <w:rsid w:val="00BC1C5A"/>
    <w:rsid w:val="00BD02B9"/>
    <w:rsid w:val="00BD16C6"/>
    <w:rsid w:val="00BD1718"/>
    <w:rsid w:val="00BD17EE"/>
    <w:rsid w:val="00BD4EED"/>
    <w:rsid w:val="00BD7D65"/>
    <w:rsid w:val="00BE05AC"/>
    <w:rsid w:val="00BE2145"/>
    <w:rsid w:val="00BE3047"/>
    <w:rsid w:val="00BE3085"/>
    <w:rsid w:val="00BE36E8"/>
    <w:rsid w:val="00BE5F22"/>
    <w:rsid w:val="00BE7D0B"/>
    <w:rsid w:val="00BF1C1A"/>
    <w:rsid w:val="00BF29F5"/>
    <w:rsid w:val="00BF3055"/>
    <w:rsid w:val="00BF4E15"/>
    <w:rsid w:val="00C00870"/>
    <w:rsid w:val="00C01321"/>
    <w:rsid w:val="00C0312C"/>
    <w:rsid w:val="00C04FE9"/>
    <w:rsid w:val="00C0680F"/>
    <w:rsid w:val="00C0721E"/>
    <w:rsid w:val="00C119C9"/>
    <w:rsid w:val="00C12DD6"/>
    <w:rsid w:val="00C2323E"/>
    <w:rsid w:val="00C25104"/>
    <w:rsid w:val="00C31DBE"/>
    <w:rsid w:val="00C32104"/>
    <w:rsid w:val="00C332CD"/>
    <w:rsid w:val="00C33BFF"/>
    <w:rsid w:val="00C4055D"/>
    <w:rsid w:val="00C47964"/>
    <w:rsid w:val="00C479BF"/>
    <w:rsid w:val="00C50073"/>
    <w:rsid w:val="00C542E5"/>
    <w:rsid w:val="00C57BE4"/>
    <w:rsid w:val="00C57E1E"/>
    <w:rsid w:val="00C6072A"/>
    <w:rsid w:val="00C6189E"/>
    <w:rsid w:val="00C6229B"/>
    <w:rsid w:val="00C62F70"/>
    <w:rsid w:val="00C66617"/>
    <w:rsid w:val="00C73030"/>
    <w:rsid w:val="00C7380B"/>
    <w:rsid w:val="00C741FB"/>
    <w:rsid w:val="00C75A2A"/>
    <w:rsid w:val="00C769BD"/>
    <w:rsid w:val="00C8543D"/>
    <w:rsid w:val="00C85E2E"/>
    <w:rsid w:val="00C8656D"/>
    <w:rsid w:val="00C866C8"/>
    <w:rsid w:val="00C86A8B"/>
    <w:rsid w:val="00C87AEC"/>
    <w:rsid w:val="00C87B05"/>
    <w:rsid w:val="00C87C9E"/>
    <w:rsid w:val="00C933DA"/>
    <w:rsid w:val="00C94021"/>
    <w:rsid w:val="00C95B87"/>
    <w:rsid w:val="00C95D51"/>
    <w:rsid w:val="00C96D14"/>
    <w:rsid w:val="00CA23DE"/>
    <w:rsid w:val="00CA380B"/>
    <w:rsid w:val="00CA7790"/>
    <w:rsid w:val="00CB714C"/>
    <w:rsid w:val="00CC18F5"/>
    <w:rsid w:val="00CC1F9C"/>
    <w:rsid w:val="00CC22AD"/>
    <w:rsid w:val="00CC29B7"/>
    <w:rsid w:val="00CC6D13"/>
    <w:rsid w:val="00CC6E2F"/>
    <w:rsid w:val="00CC73C4"/>
    <w:rsid w:val="00CC76DA"/>
    <w:rsid w:val="00CD2F70"/>
    <w:rsid w:val="00CD35E3"/>
    <w:rsid w:val="00CD63CE"/>
    <w:rsid w:val="00CD6F28"/>
    <w:rsid w:val="00CD737A"/>
    <w:rsid w:val="00CE0559"/>
    <w:rsid w:val="00CE0D9B"/>
    <w:rsid w:val="00CE17B7"/>
    <w:rsid w:val="00CE1AC7"/>
    <w:rsid w:val="00CE1E58"/>
    <w:rsid w:val="00CE271F"/>
    <w:rsid w:val="00CE2F9B"/>
    <w:rsid w:val="00CE3B0A"/>
    <w:rsid w:val="00CE524B"/>
    <w:rsid w:val="00CE765A"/>
    <w:rsid w:val="00CE7707"/>
    <w:rsid w:val="00CF1DE1"/>
    <w:rsid w:val="00CF1EE8"/>
    <w:rsid w:val="00CF278F"/>
    <w:rsid w:val="00CF3682"/>
    <w:rsid w:val="00CF37A3"/>
    <w:rsid w:val="00CF3C0C"/>
    <w:rsid w:val="00CF3F72"/>
    <w:rsid w:val="00CF4146"/>
    <w:rsid w:val="00CF4F3F"/>
    <w:rsid w:val="00CF64BE"/>
    <w:rsid w:val="00CF7E4B"/>
    <w:rsid w:val="00D00174"/>
    <w:rsid w:val="00D02DD7"/>
    <w:rsid w:val="00D034E5"/>
    <w:rsid w:val="00D03E76"/>
    <w:rsid w:val="00D06FB0"/>
    <w:rsid w:val="00D12878"/>
    <w:rsid w:val="00D1466A"/>
    <w:rsid w:val="00D15796"/>
    <w:rsid w:val="00D15F89"/>
    <w:rsid w:val="00D17D1F"/>
    <w:rsid w:val="00D21AF6"/>
    <w:rsid w:val="00D21D77"/>
    <w:rsid w:val="00D23F6D"/>
    <w:rsid w:val="00D24477"/>
    <w:rsid w:val="00D27DE9"/>
    <w:rsid w:val="00D3171C"/>
    <w:rsid w:val="00D31D5F"/>
    <w:rsid w:val="00D3321F"/>
    <w:rsid w:val="00D401FC"/>
    <w:rsid w:val="00D41DDE"/>
    <w:rsid w:val="00D42784"/>
    <w:rsid w:val="00D448AF"/>
    <w:rsid w:val="00D461CE"/>
    <w:rsid w:val="00D526B1"/>
    <w:rsid w:val="00D541BF"/>
    <w:rsid w:val="00D55794"/>
    <w:rsid w:val="00D56D5D"/>
    <w:rsid w:val="00D578AB"/>
    <w:rsid w:val="00D60487"/>
    <w:rsid w:val="00D61DCC"/>
    <w:rsid w:val="00D62065"/>
    <w:rsid w:val="00D6320F"/>
    <w:rsid w:val="00D6442E"/>
    <w:rsid w:val="00D65D66"/>
    <w:rsid w:val="00D66222"/>
    <w:rsid w:val="00D6750A"/>
    <w:rsid w:val="00D77823"/>
    <w:rsid w:val="00D82FD0"/>
    <w:rsid w:val="00D84435"/>
    <w:rsid w:val="00D85469"/>
    <w:rsid w:val="00D8617F"/>
    <w:rsid w:val="00D86AFF"/>
    <w:rsid w:val="00D93A1B"/>
    <w:rsid w:val="00D97E48"/>
    <w:rsid w:val="00D97F66"/>
    <w:rsid w:val="00DA0155"/>
    <w:rsid w:val="00DA092B"/>
    <w:rsid w:val="00DA2A6C"/>
    <w:rsid w:val="00DA32AD"/>
    <w:rsid w:val="00DA62C1"/>
    <w:rsid w:val="00DA73C1"/>
    <w:rsid w:val="00DB25E9"/>
    <w:rsid w:val="00DB4A17"/>
    <w:rsid w:val="00DB52F7"/>
    <w:rsid w:val="00DB7C8A"/>
    <w:rsid w:val="00DC52B4"/>
    <w:rsid w:val="00DC6639"/>
    <w:rsid w:val="00DC70D0"/>
    <w:rsid w:val="00DD0180"/>
    <w:rsid w:val="00DD1CA5"/>
    <w:rsid w:val="00DD4FAC"/>
    <w:rsid w:val="00DD5947"/>
    <w:rsid w:val="00DD5C11"/>
    <w:rsid w:val="00DD7594"/>
    <w:rsid w:val="00DE29E4"/>
    <w:rsid w:val="00DE3E53"/>
    <w:rsid w:val="00DE4C46"/>
    <w:rsid w:val="00DF0D93"/>
    <w:rsid w:val="00DF0F7A"/>
    <w:rsid w:val="00DF1556"/>
    <w:rsid w:val="00DF2A19"/>
    <w:rsid w:val="00DF60E4"/>
    <w:rsid w:val="00DF6D12"/>
    <w:rsid w:val="00DF7F8A"/>
    <w:rsid w:val="00E016F4"/>
    <w:rsid w:val="00E01A82"/>
    <w:rsid w:val="00E01C00"/>
    <w:rsid w:val="00E0299F"/>
    <w:rsid w:val="00E0373F"/>
    <w:rsid w:val="00E07334"/>
    <w:rsid w:val="00E07FC0"/>
    <w:rsid w:val="00E1165D"/>
    <w:rsid w:val="00E11852"/>
    <w:rsid w:val="00E16D27"/>
    <w:rsid w:val="00E20542"/>
    <w:rsid w:val="00E215BD"/>
    <w:rsid w:val="00E2205E"/>
    <w:rsid w:val="00E22309"/>
    <w:rsid w:val="00E22FDE"/>
    <w:rsid w:val="00E24C0D"/>
    <w:rsid w:val="00E2598F"/>
    <w:rsid w:val="00E30C87"/>
    <w:rsid w:val="00E320C4"/>
    <w:rsid w:val="00E33C71"/>
    <w:rsid w:val="00E33E40"/>
    <w:rsid w:val="00E4276C"/>
    <w:rsid w:val="00E441C8"/>
    <w:rsid w:val="00E441EA"/>
    <w:rsid w:val="00E4568C"/>
    <w:rsid w:val="00E45A45"/>
    <w:rsid w:val="00E47421"/>
    <w:rsid w:val="00E4787B"/>
    <w:rsid w:val="00E50EA7"/>
    <w:rsid w:val="00E51F36"/>
    <w:rsid w:val="00E528AB"/>
    <w:rsid w:val="00E52969"/>
    <w:rsid w:val="00E55D32"/>
    <w:rsid w:val="00E6187C"/>
    <w:rsid w:val="00E63D11"/>
    <w:rsid w:val="00E66F70"/>
    <w:rsid w:val="00E67167"/>
    <w:rsid w:val="00E74519"/>
    <w:rsid w:val="00E75F46"/>
    <w:rsid w:val="00E81984"/>
    <w:rsid w:val="00E8655C"/>
    <w:rsid w:val="00E87DFF"/>
    <w:rsid w:val="00E92741"/>
    <w:rsid w:val="00E93329"/>
    <w:rsid w:val="00E93D2F"/>
    <w:rsid w:val="00E94F62"/>
    <w:rsid w:val="00E977E8"/>
    <w:rsid w:val="00EA0591"/>
    <w:rsid w:val="00EA1102"/>
    <w:rsid w:val="00EA23BF"/>
    <w:rsid w:val="00EA292D"/>
    <w:rsid w:val="00EA49FB"/>
    <w:rsid w:val="00EA74D2"/>
    <w:rsid w:val="00EB1DFA"/>
    <w:rsid w:val="00EB2085"/>
    <w:rsid w:val="00EB30EB"/>
    <w:rsid w:val="00EB3A76"/>
    <w:rsid w:val="00EB6B7F"/>
    <w:rsid w:val="00EB73BA"/>
    <w:rsid w:val="00EB77D7"/>
    <w:rsid w:val="00EC08B9"/>
    <w:rsid w:val="00EC15F3"/>
    <w:rsid w:val="00EC53AE"/>
    <w:rsid w:val="00EC5CB9"/>
    <w:rsid w:val="00EC7109"/>
    <w:rsid w:val="00ED39D7"/>
    <w:rsid w:val="00ED5B93"/>
    <w:rsid w:val="00ED6A13"/>
    <w:rsid w:val="00ED6E6A"/>
    <w:rsid w:val="00EE08E5"/>
    <w:rsid w:val="00EE11B0"/>
    <w:rsid w:val="00EE15E6"/>
    <w:rsid w:val="00EE1BB1"/>
    <w:rsid w:val="00EE1C32"/>
    <w:rsid w:val="00EE280B"/>
    <w:rsid w:val="00EE2A9D"/>
    <w:rsid w:val="00EE3ABB"/>
    <w:rsid w:val="00EE4C4D"/>
    <w:rsid w:val="00EE4CB6"/>
    <w:rsid w:val="00EE4FD6"/>
    <w:rsid w:val="00EE6095"/>
    <w:rsid w:val="00EE68FA"/>
    <w:rsid w:val="00EE69A5"/>
    <w:rsid w:val="00EE7299"/>
    <w:rsid w:val="00EF74BC"/>
    <w:rsid w:val="00F0177C"/>
    <w:rsid w:val="00F043E4"/>
    <w:rsid w:val="00F071A9"/>
    <w:rsid w:val="00F102B6"/>
    <w:rsid w:val="00F1084E"/>
    <w:rsid w:val="00F10B00"/>
    <w:rsid w:val="00F10B4D"/>
    <w:rsid w:val="00F10F95"/>
    <w:rsid w:val="00F11173"/>
    <w:rsid w:val="00F11638"/>
    <w:rsid w:val="00F156B5"/>
    <w:rsid w:val="00F16D49"/>
    <w:rsid w:val="00F21511"/>
    <w:rsid w:val="00F222D0"/>
    <w:rsid w:val="00F27741"/>
    <w:rsid w:val="00F279A5"/>
    <w:rsid w:val="00F32FBB"/>
    <w:rsid w:val="00F35AE8"/>
    <w:rsid w:val="00F36667"/>
    <w:rsid w:val="00F41BFA"/>
    <w:rsid w:val="00F425C0"/>
    <w:rsid w:val="00F4455B"/>
    <w:rsid w:val="00F44CA4"/>
    <w:rsid w:val="00F46457"/>
    <w:rsid w:val="00F510BA"/>
    <w:rsid w:val="00F5264F"/>
    <w:rsid w:val="00F53031"/>
    <w:rsid w:val="00F544F3"/>
    <w:rsid w:val="00F57F25"/>
    <w:rsid w:val="00F61312"/>
    <w:rsid w:val="00F62EF4"/>
    <w:rsid w:val="00F63A60"/>
    <w:rsid w:val="00F63C3A"/>
    <w:rsid w:val="00F70050"/>
    <w:rsid w:val="00F711BC"/>
    <w:rsid w:val="00F752A2"/>
    <w:rsid w:val="00F75812"/>
    <w:rsid w:val="00F76339"/>
    <w:rsid w:val="00F8249F"/>
    <w:rsid w:val="00F82ACE"/>
    <w:rsid w:val="00F82D76"/>
    <w:rsid w:val="00F832EF"/>
    <w:rsid w:val="00F83B6B"/>
    <w:rsid w:val="00F83C73"/>
    <w:rsid w:val="00F854E3"/>
    <w:rsid w:val="00F90BEF"/>
    <w:rsid w:val="00F93C9C"/>
    <w:rsid w:val="00F95C1F"/>
    <w:rsid w:val="00F97324"/>
    <w:rsid w:val="00F977D4"/>
    <w:rsid w:val="00FA0D8E"/>
    <w:rsid w:val="00FA0FBC"/>
    <w:rsid w:val="00FA6CE0"/>
    <w:rsid w:val="00FA6EFD"/>
    <w:rsid w:val="00FA72F9"/>
    <w:rsid w:val="00FB0FE8"/>
    <w:rsid w:val="00FB49C7"/>
    <w:rsid w:val="00FB518B"/>
    <w:rsid w:val="00FB51CB"/>
    <w:rsid w:val="00FB6A32"/>
    <w:rsid w:val="00FB73E9"/>
    <w:rsid w:val="00FB75B5"/>
    <w:rsid w:val="00FB7796"/>
    <w:rsid w:val="00FC178A"/>
    <w:rsid w:val="00FC1FE8"/>
    <w:rsid w:val="00FC3496"/>
    <w:rsid w:val="00FC3E12"/>
    <w:rsid w:val="00FC5B2B"/>
    <w:rsid w:val="00FC62F2"/>
    <w:rsid w:val="00FC64DF"/>
    <w:rsid w:val="00FC777F"/>
    <w:rsid w:val="00FD0622"/>
    <w:rsid w:val="00FD2190"/>
    <w:rsid w:val="00FD6356"/>
    <w:rsid w:val="00FD7237"/>
    <w:rsid w:val="00FE06B8"/>
    <w:rsid w:val="00FE30F1"/>
    <w:rsid w:val="00FE4D02"/>
    <w:rsid w:val="00FE5DCD"/>
    <w:rsid w:val="00FE5ECE"/>
    <w:rsid w:val="00FE6C2F"/>
    <w:rsid w:val="00FF6278"/>
    <w:rsid w:val="00FF67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83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1E98"/>
    <w:rPr>
      <w:sz w:val="28"/>
      <w:szCs w:val="28"/>
    </w:rPr>
  </w:style>
  <w:style w:type="paragraph" w:styleId="1">
    <w:name w:val="heading 1"/>
    <w:basedOn w:val="a"/>
    <w:next w:val="a"/>
    <w:link w:val="10"/>
    <w:qFormat/>
    <w:rsid w:val="00351E98"/>
    <w:pPr>
      <w:keepNext/>
      <w:ind w:left="2880" w:hanging="2880"/>
      <w:jc w:val="center"/>
      <w:outlineLvl w:val="0"/>
    </w:pPr>
    <w:rPr>
      <w:b/>
      <w:bCs/>
      <w:sz w:val="44"/>
      <w:szCs w:val="20"/>
    </w:rPr>
  </w:style>
  <w:style w:type="paragraph" w:styleId="2">
    <w:name w:val="heading 2"/>
    <w:basedOn w:val="a"/>
    <w:next w:val="a"/>
    <w:qFormat/>
    <w:rsid w:val="00CD35E3"/>
    <w:pPr>
      <w:keepNext/>
      <w:spacing w:before="240" w:after="60"/>
      <w:outlineLvl w:val="1"/>
    </w:pPr>
    <w:rPr>
      <w:rFonts w:ascii="Arial" w:hAnsi="Arial" w:cs="Arial"/>
      <w:b/>
      <w:bCs/>
      <w:i/>
      <w:iCs/>
    </w:rPr>
  </w:style>
  <w:style w:type="paragraph" w:styleId="3">
    <w:name w:val="heading 3"/>
    <w:basedOn w:val="a"/>
    <w:next w:val="a"/>
    <w:qFormat/>
    <w:rsid w:val="00E2598F"/>
    <w:pPr>
      <w:keepNext/>
      <w:spacing w:before="240" w:after="60"/>
      <w:outlineLvl w:val="2"/>
    </w:pPr>
    <w:rPr>
      <w:rFonts w:ascii="Arial" w:hAnsi="Arial" w:cs="Arial"/>
      <w:b/>
      <w:bCs/>
      <w:sz w:val="26"/>
      <w:szCs w:val="26"/>
    </w:rPr>
  </w:style>
  <w:style w:type="paragraph" w:styleId="4">
    <w:name w:val="heading 4"/>
    <w:basedOn w:val="a"/>
    <w:next w:val="a"/>
    <w:link w:val="40"/>
    <w:qFormat/>
    <w:rsid w:val="00E2598F"/>
    <w:pPr>
      <w:keepNext/>
      <w:spacing w:before="240" w:after="60"/>
      <w:outlineLvl w:val="3"/>
    </w:pPr>
    <w:rPr>
      <w:b/>
      <w:bCs/>
    </w:rPr>
  </w:style>
  <w:style w:type="paragraph" w:styleId="5">
    <w:name w:val="heading 5"/>
    <w:basedOn w:val="a"/>
    <w:next w:val="a"/>
    <w:link w:val="50"/>
    <w:qFormat/>
    <w:rsid w:val="00D86AFF"/>
    <w:pPr>
      <w:tabs>
        <w:tab w:val="num" w:pos="3945"/>
      </w:tabs>
      <w:suppressAutoHyphens/>
      <w:spacing w:before="240" w:after="60" w:line="360" w:lineRule="auto"/>
      <w:ind w:left="3945" w:hanging="360"/>
      <w:jc w:val="both"/>
      <w:outlineLvl w:val="4"/>
    </w:pPr>
    <w:rPr>
      <w:b/>
      <w:bCs/>
      <w:i/>
      <w:iCs/>
      <w:sz w:val="26"/>
      <w:szCs w:val="26"/>
      <w:lang w:eastAsia="ar-SA"/>
    </w:rPr>
  </w:style>
  <w:style w:type="paragraph" w:styleId="6">
    <w:name w:val="heading 6"/>
    <w:basedOn w:val="a"/>
    <w:next w:val="a"/>
    <w:link w:val="60"/>
    <w:qFormat/>
    <w:rsid w:val="00D86AFF"/>
    <w:pPr>
      <w:tabs>
        <w:tab w:val="num" w:pos="4665"/>
      </w:tabs>
      <w:suppressAutoHyphens/>
      <w:spacing w:before="240" w:after="60" w:line="360" w:lineRule="auto"/>
      <w:ind w:left="4665" w:hanging="180"/>
      <w:jc w:val="both"/>
      <w:outlineLvl w:val="5"/>
    </w:pPr>
    <w:rPr>
      <w:b/>
      <w:bCs/>
      <w:sz w:val="22"/>
      <w:szCs w:val="22"/>
      <w:lang w:eastAsia="ar-SA"/>
    </w:rPr>
  </w:style>
  <w:style w:type="paragraph" w:styleId="7">
    <w:name w:val="heading 7"/>
    <w:basedOn w:val="a"/>
    <w:next w:val="a"/>
    <w:link w:val="70"/>
    <w:uiPriority w:val="9"/>
    <w:qFormat/>
    <w:rsid w:val="00351E98"/>
    <w:pPr>
      <w:keepNext/>
      <w:jc w:val="center"/>
      <w:outlineLvl w:val="6"/>
    </w:pPr>
    <w:rPr>
      <w:sz w:val="40"/>
      <w:szCs w:val="20"/>
    </w:rPr>
  </w:style>
  <w:style w:type="paragraph" w:styleId="8">
    <w:name w:val="heading 8"/>
    <w:basedOn w:val="a"/>
    <w:next w:val="a"/>
    <w:link w:val="80"/>
    <w:qFormat/>
    <w:rsid w:val="00D86AFF"/>
    <w:pPr>
      <w:tabs>
        <w:tab w:val="left" w:pos="2149"/>
      </w:tabs>
      <w:suppressAutoHyphens/>
      <w:spacing w:before="240" w:after="60" w:line="360" w:lineRule="auto"/>
      <w:ind w:left="2149" w:hanging="1440"/>
      <w:jc w:val="both"/>
      <w:outlineLvl w:val="7"/>
    </w:pPr>
    <w:rPr>
      <w:i/>
      <w:iCs/>
      <w:lang w:eastAsia="ar-SA"/>
    </w:rPr>
  </w:style>
  <w:style w:type="paragraph" w:styleId="9">
    <w:name w:val="heading 9"/>
    <w:basedOn w:val="a"/>
    <w:next w:val="a0"/>
    <w:link w:val="90"/>
    <w:qFormat/>
    <w:rsid w:val="00D86AFF"/>
    <w:pPr>
      <w:tabs>
        <w:tab w:val="left" w:pos="2293"/>
      </w:tabs>
      <w:suppressAutoHyphens/>
      <w:spacing w:line="360" w:lineRule="auto"/>
      <w:ind w:left="2293" w:hanging="1584"/>
      <w:jc w:val="both"/>
      <w:outlineLvl w:val="8"/>
    </w:pPr>
    <w:rPr>
      <w:sz w:val="18"/>
      <w:szCs w:val="18"/>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86A2F"/>
    <w:rPr>
      <w:b/>
      <w:bCs/>
      <w:sz w:val="44"/>
    </w:rPr>
  </w:style>
  <w:style w:type="character" w:customStyle="1" w:styleId="40">
    <w:name w:val="Заголовок 4 Знак"/>
    <w:basedOn w:val="a1"/>
    <w:link w:val="4"/>
    <w:rsid w:val="00986A2F"/>
    <w:rPr>
      <w:b/>
      <w:bCs/>
      <w:sz w:val="28"/>
      <w:szCs w:val="28"/>
    </w:rPr>
  </w:style>
  <w:style w:type="character" w:customStyle="1" w:styleId="50">
    <w:name w:val="Заголовок 5 Знак"/>
    <w:basedOn w:val="a1"/>
    <w:link w:val="5"/>
    <w:rsid w:val="00986A2F"/>
    <w:rPr>
      <w:b/>
      <w:bCs/>
      <w:i/>
      <w:iCs/>
      <w:sz w:val="26"/>
      <w:szCs w:val="26"/>
      <w:lang w:eastAsia="ar-SA"/>
    </w:rPr>
  </w:style>
  <w:style w:type="character" w:customStyle="1" w:styleId="60">
    <w:name w:val="Заголовок 6 Знак"/>
    <w:basedOn w:val="a1"/>
    <w:link w:val="6"/>
    <w:rsid w:val="00986A2F"/>
    <w:rPr>
      <w:b/>
      <w:bCs/>
      <w:sz w:val="22"/>
      <w:szCs w:val="22"/>
      <w:lang w:eastAsia="ar-SA"/>
    </w:rPr>
  </w:style>
  <w:style w:type="character" w:customStyle="1" w:styleId="70">
    <w:name w:val="Заголовок 7 Знак"/>
    <w:basedOn w:val="a1"/>
    <w:link w:val="7"/>
    <w:uiPriority w:val="9"/>
    <w:rsid w:val="00986A2F"/>
    <w:rPr>
      <w:sz w:val="40"/>
    </w:rPr>
  </w:style>
  <w:style w:type="character" w:customStyle="1" w:styleId="80">
    <w:name w:val="Заголовок 8 Знак"/>
    <w:basedOn w:val="a1"/>
    <w:link w:val="8"/>
    <w:rsid w:val="00986A2F"/>
    <w:rPr>
      <w:i/>
      <w:iCs/>
      <w:sz w:val="28"/>
      <w:szCs w:val="28"/>
      <w:lang w:eastAsia="ar-SA"/>
    </w:rPr>
  </w:style>
  <w:style w:type="paragraph" w:styleId="a0">
    <w:name w:val="Body Text"/>
    <w:basedOn w:val="a"/>
    <w:link w:val="a4"/>
    <w:rsid w:val="00CD35E3"/>
    <w:rPr>
      <w:szCs w:val="20"/>
    </w:rPr>
  </w:style>
  <w:style w:type="character" w:customStyle="1" w:styleId="a4">
    <w:name w:val="Основной текст Знак"/>
    <w:basedOn w:val="a1"/>
    <w:link w:val="a0"/>
    <w:rsid w:val="00986A2F"/>
    <w:rPr>
      <w:sz w:val="28"/>
    </w:rPr>
  </w:style>
  <w:style w:type="character" w:customStyle="1" w:styleId="90">
    <w:name w:val="Заголовок 9 Знак"/>
    <w:basedOn w:val="a1"/>
    <w:link w:val="9"/>
    <w:rsid w:val="00986A2F"/>
    <w:rPr>
      <w:sz w:val="18"/>
      <w:szCs w:val="18"/>
      <w:lang w:eastAsia="ar-SA"/>
    </w:rPr>
  </w:style>
  <w:style w:type="paragraph" w:styleId="a5">
    <w:name w:val="header"/>
    <w:basedOn w:val="a"/>
    <w:link w:val="a6"/>
    <w:rsid w:val="00FB6A32"/>
    <w:pPr>
      <w:tabs>
        <w:tab w:val="center" w:pos="4677"/>
        <w:tab w:val="right" w:pos="9355"/>
      </w:tabs>
    </w:pPr>
  </w:style>
  <w:style w:type="character" w:customStyle="1" w:styleId="a6">
    <w:name w:val="Верхний колонтитул Знак"/>
    <w:basedOn w:val="a1"/>
    <w:link w:val="a5"/>
    <w:rsid w:val="006F6CC9"/>
    <w:rPr>
      <w:sz w:val="28"/>
      <w:szCs w:val="28"/>
      <w:lang w:val="ru-RU" w:eastAsia="ru-RU" w:bidi="ar-SA"/>
    </w:rPr>
  </w:style>
  <w:style w:type="character" w:styleId="a7">
    <w:name w:val="page number"/>
    <w:basedOn w:val="a1"/>
    <w:rsid w:val="00FB6A32"/>
  </w:style>
  <w:style w:type="paragraph" w:customStyle="1" w:styleId="ConsPlusNormal">
    <w:name w:val="ConsPlusNormal"/>
    <w:uiPriority w:val="99"/>
    <w:qFormat/>
    <w:rsid w:val="00CD35E3"/>
    <w:pPr>
      <w:widowControl w:val="0"/>
      <w:autoSpaceDE w:val="0"/>
      <w:autoSpaceDN w:val="0"/>
      <w:adjustRightInd w:val="0"/>
      <w:ind w:firstLine="720"/>
    </w:pPr>
    <w:rPr>
      <w:rFonts w:ascii="Arial" w:hAnsi="Arial" w:cs="Arial"/>
    </w:rPr>
  </w:style>
  <w:style w:type="paragraph" w:customStyle="1" w:styleId="ConsPlusTitle">
    <w:name w:val="ConsPlusTitle"/>
    <w:uiPriority w:val="99"/>
    <w:qFormat/>
    <w:rsid w:val="00CD35E3"/>
    <w:pPr>
      <w:widowControl w:val="0"/>
      <w:autoSpaceDE w:val="0"/>
      <w:autoSpaceDN w:val="0"/>
      <w:adjustRightInd w:val="0"/>
    </w:pPr>
    <w:rPr>
      <w:rFonts w:ascii="Arial" w:hAnsi="Arial" w:cs="Arial"/>
      <w:b/>
      <w:bCs/>
    </w:rPr>
  </w:style>
  <w:style w:type="paragraph" w:styleId="a8">
    <w:name w:val="footer"/>
    <w:basedOn w:val="a"/>
    <w:link w:val="a9"/>
    <w:uiPriority w:val="99"/>
    <w:rsid w:val="00CD35E3"/>
    <w:pPr>
      <w:tabs>
        <w:tab w:val="center" w:pos="4677"/>
        <w:tab w:val="right" w:pos="9355"/>
      </w:tabs>
    </w:pPr>
  </w:style>
  <w:style w:type="character" w:customStyle="1" w:styleId="a9">
    <w:name w:val="Нижний колонтитул Знак"/>
    <w:basedOn w:val="a1"/>
    <w:link w:val="a8"/>
    <w:uiPriority w:val="99"/>
    <w:rsid w:val="00986A2F"/>
    <w:rPr>
      <w:sz w:val="28"/>
      <w:szCs w:val="28"/>
    </w:rPr>
  </w:style>
  <w:style w:type="paragraph" w:styleId="20">
    <w:name w:val="Body Text Indent 2"/>
    <w:basedOn w:val="a"/>
    <w:link w:val="21"/>
    <w:rsid w:val="00557039"/>
    <w:pPr>
      <w:spacing w:after="120" w:line="480" w:lineRule="auto"/>
      <w:ind w:left="283"/>
    </w:pPr>
  </w:style>
  <w:style w:type="character" w:customStyle="1" w:styleId="21">
    <w:name w:val="Основной текст с отступом 2 Знак"/>
    <w:basedOn w:val="a1"/>
    <w:link w:val="20"/>
    <w:rsid w:val="00986A2F"/>
    <w:rPr>
      <w:sz w:val="28"/>
      <w:szCs w:val="28"/>
    </w:rPr>
  </w:style>
  <w:style w:type="paragraph" w:styleId="aa">
    <w:name w:val="Block Text"/>
    <w:basedOn w:val="a"/>
    <w:rsid w:val="00557039"/>
    <w:pPr>
      <w:ind w:left="-109" w:right="6398"/>
    </w:pPr>
  </w:style>
  <w:style w:type="paragraph" w:customStyle="1" w:styleId="ConsPlusNonformat">
    <w:name w:val="ConsPlusNonformat"/>
    <w:uiPriority w:val="99"/>
    <w:qFormat/>
    <w:rsid w:val="00D1466A"/>
    <w:pPr>
      <w:widowControl w:val="0"/>
      <w:autoSpaceDE w:val="0"/>
      <w:autoSpaceDN w:val="0"/>
      <w:adjustRightInd w:val="0"/>
    </w:pPr>
    <w:rPr>
      <w:rFonts w:ascii="Courier New" w:hAnsi="Courier New" w:cs="Courier New"/>
    </w:rPr>
  </w:style>
  <w:style w:type="table" w:styleId="ab">
    <w:name w:val="Table Grid"/>
    <w:basedOn w:val="a2"/>
    <w:rsid w:val="00D146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1"/>
    <w:rsid w:val="00D1466A"/>
    <w:pPr>
      <w:spacing w:after="120"/>
      <w:ind w:left="283"/>
    </w:pPr>
    <w:rPr>
      <w:sz w:val="16"/>
      <w:szCs w:val="16"/>
    </w:rPr>
  </w:style>
  <w:style w:type="character" w:customStyle="1" w:styleId="31">
    <w:name w:val="Основной текст с отступом 3 Знак"/>
    <w:basedOn w:val="a1"/>
    <w:link w:val="30"/>
    <w:rsid w:val="00986A2F"/>
    <w:rPr>
      <w:sz w:val="16"/>
      <w:szCs w:val="16"/>
    </w:rPr>
  </w:style>
  <w:style w:type="paragraph" w:styleId="22">
    <w:name w:val="Body Text 2"/>
    <w:basedOn w:val="a"/>
    <w:link w:val="23"/>
    <w:rsid w:val="00E2598F"/>
    <w:pPr>
      <w:spacing w:after="120" w:line="480" w:lineRule="auto"/>
    </w:pPr>
  </w:style>
  <w:style w:type="character" w:customStyle="1" w:styleId="23">
    <w:name w:val="Основной текст 2 Знак"/>
    <w:basedOn w:val="a1"/>
    <w:link w:val="22"/>
    <w:rsid w:val="00986A2F"/>
    <w:rPr>
      <w:sz w:val="28"/>
      <w:szCs w:val="28"/>
    </w:rPr>
  </w:style>
  <w:style w:type="paragraph" w:customStyle="1" w:styleId="210">
    <w:name w:val="Основной текст с отступом 21"/>
    <w:basedOn w:val="11"/>
    <w:rsid w:val="00323EF4"/>
    <w:pPr>
      <w:ind w:firstLine="709"/>
      <w:jc w:val="both"/>
    </w:pPr>
    <w:rPr>
      <w:snapToGrid w:val="0"/>
    </w:rPr>
  </w:style>
  <w:style w:type="paragraph" w:customStyle="1" w:styleId="11">
    <w:name w:val="Обычный1"/>
    <w:rsid w:val="00323EF4"/>
    <w:rPr>
      <w:sz w:val="28"/>
    </w:rPr>
  </w:style>
  <w:style w:type="paragraph" w:styleId="ac">
    <w:name w:val="Balloon Text"/>
    <w:basedOn w:val="a"/>
    <w:link w:val="ad"/>
    <w:semiHidden/>
    <w:rsid w:val="004702B8"/>
    <w:rPr>
      <w:rFonts w:ascii="Tahoma" w:hAnsi="Tahoma" w:cs="Tahoma"/>
      <w:sz w:val="16"/>
      <w:szCs w:val="16"/>
    </w:rPr>
  </w:style>
  <w:style w:type="character" w:customStyle="1" w:styleId="ad">
    <w:name w:val="Текст выноски Знак"/>
    <w:basedOn w:val="a1"/>
    <w:link w:val="ac"/>
    <w:semiHidden/>
    <w:rsid w:val="00986A2F"/>
    <w:rPr>
      <w:rFonts w:ascii="Tahoma" w:hAnsi="Tahoma" w:cs="Tahoma"/>
      <w:sz w:val="16"/>
      <w:szCs w:val="16"/>
    </w:rPr>
  </w:style>
  <w:style w:type="paragraph" w:customStyle="1" w:styleId="ae">
    <w:name w:val="Знак Знак Знак Знак"/>
    <w:basedOn w:val="a"/>
    <w:rsid w:val="00D8617F"/>
    <w:pPr>
      <w:tabs>
        <w:tab w:val="num" w:pos="1287"/>
      </w:tabs>
      <w:spacing w:after="160" w:line="240" w:lineRule="exact"/>
      <w:ind w:left="1287" w:hanging="360"/>
      <w:jc w:val="both"/>
    </w:pPr>
    <w:rPr>
      <w:rFonts w:ascii="Verdana" w:hAnsi="Verdana" w:cs="Arial"/>
      <w:sz w:val="20"/>
      <w:szCs w:val="20"/>
      <w:lang w:val="en-US" w:eastAsia="en-US"/>
    </w:rPr>
  </w:style>
  <w:style w:type="paragraph" w:styleId="af">
    <w:name w:val="Title"/>
    <w:basedOn w:val="a"/>
    <w:link w:val="af0"/>
    <w:qFormat/>
    <w:rsid w:val="0067542F"/>
    <w:pPr>
      <w:jc w:val="center"/>
    </w:pPr>
    <w:rPr>
      <w:szCs w:val="20"/>
    </w:rPr>
  </w:style>
  <w:style w:type="character" w:customStyle="1" w:styleId="af0">
    <w:name w:val="Название Знак"/>
    <w:basedOn w:val="a1"/>
    <w:link w:val="af"/>
    <w:rsid w:val="00986A2F"/>
    <w:rPr>
      <w:sz w:val="28"/>
    </w:rPr>
  </w:style>
  <w:style w:type="paragraph" w:styleId="af1">
    <w:name w:val="Body Text Indent"/>
    <w:basedOn w:val="a"/>
    <w:link w:val="af2"/>
    <w:rsid w:val="004E4E76"/>
    <w:pPr>
      <w:spacing w:after="120"/>
      <w:ind w:left="283"/>
    </w:pPr>
  </w:style>
  <w:style w:type="character" w:customStyle="1" w:styleId="af2">
    <w:name w:val="Основной текст с отступом Знак"/>
    <w:basedOn w:val="a1"/>
    <w:link w:val="af1"/>
    <w:rsid w:val="00986A2F"/>
    <w:rPr>
      <w:sz w:val="28"/>
      <w:szCs w:val="28"/>
    </w:rPr>
  </w:style>
  <w:style w:type="paragraph" w:customStyle="1" w:styleId="12">
    <w:name w:val="заголовок 1"/>
    <w:basedOn w:val="a"/>
    <w:next w:val="a"/>
    <w:rsid w:val="004E4E76"/>
    <w:pPr>
      <w:keepNext/>
      <w:jc w:val="center"/>
    </w:pPr>
    <w:rPr>
      <w:b/>
      <w:szCs w:val="20"/>
    </w:rPr>
  </w:style>
  <w:style w:type="paragraph" w:customStyle="1" w:styleId="13">
    <w:name w:val="Основной текст1"/>
    <w:basedOn w:val="11"/>
    <w:rsid w:val="004E4E76"/>
    <w:pPr>
      <w:snapToGrid w:val="0"/>
      <w:jc w:val="both"/>
    </w:pPr>
    <w:rPr>
      <w:rFonts w:ascii="a_Timer" w:hAnsi="a_Timer"/>
    </w:rPr>
  </w:style>
  <w:style w:type="paragraph" w:customStyle="1" w:styleId="14">
    <w:name w:val="Заголовок_1 Знак"/>
    <w:basedOn w:val="a"/>
    <w:rsid w:val="00D86AFF"/>
    <w:pPr>
      <w:suppressAutoHyphens/>
      <w:spacing w:line="360" w:lineRule="auto"/>
      <w:ind w:firstLine="709"/>
      <w:jc w:val="center"/>
    </w:pPr>
    <w:rPr>
      <w:b/>
      <w:caps/>
      <w:sz w:val="24"/>
      <w:szCs w:val="24"/>
      <w:lang w:eastAsia="ar-SA"/>
    </w:rPr>
  </w:style>
  <w:style w:type="paragraph" w:customStyle="1" w:styleId="211">
    <w:name w:val="Основной текст 21"/>
    <w:basedOn w:val="a"/>
    <w:rsid w:val="00D86AFF"/>
    <w:pPr>
      <w:jc w:val="both"/>
    </w:pPr>
    <w:rPr>
      <w:szCs w:val="20"/>
    </w:rPr>
  </w:style>
  <w:style w:type="paragraph" w:customStyle="1" w:styleId="af3">
    <w:name w:val="Тескт"/>
    <w:basedOn w:val="a"/>
    <w:rsid w:val="00D86AFF"/>
    <w:pPr>
      <w:spacing w:line="360" w:lineRule="auto"/>
      <w:ind w:firstLine="720"/>
      <w:jc w:val="both"/>
    </w:pPr>
    <w:rPr>
      <w:sz w:val="24"/>
      <w:szCs w:val="24"/>
    </w:rPr>
  </w:style>
  <w:style w:type="character" w:customStyle="1" w:styleId="af4">
    <w:name w:val="Обычный в таблице Знак Знак"/>
    <w:basedOn w:val="a1"/>
    <w:rsid w:val="00D86AFF"/>
    <w:rPr>
      <w:sz w:val="24"/>
      <w:szCs w:val="24"/>
      <w:lang w:val="ru-RU" w:eastAsia="ru-RU" w:bidi="ar-SA"/>
    </w:rPr>
  </w:style>
  <w:style w:type="paragraph" w:customStyle="1" w:styleId="af5">
    <w:name w:val="Заголовок главы"/>
    <w:basedOn w:val="a"/>
    <w:link w:val="af6"/>
    <w:rsid w:val="00D86AFF"/>
    <w:pPr>
      <w:spacing w:line="360" w:lineRule="auto"/>
      <w:ind w:firstLine="709"/>
      <w:jc w:val="center"/>
    </w:pPr>
    <w:rPr>
      <w:caps/>
      <w:sz w:val="24"/>
      <w:szCs w:val="24"/>
    </w:rPr>
  </w:style>
  <w:style w:type="character" w:customStyle="1" w:styleId="af6">
    <w:name w:val="Заголовок главы Знак"/>
    <w:basedOn w:val="a1"/>
    <w:link w:val="af5"/>
    <w:rsid w:val="00D86AFF"/>
    <w:rPr>
      <w:caps/>
      <w:sz w:val="24"/>
      <w:szCs w:val="24"/>
      <w:lang w:val="ru-RU" w:eastAsia="ru-RU" w:bidi="ar-SA"/>
    </w:rPr>
  </w:style>
  <w:style w:type="character" w:customStyle="1" w:styleId="15">
    <w:name w:val="Заголовок_1"/>
    <w:semiHidden/>
    <w:rsid w:val="00D86AFF"/>
    <w:rPr>
      <w:caps/>
    </w:rPr>
  </w:style>
  <w:style w:type="paragraph" w:customStyle="1" w:styleId="af7">
    <w:name w:val="Обычный в таблице"/>
    <w:basedOn w:val="a"/>
    <w:link w:val="af8"/>
    <w:rsid w:val="00D86AFF"/>
    <w:pPr>
      <w:jc w:val="center"/>
    </w:pPr>
    <w:rPr>
      <w:sz w:val="24"/>
      <w:szCs w:val="24"/>
    </w:rPr>
  </w:style>
  <w:style w:type="character" w:customStyle="1" w:styleId="af8">
    <w:name w:val="Обычный в таблице Знак"/>
    <w:basedOn w:val="a1"/>
    <w:link w:val="af7"/>
    <w:rsid w:val="00D86AFF"/>
    <w:rPr>
      <w:sz w:val="24"/>
      <w:szCs w:val="24"/>
      <w:lang w:val="ru-RU" w:eastAsia="ru-RU" w:bidi="ar-SA"/>
    </w:rPr>
  </w:style>
  <w:style w:type="paragraph" w:customStyle="1" w:styleId="S">
    <w:name w:val="S_Обычный"/>
    <w:basedOn w:val="a"/>
    <w:qFormat/>
    <w:rsid w:val="00D86AFF"/>
    <w:pPr>
      <w:tabs>
        <w:tab w:val="left" w:pos="1080"/>
      </w:tabs>
      <w:suppressAutoHyphens/>
      <w:spacing w:line="360" w:lineRule="auto"/>
      <w:ind w:firstLine="720"/>
      <w:jc w:val="both"/>
    </w:pPr>
    <w:rPr>
      <w:w w:val="109"/>
      <w:sz w:val="24"/>
      <w:szCs w:val="24"/>
      <w:lang w:eastAsia="ar-SA"/>
    </w:rPr>
  </w:style>
  <w:style w:type="paragraph" w:customStyle="1" w:styleId="S0">
    <w:name w:val="S_Маркированный"/>
    <w:basedOn w:val="a"/>
    <w:autoRedefine/>
    <w:rsid w:val="00D86AFF"/>
    <w:pPr>
      <w:tabs>
        <w:tab w:val="left" w:pos="720"/>
      </w:tabs>
      <w:suppressAutoHyphens/>
      <w:jc w:val="both"/>
    </w:pPr>
    <w:rPr>
      <w:w w:val="109"/>
      <w:lang w:eastAsia="ar-SA"/>
    </w:rPr>
  </w:style>
  <w:style w:type="character" w:customStyle="1" w:styleId="WW8Num1z0">
    <w:name w:val="WW8Num1z0"/>
    <w:rsid w:val="00D86AFF"/>
    <w:rPr>
      <w:b/>
    </w:rPr>
  </w:style>
  <w:style w:type="character" w:customStyle="1" w:styleId="WW8Num2z0">
    <w:name w:val="WW8Num2z0"/>
    <w:rsid w:val="00D86AFF"/>
    <w:rPr>
      <w:b w:val="0"/>
      <w:color w:val="auto"/>
    </w:rPr>
  </w:style>
  <w:style w:type="character" w:customStyle="1" w:styleId="WW8Num3z0">
    <w:name w:val="WW8Num3z0"/>
    <w:rsid w:val="00D86AFF"/>
    <w:rPr>
      <w:rFonts w:ascii="Symbol" w:hAnsi="Symbol"/>
    </w:rPr>
  </w:style>
  <w:style w:type="character" w:customStyle="1" w:styleId="WW8Num4z0">
    <w:name w:val="WW8Num4z0"/>
    <w:rsid w:val="00D86AFF"/>
    <w:rPr>
      <w:b/>
    </w:rPr>
  </w:style>
  <w:style w:type="character" w:customStyle="1" w:styleId="24">
    <w:name w:val="Основной шрифт абзаца2"/>
    <w:rsid w:val="00D86AFF"/>
  </w:style>
  <w:style w:type="character" w:customStyle="1" w:styleId="WW8Num2z1">
    <w:name w:val="WW8Num2z1"/>
    <w:rsid w:val="00D86AFF"/>
    <w:rPr>
      <w:b/>
    </w:rPr>
  </w:style>
  <w:style w:type="character" w:customStyle="1" w:styleId="WW8Num4z2">
    <w:name w:val="WW8Num4z2"/>
    <w:rsid w:val="00D86AFF"/>
    <w:rPr>
      <w:b w:val="0"/>
    </w:rPr>
  </w:style>
  <w:style w:type="character" w:customStyle="1" w:styleId="WW8Num6z0">
    <w:name w:val="WW8Num6z0"/>
    <w:rsid w:val="00D86AFF"/>
    <w:rPr>
      <w:b w:val="0"/>
      <w:color w:val="auto"/>
    </w:rPr>
  </w:style>
  <w:style w:type="character" w:customStyle="1" w:styleId="WW8Num6z1">
    <w:name w:val="WW8Num6z1"/>
    <w:rsid w:val="00D86AFF"/>
    <w:rPr>
      <w:b/>
    </w:rPr>
  </w:style>
  <w:style w:type="character" w:customStyle="1" w:styleId="WW8Num7z0">
    <w:name w:val="WW8Num7z0"/>
    <w:rsid w:val="00D86AFF"/>
    <w:rPr>
      <w:b w:val="0"/>
      <w:color w:val="auto"/>
    </w:rPr>
  </w:style>
  <w:style w:type="character" w:customStyle="1" w:styleId="WW8Num7z1">
    <w:name w:val="WW8Num7z1"/>
    <w:rsid w:val="00D86AFF"/>
    <w:rPr>
      <w:b/>
    </w:rPr>
  </w:style>
  <w:style w:type="character" w:customStyle="1" w:styleId="WW8Num8z0">
    <w:name w:val="WW8Num8z0"/>
    <w:rsid w:val="00D86AFF"/>
    <w:rPr>
      <w:rFonts w:ascii="Symbol" w:hAnsi="Symbol"/>
    </w:rPr>
  </w:style>
  <w:style w:type="character" w:customStyle="1" w:styleId="WW8Num8z1">
    <w:name w:val="WW8Num8z1"/>
    <w:rsid w:val="00D86AFF"/>
    <w:rPr>
      <w:rFonts w:ascii="Courier New" w:hAnsi="Courier New" w:cs="Courier New"/>
    </w:rPr>
  </w:style>
  <w:style w:type="character" w:customStyle="1" w:styleId="WW8Num8z2">
    <w:name w:val="WW8Num8z2"/>
    <w:rsid w:val="00D86AFF"/>
    <w:rPr>
      <w:rFonts w:ascii="Wingdings" w:hAnsi="Wingdings"/>
    </w:rPr>
  </w:style>
  <w:style w:type="character" w:customStyle="1" w:styleId="WW8Num10z0">
    <w:name w:val="WW8Num10z0"/>
    <w:rsid w:val="00D86AFF"/>
    <w:rPr>
      <w:b w:val="0"/>
      <w:color w:val="auto"/>
    </w:rPr>
  </w:style>
  <w:style w:type="character" w:customStyle="1" w:styleId="WW8Num10z1">
    <w:name w:val="WW8Num10z1"/>
    <w:rsid w:val="00D86AFF"/>
    <w:rPr>
      <w:b/>
    </w:rPr>
  </w:style>
  <w:style w:type="character" w:customStyle="1" w:styleId="WW8Num12z0">
    <w:name w:val="WW8Num12z0"/>
    <w:rsid w:val="00D86AFF"/>
    <w:rPr>
      <w:b w:val="0"/>
      <w:color w:val="auto"/>
    </w:rPr>
  </w:style>
  <w:style w:type="character" w:customStyle="1" w:styleId="WW8Num12z1">
    <w:name w:val="WW8Num12z1"/>
    <w:rsid w:val="00D86AFF"/>
    <w:rPr>
      <w:b/>
    </w:rPr>
  </w:style>
  <w:style w:type="character" w:customStyle="1" w:styleId="WW8Num13z0">
    <w:name w:val="WW8Num13z0"/>
    <w:rsid w:val="00D86AFF"/>
    <w:rPr>
      <w:rFonts w:ascii="Times New Roman" w:hAnsi="Times New Roman" w:cs="Times New Roman"/>
      <w:b/>
    </w:rPr>
  </w:style>
  <w:style w:type="character" w:customStyle="1" w:styleId="WW8Num14z0">
    <w:name w:val="WW8Num14z0"/>
    <w:rsid w:val="00D86AFF"/>
    <w:rPr>
      <w:b/>
    </w:rPr>
  </w:style>
  <w:style w:type="character" w:customStyle="1" w:styleId="WW8Num15z0">
    <w:name w:val="WW8Num15z0"/>
    <w:rsid w:val="00D86AFF"/>
    <w:rPr>
      <w:b w:val="0"/>
      <w:color w:val="auto"/>
    </w:rPr>
  </w:style>
  <w:style w:type="character" w:customStyle="1" w:styleId="WW8Num15z1">
    <w:name w:val="WW8Num15z1"/>
    <w:rsid w:val="00D86AFF"/>
    <w:rPr>
      <w:b/>
    </w:rPr>
  </w:style>
  <w:style w:type="character" w:customStyle="1" w:styleId="WW8Num16z0">
    <w:name w:val="WW8Num16z0"/>
    <w:rsid w:val="00D86AFF"/>
    <w:rPr>
      <w:b w:val="0"/>
      <w:color w:val="auto"/>
    </w:rPr>
  </w:style>
  <w:style w:type="character" w:customStyle="1" w:styleId="WW8Num16z1">
    <w:name w:val="WW8Num16z1"/>
    <w:rsid w:val="00D86AFF"/>
    <w:rPr>
      <w:b/>
    </w:rPr>
  </w:style>
  <w:style w:type="character" w:customStyle="1" w:styleId="WW8Num18z0">
    <w:name w:val="WW8Num18z0"/>
    <w:rsid w:val="00D86AFF"/>
    <w:rPr>
      <w:rFonts w:ascii="Symbol" w:hAnsi="Symbol"/>
    </w:rPr>
  </w:style>
  <w:style w:type="character" w:customStyle="1" w:styleId="WW8Num18z1">
    <w:name w:val="WW8Num18z1"/>
    <w:rsid w:val="00D86AFF"/>
    <w:rPr>
      <w:rFonts w:ascii="Courier New" w:hAnsi="Courier New" w:cs="Courier New"/>
    </w:rPr>
  </w:style>
  <w:style w:type="character" w:customStyle="1" w:styleId="WW8Num18z2">
    <w:name w:val="WW8Num18z2"/>
    <w:rsid w:val="00D86AFF"/>
    <w:rPr>
      <w:rFonts w:ascii="Wingdings" w:hAnsi="Wingdings"/>
    </w:rPr>
  </w:style>
  <w:style w:type="character" w:customStyle="1" w:styleId="WW8Num19z0">
    <w:name w:val="WW8Num19z0"/>
    <w:rsid w:val="00D86AFF"/>
    <w:rPr>
      <w:rFonts w:ascii="Symbol" w:hAnsi="Symbol"/>
    </w:rPr>
  </w:style>
  <w:style w:type="character" w:customStyle="1" w:styleId="WW8Num19z1">
    <w:name w:val="WW8Num19z1"/>
    <w:rsid w:val="00D86AFF"/>
    <w:rPr>
      <w:rFonts w:ascii="Courier New" w:hAnsi="Courier New" w:cs="Courier New"/>
    </w:rPr>
  </w:style>
  <w:style w:type="character" w:customStyle="1" w:styleId="WW8Num19z2">
    <w:name w:val="WW8Num19z2"/>
    <w:rsid w:val="00D86AFF"/>
    <w:rPr>
      <w:rFonts w:ascii="Wingdings" w:hAnsi="Wingdings"/>
    </w:rPr>
  </w:style>
  <w:style w:type="character" w:customStyle="1" w:styleId="WW8Num20z0">
    <w:name w:val="WW8Num20z0"/>
    <w:rsid w:val="00D86AFF"/>
    <w:rPr>
      <w:rFonts w:ascii="Symbol" w:hAnsi="Symbol"/>
    </w:rPr>
  </w:style>
  <w:style w:type="character" w:customStyle="1" w:styleId="WW8Num20z1">
    <w:name w:val="WW8Num20z1"/>
    <w:rsid w:val="00D86AFF"/>
    <w:rPr>
      <w:rFonts w:ascii="Courier New" w:hAnsi="Courier New" w:cs="Courier New"/>
    </w:rPr>
  </w:style>
  <w:style w:type="character" w:customStyle="1" w:styleId="WW8Num20z2">
    <w:name w:val="WW8Num20z2"/>
    <w:rsid w:val="00D86AFF"/>
    <w:rPr>
      <w:rFonts w:ascii="Wingdings" w:hAnsi="Wingdings"/>
    </w:rPr>
  </w:style>
  <w:style w:type="character" w:customStyle="1" w:styleId="WW8Num21z0">
    <w:name w:val="WW8Num21z0"/>
    <w:rsid w:val="00D86AFF"/>
    <w:rPr>
      <w:rFonts w:ascii="Symbol" w:hAnsi="Symbol"/>
    </w:rPr>
  </w:style>
  <w:style w:type="character" w:customStyle="1" w:styleId="WW8Num21z1">
    <w:name w:val="WW8Num21z1"/>
    <w:rsid w:val="00D86AFF"/>
    <w:rPr>
      <w:rFonts w:ascii="Courier New" w:hAnsi="Courier New" w:cs="Courier New"/>
    </w:rPr>
  </w:style>
  <w:style w:type="character" w:customStyle="1" w:styleId="WW8Num21z2">
    <w:name w:val="WW8Num21z2"/>
    <w:rsid w:val="00D86AFF"/>
    <w:rPr>
      <w:rFonts w:ascii="Wingdings" w:hAnsi="Wingdings"/>
    </w:rPr>
  </w:style>
  <w:style w:type="character" w:customStyle="1" w:styleId="WW8Num24z0">
    <w:name w:val="WW8Num24z0"/>
    <w:rsid w:val="00D86AFF"/>
    <w:rPr>
      <w:b w:val="0"/>
      <w:color w:val="auto"/>
    </w:rPr>
  </w:style>
  <w:style w:type="character" w:customStyle="1" w:styleId="WW8Num24z1">
    <w:name w:val="WW8Num24z1"/>
    <w:rsid w:val="00D86AFF"/>
    <w:rPr>
      <w:b/>
    </w:rPr>
  </w:style>
  <w:style w:type="character" w:customStyle="1" w:styleId="WW8Num25z0">
    <w:name w:val="WW8Num25z0"/>
    <w:rsid w:val="00D86AFF"/>
    <w:rPr>
      <w:rFonts w:ascii="Symbol" w:hAnsi="Symbol"/>
    </w:rPr>
  </w:style>
  <w:style w:type="character" w:customStyle="1" w:styleId="WW8Num25z1">
    <w:name w:val="WW8Num25z1"/>
    <w:rsid w:val="00D86AFF"/>
    <w:rPr>
      <w:rFonts w:ascii="Courier New" w:hAnsi="Courier New" w:cs="Courier New"/>
    </w:rPr>
  </w:style>
  <w:style w:type="character" w:customStyle="1" w:styleId="WW8Num25z2">
    <w:name w:val="WW8Num25z2"/>
    <w:rsid w:val="00D86AFF"/>
    <w:rPr>
      <w:rFonts w:ascii="Wingdings" w:hAnsi="Wingdings"/>
    </w:rPr>
  </w:style>
  <w:style w:type="character" w:customStyle="1" w:styleId="WW8Num26z0">
    <w:name w:val="WW8Num26z0"/>
    <w:rsid w:val="00D86AFF"/>
    <w:rPr>
      <w:rFonts w:ascii="Symbol" w:hAnsi="Symbol"/>
      <w:color w:val="auto"/>
    </w:rPr>
  </w:style>
  <w:style w:type="character" w:customStyle="1" w:styleId="WW8Num26z2">
    <w:name w:val="WW8Num26z2"/>
    <w:rsid w:val="00D86AFF"/>
    <w:rPr>
      <w:rFonts w:ascii="Wingdings" w:hAnsi="Wingdings"/>
    </w:rPr>
  </w:style>
  <w:style w:type="character" w:customStyle="1" w:styleId="WW8Num26z3">
    <w:name w:val="WW8Num26z3"/>
    <w:rsid w:val="00D86AFF"/>
    <w:rPr>
      <w:rFonts w:ascii="Symbol" w:hAnsi="Symbol"/>
    </w:rPr>
  </w:style>
  <w:style w:type="character" w:customStyle="1" w:styleId="WW8Num26z4">
    <w:name w:val="WW8Num26z4"/>
    <w:rsid w:val="00D86AFF"/>
    <w:rPr>
      <w:rFonts w:ascii="Courier New" w:hAnsi="Courier New" w:cs="Courier New"/>
    </w:rPr>
  </w:style>
  <w:style w:type="character" w:customStyle="1" w:styleId="WW8Num27z0">
    <w:name w:val="WW8Num27z0"/>
    <w:rsid w:val="00D86AFF"/>
    <w:rPr>
      <w:rFonts w:ascii="Symbol" w:hAnsi="Symbol" w:cs="Symbol"/>
    </w:rPr>
  </w:style>
  <w:style w:type="character" w:customStyle="1" w:styleId="WW8Num27z1">
    <w:name w:val="WW8Num27z1"/>
    <w:rsid w:val="00D86AFF"/>
    <w:rPr>
      <w:rFonts w:ascii="Courier New" w:hAnsi="Courier New" w:cs="Courier New"/>
    </w:rPr>
  </w:style>
  <w:style w:type="character" w:customStyle="1" w:styleId="WW8Num27z2">
    <w:name w:val="WW8Num27z2"/>
    <w:rsid w:val="00D86AFF"/>
    <w:rPr>
      <w:rFonts w:ascii="Wingdings" w:hAnsi="Wingdings" w:cs="Wingdings"/>
    </w:rPr>
  </w:style>
  <w:style w:type="character" w:customStyle="1" w:styleId="WW8Num28z0">
    <w:name w:val="WW8Num28z0"/>
    <w:rsid w:val="00D86AFF"/>
    <w:rPr>
      <w:rFonts w:ascii="Symbol" w:hAnsi="Symbol"/>
    </w:rPr>
  </w:style>
  <w:style w:type="character" w:customStyle="1" w:styleId="WW8Num28z1">
    <w:name w:val="WW8Num28z1"/>
    <w:rsid w:val="00D86AFF"/>
    <w:rPr>
      <w:rFonts w:ascii="Courier New" w:hAnsi="Courier New" w:cs="Courier New"/>
    </w:rPr>
  </w:style>
  <w:style w:type="character" w:customStyle="1" w:styleId="WW8Num28z2">
    <w:name w:val="WW8Num28z2"/>
    <w:rsid w:val="00D86AFF"/>
    <w:rPr>
      <w:rFonts w:ascii="Wingdings" w:hAnsi="Wingdings"/>
    </w:rPr>
  </w:style>
  <w:style w:type="character" w:customStyle="1" w:styleId="WW8Num29z0">
    <w:name w:val="WW8Num29z0"/>
    <w:rsid w:val="00D86AFF"/>
    <w:rPr>
      <w:b w:val="0"/>
      <w:color w:val="auto"/>
    </w:rPr>
  </w:style>
  <w:style w:type="character" w:customStyle="1" w:styleId="WW8Num29z1">
    <w:name w:val="WW8Num29z1"/>
    <w:rsid w:val="00D86AFF"/>
    <w:rPr>
      <w:b/>
    </w:rPr>
  </w:style>
  <w:style w:type="character" w:customStyle="1" w:styleId="WW8Num31z0">
    <w:name w:val="WW8Num31z0"/>
    <w:rsid w:val="00D86AFF"/>
    <w:rPr>
      <w:b w:val="0"/>
      <w:color w:val="auto"/>
    </w:rPr>
  </w:style>
  <w:style w:type="character" w:customStyle="1" w:styleId="WW8Num31z1">
    <w:name w:val="WW8Num31z1"/>
    <w:rsid w:val="00D86AFF"/>
    <w:rPr>
      <w:b/>
    </w:rPr>
  </w:style>
  <w:style w:type="character" w:customStyle="1" w:styleId="WW8Num32z0">
    <w:name w:val="WW8Num32z0"/>
    <w:rsid w:val="00D86AFF"/>
    <w:rPr>
      <w:rFonts w:ascii="Symbol" w:hAnsi="Symbol"/>
    </w:rPr>
  </w:style>
  <w:style w:type="character" w:customStyle="1" w:styleId="WW8Num32z1">
    <w:name w:val="WW8Num32z1"/>
    <w:rsid w:val="00D86AFF"/>
    <w:rPr>
      <w:rFonts w:ascii="Courier New" w:hAnsi="Courier New" w:cs="Courier New"/>
    </w:rPr>
  </w:style>
  <w:style w:type="character" w:customStyle="1" w:styleId="WW8Num32z2">
    <w:name w:val="WW8Num32z2"/>
    <w:rsid w:val="00D86AFF"/>
    <w:rPr>
      <w:rFonts w:ascii="Wingdings" w:hAnsi="Wingdings"/>
    </w:rPr>
  </w:style>
  <w:style w:type="character" w:customStyle="1" w:styleId="WW8Num33z0">
    <w:name w:val="WW8Num33z0"/>
    <w:rsid w:val="00D86AFF"/>
    <w:rPr>
      <w:b w:val="0"/>
      <w:color w:val="auto"/>
    </w:rPr>
  </w:style>
  <w:style w:type="character" w:customStyle="1" w:styleId="WW8Num33z1">
    <w:name w:val="WW8Num33z1"/>
    <w:rsid w:val="00D86AFF"/>
    <w:rPr>
      <w:b/>
    </w:rPr>
  </w:style>
  <w:style w:type="character" w:customStyle="1" w:styleId="WW8Num34z0">
    <w:name w:val="WW8Num34z0"/>
    <w:rsid w:val="00D86AFF"/>
    <w:rPr>
      <w:rFonts w:ascii="Symbol" w:hAnsi="Symbol"/>
    </w:rPr>
  </w:style>
  <w:style w:type="character" w:customStyle="1" w:styleId="WW8Num34z1">
    <w:name w:val="WW8Num34z1"/>
    <w:rsid w:val="00D86AFF"/>
    <w:rPr>
      <w:rFonts w:ascii="Courier New" w:hAnsi="Courier New" w:cs="Courier New"/>
    </w:rPr>
  </w:style>
  <w:style w:type="character" w:customStyle="1" w:styleId="WW8Num34z2">
    <w:name w:val="WW8Num34z2"/>
    <w:rsid w:val="00D86AFF"/>
    <w:rPr>
      <w:rFonts w:ascii="Wingdings" w:hAnsi="Wingdings"/>
    </w:rPr>
  </w:style>
  <w:style w:type="character" w:customStyle="1" w:styleId="WW8Num35z0">
    <w:name w:val="WW8Num35z0"/>
    <w:rsid w:val="00D86AFF"/>
    <w:rPr>
      <w:b w:val="0"/>
      <w:color w:val="auto"/>
    </w:rPr>
  </w:style>
  <w:style w:type="character" w:customStyle="1" w:styleId="WW8Num35z1">
    <w:name w:val="WW8Num35z1"/>
    <w:rsid w:val="00D86AFF"/>
    <w:rPr>
      <w:b/>
    </w:rPr>
  </w:style>
  <w:style w:type="character" w:customStyle="1" w:styleId="16">
    <w:name w:val="Основной шрифт абзаца1"/>
    <w:rsid w:val="00D86AFF"/>
  </w:style>
  <w:style w:type="character" w:customStyle="1" w:styleId="17">
    <w:name w:val="Заголовок 1 Знак Знак Знак Знак"/>
    <w:basedOn w:val="16"/>
    <w:rsid w:val="00D86AFF"/>
    <w:rPr>
      <w:bCs/>
      <w:sz w:val="28"/>
      <w:szCs w:val="28"/>
      <w:lang w:val="ru-RU" w:eastAsia="ar-SA" w:bidi="ar-SA"/>
    </w:rPr>
  </w:style>
  <w:style w:type="character" w:styleId="af9">
    <w:name w:val="Hyperlink"/>
    <w:basedOn w:val="16"/>
    <w:semiHidden/>
    <w:rsid w:val="00D86AFF"/>
    <w:rPr>
      <w:color w:val="0000FF"/>
      <w:u w:val="single"/>
    </w:rPr>
  </w:style>
  <w:style w:type="character" w:customStyle="1" w:styleId="18">
    <w:name w:val="Заголовок_1 Знак Знак"/>
    <w:basedOn w:val="16"/>
    <w:rsid w:val="00D86AFF"/>
    <w:rPr>
      <w:b/>
      <w:caps/>
      <w:sz w:val="24"/>
      <w:szCs w:val="24"/>
      <w:lang w:val="ru-RU" w:eastAsia="ar-SA" w:bidi="ar-SA"/>
    </w:rPr>
  </w:style>
  <w:style w:type="character" w:customStyle="1" w:styleId="19">
    <w:name w:val="Маркированный_1 Знак"/>
    <w:basedOn w:val="16"/>
    <w:rsid w:val="00D86AFF"/>
    <w:rPr>
      <w:sz w:val="24"/>
      <w:szCs w:val="24"/>
      <w:lang w:val="ru-RU" w:eastAsia="ar-SA" w:bidi="ar-SA"/>
    </w:rPr>
  </w:style>
  <w:style w:type="character" w:customStyle="1" w:styleId="afa">
    <w:name w:val="Подчеркнутый Знак"/>
    <w:basedOn w:val="16"/>
    <w:rsid w:val="00D86AFF"/>
    <w:rPr>
      <w:sz w:val="24"/>
      <w:szCs w:val="24"/>
      <w:u w:val="single"/>
      <w:lang w:val="ru-RU" w:eastAsia="ar-SA" w:bidi="ar-SA"/>
    </w:rPr>
  </w:style>
  <w:style w:type="character" w:customStyle="1" w:styleId="afb">
    <w:name w:val="Надстрочный"/>
    <w:rsid w:val="00D86AFF"/>
    <w:rPr>
      <w:b/>
      <w:bCs/>
      <w:vertAlign w:val="superscript"/>
    </w:rPr>
  </w:style>
  <w:style w:type="character" w:styleId="HTML">
    <w:name w:val="HTML Sample"/>
    <w:basedOn w:val="16"/>
    <w:rsid w:val="00D86AFF"/>
    <w:rPr>
      <w:rFonts w:ascii="Courier New" w:hAnsi="Courier New" w:cs="Courier New"/>
      <w:lang w:val="ru-RU"/>
    </w:rPr>
  </w:style>
  <w:style w:type="character" w:styleId="HTML0">
    <w:name w:val="HTML Definition"/>
    <w:basedOn w:val="16"/>
    <w:rsid w:val="00D86AFF"/>
    <w:rPr>
      <w:i/>
      <w:iCs/>
      <w:lang w:val="ru-RU"/>
    </w:rPr>
  </w:style>
  <w:style w:type="character" w:styleId="HTML1">
    <w:name w:val="HTML Variable"/>
    <w:basedOn w:val="16"/>
    <w:rsid w:val="00D86AFF"/>
    <w:rPr>
      <w:i/>
      <w:iCs/>
      <w:lang w:val="ru-RU"/>
    </w:rPr>
  </w:style>
  <w:style w:type="character" w:styleId="HTML2">
    <w:name w:val="HTML Typewriter"/>
    <w:basedOn w:val="16"/>
    <w:rsid w:val="00D86AFF"/>
    <w:rPr>
      <w:rFonts w:ascii="Courier New" w:hAnsi="Courier New" w:cs="Courier New"/>
      <w:sz w:val="20"/>
      <w:szCs w:val="20"/>
      <w:lang w:val="ru-RU"/>
    </w:rPr>
  </w:style>
  <w:style w:type="character" w:styleId="afc">
    <w:name w:val="Strong"/>
    <w:basedOn w:val="16"/>
    <w:qFormat/>
    <w:rsid w:val="00D86AFF"/>
    <w:rPr>
      <w:b/>
      <w:bCs/>
      <w:lang w:val="ru-RU"/>
    </w:rPr>
  </w:style>
  <w:style w:type="character" w:customStyle="1" w:styleId="1a">
    <w:name w:val="Знак примечания1"/>
    <w:basedOn w:val="16"/>
    <w:rsid w:val="00D86AFF"/>
    <w:rPr>
      <w:sz w:val="16"/>
      <w:szCs w:val="16"/>
    </w:rPr>
  </w:style>
  <w:style w:type="character" w:styleId="afd">
    <w:name w:val="Emphasis"/>
    <w:basedOn w:val="16"/>
    <w:qFormat/>
    <w:rsid w:val="00D86AFF"/>
    <w:rPr>
      <w:rFonts w:ascii="Arial Black" w:hAnsi="Arial Black" w:cs="Arial Black"/>
      <w:spacing w:val="-4"/>
      <w:sz w:val="18"/>
      <w:szCs w:val="18"/>
    </w:rPr>
  </w:style>
  <w:style w:type="character" w:customStyle="1" w:styleId="afe">
    <w:name w:val="Вступление"/>
    <w:rsid w:val="00D86AFF"/>
    <w:rPr>
      <w:rFonts w:ascii="Arial Black" w:hAnsi="Arial Black" w:cs="Arial Black"/>
      <w:spacing w:val="-4"/>
      <w:sz w:val="18"/>
      <w:szCs w:val="18"/>
    </w:rPr>
  </w:style>
  <w:style w:type="character" w:customStyle="1" w:styleId="aff">
    <w:name w:val="Девиз"/>
    <w:basedOn w:val="16"/>
    <w:rsid w:val="00D86AFF"/>
    <w:rPr>
      <w:i/>
      <w:iCs/>
      <w:spacing w:val="-6"/>
      <w:sz w:val="24"/>
      <w:szCs w:val="24"/>
      <w:lang w:val="ru-RU"/>
    </w:rPr>
  </w:style>
  <w:style w:type="character" w:styleId="HTML3">
    <w:name w:val="HTML Acronym"/>
    <w:basedOn w:val="16"/>
    <w:rsid w:val="00D86AFF"/>
    <w:rPr>
      <w:lang w:val="ru-RU"/>
    </w:rPr>
  </w:style>
  <w:style w:type="character" w:styleId="HTML4">
    <w:name w:val="HTML Keyboard"/>
    <w:basedOn w:val="16"/>
    <w:rsid w:val="00D86AFF"/>
    <w:rPr>
      <w:rFonts w:ascii="Courier New" w:hAnsi="Courier New" w:cs="Courier New"/>
      <w:sz w:val="20"/>
      <w:szCs w:val="20"/>
      <w:lang w:val="ru-RU"/>
    </w:rPr>
  </w:style>
  <w:style w:type="character" w:styleId="HTML5">
    <w:name w:val="HTML Code"/>
    <w:basedOn w:val="16"/>
    <w:rsid w:val="00D86AFF"/>
    <w:rPr>
      <w:rFonts w:ascii="Courier New" w:hAnsi="Courier New" w:cs="Courier New"/>
      <w:sz w:val="20"/>
      <w:szCs w:val="20"/>
      <w:lang w:val="ru-RU"/>
    </w:rPr>
  </w:style>
  <w:style w:type="character" w:styleId="HTML6">
    <w:name w:val="HTML Cite"/>
    <w:basedOn w:val="16"/>
    <w:rsid w:val="00D86AFF"/>
    <w:rPr>
      <w:i/>
      <w:iCs/>
      <w:lang w:val="ru-RU"/>
    </w:rPr>
  </w:style>
  <w:style w:type="character" w:customStyle="1" w:styleId="aff0">
    <w:name w:val="Знак"/>
    <w:basedOn w:val="16"/>
    <w:rsid w:val="00D86AFF"/>
    <w:rPr>
      <w:rFonts w:ascii="Arial" w:hAnsi="Arial" w:cs="Arial"/>
      <w:b/>
      <w:bCs/>
      <w:i/>
      <w:iCs/>
      <w:sz w:val="28"/>
      <w:szCs w:val="28"/>
      <w:lang w:val="ru-RU" w:eastAsia="ar-SA" w:bidi="ar-SA"/>
    </w:rPr>
  </w:style>
  <w:style w:type="character" w:customStyle="1" w:styleId="32">
    <w:name w:val="Заголовок 3 Знак"/>
    <w:basedOn w:val="16"/>
    <w:rsid w:val="00D86AFF"/>
    <w:rPr>
      <w:sz w:val="24"/>
      <w:szCs w:val="24"/>
      <w:u w:val="single"/>
      <w:lang w:val="ru-RU" w:eastAsia="ar-SA" w:bidi="ar-SA"/>
    </w:rPr>
  </w:style>
  <w:style w:type="character" w:customStyle="1" w:styleId="120">
    <w:name w:val="Заголовок_12"/>
    <w:rsid w:val="00D86AFF"/>
    <w:rPr>
      <w:b/>
    </w:rPr>
  </w:style>
  <w:style w:type="character" w:customStyle="1" w:styleId="S1">
    <w:name w:val="S_Обычный Знак"/>
    <w:basedOn w:val="16"/>
    <w:rsid w:val="00D86AFF"/>
    <w:rPr>
      <w:w w:val="109"/>
      <w:sz w:val="24"/>
      <w:szCs w:val="24"/>
      <w:lang w:val="ru-RU" w:eastAsia="ar-SA" w:bidi="ar-SA"/>
    </w:rPr>
  </w:style>
  <w:style w:type="character" w:customStyle="1" w:styleId="25">
    <w:name w:val="Заголовок 2 Знак"/>
    <w:basedOn w:val="16"/>
    <w:rsid w:val="00D86AFF"/>
    <w:rPr>
      <w:b/>
      <w:sz w:val="24"/>
      <w:szCs w:val="24"/>
      <w:lang w:val="ru-RU" w:eastAsia="ar-SA" w:bidi="ar-SA"/>
    </w:rPr>
  </w:style>
  <w:style w:type="character" w:customStyle="1" w:styleId="1b">
    <w:name w:val="Заголовок_1 Знак Знак Знак"/>
    <w:basedOn w:val="16"/>
    <w:rsid w:val="00D86AFF"/>
    <w:rPr>
      <w:b/>
      <w:caps/>
      <w:sz w:val="24"/>
      <w:szCs w:val="24"/>
      <w:lang w:val="ru-RU" w:eastAsia="ar-SA" w:bidi="ar-SA"/>
    </w:rPr>
  </w:style>
  <w:style w:type="character" w:customStyle="1" w:styleId="1c">
    <w:name w:val="Знак1"/>
    <w:basedOn w:val="16"/>
    <w:rsid w:val="00D86AFF"/>
    <w:rPr>
      <w:rFonts w:ascii="Arial" w:hAnsi="Arial" w:cs="Arial"/>
      <w:b/>
      <w:bCs/>
      <w:i/>
      <w:iCs/>
      <w:sz w:val="28"/>
      <w:szCs w:val="28"/>
      <w:lang w:val="ru-RU" w:eastAsia="ar-SA" w:bidi="ar-SA"/>
    </w:rPr>
  </w:style>
  <w:style w:type="character" w:customStyle="1" w:styleId="1d">
    <w:name w:val="Маркированный_1 Знак Знак"/>
    <w:basedOn w:val="16"/>
    <w:rsid w:val="00D86AFF"/>
    <w:rPr>
      <w:sz w:val="24"/>
      <w:szCs w:val="24"/>
      <w:lang w:val="ru-RU" w:eastAsia="ar-SA" w:bidi="ar-SA"/>
    </w:rPr>
  </w:style>
  <w:style w:type="character" w:customStyle="1" w:styleId="aff1">
    <w:name w:val="Подчеркнутый Знак Знак"/>
    <w:basedOn w:val="16"/>
    <w:rsid w:val="00D86AFF"/>
    <w:rPr>
      <w:sz w:val="24"/>
      <w:szCs w:val="24"/>
      <w:u w:val="single"/>
      <w:lang w:val="ru-RU" w:eastAsia="ar-SA" w:bidi="ar-SA"/>
    </w:rPr>
  </w:style>
  <w:style w:type="character" w:customStyle="1" w:styleId="1e">
    <w:name w:val="Знак Знак1"/>
    <w:basedOn w:val="16"/>
    <w:rsid w:val="00D86AFF"/>
    <w:rPr>
      <w:sz w:val="24"/>
      <w:szCs w:val="24"/>
      <w:u w:val="single"/>
      <w:lang w:val="ru-RU" w:eastAsia="ar-SA" w:bidi="ar-SA"/>
    </w:rPr>
  </w:style>
  <w:style w:type="character" w:customStyle="1" w:styleId="1f">
    <w:name w:val="Маркированный_1 Знак Знак Знак"/>
    <w:basedOn w:val="16"/>
    <w:rsid w:val="00D86AFF"/>
    <w:rPr>
      <w:sz w:val="24"/>
      <w:szCs w:val="24"/>
      <w:lang w:val="ru-RU" w:eastAsia="ar-SA" w:bidi="ar-SA"/>
    </w:rPr>
  </w:style>
  <w:style w:type="character" w:customStyle="1" w:styleId="212">
    <w:name w:val="Знак2 Знак Знак1"/>
    <w:basedOn w:val="16"/>
    <w:rsid w:val="00D86AFF"/>
    <w:rPr>
      <w:rFonts w:ascii="Arial" w:hAnsi="Arial" w:cs="Arial"/>
      <w:b/>
      <w:bCs/>
      <w:i/>
      <w:iCs/>
      <w:sz w:val="28"/>
      <w:szCs w:val="28"/>
      <w:lang w:val="ru-RU" w:eastAsia="ar-SA" w:bidi="ar-SA"/>
    </w:rPr>
  </w:style>
  <w:style w:type="character" w:customStyle="1" w:styleId="aff2">
    <w:name w:val="Знак Знак Знак Знак"/>
    <w:basedOn w:val="16"/>
    <w:rsid w:val="00D86AFF"/>
    <w:rPr>
      <w:sz w:val="24"/>
      <w:szCs w:val="24"/>
      <w:lang w:val="ru-RU" w:eastAsia="ar-SA" w:bidi="ar-SA"/>
    </w:rPr>
  </w:style>
  <w:style w:type="character" w:customStyle="1" w:styleId="aff3">
    <w:name w:val="Знак"/>
    <w:basedOn w:val="16"/>
    <w:rsid w:val="00D86AFF"/>
    <w:rPr>
      <w:sz w:val="24"/>
      <w:szCs w:val="24"/>
      <w:lang w:val="ru-RU" w:eastAsia="ar-SA" w:bidi="ar-SA"/>
    </w:rPr>
  </w:style>
  <w:style w:type="character" w:customStyle="1" w:styleId="33">
    <w:name w:val="Знак3 Знак Знак"/>
    <w:basedOn w:val="16"/>
    <w:rsid w:val="00D86AFF"/>
    <w:rPr>
      <w:b/>
      <w:sz w:val="24"/>
      <w:szCs w:val="24"/>
      <w:u w:val="single"/>
      <w:lang w:val="ru-RU" w:eastAsia="ar-SA" w:bidi="ar-SA"/>
    </w:rPr>
  </w:style>
  <w:style w:type="character" w:customStyle="1" w:styleId="aff4">
    <w:name w:val="Подчеркнутый Знак Знак Знак"/>
    <w:basedOn w:val="16"/>
    <w:rsid w:val="00D86AFF"/>
    <w:rPr>
      <w:sz w:val="24"/>
      <w:szCs w:val="24"/>
      <w:u w:val="single"/>
      <w:lang w:val="ru-RU" w:eastAsia="ar-SA" w:bidi="ar-SA"/>
    </w:rPr>
  </w:style>
  <w:style w:type="character" w:customStyle="1" w:styleId="1f0">
    <w:name w:val="Маркированный_1 Знак Знак Знак Знак"/>
    <w:basedOn w:val="16"/>
    <w:rsid w:val="00D86AFF"/>
    <w:rPr>
      <w:sz w:val="24"/>
      <w:szCs w:val="24"/>
      <w:lang w:val="ru-RU" w:eastAsia="ar-SA" w:bidi="ar-SA"/>
    </w:rPr>
  </w:style>
  <w:style w:type="character" w:customStyle="1" w:styleId="26">
    <w:name w:val="Знак2 Знак Знак"/>
    <w:basedOn w:val="16"/>
    <w:rsid w:val="00D86AFF"/>
    <w:rPr>
      <w:b/>
      <w:bCs/>
      <w:sz w:val="24"/>
      <w:szCs w:val="24"/>
      <w:lang w:val="ru-RU" w:eastAsia="ar-SA" w:bidi="ar-SA"/>
    </w:rPr>
  </w:style>
  <w:style w:type="character" w:customStyle="1" w:styleId="1f1">
    <w:name w:val="Подчеркнутый Знак Знак1"/>
    <w:basedOn w:val="16"/>
    <w:rsid w:val="00D86AFF"/>
    <w:rPr>
      <w:sz w:val="24"/>
      <w:szCs w:val="24"/>
      <w:u w:val="single"/>
      <w:lang w:val="ru-RU" w:eastAsia="ar-SA" w:bidi="ar-SA"/>
    </w:rPr>
  </w:style>
  <w:style w:type="character" w:customStyle="1" w:styleId="1f2">
    <w:name w:val="Знак1 Знак Знак"/>
    <w:basedOn w:val="16"/>
    <w:rsid w:val="00D86AFF"/>
    <w:rPr>
      <w:sz w:val="24"/>
      <w:szCs w:val="24"/>
      <w:lang w:val="ru-RU" w:eastAsia="ar-SA" w:bidi="ar-SA"/>
    </w:rPr>
  </w:style>
  <w:style w:type="character" w:customStyle="1" w:styleId="27">
    <w:name w:val="Знак2"/>
    <w:basedOn w:val="16"/>
    <w:rsid w:val="00D86AFF"/>
    <w:rPr>
      <w:b/>
      <w:bCs/>
      <w:sz w:val="24"/>
      <w:szCs w:val="24"/>
      <w:lang w:val="ru-RU" w:eastAsia="ar-SA" w:bidi="ar-SA"/>
    </w:rPr>
  </w:style>
  <w:style w:type="character" w:customStyle="1" w:styleId="S4">
    <w:name w:val="S_Заголовок 4 Знак"/>
    <w:basedOn w:val="16"/>
    <w:rsid w:val="00D86AFF"/>
    <w:rPr>
      <w:i/>
      <w:sz w:val="24"/>
      <w:szCs w:val="24"/>
      <w:lang w:val="ru-RU" w:eastAsia="ar-SA" w:bidi="ar-SA"/>
    </w:rPr>
  </w:style>
  <w:style w:type="character" w:customStyle="1" w:styleId="S2">
    <w:name w:val="S_Обычный в таблице Знак"/>
    <w:basedOn w:val="16"/>
    <w:rsid w:val="00D86AFF"/>
    <w:rPr>
      <w:sz w:val="24"/>
      <w:szCs w:val="24"/>
      <w:lang w:val="ru-RU" w:eastAsia="ar-SA" w:bidi="ar-SA"/>
    </w:rPr>
  </w:style>
  <w:style w:type="character" w:customStyle="1" w:styleId="110">
    <w:name w:val="Маркированный_1 Знак1"/>
    <w:basedOn w:val="16"/>
    <w:rsid w:val="00D86AFF"/>
  </w:style>
  <w:style w:type="character" w:customStyle="1" w:styleId="S3">
    <w:name w:val="S_Заголовок 3 Знак"/>
    <w:basedOn w:val="16"/>
    <w:rsid w:val="00D86AFF"/>
    <w:rPr>
      <w:sz w:val="24"/>
      <w:szCs w:val="24"/>
      <w:u w:val="single"/>
      <w:lang w:val="ru-RU" w:eastAsia="ar-SA" w:bidi="ar-SA"/>
    </w:rPr>
  </w:style>
  <w:style w:type="character" w:customStyle="1" w:styleId="1f3">
    <w:name w:val="Заголовок_1 Знак Знак Знак Знак"/>
    <w:basedOn w:val="16"/>
    <w:rsid w:val="00D86AFF"/>
    <w:rPr>
      <w:b/>
      <w:caps/>
      <w:sz w:val="24"/>
      <w:szCs w:val="24"/>
      <w:lang w:val="ru-RU" w:eastAsia="ar-SA" w:bidi="ar-SA"/>
    </w:rPr>
  </w:style>
  <w:style w:type="character" w:customStyle="1" w:styleId="S10">
    <w:name w:val="S_Маркированный Знак Знак1"/>
    <w:basedOn w:val="16"/>
    <w:rsid w:val="00D86AFF"/>
    <w:rPr>
      <w:w w:val="109"/>
      <w:sz w:val="24"/>
      <w:szCs w:val="24"/>
      <w:lang w:val="ru-RU" w:eastAsia="ar-SA" w:bidi="ar-SA"/>
    </w:rPr>
  </w:style>
  <w:style w:type="paragraph" w:customStyle="1" w:styleId="aff5">
    <w:name w:val="Заголовок"/>
    <w:basedOn w:val="a"/>
    <w:next w:val="a0"/>
    <w:rsid w:val="00D86AFF"/>
    <w:pPr>
      <w:keepNext/>
      <w:suppressAutoHyphens/>
      <w:spacing w:before="240" w:after="120" w:line="360" w:lineRule="auto"/>
      <w:ind w:firstLine="709"/>
      <w:jc w:val="both"/>
    </w:pPr>
    <w:rPr>
      <w:rFonts w:ascii="Arial" w:eastAsia="Arial Unicode MS" w:hAnsi="Arial" w:cs="Tahoma"/>
      <w:lang w:eastAsia="ar-SA"/>
    </w:rPr>
  </w:style>
  <w:style w:type="paragraph" w:styleId="aff6">
    <w:name w:val="List"/>
    <w:basedOn w:val="a0"/>
    <w:semiHidden/>
    <w:rsid w:val="00D86AFF"/>
    <w:pPr>
      <w:suppressAutoHyphens/>
      <w:spacing w:after="240" w:line="240" w:lineRule="atLeast"/>
      <w:ind w:left="1440" w:hanging="360"/>
      <w:jc w:val="both"/>
    </w:pPr>
    <w:rPr>
      <w:rFonts w:ascii="Arial" w:hAnsi="Arial" w:cs="Arial"/>
      <w:spacing w:val="-5"/>
      <w:sz w:val="20"/>
      <w:lang w:eastAsia="ar-SA"/>
    </w:rPr>
  </w:style>
  <w:style w:type="paragraph" w:customStyle="1" w:styleId="28">
    <w:name w:val="Название2"/>
    <w:basedOn w:val="a"/>
    <w:rsid w:val="00D86AFF"/>
    <w:pPr>
      <w:suppressLineNumbers/>
      <w:suppressAutoHyphens/>
      <w:spacing w:before="120" w:after="120" w:line="360" w:lineRule="auto"/>
      <w:ind w:firstLine="709"/>
      <w:jc w:val="both"/>
    </w:pPr>
    <w:rPr>
      <w:rFonts w:ascii="Arial" w:hAnsi="Arial" w:cs="Tahoma"/>
      <w:i/>
      <w:iCs/>
      <w:sz w:val="20"/>
      <w:szCs w:val="24"/>
      <w:lang w:eastAsia="ar-SA"/>
    </w:rPr>
  </w:style>
  <w:style w:type="paragraph" w:customStyle="1" w:styleId="29">
    <w:name w:val="Указатель2"/>
    <w:basedOn w:val="a"/>
    <w:rsid w:val="00D86AFF"/>
    <w:pPr>
      <w:suppressLineNumbers/>
      <w:suppressAutoHyphens/>
      <w:spacing w:line="360" w:lineRule="auto"/>
      <w:ind w:firstLine="709"/>
      <w:jc w:val="both"/>
    </w:pPr>
    <w:rPr>
      <w:rFonts w:ascii="Arial" w:hAnsi="Arial" w:cs="Tahoma"/>
      <w:sz w:val="24"/>
      <w:szCs w:val="24"/>
      <w:lang w:eastAsia="ar-SA"/>
    </w:rPr>
  </w:style>
  <w:style w:type="paragraph" w:customStyle="1" w:styleId="1f4">
    <w:name w:val="Название1"/>
    <w:basedOn w:val="a"/>
    <w:rsid w:val="00D86AFF"/>
    <w:pPr>
      <w:suppressLineNumbers/>
      <w:suppressAutoHyphens/>
      <w:spacing w:before="120" w:after="120" w:line="360" w:lineRule="auto"/>
      <w:ind w:firstLine="709"/>
      <w:jc w:val="both"/>
    </w:pPr>
    <w:rPr>
      <w:rFonts w:ascii="Arial" w:hAnsi="Arial" w:cs="Tahoma"/>
      <w:i/>
      <w:iCs/>
      <w:sz w:val="20"/>
      <w:szCs w:val="24"/>
      <w:lang w:eastAsia="ar-SA"/>
    </w:rPr>
  </w:style>
  <w:style w:type="paragraph" w:customStyle="1" w:styleId="1f5">
    <w:name w:val="Указатель1"/>
    <w:basedOn w:val="a"/>
    <w:rsid w:val="00D86AFF"/>
    <w:pPr>
      <w:suppressLineNumbers/>
      <w:suppressAutoHyphens/>
      <w:spacing w:line="360" w:lineRule="auto"/>
      <w:ind w:firstLine="709"/>
      <w:jc w:val="both"/>
    </w:pPr>
    <w:rPr>
      <w:rFonts w:ascii="Arial" w:hAnsi="Arial" w:cs="Tahoma"/>
      <w:sz w:val="24"/>
      <w:szCs w:val="24"/>
      <w:lang w:eastAsia="ar-SA"/>
    </w:rPr>
  </w:style>
  <w:style w:type="paragraph" w:customStyle="1" w:styleId="xl22">
    <w:name w:val="xl22"/>
    <w:basedOn w:val="a"/>
    <w:rsid w:val="00D86AFF"/>
    <w:pPr>
      <w:suppressAutoHyphens/>
      <w:spacing w:before="280" w:after="280" w:line="360" w:lineRule="auto"/>
      <w:ind w:firstLine="709"/>
      <w:jc w:val="center"/>
    </w:pPr>
    <w:rPr>
      <w:sz w:val="24"/>
      <w:szCs w:val="24"/>
      <w:lang w:eastAsia="ar-SA"/>
    </w:rPr>
  </w:style>
  <w:style w:type="paragraph" w:customStyle="1" w:styleId="1f6">
    <w:name w:val="Цитата1"/>
    <w:basedOn w:val="a"/>
    <w:rsid w:val="00D86AFF"/>
    <w:pPr>
      <w:suppressAutoHyphens/>
      <w:spacing w:line="360" w:lineRule="auto"/>
      <w:ind w:left="360" w:right="-8" w:firstLine="709"/>
      <w:jc w:val="both"/>
    </w:pPr>
    <w:rPr>
      <w:bCs/>
      <w:lang w:eastAsia="ar-SA"/>
    </w:rPr>
  </w:style>
  <w:style w:type="paragraph" w:customStyle="1" w:styleId="213">
    <w:name w:val="Основной текст 21"/>
    <w:basedOn w:val="a"/>
    <w:rsid w:val="00D86AFF"/>
    <w:pPr>
      <w:suppressAutoHyphens/>
      <w:spacing w:line="360" w:lineRule="auto"/>
      <w:ind w:firstLine="709"/>
      <w:jc w:val="center"/>
    </w:pPr>
    <w:rPr>
      <w:b/>
      <w:bCs/>
      <w:caps/>
      <w:sz w:val="24"/>
      <w:szCs w:val="24"/>
      <w:lang w:eastAsia="ar-SA"/>
    </w:rPr>
  </w:style>
  <w:style w:type="paragraph" w:customStyle="1" w:styleId="214">
    <w:name w:val="Основной текст с отступом 21"/>
    <w:basedOn w:val="a"/>
    <w:rsid w:val="00D86AFF"/>
    <w:pPr>
      <w:suppressAutoHyphens/>
      <w:spacing w:line="360" w:lineRule="auto"/>
      <w:ind w:left="360" w:firstLine="709"/>
      <w:jc w:val="center"/>
    </w:pPr>
    <w:rPr>
      <w:b/>
      <w:bCs/>
      <w:caps/>
      <w:sz w:val="24"/>
      <w:szCs w:val="24"/>
      <w:lang w:eastAsia="ar-SA"/>
    </w:rPr>
  </w:style>
  <w:style w:type="paragraph" w:customStyle="1" w:styleId="310">
    <w:name w:val="Основной текст с отступом 31"/>
    <w:basedOn w:val="a"/>
    <w:rsid w:val="00D86AFF"/>
    <w:pPr>
      <w:suppressAutoHyphens/>
      <w:spacing w:line="360" w:lineRule="auto"/>
      <w:ind w:firstLine="540"/>
      <w:jc w:val="both"/>
    </w:pPr>
    <w:rPr>
      <w:lang w:eastAsia="ar-SA"/>
    </w:rPr>
  </w:style>
  <w:style w:type="paragraph" w:customStyle="1" w:styleId="ConsNormal">
    <w:name w:val="ConsNormal"/>
    <w:rsid w:val="00D86AFF"/>
    <w:pPr>
      <w:widowControl w:val="0"/>
      <w:suppressAutoHyphens/>
      <w:autoSpaceDE w:val="0"/>
      <w:ind w:firstLine="720"/>
    </w:pPr>
    <w:rPr>
      <w:rFonts w:ascii="Arial" w:eastAsia="Arial" w:hAnsi="Arial" w:cs="Arial"/>
      <w:lang w:eastAsia="ar-SA"/>
    </w:rPr>
  </w:style>
  <w:style w:type="paragraph" w:customStyle="1" w:styleId="aff7">
    <w:name w:val="Îáû÷íûé"/>
    <w:rsid w:val="00D86AFF"/>
    <w:pPr>
      <w:suppressAutoHyphens/>
    </w:pPr>
    <w:rPr>
      <w:rFonts w:eastAsia="Arial"/>
      <w:lang w:val="en-US" w:eastAsia="ar-SA"/>
    </w:rPr>
  </w:style>
  <w:style w:type="paragraph" w:customStyle="1" w:styleId="ConsNonformat">
    <w:name w:val="ConsNonformat"/>
    <w:rsid w:val="00D86AFF"/>
    <w:pPr>
      <w:widowControl w:val="0"/>
      <w:suppressAutoHyphens/>
      <w:autoSpaceDE w:val="0"/>
    </w:pPr>
    <w:rPr>
      <w:rFonts w:ascii="Courier New" w:eastAsia="Arial" w:hAnsi="Courier New" w:cs="Courier New"/>
      <w:lang w:eastAsia="ar-SA"/>
    </w:rPr>
  </w:style>
  <w:style w:type="paragraph" w:customStyle="1" w:styleId="aff8">
    <w:name w:val="Заглавие раздела"/>
    <w:basedOn w:val="2"/>
    <w:rsid w:val="00D86AFF"/>
    <w:pPr>
      <w:keepNext w:val="0"/>
      <w:tabs>
        <w:tab w:val="left" w:pos="555"/>
        <w:tab w:val="left" w:pos="1789"/>
      </w:tabs>
      <w:suppressAutoHyphens/>
      <w:spacing w:before="0" w:after="240" w:line="360" w:lineRule="auto"/>
      <w:ind w:left="1789" w:hanging="360"/>
      <w:jc w:val="center"/>
    </w:pPr>
    <w:rPr>
      <w:rFonts w:ascii="Times New Roman" w:hAnsi="Times New Roman" w:cs="Times New Roman"/>
      <w:bCs w:val="0"/>
      <w:sz w:val="24"/>
      <w:szCs w:val="24"/>
      <w:lang w:eastAsia="ar-SA"/>
    </w:rPr>
  </w:style>
  <w:style w:type="paragraph" w:customStyle="1" w:styleId="311">
    <w:name w:val="Основной текст 31"/>
    <w:basedOn w:val="a"/>
    <w:rsid w:val="00D86AFF"/>
    <w:pPr>
      <w:suppressAutoHyphens/>
      <w:spacing w:after="120" w:line="360" w:lineRule="auto"/>
      <w:ind w:firstLine="709"/>
      <w:jc w:val="both"/>
    </w:pPr>
    <w:rPr>
      <w:sz w:val="16"/>
      <w:szCs w:val="16"/>
      <w:lang w:eastAsia="ar-SA"/>
    </w:rPr>
  </w:style>
  <w:style w:type="paragraph" w:styleId="aff9">
    <w:name w:val="Subtitle"/>
    <w:basedOn w:val="af"/>
    <w:next w:val="a0"/>
    <w:link w:val="affa"/>
    <w:qFormat/>
    <w:rsid w:val="00D86AFF"/>
    <w:pPr>
      <w:keepNext/>
      <w:keepLines/>
      <w:suppressAutoHyphens/>
      <w:spacing w:before="60" w:after="120" w:line="340" w:lineRule="atLeast"/>
      <w:ind w:firstLine="709"/>
      <w:jc w:val="left"/>
    </w:pPr>
    <w:rPr>
      <w:rFonts w:ascii="Arial" w:hAnsi="Arial" w:cs="Arial"/>
      <w:spacing w:val="-16"/>
      <w:kern w:val="1"/>
      <w:sz w:val="32"/>
      <w:szCs w:val="32"/>
      <w:lang w:eastAsia="ar-SA"/>
    </w:rPr>
  </w:style>
  <w:style w:type="character" w:customStyle="1" w:styleId="affa">
    <w:name w:val="Подзаголовок Знак"/>
    <w:basedOn w:val="a1"/>
    <w:link w:val="aff9"/>
    <w:rsid w:val="00986A2F"/>
    <w:rPr>
      <w:rFonts w:ascii="Arial" w:hAnsi="Arial" w:cs="Arial"/>
      <w:spacing w:val="-16"/>
      <w:kern w:val="1"/>
      <w:sz w:val="32"/>
      <w:szCs w:val="32"/>
      <w:lang w:eastAsia="ar-SA"/>
    </w:rPr>
  </w:style>
  <w:style w:type="paragraph" w:customStyle="1" w:styleId="affb">
    <w:name w:val="Неразрывный основной текст"/>
    <w:basedOn w:val="a0"/>
    <w:rsid w:val="00D86AFF"/>
    <w:pPr>
      <w:keepNext/>
      <w:suppressAutoHyphens/>
      <w:spacing w:after="240" w:line="240" w:lineRule="atLeast"/>
      <w:ind w:left="1080" w:firstLine="709"/>
      <w:jc w:val="both"/>
    </w:pPr>
    <w:rPr>
      <w:rFonts w:ascii="Arial" w:hAnsi="Arial" w:cs="Arial"/>
      <w:spacing w:val="-5"/>
      <w:sz w:val="20"/>
      <w:lang w:eastAsia="ar-SA"/>
    </w:rPr>
  </w:style>
  <w:style w:type="paragraph" w:customStyle="1" w:styleId="affc">
    <w:name w:val="Рисунок"/>
    <w:basedOn w:val="a"/>
    <w:next w:val="1f7"/>
    <w:rsid w:val="00D86AFF"/>
    <w:pPr>
      <w:keepNext/>
      <w:suppressAutoHyphens/>
      <w:spacing w:line="360" w:lineRule="auto"/>
      <w:ind w:left="1080" w:firstLine="709"/>
      <w:jc w:val="both"/>
    </w:pPr>
    <w:rPr>
      <w:rFonts w:ascii="Arial" w:hAnsi="Arial" w:cs="Arial"/>
      <w:spacing w:val="-5"/>
      <w:sz w:val="20"/>
      <w:szCs w:val="20"/>
      <w:lang w:eastAsia="ar-SA"/>
    </w:rPr>
  </w:style>
  <w:style w:type="paragraph" w:customStyle="1" w:styleId="1f7">
    <w:name w:val="Название объекта1"/>
    <w:basedOn w:val="a"/>
    <w:next w:val="a"/>
    <w:rsid w:val="00D86AFF"/>
    <w:pPr>
      <w:suppressAutoHyphens/>
      <w:spacing w:line="360" w:lineRule="auto"/>
      <w:ind w:firstLine="709"/>
      <w:jc w:val="both"/>
    </w:pPr>
    <w:rPr>
      <w:b/>
      <w:bCs/>
      <w:sz w:val="20"/>
      <w:szCs w:val="20"/>
      <w:lang w:eastAsia="ar-SA"/>
    </w:rPr>
  </w:style>
  <w:style w:type="paragraph" w:customStyle="1" w:styleId="affd">
    <w:name w:val="Название части"/>
    <w:basedOn w:val="a"/>
    <w:rsid w:val="00D86AFF"/>
    <w:pPr>
      <w:shd w:val="clear" w:color="auto" w:fill="000000"/>
      <w:suppressAutoHyphens/>
      <w:spacing w:line="360" w:lineRule="exact"/>
      <w:ind w:firstLine="709"/>
      <w:jc w:val="center"/>
    </w:pPr>
    <w:rPr>
      <w:rFonts w:ascii="Arial" w:hAnsi="Arial" w:cs="Arial"/>
      <w:color w:val="FFFFFF"/>
      <w:spacing w:val="-16"/>
      <w:sz w:val="26"/>
      <w:szCs w:val="26"/>
      <w:lang w:eastAsia="ar-SA"/>
    </w:rPr>
  </w:style>
  <w:style w:type="paragraph" w:customStyle="1" w:styleId="affe">
    <w:name w:val="Подзаголовок главы"/>
    <w:basedOn w:val="aff9"/>
    <w:rsid w:val="00D86AFF"/>
  </w:style>
  <w:style w:type="paragraph" w:customStyle="1" w:styleId="afff">
    <w:name w:val="Название предприятия"/>
    <w:basedOn w:val="a"/>
    <w:rsid w:val="00D86AFF"/>
    <w:pPr>
      <w:keepNext/>
      <w:keepLines/>
      <w:suppressAutoHyphens/>
      <w:spacing w:line="220" w:lineRule="atLeast"/>
      <w:ind w:firstLine="709"/>
      <w:jc w:val="both"/>
    </w:pPr>
    <w:rPr>
      <w:rFonts w:ascii="Arial Black" w:hAnsi="Arial Black" w:cs="Arial Black"/>
      <w:spacing w:val="-25"/>
      <w:kern w:val="1"/>
      <w:sz w:val="32"/>
      <w:szCs w:val="32"/>
      <w:lang w:eastAsia="ar-SA"/>
    </w:rPr>
  </w:style>
  <w:style w:type="paragraph" w:customStyle="1" w:styleId="1f8">
    <w:name w:val="Маркированный_1"/>
    <w:basedOn w:val="a"/>
    <w:rsid w:val="00D86AFF"/>
    <w:pPr>
      <w:tabs>
        <w:tab w:val="left" w:pos="900"/>
      </w:tabs>
      <w:suppressAutoHyphens/>
      <w:spacing w:line="360" w:lineRule="auto"/>
      <w:ind w:left="-1069"/>
      <w:jc w:val="both"/>
    </w:pPr>
    <w:rPr>
      <w:sz w:val="24"/>
      <w:szCs w:val="24"/>
      <w:lang w:eastAsia="ar-SA"/>
    </w:rPr>
  </w:style>
  <w:style w:type="paragraph" w:customStyle="1" w:styleId="afff0">
    <w:name w:val="Текст таблицы"/>
    <w:basedOn w:val="a"/>
    <w:rsid w:val="00D86AFF"/>
    <w:pPr>
      <w:suppressAutoHyphens/>
      <w:spacing w:before="60" w:line="360" w:lineRule="auto"/>
      <w:ind w:firstLine="709"/>
      <w:jc w:val="both"/>
    </w:pPr>
    <w:rPr>
      <w:rFonts w:ascii="Arial" w:hAnsi="Arial" w:cs="Arial"/>
      <w:spacing w:val="-5"/>
      <w:sz w:val="16"/>
      <w:szCs w:val="16"/>
      <w:lang w:eastAsia="ar-SA"/>
    </w:rPr>
  </w:style>
  <w:style w:type="paragraph" w:customStyle="1" w:styleId="afff1">
    <w:name w:val="Подчеркнутый"/>
    <w:basedOn w:val="a"/>
    <w:rsid w:val="00D86AFF"/>
    <w:pPr>
      <w:suppressAutoHyphens/>
      <w:spacing w:line="360" w:lineRule="auto"/>
      <w:ind w:firstLine="709"/>
      <w:jc w:val="both"/>
    </w:pPr>
    <w:rPr>
      <w:sz w:val="24"/>
      <w:szCs w:val="24"/>
      <w:u w:val="single"/>
      <w:lang w:eastAsia="ar-SA"/>
    </w:rPr>
  </w:style>
  <w:style w:type="paragraph" w:customStyle="1" w:styleId="afff2">
    <w:name w:val="Название документа"/>
    <w:basedOn w:val="a"/>
    <w:rsid w:val="00D86AFF"/>
    <w:pPr>
      <w:keepNext/>
      <w:keepLines/>
      <w:pBdr>
        <w:top w:val="single" w:sz="40" w:space="31" w:color="000000"/>
      </w:pBdr>
      <w:tabs>
        <w:tab w:val="left" w:pos="0"/>
      </w:tabs>
      <w:suppressAutoHyphens/>
      <w:spacing w:before="240" w:after="500" w:line="640" w:lineRule="exact"/>
      <w:ind w:firstLine="709"/>
      <w:jc w:val="both"/>
    </w:pPr>
    <w:rPr>
      <w:rFonts w:ascii="Arial Black" w:hAnsi="Arial Black" w:cs="Arial Black"/>
      <w:b/>
      <w:bCs/>
      <w:spacing w:val="-48"/>
      <w:kern w:val="1"/>
      <w:sz w:val="64"/>
      <w:szCs w:val="64"/>
      <w:lang w:eastAsia="ar-SA"/>
    </w:rPr>
  </w:style>
  <w:style w:type="paragraph" w:customStyle="1" w:styleId="afff3">
    <w:name w:val="Нижний колонтитул (четн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afff4">
    <w:name w:val="Нижний колонтитул (перв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afff5">
    <w:name w:val="Нижний колонтитул (нечетный)"/>
    <w:basedOn w:val="a8"/>
    <w:rsid w:val="00D86AFF"/>
    <w:pPr>
      <w:keepLines/>
      <w:pBdr>
        <w:top w:val="single" w:sz="4" w:space="2" w:color="000000"/>
      </w:pBdr>
      <w:tabs>
        <w:tab w:val="center" w:pos="4320"/>
        <w:tab w:val="right" w:pos="8640"/>
      </w:tabs>
      <w:suppressAutoHyphens/>
      <w:spacing w:before="600" w:line="190" w:lineRule="atLeast"/>
      <w:ind w:left="1080" w:firstLine="709"/>
      <w:jc w:val="both"/>
    </w:pPr>
    <w:rPr>
      <w:rFonts w:ascii="Arial" w:hAnsi="Arial" w:cs="Arial"/>
      <w:caps/>
      <w:spacing w:val="-5"/>
      <w:sz w:val="15"/>
      <w:szCs w:val="15"/>
      <w:lang w:eastAsia="ar-SA"/>
    </w:rPr>
  </w:style>
  <w:style w:type="paragraph" w:customStyle="1" w:styleId="215">
    <w:name w:val="Список 21"/>
    <w:basedOn w:val="aff6"/>
    <w:rsid w:val="00D86AFF"/>
    <w:pPr>
      <w:ind w:left="1800"/>
    </w:pPr>
  </w:style>
  <w:style w:type="paragraph" w:customStyle="1" w:styleId="312">
    <w:name w:val="Список 31"/>
    <w:basedOn w:val="aff6"/>
    <w:rsid w:val="00D86AFF"/>
    <w:pPr>
      <w:ind w:left="2160"/>
    </w:pPr>
  </w:style>
  <w:style w:type="paragraph" w:customStyle="1" w:styleId="41">
    <w:name w:val="Список 41"/>
    <w:basedOn w:val="aff6"/>
    <w:rsid w:val="00D86AFF"/>
    <w:pPr>
      <w:ind w:left="2520"/>
    </w:pPr>
  </w:style>
  <w:style w:type="paragraph" w:customStyle="1" w:styleId="51">
    <w:name w:val="Список 51"/>
    <w:basedOn w:val="aff6"/>
    <w:rsid w:val="00D86AFF"/>
    <w:pPr>
      <w:ind w:left="2880"/>
    </w:pPr>
  </w:style>
  <w:style w:type="paragraph" w:customStyle="1" w:styleId="216">
    <w:name w:val="Маркированный список 21"/>
    <w:basedOn w:val="a"/>
    <w:rsid w:val="00D86AFF"/>
    <w:pPr>
      <w:tabs>
        <w:tab w:val="left" w:pos="552"/>
      </w:tabs>
      <w:suppressAutoHyphens/>
      <w:spacing w:after="240" w:line="240" w:lineRule="atLeast"/>
      <w:ind w:left="1800" w:hanging="552"/>
      <w:jc w:val="both"/>
    </w:pPr>
    <w:rPr>
      <w:rFonts w:ascii="Arial" w:hAnsi="Arial" w:cs="Arial"/>
      <w:spacing w:val="-5"/>
      <w:sz w:val="20"/>
      <w:szCs w:val="20"/>
      <w:lang w:eastAsia="ar-SA"/>
    </w:rPr>
  </w:style>
  <w:style w:type="paragraph" w:customStyle="1" w:styleId="313">
    <w:name w:val="Маркированный список 31"/>
    <w:basedOn w:val="a"/>
    <w:rsid w:val="00D86AFF"/>
    <w:pPr>
      <w:tabs>
        <w:tab w:val="left" w:pos="552"/>
      </w:tabs>
      <w:suppressAutoHyphens/>
      <w:spacing w:after="240" w:line="240" w:lineRule="atLeast"/>
      <w:ind w:left="2160" w:hanging="552"/>
      <w:jc w:val="both"/>
    </w:pPr>
    <w:rPr>
      <w:rFonts w:ascii="Arial" w:hAnsi="Arial" w:cs="Arial"/>
      <w:spacing w:val="-5"/>
      <w:sz w:val="20"/>
      <w:szCs w:val="20"/>
      <w:lang w:eastAsia="ar-SA"/>
    </w:rPr>
  </w:style>
  <w:style w:type="paragraph" w:customStyle="1" w:styleId="410">
    <w:name w:val="Маркированный список 41"/>
    <w:basedOn w:val="a"/>
    <w:rsid w:val="00D86AFF"/>
    <w:pPr>
      <w:tabs>
        <w:tab w:val="left" w:pos="552"/>
      </w:tabs>
      <w:suppressAutoHyphens/>
      <w:spacing w:after="240" w:line="240" w:lineRule="atLeast"/>
      <w:ind w:left="2520" w:hanging="552"/>
      <w:jc w:val="both"/>
    </w:pPr>
    <w:rPr>
      <w:rFonts w:ascii="Arial" w:hAnsi="Arial" w:cs="Arial"/>
      <w:spacing w:val="-5"/>
      <w:sz w:val="20"/>
      <w:szCs w:val="20"/>
      <w:lang w:eastAsia="ar-SA"/>
    </w:rPr>
  </w:style>
  <w:style w:type="paragraph" w:customStyle="1" w:styleId="510">
    <w:name w:val="Маркированный список 51"/>
    <w:basedOn w:val="a"/>
    <w:rsid w:val="00D86AFF"/>
    <w:pPr>
      <w:tabs>
        <w:tab w:val="left" w:pos="552"/>
      </w:tabs>
      <w:suppressAutoHyphens/>
      <w:spacing w:after="240" w:line="240" w:lineRule="atLeast"/>
      <w:ind w:left="2880" w:hanging="552"/>
      <w:jc w:val="both"/>
    </w:pPr>
    <w:rPr>
      <w:rFonts w:ascii="Arial" w:hAnsi="Arial" w:cs="Arial"/>
      <w:spacing w:val="-5"/>
      <w:sz w:val="20"/>
      <w:szCs w:val="20"/>
      <w:lang w:eastAsia="ar-SA"/>
    </w:rPr>
  </w:style>
  <w:style w:type="paragraph" w:customStyle="1" w:styleId="1f9">
    <w:name w:val="Продолжение списка1"/>
    <w:basedOn w:val="aff6"/>
    <w:rsid w:val="00D86AFF"/>
    <w:pPr>
      <w:ind w:firstLine="0"/>
    </w:pPr>
  </w:style>
  <w:style w:type="paragraph" w:customStyle="1" w:styleId="217">
    <w:name w:val="Продолжение списка 21"/>
    <w:basedOn w:val="1f9"/>
    <w:rsid w:val="00D86AFF"/>
    <w:pPr>
      <w:ind w:left="2160"/>
    </w:pPr>
  </w:style>
  <w:style w:type="paragraph" w:customStyle="1" w:styleId="314">
    <w:name w:val="Продолжение списка 31"/>
    <w:basedOn w:val="1f9"/>
    <w:rsid w:val="00D86AFF"/>
    <w:pPr>
      <w:ind w:left="2520"/>
    </w:pPr>
  </w:style>
  <w:style w:type="paragraph" w:customStyle="1" w:styleId="411">
    <w:name w:val="Продолжение списка 41"/>
    <w:basedOn w:val="1f9"/>
    <w:rsid w:val="00D86AFF"/>
    <w:pPr>
      <w:ind w:left="2880"/>
    </w:pPr>
  </w:style>
  <w:style w:type="paragraph" w:customStyle="1" w:styleId="511">
    <w:name w:val="Продолжение списка 51"/>
    <w:basedOn w:val="1f9"/>
    <w:rsid w:val="00D86AFF"/>
    <w:pPr>
      <w:ind w:left="3240"/>
    </w:pPr>
  </w:style>
  <w:style w:type="paragraph" w:customStyle="1" w:styleId="1fa">
    <w:name w:val="Нумерованный список1"/>
    <w:basedOn w:val="a"/>
    <w:rsid w:val="00D86AFF"/>
    <w:pPr>
      <w:suppressAutoHyphens/>
      <w:spacing w:before="280" w:after="280" w:line="360" w:lineRule="auto"/>
      <w:ind w:firstLine="709"/>
      <w:jc w:val="both"/>
    </w:pPr>
    <w:rPr>
      <w:lang w:eastAsia="ar-SA"/>
    </w:rPr>
  </w:style>
  <w:style w:type="paragraph" w:customStyle="1" w:styleId="218">
    <w:name w:val="Нумерованный список 21"/>
    <w:basedOn w:val="1fa"/>
    <w:rsid w:val="00D86AFF"/>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a"/>
    <w:rsid w:val="00D86AFF"/>
    <w:pPr>
      <w:tabs>
        <w:tab w:val="left" w:pos="720"/>
      </w:tabs>
      <w:spacing w:before="0" w:after="240" w:line="240" w:lineRule="atLeast"/>
      <w:ind w:left="2160" w:hanging="360"/>
    </w:pPr>
    <w:rPr>
      <w:rFonts w:ascii="Arial" w:hAnsi="Arial" w:cs="Arial"/>
      <w:spacing w:val="-5"/>
      <w:sz w:val="20"/>
      <w:szCs w:val="20"/>
    </w:rPr>
  </w:style>
  <w:style w:type="paragraph" w:customStyle="1" w:styleId="412">
    <w:name w:val="Нумерованный список 41"/>
    <w:basedOn w:val="1fa"/>
    <w:rsid w:val="00D86AFF"/>
    <w:pPr>
      <w:spacing w:before="0" w:after="240" w:line="240" w:lineRule="atLeast"/>
      <w:ind w:left="2520" w:hanging="360"/>
    </w:pPr>
    <w:rPr>
      <w:rFonts w:ascii="Arial" w:hAnsi="Arial" w:cs="Arial"/>
      <w:spacing w:val="-5"/>
      <w:sz w:val="20"/>
      <w:szCs w:val="20"/>
    </w:rPr>
  </w:style>
  <w:style w:type="paragraph" w:customStyle="1" w:styleId="512">
    <w:name w:val="Нумерованный список 51"/>
    <w:basedOn w:val="1fa"/>
    <w:rsid w:val="00D86AFF"/>
    <w:pPr>
      <w:spacing w:before="0" w:after="240" w:line="240" w:lineRule="atLeast"/>
      <w:ind w:left="2880" w:hanging="360"/>
    </w:pPr>
    <w:rPr>
      <w:rFonts w:ascii="Arial" w:hAnsi="Arial" w:cs="Arial"/>
      <w:spacing w:val="-5"/>
      <w:sz w:val="20"/>
      <w:szCs w:val="20"/>
    </w:rPr>
  </w:style>
  <w:style w:type="paragraph" w:customStyle="1" w:styleId="1fb">
    <w:name w:val="Обычный отступ1"/>
    <w:basedOn w:val="a"/>
    <w:rsid w:val="00D86AFF"/>
    <w:pPr>
      <w:suppressAutoHyphens/>
      <w:spacing w:line="360" w:lineRule="auto"/>
      <w:ind w:left="1440" w:firstLine="709"/>
      <w:jc w:val="both"/>
    </w:pPr>
    <w:rPr>
      <w:rFonts w:ascii="Arial" w:hAnsi="Arial" w:cs="Arial"/>
      <w:spacing w:val="-5"/>
      <w:sz w:val="20"/>
      <w:szCs w:val="20"/>
      <w:lang w:eastAsia="ar-SA"/>
    </w:rPr>
  </w:style>
  <w:style w:type="paragraph" w:customStyle="1" w:styleId="afff6">
    <w:name w:val="Подзаголовок части"/>
    <w:basedOn w:val="a"/>
    <w:next w:val="a0"/>
    <w:rsid w:val="00D86AFF"/>
    <w:pPr>
      <w:keepNext/>
      <w:suppressAutoHyphens/>
      <w:spacing w:before="360" w:after="120" w:line="360" w:lineRule="auto"/>
      <w:ind w:left="1080" w:firstLine="709"/>
      <w:jc w:val="both"/>
    </w:pPr>
    <w:rPr>
      <w:rFonts w:ascii="Arial" w:hAnsi="Arial" w:cs="Arial"/>
      <w:i/>
      <w:iCs/>
      <w:spacing w:val="-5"/>
      <w:kern w:val="1"/>
      <w:sz w:val="26"/>
      <w:szCs w:val="26"/>
      <w:lang w:eastAsia="ar-SA"/>
    </w:rPr>
  </w:style>
  <w:style w:type="paragraph" w:customStyle="1" w:styleId="afff7">
    <w:name w:val="Обратный адрес"/>
    <w:basedOn w:val="a"/>
    <w:rsid w:val="00D86AFF"/>
    <w:pPr>
      <w:keepLines/>
      <w:tabs>
        <w:tab w:val="left" w:pos="2160"/>
      </w:tabs>
      <w:suppressAutoHyphens/>
      <w:spacing w:line="160" w:lineRule="atLeast"/>
      <w:ind w:firstLine="709"/>
      <w:jc w:val="both"/>
    </w:pPr>
    <w:rPr>
      <w:rFonts w:ascii="Arial" w:hAnsi="Arial" w:cs="Arial"/>
      <w:sz w:val="14"/>
      <w:szCs w:val="14"/>
      <w:lang w:eastAsia="ar-SA"/>
    </w:rPr>
  </w:style>
  <w:style w:type="paragraph" w:customStyle="1" w:styleId="afff8">
    <w:name w:val="Название раздела"/>
    <w:basedOn w:val="a"/>
    <w:next w:val="a0"/>
    <w:rsid w:val="00D86AFF"/>
    <w:pPr>
      <w:pBdr>
        <w:bottom w:val="single" w:sz="4" w:space="2" w:color="000000"/>
      </w:pBdr>
      <w:suppressAutoHyphens/>
      <w:spacing w:before="360" w:after="960" w:line="360" w:lineRule="auto"/>
      <w:ind w:firstLine="709"/>
      <w:jc w:val="both"/>
    </w:pPr>
    <w:rPr>
      <w:rFonts w:ascii="Arial Black" w:hAnsi="Arial Black" w:cs="Arial Black"/>
      <w:spacing w:val="-35"/>
      <w:sz w:val="54"/>
      <w:szCs w:val="54"/>
      <w:lang w:eastAsia="ar-SA"/>
    </w:rPr>
  </w:style>
  <w:style w:type="paragraph" w:customStyle="1" w:styleId="afff9">
    <w:name w:val="Подзаголовок титульного листа"/>
    <w:basedOn w:val="a"/>
    <w:next w:val="a0"/>
    <w:rsid w:val="00D86AFF"/>
    <w:pPr>
      <w:pBdr>
        <w:top w:val="single" w:sz="4" w:space="24" w:color="000000"/>
      </w:pBdr>
      <w:suppressAutoHyphens/>
      <w:spacing w:line="480" w:lineRule="atLeast"/>
      <w:ind w:left="835" w:right="835" w:firstLine="709"/>
      <w:jc w:val="both"/>
    </w:pPr>
    <w:rPr>
      <w:rFonts w:ascii="Arial" w:hAnsi="Arial" w:cs="Arial"/>
      <w:b/>
      <w:bCs/>
      <w:spacing w:val="-30"/>
      <w:sz w:val="48"/>
      <w:szCs w:val="48"/>
      <w:lang w:eastAsia="ar-SA"/>
    </w:rPr>
  </w:style>
  <w:style w:type="paragraph" w:styleId="1fc">
    <w:name w:val="toc 1"/>
    <w:basedOn w:val="a"/>
    <w:next w:val="a"/>
    <w:semiHidden/>
    <w:rsid w:val="00D86AFF"/>
    <w:pPr>
      <w:tabs>
        <w:tab w:val="right" w:leader="dot" w:pos="9540"/>
      </w:tabs>
      <w:suppressAutoHyphens/>
      <w:spacing w:line="360" w:lineRule="auto"/>
      <w:ind w:firstLine="540"/>
      <w:jc w:val="both"/>
    </w:pPr>
    <w:rPr>
      <w:sz w:val="24"/>
      <w:szCs w:val="24"/>
      <w:lang w:eastAsia="ar-SA"/>
    </w:rPr>
  </w:style>
  <w:style w:type="paragraph" w:styleId="afff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fd"/>
    <w:qFormat/>
    <w:rsid w:val="00D86AFF"/>
    <w:pPr>
      <w:suppressAutoHyphens/>
      <w:spacing w:line="360" w:lineRule="auto"/>
      <w:ind w:left="1080" w:firstLine="709"/>
      <w:jc w:val="both"/>
    </w:pPr>
    <w:rPr>
      <w:spacing w:val="-5"/>
      <w:lang w:eastAsia="ar-SA"/>
    </w:rPr>
  </w:style>
  <w:style w:type="paragraph" w:customStyle="1" w:styleId="1fe">
    <w:name w:val="Приветствие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f">
    <w:name w:val="Прощание1"/>
    <w:basedOn w:val="a"/>
    <w:rsid w:val="00D86AFF"/>
    <w:pPr>
      <w:suppressAutoHyphens/>
      <w:spacing w:line="360" w:lineRule="auto"/>
      <w:ind w:left="4252" w:firstLine="709"/>
      <w:jc w:val="both"/>
    </w:pPr>
    <w:rPr>
      <w:rFonts w:ascii="Arial" w:hAnsi="Arial" w:cs="Arial"/>
      <w:spacing w:val="-5"/>
      <w:sz w:val="20"/>
      <w:szCs w:val="20"/>
      <w:lang w:eastAsia="ar-SA"/>
    </w:rPr>
  </w:style>
  <w:style w:type="paragraph" w:styleId="HTML7">
    <w:name w:val="HTML Preformatted"/>
    <w:basedOn w:val="a"/>
    <w:link w:val="HTML8"/>
    <w:rsid w:val="00D86AFF"/>
    <w:pPr>
      <w:suppressAutoHyphens/>
      <w:spacing w:line="360" w:lineRule="auto"/>
      <w:ind w:left="1080" w:firstLine="709"/>
      <w:jc w:val="both"/>
    </w:pPr>
    <w:rPr>
      <w:rFonts w:ascii="Courier New" w:hAnsi="Courier New" w:cs="Courier New"/>
      <w:spacing w:val="-5"/>
      <w:sz w:val="20"/>
      <w:szCs w:val="20"/>
      <w:lang w:eastAsia="ar-SA"/>
    </w:rPr>
  </w:style>
  <w:style w:type="character" w:customStyle="1" w:styleId="HTML8">
    <w:name w:val="Стандартный HTML Знак"/>
    <w:basedOn w:val="a1"/>
    <w:link w:val="HTML7"/>
    <w:rsid w:val="00986A2F"/>
    <w:rPr>
      <w:rFonts w:ascii="Courier New" w:hAnsi="Courier New" w:cs="Courier New"/>
      <w:spacing w:val="-5"/>
      <w:lang w:eastAsia="ar-SA"/>
    </w:rPr>
  </w:style>
  <w:style w:type="paragraph" w:customStyle="1" w:styleId="1ff0">
    <w:name w:val="Текст1"/>
    <w:basedOn w:val="a"/>
    <w:rsid w:val="00D86AFF"/>
    <w:pPr>
      <w:suppressAutoHyphens/>
      <w:spacing w:line="360" w:lineRule="auto"/>
      <w:ind w:left="1080" w:firstLine="709"/>
      <w:jc w:val="both"/>
    </w:pPr>
    <w:rPr>
      <w:rFonts w:ascii="Courier New" w:hAnsi="Courier New" w:cs="Courier New"/>
      <w:spacing w:val="-5"/>
      <w:sz w:val="20"/>
      <w:szCs w:val="20"/>
      <w:lang w:eastAsia="ar-SA"/>
    </w:rPr>
  </w:style>
  <w:style w:type="paragraph" w:styleId="afffb">
    <w:name w:val="E-mail Signature"/>
    <w:basedOn w:val="a"/>
    <w:link w:val="afffc"/>
    <w:rsid w:val="00D86AFF"/>
    <w:pPr>
      <w:suppressAutoHyphens/>
      <w:spacing w:line="360" w:lineRule="auto"/>
      <w:ind w:left="1080" w:firstLine="709"/>
      <w:jc w:val="both"/>
    </w:pPr>
    <w:rPr>
      <w:rFonts w:ascii="Arial" w:hAnsi="Arial" w:cs="Arial"/>
      <w:spacing w:val="-5"/>
      <w:sz w:val="20"/>
      <w:szCs w:val="20"/>
      <w:lang w:eastAsia="ar-SA"/>
    </w:rPr>
  </w:style>
  <w:style w:type="character" w:customStyle="1" w:styleId="afffc">
    <w:name w:val="Электронная подпись Знак"/>
    <w:basedOn w:val="a1"/>
    <w:link w:val="afffb"/>
    <w:rsid w:val="00986A2F"/>
    <w:rPr>
      <w:rFonts w:ascii="Arial" w:hAnsi="Arial" w:cs="Arial"/>
      <w:spacing w:val="-5"/>
      <w:lang w:eastAsia="ar-SA"/>
    </w:rPr>
  </w:style>
  <w:style w:type="paragraph" w:customStyle="1" w:styleId="ConsTitle">
    <w:name w:val="ConsTitle"/>
    <w:rsid w:val="00D86AFF"/>
    <w:pPr>
      <w:widowControl w:val="0"/>
      <w:suppressAutoHyphens/>
      <w:autoSpaceDE w:val="0"/>
      <w:ind w:right="19772"/>
    </w:pPr>
    <w:rPr>
      <w:rFonts w:ascii="Arial" w:eastAsia="Arial" w:hAnsi="Arial" w:cs="Arial"/>
      <w:b/>
      <w:bCs/>
      <w:sz w:val="16"/>
      <w:szCs w:val="16"/>
      <w:lang w:eastAsia="ar-SA"/>
    </w:rPr>
  </w:style>
  <w:style w:type="paragraph" w:customStyle="1" w:styleId="1ff1">
    <w:name w:val="Стиль1"/>
    <w:basedOn w:val="a"/>
    <w:rsid w:val="00D86AFF"/>
    <w:pPr>
      <w:suppressAutoHyphens/>
      <w:spacing w:line="360" w:lineRule="auto"/>
      <w:ind w:firstLine="540"/>
      <w:jc w:val="center"/>
    </w:pPr>
    <w:rPr>
      <w:b/>
      <w:sz w:val="24"/>
      <w:szCs w:val="24"/>
      <w:lang w:eastAsia="ar-SA"/>
    </w:rPr>
  </w:style>
  <w:style w:type="paragraph" w:customStyle="1" w:styleId="2a">
    <w:name w:val="Стиль2"/>
    <w:basedOn w:val="a"/>
    <w:next w:val="1ff1"/>
    <w:rsid w:val="00D86AFF"/>
    <w:pPr>
      <w:suppressAutoHyphens/>
      <w:spacing w:line="360" w:lineRule="auto"/>
      <w:ind w:right="-8" w:firstLine="720"/>
      <w:jc w:val="center"/>
    </w:pPr>
    <w:rPr>
      <w:b/>
      <w:caps/>
      <w:sz w:val="24"/>
      <w:szCs w:val="24"/>
      <w:lang w:eastAsia="ar-SA"/>
    </w:rPr>
  </w:style>
  <w:style w:type="paragraph" w:customStyle="1" w:styleId="1ff2">
    <w:name w:val="Текст примечания1"/>
    <w:basedOn w:val="a"/>
    <w:rsid w:val="00D86AFF"/>
    <w:pPr>
      <w:suppressAutoHyphens/>
      <w:spacing w:line="360" w:lineRule="auto"/>
      <w:ind w:firstLine="680"/>
      <w:jc w:val="both"/>
    </w:pPr>
    <w:rPr>
      <w:sz w:val="20"/>
      <w:szCs w:val="20"/>
      <w:lang w:eastAsia="ar-SA"/>
    </w:rPr>
  </w:style>
  <w:style w:type="paragraph" w:styleId="afffd">
    <w:name w:val="annotation text"/>
    <w:basedOn w:val="a"/>
    <w:link w:val="afffe"/>
    <w:semiHidden/>
    <w:rsid w:val="00D86AFF"/>
    <w:pPr>
      <w:suppressAutoHyphens/>
      <w:spacing w:line="360" w:lineRule="auto"/>
      <w:ind w:firstLine="709"/>
      <w:jc w:val="both"/>
    </w:pPr>
    <w:rPr>
      <w:sz w:val="20"/>
      <w:szCs w:val="20"/>
      <w:lang w:eastAsia="ar-SA"/>
    </w:rPr>
  </w:style>
  <w:style w:type="character" w:customStyle="1" w:styleId="afffe">
    <w:name w:val="Текст примечания Знак"/>
    <w:basedOn w:val="a1"/>
    <w:link w:val="afffd"/>
    <w:semiHidden/>
    <w:rsid w:val="00986A2F"/>
    <w:rPr>
      <w:lang w:eastAsia="ar-SA"/>
    </w:rPr>
  </w:style>
  <w:style w:type="paragraph" w:styleId="affff">
    <w:name w:val="annotation subject"/>
    <w:basedOn w:val="1ff2"/>
    <w:next w:val="1ff2"/>
    <w:link w:val="affff0"/>
    <w:rsid w:val="00D86AFF"/>
    <w:rPr>
      <w:b/>
      <w:bCs/>
    </w:rPr>
  </w:style>
  <w:style w:type="character" w:customStyle="1" w:styleId="affff0">
    <w:name w:val="Тема примечания Знак"/>
    <w:basedOn w:val="afffe"/>
    <w:link w:val="affff"/>
    <w:rsid w:val="00986A2F"/>
    <w:rPr>
      <w:b/>
      <w:bCs/>
      <w:lang w:eastAsia="ar-SA"/>
    </w:rPr>
  </w:style>
  <w:style w:type="paragraph" w:customStyle="1" w:styleId="1ff3">
    <w:name w:val="Заголовок1"/>
    <w:basedOn w:val="a"/>
    <w:rsid w:val="00D86AFF"/>
    <w:pPr>
      <w:tabs>
        <w:tab w:val="left" w:pos="8460"/>
      </w:tabs>
      <w:suppressAutoHyphens/>
      <w:spacing w:line="360" w:lineRule="auto"/>
      <w:ind w:firstLine="540"/>
      <w:jc w:val="center"/>
    </w:pPr>
    <w:rPr>
      <w:caps/>
      <w:sz w:val="24"/>
      <w:szCs w:val="24"/>
      <w:lang w:eastAsia="ar-SA"/>
    </w:rPr>
  </w:style>
  <w:style w:type="paragraph" w:customStyle="1" w:styleId="1ff4">
    <w:name w:val="Схема документа1"/>
    <w:basedOn w:val="a"/>
    <w:rsid w:val="00D86AFF"/>
    <w:pPr>
      <w:shd w:val="clear" w:color="auto" w:fill="000080"/>
      <w:suppressAutoHyphens/>
      <w:spacing w:line="360" w:lineRule="auto"/>
      <w:ind w:firstLine="709"/>
      <w:jc w:val="both"/>
    </w:pPr>
    <w:rPr>
      <w:rFonts w:ascii="Tahoma" w:hAnsi="Tahoma" w:cs="Tahoma"/>
      <w:lang w:eastAsia="ar-SA"/>
    </w:rPr>
  </w:style>
  <w:style w:type="paragraph" w:customStyle="1" w:styleId="affff1">
    <w:name w:val="База заголовка"/>
    <w:basedOn w:val="a"/>
    <w:next w:val="a0"/>
    <w:rsid w:val="00D86AFF"/>
    <w:pPr>
      <w:keepNext/>
      <w:keepLines/>
      <w:suppressAutoHyphens/>
      <w:spacing w:before="140" w:line="220" w:lineRule="atLeast"/>
      <w:ind w:left="1080" w:firstLine="709"/>
      <w:jc w:val="both"/>
    </w:pPr>
    <w:rPr>
      <w:rFonts w:ascii="Arial" w:hAnsi="Arial" w:cs="Arial"/>
      <w:spacing w:val="-4"/>
      <w:kern w:val="1"/>
      <w:sz w:val="22"/>
      <w:szCs w:val="22"/>
      <w:lang w:eastAsia="ar-SA"/>
    </w:rPr>
  </w:style>
  <w:style w:type="paragraph" w:customStyle="1" w:styleId="affff2">
    <w:name w:val="Цитаты"/>
    <w:basedOn w:val="a"/>
    <w:rsid w:val="00D86AFF"/>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jc w:val="both"/>
    </w:pPr>
    <w:rPr>
      <w:rFonts w:ascii="Arial Narrow" w:hAnsi="Arial Narrow" w:cs="Arial Narrow"/>
      <w:spacing w:val="-5"/>
      <w:sz w:val="20"/>
      <w:szCs w:val="20"/>
      <w:lang w:eastAsia="ar-SA"/>
    </w:rPr>
  </w:style>
  <w:style w:type="paragraph" w:customStyle="1" w:styleId="affff3">
    <w:name w:val="Заголовок части"/>
    <w:basedOn w:val="a"/>
    <w:rsid w:val="00D86AFF"/>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4">
    <w:name w:val="База сноски"/>
    <w:basedOn w:val="a"/>
    <w:rsid w:val="00D86AFF"/>
    <w:pPr>
      <w:keepLines/>
      <w:suppressAutoHyphens/>
      <w:spacing w:line="200" w:lineRule="atLeast"/>
      <w:ind w:left="1080" w:firstLine="709"/>
      <w:jc w:val="both"/>
    </w:pPr>
    <w:rPr>
      <w:rFonts w:ascii="Arial" w:hAnsi="Arial" w:cs="Arial"/>
      <w:spacing w:val="-5"/>
      <w:sz w:val="16"/>
      <w:szCs w:val="16"/>
      <w:lang w:eastAsia="ar-SA"/>
    </w:rPr>
  </w:style>
  <w:style w:type="paragraph" w:customStyle="1" w:styleId="affff5">
    <w:name w:val="Заголовок титульного листа"/>
    <w:basedOn w:val="affff1"/>
    <w:next w:val="a"/>
    <w:rsid w:val="00D86AFF"/>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6">
    <w:name w:val="База верхнего колонтитула"/>
    <w:basedOn w:val="a"/>
    <w:rsid w:val="00D86AFF"/>
    <w:pPr>
      <w:keepLines/>
      <w:tabs>
        <w:tab w:val="center" w:pos="4320"/>
        <w:tab w:val="right" w:pos="8640"/>
      </w:tabs>
      <w:suppressAutoHyphens/>
      <w:spacing w:line="190" w:lineRule="atLeast"/>
      <w:ind w:left="1080" w:firstLine="709"/>
      <w:jc w:val="both"/>
    </w:pPr>
    <w:rPr>
      <w:rFonts w:ascii="Arial" w:hAnsi="Arial" w:cs="Arial"/>
      <w:caps/>
      <w:spacing w:val="-5"/>
      <w:sz w:val="15"/>
      <w:szCs w:val="15"/>
      <w:lang w:eastAsia="ar-SA"/>
    </w:rPr>
  </w:style>
  <w:style w:type="paragraph" w:customStyle="1" w:styleId="affff7">
    <w:name w:val="Верхний колонтитул (четный)"/>
    <w:basedOn w:val="a5"/>
    <w:rsid w:val="00D86AFF"/>
    <w:pPr>
      <w:keepLines/>
      <w:pBdr>
        <w:bottom w:val="single" w:sz="4" w:space="1" w:color="000000"/>
      </w:pBdr>
      <w:tabs>
        <w:tab w:val="center" w:pos="4320"/>
        <w:tab w:val="right" w:pos="8640"/>
      </w:tabs>
      <w:suppressAutoHyphens/>
      <w:spacing w:after="600" w:line="190" w:lineRule="atLeast"/>
      <w:ind w:left="1080" w:firstLine="709"/>
      <w:jc w:val="both"/>
    </w:pPr>
    <w:rPr>
      <w:rFonts w:ascii="Arial" w:hAnsi="Arial" w:cs="Arial"/>
      <w:caps/>
      <w:spacing w:val="-5"/>
      <w:sz w:val="15"/>
      <w:szCs w:val="15"/>
      <w:lang w:eastAsia="ar-SA"/>
    </w:rPr>
  </w:style>
  <w:style w:type="paragraph" w:customStyle="1" w:styleId="affff8">
    <w:name w:val="Верхний колонтитул (первый)"/>
    <w:basedOn w:val="a5"/>
    <w:rsid w:val="00D86AFF"/>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9">
    <w:name w:val="Верхний колонтитул (нечетный)"/>
    <w:basedOn w:val="a5"/>
    <w:rsid w:val="00D86AFF"/>
    <w:pPr>
      <w:keepLines/>
      <w:pBdr>
        <w:bottom w:val="single" w:sz="4" w:space="1" w:color="000000"/>
      </w:pBdr>
      <w:tabs>
        <w:tab w:val="center" w:pos="4320"/>
        <w:tab w:val="right" w:pos="8640"/>
      </w:tabs>
      <w:suppressAutoHyphens/>
      <w:spacing w:after="600" w:line="190" w:lineRule="atLeast"/>
      <w:ind w:left="1080" w:firstLine="709"/>
      <w:jc w:val="both"/>
    </w:pPr>
    <w:rPr>
      <w:rFonts w:ascii="Arial" w:hAnsi="Arial" w:cs="Arial"/>
      <w:caps/>
      <w:spacing w:val="-5"/>
      <w:sz w:val="15"/>
      <w:szCs w:val="15"/>
      <w:lang w:eastAsia="ar-SA"/>
    </w:rPr>
  </w:style>
  <w:style w:type="paragraph" w:customStyle="1" w:styleId="affffa">
    <w:name w:val="База указателя"/>
    <w:basedOn w:val="a"/>
    <w:rsid w:val="00D86AFF"/>
    <w:pPr>
      <w:suppressAutoHyphens/>
      <w:spacing w:line="240" w:lineRule="atLeast"/>
      <w:ind w:left="360" w:hanging="360"/>
      <w:jc w:val="both"/>
    </w:pPr>
    <w:rPr>
      <w:rFonts w:ascii="Arial" w:hAnsi="Arial" w:cs="Arial"/>
      <w:spacing w:val="-5"/>
      <w:sz w:val="18"/>
      <w:szCs w:val="18"/>
      <w:lang w:eastAsia="ar-SA"/>
    </w:rPr>
  </w:style>
  <w:style w:type="paragraph" w:customStyle="1" w:styleId="1ff5">
    <w:name w:val="Маркированный список1"/>
    <w:basedOn w:val="1f8"/>
    <w:rsid w:val="00D86AFF"/>
    <w:pPr>
      <w:tabs>
        <w:tab w:val="left" w:pos="1026"/>
      </w:tabs>
      <w:ind w:left="-2245"/>
    </w:pPr>
  </w:style>
  <w:style w:type="paragraph" w:customStyle="1" w:styleId="affffb">
    <w:name w:val="Содержимое таблицы"/>
    <w:basedOn w:val="a"/>
    <w:rsid w:val="00D86AFF"/>
    <w:pPr>
      <w:suppressLineNumbers/>
      <w:suppressAutoHyphens/>
      <w:spacing w:line="360" w:lineRule="auto"/>
      <w:ind w:firstLine="709"/>
      <w:jc w:val="both"/>
    </w:pPr>
    <w:rPr>
      <w:sz w:val="24"/>
      <w:szCs w:val="24"/>
      <w:lang w:eastAsia="ar-SA"/>
    </w:rPr>
  </w:style>
  <w:style w:type="paragraph" w:customStyle="1" w:styleId="affffc">
    <w:name w:val="Заголовок таблицы"/>
    <w:basedOn w:val="a"/>
    <w:rsid w:val="00D86AFF"/>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6">
    <w:name w:val="Шапка1"/>
    <w:basedOn w:val="a0"/>
    <w:rsid w:val="00D86AFF"/>
    <w:pPr>
      <w:keepLines/>
      <w:tabs>
        <w:tab w:val="left" w:pos="3600"/>
        <w:tab w:val="left" w:pos="4680"/>
      </w:tabs>
      <w:suppressAutoHyphens/>
      <w:spacing w:after="120" w:line="280" w:lineRule="exact"/>
      <w:ind w:left="1080" w:right="2160" w:hanging="1080"/>
      <w:jc w:val="both"/>
    </w:pPr>
    <w:rPr>
      <w:rFonts w:ascii="Arial" w:hAnsi="Arial" w:cs="Arial"/>
      <w:sz w:val="22"/>
      <w:szCs w:val="22"/>
      <w:lang w:eastAsia="ar-SA"/>
    </w:rPr>
  </w:style>
  <w:style w:type="paragraph" w:customStyle="1" w:styleId="affffd">
    <w:name w:val="База оглавления"/>
    <w:basedOn w:val="a"/>
    <w:rsid w:val="00D86AFF"/>
    <w:pPr>
      <w:tabs>
        <w:tab w:val="right" w:leader="dot" w:pos="6480"/>
      </w:tabs>
      <w:suppressAutoHyphens/>
      <w:spacing w:after="240" w:line="240" w:lineRule="atLeast"/>
      <w:ind w:firstLine="709"/>
      <w:jc w:val="both"/>
    </w:pPr>
    <w:rPr>
      <w:rFonts w:ascii="Arial" w:hAnsi="Arial" w:cs="Arial"/>
      <w:spacing w:val="-5"/>
      <w:sz w:val="20"/>
      <w:szCs w:val="20"/>
      <w:lang w:eastAsia="ar-SA"/>
    </w:rPr>
  </w:style>
  <w:style w:type="paragraph" w:styleId="HTML9">
    <w:name w:val="HTML Address"/>
    <w:basedOn w:val="a"/>
    <w:link w:val="HTMLa"/>
    <w:rsid w:val="00D86AFF"/>
    <w:pPr>
      <w:suppressAutoHyphens/>
      <w:spacing w:line="360" w:lineRule="auto"/>
      <w:ind w:left="1080" w:firstLine="709"/>
      <w:jc w:val="both"/>
    </w:pPr>
    <w:rPr>
      <w:rFonts w:ascii="Arial" w:hAnsi="Arial" w:cs="Arial"/>
      <w:i/>
      <w:iCs/>
      <w:spacing w:val="-5"/>
      <w:sz w:val="20"/>
      <w:szCs w:val="20"/>
      <w:lang w:eastAsia="ar-SA"/>
    </w:rPr>
  </w:style>
  <w:style w:type="character" w:customStyle="1" w:styleId="HTMLa">
    <w:name w:val="Адрес HTML Знак"/>
    <w:basedOn w:val="a1"/>
    <w:link w:val="HTML9"/>
    <w:rsid w:val="00986A2F"/>
    <w:rPr>
      <w:rFonts w:ascii="Arial" w:hAnsi="Arial" w:cs="Arial"/>
      <w:i/>
      <w:iCs/>
      <w:spacing w:val="-5"/>
      <w:lang w:eastAsia="ar-SA"/>
    </w:rPr>
  </w:style>
  <w:style w:type="paragraph" w:styleId="affffe">
    <w:name w:val="envelope address"/>
    <w:basedOn w:val="a"/>
    <w:semiHidden/>
    <w:rsid w:val="00D86AFF"/>
    <w:pPr>
      <w:suppressAutoHyphens/>
      <w:spacing w:line="360" w:lineRule="auto"/>
      <w:ind w:left="2880" w:firstLine="709"/>
      <w:jc w:val="both"/>
    </w:pPr>
    <w:rPr>
      <w:rFonts w:ascii="Arial" w:hAnsi="Arial" w:cs="Arial"/>
      <w:spacing w:val="-5"/>
      <w:lang w:eastAsia="ar-SA"/>
    </w:rPr>
  </w:style>
  <w:style w:type="paragraph" w:customStyle="1" w:styleId="1ff7">
    <w:name w:val="Дата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f8">
    <w:name w:val="Заголовок записки1"/>
    <w:basedOn w:val="a"/>
    <w:next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1ff9">
    <w:name w:val="Красная строка1"/>
    <w:basedOn w:val="a0"/>
    <w:rsid w:val="00D86AFF"/>
    <w:pPr>
      <w:suppressAutoHyphens/>
      <w:spacing w:after="120" w:line="360" w:lineRule="auto"/>
      <w:ind w:left="1080" w:firstLine="210"/>
      <w:jc w:val="both"/>
    </w:pPr>
    <w:rPr>
      <w:rFonts w:ascii="Arial" w:hAnsi="Arial" w:cs="Arial"/>
      <w:spacing w:val="-5"/>
      <w:sz w:val="20"/>
      <w:lang w:eastAsia="ar-SA"/>
    </w:rPr>
  </w:style>
  <w:style w:type="paragraph" w:customStyle="1" w:styleId="219">
    <w:name w:val="Красная строка 21"/>
    <w:basedOn w:val="af1"/>
    <w:rsid w:val="00D86AFF"/>
    <w:pPr>
      <w:suppressAutoHyphens/>
      <w:spacing w:line="360" w:lineRule="auto"/>
      <w:ind w:firstLine="210"/>
    </w:pPr>
    <w:rPr>
      <w:rFonts w:ascii="Arial" w:hAnsi="Arial" w:cs="Arial"/>
      <w:spacing w:val="-5"/>
      <w:sz w:val="20"/>
      <w:szCs w:val="20"/>
      <w:lang w:eastAsia="ar-SA"/>
    </w:rPr>
  </w:style>
  <w:style w:type="paragraph" w:customStyle="1" w:styleId="2b">
    <w:name w:val="Название объекта2"/>
    <w:basedOn w:val="a"/>
    <w:rsid w:val="00D86AFF"/>
    <w:pPr>
      <w:suppressAutoHyphens/>
      <w:spacing w:line="360" w:lineRule="auto"/>
      <w:ind w:left="1080" w:firstLine="709"/>
      <w:jc w:val="both"/>
    </w:pPr>
    <w:rPr>
      <w:rFonts w:ascii="Arial" w:hAnsi="Arial" w:cs="Arial"/>
      <w:spacing w:val="-5"/>
      <w:sz w:val="20"/>
      <w:szCs w:val="20"/>
      <w:lang w:eastAsia="ar-SA"/>
    </w:rPr>
  </w:style>
  <w:style w:type="paragraph" w:customStyle="1" w:styleId="2c">
    <w:name w:val="Цитата2"/>
    <w:basedOn w:val="a"/>
    <w:rsid w:val="00D86AFF"/>
    <w:pPr>
      <w:suppressAutoHyphens/>
      <w:spacing w:line="360" w:lineRule="auto"/>
      <w:ind w:left="526" w:right="43" w:firstLine="709"/>
      <w:jc w:val="both"/>
    </w:pPr>
    <w:rPr>
      <w:szCs w:val="20"/>
      <w:lang w:eastAsia="ar-SA"/>
    </w:rPr>
  </w:style>
  <w:style w:type="paragraph" w:customStyle="1" w:styleId="2d">
    <w:name w:val="Маркированный список2"/>
    <w:basedOn w:val="a"/>
    <w:rsid w:val="00D86AFF"/>
    <w:pPr>
      <w:suppressAutoHyphens/>
      <w:spacing w:before="280" w:after="280" w:line="360" w:lineRule="auto"/>
      <w:ind w:firstLine="709"/>
      <w:jc w:val="both"/>
    </w:pPr>
    <w:rPr>
      <w:szCs w:val="24"/>
      <w:lang w:eastAsia="ar-SA"/>
    </w:rPr>
  </w:style>
  <w:style w:type="paragraph" w:customStyle="1" w:styleId="2e">
    <w:name w:val="Нумерованный список2"/>
    <w:basedOn w:val="a"/>
    <w:rsid w:val="00D86AFF"/>
    <w:pPr>
      <w:suppressAutoHyphens/>
      <w:spacing w:before="280" w:after="280" w:line="360" w:lineRule="auto"/>
      <w:ind w:firstLine="709"/>
      <w:jc w:val="both"/>
    </w:pPr>
    <w:rPr>
      <w:szCs w:val="24"/>
      <w:lang w:eastAsia="ar-SA"/>
    </w:rPr>
  </w:style>
  <w:style w:type="paragraph" w:customStyle="1" w:styleId="afffff">
    <w:name w:val="Таблица"/>
    <w:basedOn w:val="a"/>
    <w:rsid w:val="00D86AFF"/>
    <w:pPr>
      <w:suppressAutoHyphens/>
      <w:jc w:val="both"/>
    </w:pPr>
    <w:rPr>
      <w:sz w:val="24"/>
      <w:szCs w:val="24"/>
      <w:lang w:eastAsia="ar-SA"/>
    </w:rPr>
  </w:style>
  <w:style w:type="paragraph" w:customStyle="1" w:styleId="S5">
    <w:name w:val="S_Титульный"/>
    <w:basedOn w:val="affff5"/>
    <w:rsid w:val="00D86AFF"/>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
    <w:rsid w:val="00D86AFF"/>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
    <w:rsid w:val="00D86AFF"/>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
    <w:rsid w:val="00D86AFF"/>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
    <w:rsid w:val="00D86AFF"/>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
    <w:rsid w:val="00D86AFF"/>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font5">
    <w:name w:val="font5"/>
    <w:basedOn w:val="a"/>
    <w:rsid w:val="00D86AFF"/>
    <w:pPr>
      <w:suppressAutoHyphens/>
      <w:spacing w:before="280" w:after="280"/>
    </w:pPr>
    <w:rPr>
      <w:sz w:val="20"/>
      <w:szCs w:val="20"/>
      <w:lang w:eastAsia="ar-SA"/>
    </w:rPr>
  </w:style>
  <w:style w:type="paragraph" w:customStyle="1" w:styleId="font6">
    <w:name w:val="font6"/>
    <w:basedOn w:val="a"/>
    <w:rsid w:val="00D86AFF"/>
    <w:pPr>
      <w:suppressAutoHyphens/>
      <w:spacing w:before="280" w:after="280"/>
    </w:pPr>
    <w:rPr>
      <w:sz w:val="20"/>
      <w:szCs w:val="20"/>
      <w:lang w:eastAsia="ar-SA"/>
    </w:rPr>
  </w:style>
  <w:style w:type="paragraph" w:customStyle="1" w:styleId="xl23">
    <w:name w:val="xl23"/>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sz w:val="22"/>
      <w:szCs w:val="22"/>
      <w:lang w:eastAsia="ar-SA"/>
    </w:rPr>
  </w:style>
  <w:style w:type="paragraph" w:customStyle="1" w:styleId="xl24">
    <w:name w:val="xl24"/>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2"/>
      <w:szCs w:val="22"/>
      <w:lang w:eastAsia="ar-SA"/>
    </w:rPr>
  </w:style>
  <w:style w:type="paragraph" w:customStyle="1" w:styleId="xl26">
    <w:name w:val="xl2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45">
    <w:name w:val="xl45"/>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6">
    <w:name w:val="xl46"/>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7">
    <w:name w:val="xl47"/>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8">
    <w:name w:val="xl48"/>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49">
    <w:name w:val="xl49"/>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0">
    <w:name w:val="xl50"/>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1">
    <w:name w:val="xl51"/>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color w:val="FF0000"/>
      <w:sz w:val="24"/>
      <w:szCs w:val="24"/>
      <w:lang w:eastAsia="ar-SA"/>
    </w:rPr>
  </w:style>
  <w:style w:type="paragraph" w:customStyle="1" w:styleId="xl52">
    <w:name w:val="xl5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sz w:val="24"/>
      <w:szCs w:val="24"/>
      <w:lang w:eastAsia="ar-SA"/>
    </w:rPr>
  </w:style>
  <w:style w:type="paragraph" w:customStyle="1" w:styleId="xl53">
    <w:name w:val="xl5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4">
    <w:name w:val="xl5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5">
    <w:name w:val="xl5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6">
    <w:name w:val="xl5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57">
    <w:name w:val="xl5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58">
    <w:name w:val="xl58"/>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4"/>
      <w:szCs w:val="24"/>
      <w:lang w:eastAsia="ar-SA"/>
    </w:rPr>
  </w:style>
  <w:style w:type="paragraph" w:customStyle="1" w:styleId="xl59">
    <w:name w:val="xl59"/>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60">
    <w:name w:val="xl60"/>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4"/>
      <w:szCs w:val="24"/>
      <w:lang w:eastAsia="ar-SA"/>
    </w:rPr>
  </w:style>
  <w:style w:type="paragraph" w:customStyle="1" w:styleId="xl61">
    <w:name w:val="xl61"/>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63">
    <w:name w:val="xl63"/>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64">
    <w:name w:val="xl6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65">
    <w:name w:val="xl6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66">
    <w:name w:val="xl66"/>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7">
    <w:name w:val="xl6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8">
    <w:name w:val="xl68"/>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69">
    <w:name w:val="xl69"/>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70">
    <w:name w:val="xl70"/>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4"/>
      <w:szCs w:val="24"/>
      <w:lang w:eastAsia="ar-SA"/>
    </w:rPr>
  </w:style>
  <w:style w:type="paragraph" w:customStyle="1" w:styleId="xl71">
    <w:name w:val="xl71"/>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72">
    <w:name w:val="xl72"/>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73">
    <w:name w:val="xl73"/>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74">
    <w:name w:val="xl7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75">
    <w:name w:val="xl75"/>
    <w:basedOn w:val="a"/>
    <w:rsid w:val="00D86AFF"/>
    <w:pPr>
      <w:suppressAutoHyphens/>
      <w:spacing w:before="280" w:after="280"/>
      <w:jc w:val="center"/>
      <w:textAlignment w:val="center"/>
    </w:pPr>
    <w:rPr>
      <w:sz w:val="24"/>
      <w:szCs w:val="24"/>
      <w:lang w:eastAsia="ar-SA"/>
    </w:rPr>
  </w:style>
  <w:style w:type="paragraph" w:customStyle="1" w:styleId="xl76">
    <w:name w:val="xl76"/>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2"/>
      <w:szCs w:val="22"/>
      <w:lang w:eastAsia="ar-SA"/>
    </w:rPr>
  </w:style>
  <w:style w:type="paragraph" w:customStyle="1" w:styleId="xl77">
    <w:name w:val="xl77"/>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78">
    <w:name w:val="xl78"/>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pPr>
    <w:rPr>
      <w:sz w:val="24"/>
      <w:szCs w:val="24"/>
      <w:lang w:eastAsia="ar-SA"/>
    </w:rPr>
  </w:style>
  <w:style w:type="paragraph" w:customStyle="1" w:styleId="xl79">
    <w:name w:val="xl79"/>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pPr>
    <w:rPr>
      <w:sz w:val="22"/>
      <w:szCs w:val="22"/>
      <w:lang w:eastAsia="ar-SA"/>
    </w:rPr>
  </w:style>
  <w:style w:type="paragraph" w:customStyle="1" w:styleId="xl80">
    <w:name w:val="xl80"/>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2"/>
      <w:szCs w:val="22"/>
      <w:lang w:eastAsia="ar-SA"/>
    </w:rPr>
  </w:style>
  <w:style w:type="paragraph" w:customStyle="1" w:styleId="xl81">
    <w:name w:val="xl81"/>
    <w:basedOn w:val="a"/>
    <w:rsid w:val="00D86AFF"/>
    <w:pPr>
      <w:pBdr>
        <w:top w:val="single" w:sz="4" w:space="0" w:color="000000"/>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82">
    <w:name w:val="xl8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3">
    <w:name w:val="xl83"/>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4"/>
      <w:szCs w:val="24"/>
      <w:lang w:eastAsia="ar-SA"/>
    </w:rPr>
  </w:style>
  <w:style w:type="paragraph" w:customStyle="1" w:styleId="xl84">
    <w:name w:val="xl84"/>
    <w:basedOn w:val="a"/>
    <w:rsid w:val="00D86AFF"/>
    <w:pPr>
      <w:pBdr>
        <w:top w:val="single" w:sz="4" w:space="0" w:color="000000"/>
        <w:left w:val="single" w:sz="4" w:space="0" w:color="000000"/>
        <w:bottom w:val="single" w:sz="4" w:space="0" w:color="000000"/>
        <w:right w:val="single" w:sz="4" w:space="0" w:color="000000"/>
      </w:pBdr>
      <w:suppressAutoHyphens/>
      <w:spacing w:before="280" w:after="280"/>
    </w:pPr>
    <w:rPr>
      <w:b/>
      <w:bCs/>
      <w:sz w:val="24"/>
      <w:szCs w:val="24"/>
      <w:lang w:eastAsia="ar-SA"/>
    </w:rPr>
  </w:style>
  <w:style w:type="paragraph" w:customStyle="1" w:styleId="xl85">
    <w:name w:val="xl8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86">
    <w:name w:val="xl86"/>
    <w:basedOn w:val="a"/>
    <w:rsid w:val="00D86AFF"/>
    <w:pPr>
      <w:pBdr>
        <w:top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87">
    <w:name w:val="xl87"/>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8">
    <w:name w:val="xl8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4"/>
      <w:szCs w:val="24"/>
      <w:lang w:eastAsia="ar-SA"/>
    </w:rPr>
  </w:style>
  <w:style w:type="paragraph" w:customStyle="1" w:styleId="xl89">
    <w:name w:val="xl89"/>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90">
    <w:name w:val="xl90"/>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1">
    <w:name w:val="xl91"/>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2">
    <w:name w:val="xl92"/>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3">
    <w:name w:val="xl93"/>
    <w:basedOn w:val="a"/>
    <w:rsid w:val="00D86AFF"/>
    <w:pPr>
      <w:pBdr>
        <w:top w:val="single" w:sz="4" w:space="0" w:color="000000"/>
        <w:left w:val="single" w:sz="4" w:space="0" w:color="000000"/>
        <w:bottom w:val="single" w:sz="4" w:space="0" w:color="000000"/>
      </w:pBdr>
      <w:suppressAutoHyphens/>
      <w:spacing w:before="280" w:after="280"/>
      <w:textAlignment w:val="center"/>
    </w:pPr>
    <w:rPr>
      <w:sz w:val="24"/>
      <w:szCs w:val="24"/>
      <w:lang w:eastAsia="ar-SA"/>
    </w:rPr>
  </w:style>
  <w:style w:type="paragraph" w:customStyle="1" w:styleId="xl94">
    <w:name w:val="xl94"/>
    <w:basedOn w:val="a"/>
    <w:rsid w:val="00D86AFF"/>
    <w:pPr>
      <w:pBdr>
        <w:top w:val="single" w:sz="4" w:space="0" w:color="000000"/>
        <w:bottom w:val="single" w:sz="4" w:space="0" w:color="000000"/>
      </w:pBdr>
      <w:suppressAutoHyphens/>
      <w:spacing w:before="280" w:after="280"/>
      <w:textAlignment w:val="center"/>
    </w:pPr>
    <w:rPr>
      <w:sz w:val="24"/>
      <w:szCs w:val="24"/>
      <w:lang w:eastAsia="ar-SA"/>
    </w:rPr>
  </w:style>
  <w:style w:type="paragraph" w:customStyle="1" w:styleId="xl95">
    <w:name w:val="xl95"/>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2"/>
      <w:szCs w:val="22"/>
      <w:lang w:eastAsia="ar-SA"/>
    </w:rPr>
  </w:style>
  <w:style w:type="paragraph" w:customStyle="1" w:styleId="xl96">
    <w:name w:val="xl96"/>
    <w:basedOn w:val="a"/>
    <w:rsid w:val="00D86AFF"/>
    <w:pPr>
      <w:pBdr>
        <w:top w:val="single" w:sz="4" w:space="0" w:color="000000"/>
        <w:left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7">
    <w:name w:val="xl97"/>
    <w:basedOn w:val="a"/>
    <w:rsid w:val="00D86AFF"/>
    <w:pPr>
      <w:pBdr>
        <w:top w:val="single" w:sz="4" w:space="0" w:color="000000"/>
        <w:bottom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8">
    <w:name w:val="xl98"/>
    <w:basedOn w:val="a"/>
    <w:rsid w:val="00D86AFF"/>
    <w:pPr>
      <w:pBdr>
        <w:top w:val="single" w:sz="4" w:space="0" w:color="000000"/>
        <w:bottom w:val="single" w:sz="4" w:space="0" w:color="000000"/>
        <w:right w:val="single" w:sz="4" w:space="0" w:color="000000"/>
      </w:pBdr>
      <w:shd w:val="clear" w:color="auto" w:fill="C0C0C0"/>
      <w:suppressAutoHyphens/>
      <w:spacing w:before="280" w:after="280"/>
      <w:textAlignment w:val="center"/>
    </w:pPr>
    <w:rPr>
      <w:b/>
      <w:bCs/>
      <w:sz w:val="24"/>
      <w:szCs w:val="24"/>
      <w:lang w:eastAsia="ar-SA"/>
    </w:rPr>
  </w:style>
  <w:style w:type="paragraph" w:customStyle="1" w:styleId="xl99">
    <w:name w:val="xl99"/>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00">
    <w:name w:val="xl100"/>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01">
    <w:name w:val="xl101"/>
    <w:basedOn w:val="a"/>
    <w:rsid w:val="00D86AFF"/>
    <w:pPr>
      <w:pBdr>
        <w:top w:val="single" w:sz="4" w:space="0" w:color="000000"/>
        <w:left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102">
    <w:name w:val="xl102"/>
    <w:basedOn w:val="a"/>
    <w:rsid w:val="00D86AFF"/>
    <w:pPr>
      <w:pBdr>
        <w:left w:val="single" w:sz="4" w:space="0" w:color="000000"/>
        <w:bottom w:val="single" w:sz="4" w:space="0" w:color="000000"/>
        <w:right w:val="single" w:sz="4" w:space="0" w:color="000000"/>
      </w:pBdr>
      <w:shd w:val="clear" w:color="auto" w:fill="FFFF00"/>
      <w:suppressAutoHyphens/>
      <w:spacing w:before="280" w:after="280"/>
      <w:jc w:val="center"/>
      <w:textAlignment w:val="center"/>
    </w:pPr>
    <w:rPr>
      <w:sz w:val="24"/>
      <w:szCs w:val="24"/>
      <w:lang w:eastAsia="ar-SA"/>
    </w:rPr>
  </w:style>
  <w:style w:type="paragraph" w:customStyle="1" w:styleId="xl103">
    <w:name w:val="xl103"/>
    <w:basedOn w:val="a"/>
    <w:rsid w:val="00D86AFF"/>
    <w:pPr>
      <w:pBdr>
        <w:top w:val="single" w:sz="4" w:space="0" w:color="000000"/>
        <w:left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04">
    <w:name w:val="xl104"/>
    <w:basedOn w:val="a"/>
    <w:rsid w:val="00D86AFF"/>
    <w:pPr>
      <w:pBdr>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05">
    <w:name w:val="xl105"/>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06">
    <w:name w:val="xl106"/>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7">
    <w:name w:val="xl107"/>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8">
    <w:name w:val="xl108"/>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09">
    <w:name w:val="xl109"/>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110">
    <w:name w:val="xl11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111">
    <w:name w:val="xl111"/>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2">
    <w:name w:val="xl112"/>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3">
    <w:name w:val="xl113"/>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2"/>
      <w:szCs w:val="22"/>
      <w:lang w:eastAsia="ar-SA"/>
    </w:rPr>
  </w:style>
  <w:style w:type="paragraph" w:customStyle="1" w:styleId="xl114">
    <w:name w:val="xl114"/>
    <w:basedOn w:val="a"/>
    <w:rsid w:val="00D86AFF"/>
    <w:pPr>
      <w:pBdr>
        <w:top w:val="single" w:sz="4" w:space="0" w:color="000000"/>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15">
    <w:name w:val="xl115"/>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font7">
    <w:name w:val="font7"/>
    <w:basedOn w:val="a"/>
    <w:rsid w:val="00D86AFF"/>
    <w:pPr>
      <w:suppressAutoHyphens/>
      <w:spacing w:before="280" w:after="280"/>
    </w:pPr>
    <w:rPr>
      <w:sz w:val="20"/>
      <w:szCs w:val="20"/>
      <w:lang w:eastAsia="ar-SA"/>
    </w:rPr>
  </w:style>
  <w:style w:type="paragraph" w:customStyle="1" w:styleId="font8">
    <w:name w:val="font8"/>
    <w:basedOn w:val="a"/>
    <w:rsid w:val="00D86AFF"/>
    <w:pPr>
      <w:suppressAutoHyphens/>
      <w:spacing w:before="280" w:after="280"/>
    </w:pPr>
    <w:rPr>
      <w:b/>
      <w:bCs/>
      <w:sz w:val="20"/>
      <w:szCs w:val="20"/>
      <w:lang w:eastAsia="ar-SA"/>
    </w:rPr>
  </w:style>
  <w:style w:type="paragraph" w:customStyle="1" w:styleId="xl116">
    <w:name w:val="xl116"/>
    <w:basedOn w:val="a"/>
    <w:rsid w:val="00D86AFF"/>
    <w:pPr>
      <w:pBdr>
        <w:top w:val="single" w:sz="4" w:space="0" w:color="000000"/>
        <w:bottom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17">
    <w:name w:val="xl117"/>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18">
    <w:name w:val="xl118"/>
    <w:basedOn w:val="a"/>
    <w:rsid w:val="00D86AFF"/>
    <w:pPr>
      <w:pBdr>
        <w:top w:val="single" w:sz="4" w:space="0" w:color="000000"/>
        <w:left w:val="single" w:sz="4" w:space="0" w:color="000000"/>
        <w:bottom w:val="single" w:sz="4" w:space="0" w:color="000000"/>
      </w:pBdr>
      <w:shd w:val="clear" w:color="auto" w:fill="C0C0C0"/>
      <w:suppressAutoHyphens/>
      <w:spacing w:before="280" w:after="280"/>
      <w:jc w:val="center"/>
    </w:pPr>
    <w:rPr>
      <w:b/>
      <w:bCs/>
      <w:sz w:val="22"/>
      <w:szCs w:val="22"/>
      <w:lang w:eastAsia="ar-SA"/>
    </w:rPr>
  </w:style>
  <w:style w:type="paragraph" w:customStyle="1" w:styleId="xl119">
    <w:name w:val="xl119"/>
    <w:basedOn w:val="a"/>
    <w:rsid w:val="00D86AFF"/>
    <w:pPr>
      <w:pBdr>
        <w:top w:val="single" w:sz="4" w:space="0" w:color="000000"/>
        <w:bottom w:val="single" w:sz="4" w:space="0" w:color="000000"/>
      </w:pBdr>
      <w:shd w:val="clear" w:color="auto" w:fill="C0C0C0"/>
      <w:suppressAutoHyphens/>
      <w:spacing w:before="280" w:after="280"/>
      <w:jc w:val="center"/>
    </w:pPr>
    <w:rPr>
      <w:b/>
      <w:bCs/>
      <w:sz w:val="22"/>
      <w:szCs w:val="22"/>
      <w:lang w:eastAsia="ar-SA"/>
    </w:rPr>
  </w:style>
  <w:style w:type="paragraph" w:customStyle="1" w:styleId="xl120">
    <w:name w:val="xl120"/>
    <w:basedOn w:val="a"/>
    <w:rsid w:val="00D86AFF"/>
    <w:pPr>
      <w:pBdr>
        <w:top w:val="single" w:sz="4" w:space="0" w:color="000000"/>
        <w:bottom w:val="single" w:sz="4" w:space="0" w:color="000000"/>
        <w:right w:val="single" w:sz="4" w:space="0" w:color="000000"/>
      </w:pBdr>
      <w:shd w:val="clear" w:color="auto" w:fill="C0C0C0"/>
      <w:suppressAutoHyphens/>
      <w:spacing w:before="280" w:after="280"/>
      <w:jc w:val="center"/>
    </w:pPr>
    <w:rPr>
      <w:b/>
      <w:bCs/>
      <w:sz w:val="22"/>
      <w:szCs w:val="22"/>
      <w:lang w:eastAsia="ar-SA"/>
    </w:rPr>
  </w:style>
  <w:style w:type="paragraph" w:customStyle="1" w:styleId="xl121">
    <w:name w:val="xl121"/>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xl122">
    <w:name w:val="xl122"/>
    <w:basedOn w:val="a"/>
    <w:rsid w:val="00D86AFF"/>
    <w:pPr>
      <w:pBdr>
        <w:left w:val="single" w:sz="4" w:space="0" w:color="000000"/>
        <w:bottom w:val="single" w:sz="4" w:space="0" w:color="000000"/>
        <w:right w:val="single" w:sz="4" w:space="0" w:color="000000"/>
      </w:pBdr>
      <w:suppressAutoHyphens/>
      <w:spacing w:before="280" w:after="280"/>
      <w:textAlignment w:val="top"/>
    </w:pPr>
    <w:rPr>
      <w:sz w:val="22"/>
      <w:szCs w:val="22"/>
      <w:lang w:eastAsia="ar-SA"/>
    </w:rPr>
  </w:style>
  <w:style w:type="paragraph" w:customStyle="1" w:styleId="xl123">
    <w:name w:val="xl123"/>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24">
    <w:name w:val="xl124"/>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2"/>
      <w:szCs w:val="22"/>
      <w:lang w:eastAsia="ar-SA"/>
    </w:rPr>
  </w:style>
  <w:style w:type="paragraph" w:customStyle="1" w:styleId="xl125">
    <w:name w:val="xl12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26">
    <w:name w:val="xl126"/>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27">
    <w:name w:val="xl127"/>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28">
    <w:name w:val="xl128"/>
    <w:basedOn w:val="a"/>
    <w:rsid w:val="00D86AFF"/>
    <w:pPr>
      <w:pBdr>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29">
    <w:name w:val="xl129"/>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30">
    <w:name w:val="xl130"/>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1">
    <w:name w:val="xl131"/>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2">
    <w:name w:val="xl132"/>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3">
    <w:name w:val="xl133"/>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4">
    <w:name w:val="xl134"/>
    <w:basedOn w:val="a"/>
    <w:rsid w:val="00D86AFF"/>
    <w:pPr>
      <w:pBdr>
        <w:top w:val="single" w:sz="4" w:space="0" w:color="000000"/>
        <w:lef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5">
    <w:name w:val="xl135"/>
    <w:basedOn w:val="a"/>
    <w:rsid w:val="00D86AFF"/>
    <w:pPr>
      <w:pBdr>
        <w:top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6">
    <w:name w:val="xl136"/>
    <w:basedOn w:val="a"/>
    <w:rsid w:val="00D86AFF"/>
    <w:pPr>
      <w:pBdr>
        <w:top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37">
    <w:name w:val="xl137"/>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138">
    <w:name w:val="xl138"/>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24"/>
      <w:szCs w:val="24"/>
      <w:lang w:eastAsia="ar-SA"/>
    </w:rPr>
  </w:style>
  <w:style w:type="paragraph" w:customStyle="1" w:styleId="xl139">
    <w:name w:val="xl139"/>
    <w:basedOn w:val="a"/>
    <w:rsid w:val="00D86AFF"/>
    <w:pPr>
      <w:pBdr>
        <w:top w:val="single" w:sz="4" w:space="0" w:color="000000"/>
        <w:left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40">
    <w:name w:val="xl140"/>
    <w:basedOn w:val="a"/>
    <w:rsid w:val="00D86AFF"/>
    <w:pPr>
      <w:pBdr>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b/>
      <w:bCs/>
      <w:sz w:val="24"/>
      <w:szCs w:val="24"/>
      <w:lang w:eastAsia="ar-SA"/>
    </w:rPr>
  </w:style>
  <w:style w:type="paragraph" w:customStyle="1" w:styleId="xl141">
    <w:name w:val="xl141"/>
    <w:basedOn w:val="a"/>
    <w:rsid w:val="00D86AFF"/>
    <w:pPr>
      <w:pBdr>
        <w:top w:val="single" w:sz="4" w:space="0" w:color="000000"/>
        <w:left w:val="single" w:sz="4" w:space="0" w:color="000000"/>
        <w:right w:val="single" w:sz="4" w:space="0" w:color="000000"/>
      </w:pBdr>
      <w:suppressAutoHyphens/>
      <w:spacing w:before="280" w:after="280"/>
    </w:pPr>
    <w:rPr>
      <w:sz w:val="24"/>
      <w:szCs w:val="24"/>
      <w:lang w:eastAsia="ar-SA"/>
    </w:rPr>
  </w:style>
  <w:style w:type="paragraph" w:customStyle="1" w:styleId="xl142">
    <w:name w:val="xl142"/>
    <w:basedOn w:val="a"/>
    <w:rsid w:val="00D86AFF"/>
    <w:pPr>
      <w:pBdr>
        <w:left w:val="single" w:sz="4" w:space="0" w:color="000000"/>
        <w:bottom w:val="single" w:sz="4" w:space="0" w:color="000000"/>
        <w:right w:val="single" w:sz="4" w:space="0" w:color="000000"/>
      </w:pBdr>
      <w:suppressAutoHyphens/>
      <w:spacing w:before="280" w:after="280"/>
    </w:pPr>
    <w:rPr>
      <w:sz w:val="24"/>
      <w:szCs w:val="24"/>
      <w:lang w:eastAsia="ar-SA"/>
    </w:rPr>
  </w:style>
  <w:style w:type="paragraph" w:customStyle="1" w:styleId="xl143">
    <w:name w:val="xl14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44">
    <w:name w:val="xl14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45">
    <w:name w:val="xl145"/>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46">
    <w:name w:val="xl146"/>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47">
    <w:name w:val="xl147"/>
    <w:basedOn w:val="a"/>
    <w:rsid w:val="00D86AFF"/>
    <w:pPr>
      <w:pBdr>
        <w:top w:val="single" w:sz="4" w:space="0" w:color="000000"/>
        <w:left w:val="single" w:sz="4" w:space="0" w:color="000000"/>
      </w:pBdr>
      <w:suppressAutoHyphens/>
      <w:spacing w:before="280" w:after="280"/>
      <w:jc w:val="center"/>
      <w:textAlignment w:val="center"/>
    </w:pPr>
    <w:rPr>
      <w:sz w:val="24"/>
      <w:szCs w:val="24"/>
      <w:lang w:eastAsia="ar-SA"/>
    </w:rPr>
  </w:style>
  <w:style w:type="paragraph" w:customStyle="1" w:styleId="xl148">
    <w:name w:val="xl148"/>
    <w:basedOn w:val="a"/>
    <w:rsid w:val="00D86AFF"/>
    <w:pPr>
      <w:pBdr>
        <w:left w:val="single" w:sz="4" w:space="0" w:color="000000"/>
        <w:bottom w:val="single" w:sz="4" w:space="0" w:color="000000"/>
      </w:pBdr>
      <w:suppressAutoHyphens/>
      <w:spacing w:before="280" w:after="280"/>
      <w:jc w:val="center"/>
      <w:textAlignment w:val="center"/>
    </w:pPr>
    <w:rPr>
      <w:sz w:val="24"/>
      <w:szCs w:val="24"/>
      <w:lang w:eastAsia="ar-SA"/>
    </w:rPr>
  </w:style>
  <w:style w:type="paragraph" w:customStyle="1" w:styleId="xl149">
    <w:name w:val="xl149"/>
    <w:basedOn w:val="a"/>
    <w:rsid w:val="00D86AFF"/>
    <w:pPr>
      <w:pBdr>
        <w:top w:val="single" w:sz="4" w:space="0" w:color="000000"/>
        <w:left w:val="single" w:sz="4" w:space="0" w:color="000000"/>
        <w:right w:val="single" w:sz="4" w:space="0" w:color="000000"/>
      </w:pBdr>
      <w:suppressAutoHyphens/>
      <w:spacing w:before="280" w:after="280"/>
      <w:jc w:val="center"/>
    </w:pPr>
    <w:rPr>
      <w:sz w:val="24"/>
      <w:szCs w:val="24"/>
      <w:lang w:eastAsia="ar-SA"/>
    </w:rPr>
  </w:style>
  <w:style w:type="paragraph" w:customStyle="1" w:styleId="xl150">
    <w:name w:val="xl150"/>
    <w:basedOn w:val="a"/>
    <w:rsid w:val="00D86AFF"/>
    <w:pPr>
      <w:pBdr>
        <w:left w:val="single" w:sz="4" w:space="0" w:color="000000"/>
        <w:bottom w:val="single" w:sz="4" w:space="0" w:color="000000"/>
        <w:right w:val="single" w:sz="4" w:space="0" w:color="000000"/>
      </w:pBdr>
      <w:suppressAutoHyphens/>
      <w:spacing w:before="280" w:after="280"/>
      <w:jc w:val="center"/>
    </w:pPr>
    <w:rPr>
      <w:sz w:val="24"/>
      <w:szCs w:val="24"/>
      <w:lang w:eastAsia="ar-SA"/>
    </w:rPr>
  </w:style>
  <w:style w:type="paragraph" w:customStyle="1" w:styleId="xl151">
    <w:name w:val="xl151"/>
    <w:basedOn w:val="a"/>
    <w:rsid w:val="00D86AFF"/>
    <w:pPr>
      <w:pBdr>
        <w:top w:val="single" w:sz="4" w:space="0" w:color="000000"/>
        <w:left w:val="single" w:sz="4" w:space="0" w:color="000000"/>
        <w:right w:val="single" w:sz="4" w:space="0" w:color="000000"/>
      </w:pBdr>
      <w:suppressAutoHyphens/>
      <w:spacing w:before="280" w:after="280"/>
      <w:textAlignment w:val="center"/>
    </w:pPr>
    <w:rPr>
      <w:sz w:val="22"/>
      <w:szCs w:val="22"/>
      <w:lang w:eastAsia="ar-SA"/>
    </w:rPr>
  </w:style>
  <w:style w:type="paragraph" w:customStyle="1" w:styleId="xl152">
    <w:name w:val="xl152"/>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2"/>
      <w:szCs w:val="22"/>
      <w:lang w:eastAsia="ar-SA"/>
    </w:rPr>
  </w:style>
  <w:style w:type="paragraph" w:customStyle="1" w:styleId="xl153">
    <w:name w:val="xl153"/>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4">
    <w:name w:val="xl154"/>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5">
    <w:name w:val="xl155"/>
    <w:basedOn w:val="a"/>
    <w:rsid w:val="00D86AFF"/>
    <w:pPr>
      <w:pBdr>
        <w:top w:val="single" w:sz="4" w:space="0" w:color="000000"/>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56">
    <w:name w:val="xl156"/>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57">
    <w:name w:val="xl157"/>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58">
    <w:name w:val="xl158"/>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59">
    <w:name w:val="xl159"/>
    <w:basedOn w:val="a"/>
    <w:rsid w:val="00D86AFF"/>
    <w:pPr>
      <w:pBdr>
        <w:top w:val="single" w:sz="4" w:space="0" w:color="000000"/>
        <w:left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60">
    <w:name w:val="xl160"/>
    <w:basedOn w:val="a"/>
    <w:rsid w:val="00D86AFF"/>
    <w:pPr>
      <w:pBdr>
        <w:left w:val="single" w:sz="4" w:space="0" w:color="000000"/>
        <w:bottom w:val="single" w:sz="4" w:space="0" w:color="000000"/>
        <w:right w:val="single" w:sz="4" w:space="0" w:color="000000"/>
      </w:pBdr>
      <w:suppressAutoHyphens/>
      <w:spacing w:before="280" w:after="280"/>
      <w:textAlignment w:val="center"/>
    </w:pPr>
    <w:rPr>
      <w:b/>
      <w:bCs/>
      <w:sz w:val="22"/>
      <w:szCs w:val="22"/>
      <w:lang w:eastAsia="ar-SA"/>
    </w:rPr>
  </w:style>
  <w:style w:type="paragraph" w:customStyle="1" w:styleId="xl161">
    <w:name w:val="xl161"/>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b/>
      <w:bCs/>
      <w:sz w:val="24"/>
      <w:szCs w:val="24"/>
      <w:lang w:eastAsia="ar-SA"/>
    </w:rPr>
  </w:style>
  <w:style w:type="paragraph" w:customStyle="1" w:styleId="xl162">
    <w:name w:val="xl162"/>
    <w:basedOn w:val="a"/>
    <w:rsid w:val="00D86AFF"/>
    <w:pPr>
      <w:suppressAutoHyphens/>
      <w:spacing w:before="280" w:after="280"/>
      <w:jc w:val="center"/>
      <w:textAlignment w:val="center"/>
    </w:pPr>
    <w:rPr>
      <w:b/>
      <w:bCs/>
      <w:sz w:val="22"/>
      <w:szCs w:val="22"/>
      <w:lang w:eastAsia="ar-SA"/>
    </w:rPr>
  </w:style>
  <w:style w:type="paragraph" w:customStyle="1" w:styleId="xl163">
    <w:name w:val="xl163"/>
    <w:basedOn w:val="a"/>
    <w:rsid w:val="00D86AFF"/>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16"/>
      <w:szCs w:val="16"/>
      <w:lang w:eastAsia="ar-SA"/>
    </w:rPr>
  </w:style>
  <w:style w:type="paragraph" w:customStyle="1" w:styleId="xl164">
    <w:name w:val="xl164"/>
    <w:basedOn w:val="a"/>
    <w:rsid w:val="00D86AFF"/>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
    <w:rsid w:val="00D86AFF"/>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
    <w:rsid w:val="00D86AFF"/>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
    <w:rsid w:val="00D86AFF"/>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
    <w:rsid w:val="00D86AFF"/>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
    <w:rsid w:val="00D86AFF"/>
    <w:pPr>
      <w:pBdr>
        <w:top w:val="single" w:sz="4" w:space="0" w:color="000000"/>
        <w:left w:val="single" w:sz="4" w:space="0" w:color="000000"/>
        <w:right w:val="single" w:sz="4" w:space="0" w:color="000000"/>
      </w:pBdr>
      <w:suppressAutoHyphens/>
      <w:spacing w:before="280" w:after="280"/>
    </w:pPr>
    <w:rPr>
      <w:sz w:val="24"/>
      <w:szCs w:val="24"/>
      <w:lang w:eastAsia="ar-SA"/>
    </w:rPr>
  </w:style>
  <w:style w:type="paragraph" w:customStyle="1" w:styleId="xl172">
    <w:name w:val="xl172"/>
    <w:basedOn w:val="a"/>
    <w:rsid w:val="00D86AFF"/>
    <w:pPr>
      <w:pBdr>
        <w:left w:val="single" w:sz="4" w:space="0" w:color="000000"/>
        <w:bottom w:val="single" w:sz="4" w:space="0" w:color="000000"/>
        <w:right w:val="single" w:sz="4" w:space="0" w:color="000000"/>
      </w:pBdr>
      <w:suppressAutoHyphens/>
      <w:spacing w:before="280" w:after="280"/>
    </w:pPr>
    <w:rPr>
      <w:sz w:val="24"/>
      <w:szCs w:val="24"/>
      <w:lang w:eastAsia="ar-SA"/>
    </w:rPr>
  </w:style>
  <w:style w:type="paragraph" w:customStyle="1" w:styleId="xl173">
    <w:name w:val="xl173"/>
    <w:basedOn w:val="a"/>
    <w:rsid w:val="00D86AFF"/>
    <w:pPr>
      <w:pBdr>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74">
    <w:name w:val="xl174"/>
    <w:basedOn w:val="a"/>
    <w:rsid w:val="00D86AFF"/>
    <w:pPr>
      <w:pBdr>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75">
    <w:name w:val="xl175"/>
    <w:basedOn w:val="a"/>
    <w:rsid w:val="00D86AFF"/>
    <w:pPr>
      <w:pBdr>
        <w:left w:val="single" w:sz="4" w:space="0" w:color="000000"/>
        <w:right w:val="single" w:sz="4" w:space="0" w:color="000000"/>
      </w:pBdr>
      <w:suppressAutoHyphens/>
      <w:spacing w:before="280" w:after="280"/>
      <w:jc w:val="center"/>
      <w:textAlignment w:val="center"/>
    </w:pPr>
    <w:rPr>
      <w:sz w:val="24"/>
      <w:szCs w:val="24"/>
      <w:lang w:eastAsia="ar-SA"/>
    </w:rPr>
  </w:style>
  <w:style w:type="paragraph" w:customStyle="1" w:styleId="xl176">
    <w:name w:val="xl176"/>
    <w:basedOn w:val="a"/>
    <w:rsid w:val="00D86AFF"/>
    <w:pPr>
      <w:pBdr>
        <w:top w:val="single" w:sz="4" w:space="0" w:color="000000"/>
        <w:left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77">
    <w:name w:val="xl177"/>
    <w:basedOn w:val="a"/>
    <w:rsid w:val="00D86AFF"/>
    <w:pPr>
      <w:pBdr>
        <w:left w:val="single" w:sz="4" w:space="0" w:color="000000"/>
        <w:bottom w:val="single" w:sz="4" w:space="0" w:color="000000"/>
        <w:right w:val="single" w:sz="4" w:space="0" w:color="000000"/>
      </w:pBdr>
      <w:shd w:val="clear" w:color="auto" w:fill="FFFF00"/>
      <w:suppressAutoHyphens/>
      <w:spacing w:before="280" w:after="280"/>
      <w:textAlignment w:val="center"/>
    </w:pPr>
    <w:rPr>
      <w:sz w:val="24"/>
      <w:szCs w:val="24"/>
      <w:lang w:eastAsia="ar-SA"/>
    </w:rPr>
  </w:style>
  <w:style w:type="paragraph" w:customStyle="1" w:styleId="xl178">
    <w:name w:val="xl178"/>
    <w:basedOn w:val="a"/>
    <w:rsid w:val="00D86AFF"/>
    <w:pPr>
      <w:pBdr>
        <w:top w:val="single" w:sz="4" w:space="0" w:color="000000"/>
        <w:left w:val="single" w:sz="4" w:space="0" w:color="000000"/>
        <w:right w:val="single" w:sz="4" w:space="0" w:color="000000"/>
      </w:pBdr>
      <w:suppressAutoHyphens/>
      <w:spacing w:before="280" w:after="280"/>
      <w:jc w:val="center"/>
    </w:pPr>
    <w:rPr>
      <w:sz w:val="24"/>
      <w:szCs w:val="24"/>
      <w:lang w:eastAsia="ar-SA"/>
    </w:rPr>
  </w:style>
  <w:style w:type="paragraph" w:customStyle="1" w:styleId="xl179">
    <w:name w:val="xl179"/>
    <w:basedOn w:val="a"/>
    <w:rsid w:val="00D86AFF"/>
    <w:pPr>
      <w:pBdr>
        <w:left w:val="single" w:sz="4" w:space="0" w:color="000000"/>
        <w:bottom w:val="single" w:sz="4" w:space="0" w:color="000000"/>
        <w:right w:val="single" w:sz="4" w:space="0" w:color="000000"/>
      </w:pBdr>
      <w:suppressAutoHyphens/>
      <w:spacing w:before="280" w:after="280"/>
      <w:jc w:val="center"/>
    </w:pPr>
    <w:rPr>
      <w:sz w:val="24"/>
      <w:szCs w:val="24"/>
      <w:lang w:eastAsia="ar-SA"/>
    </w:rPr>
  </w:style>
  <w:style w:type="paragraph" w:customStyle="1" w:styleId="xl180">
    <w:name w:val="xl180"/>
    <w:basedOn w:val="a"/>
    <w:rsid w:val="00D86AFF"/>
    <w:pPr>
      <w:pBdr>
        <w:top w:val="single" w:sz="4" w:space="0" w:color="000000"/>
        <w:left w:val="single" w:sz="4" w:space="0" w:color="000000"/>
        <w:right w:val="single" w:sz="4" w:space="0" w:color="000000"/>
      </w:pBdr>
      <w:suppressAutoHyphens/>
      <w:spacing w:before="280" w:after="280"/>
      <w:textAlignment w:val="center"/>
    </w:pPr>
    <w:rPr>
      <w:sz w:val="24"/>
      <w:szCs w:val="24"/>
      <w:lang w:eastAsia="ar-SA"/>
    </w:rPr>
  </w:style>
  <w:style w:type="paragraph" w:customStyle="1" w:styleId="xl181">
    <w:name w:val="xl181"/>
    <w:basedOn w:val="a"/>
    <w:rsid w:val="00D86AFF"/>
    <w:pPr>
      <w:pBdr>
        <w:left w:val="single" w:sz="4" w:space="0" w:color="000000"/>
        <w:bottom w:val="single" w:sz="4" w:space="0" w:color="000000"/>
        <w:right w:val="single" w:sz="4" w:space="0" w:color="000000"/>
      </w:pBdr>
      <w:suppressAutoHyphens/>
      <w:spacing w:before="280" w:after="280"/>
      <w:textAlignment w:val="center"/>
    </w:pPr>
    <w:rPr>
      <w:sz w:val="24"/>
      <w:szCs w:val="24"/>
      <w:lang w:eastAsia="ar-SA"/>
    </w:rPr>
  </w:style>
  <w:style w:type="paragraph" w:customStyle="1" w:styleId="xl182">
    <w:name w:val="xl182"/>
    <w:basedOn w:val="a"/>
    <w:rsid w:val="00D86AFF"/>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
    <w:rsid w:val="00D86AFF"/>
    <w:pPr>
      <w:suppressAutoHyphens/>
      <w:spacing w:before="280" w:after="280"/>
    </w:pPr>
    <w:rPr>
      <w:sz w:val="22"/>
      <w:szCs w:val="22"/>
      <w:u w:val="single"/>
      <w:lang w:eastAsia="ar-SA"/>
    </w:rPr>
  </w:style>
  <w:style w:type="paragraph" w:customStyle="1" w:styleId="font10">
    <w:name w:val="font10"/>
    <w:basedOn w:val="a"/>
    <w:rsid w:val="00D86AFF"/>
    <w:pPr>
      <w:suppressAutoHyphens/>
      <w:spacing w:before="280" w:after="280"/>
    </w:pPr>
    <w:rPr>
      <w:b/>
      <w:bCs/>
      <w:sz w:val="22"/>
      <w:szCs w:val="22"/>
      <w:lang w:eastAsia="ar-SA"/>
    </w:rPr>
  </w:style>
  <w:style w:type="paragraph" w:customStyle="1" w:styleId="font11">
    <w:name w:val="font11"/>
    <w:basedOn w:val="a"/>
    <w:rsid w:val="00D86AFF"/>
    <w:pPr>
      <w:suppressAutoHyphens/>
      <w:spacing w:before="280" w:after="280"/>
    </w:pPr>
    <w:rPr>
      <w:sz w:val="24"/>
      <w:szCs w:val="24"/>
      <w:lang w:eastAsia="ar-SA"/>
    </w:rPr>
  </w:style>
  <w:style w:type="paragraph" w:customStyle="1" w:styleId="font12">
    <w:name w:val="font12"/>
    <w:basedOn w:val="a"/>
    <w:rsid w:val="00D86AFF"/>
    <w:pPr>
      <w:suppressAutoHyphens/>
      <w:spacing w:before="280" w:after="280"/>
    </w:pPr>
    <w:rPr>
      <w:b/>
      <w:bCs/>
      <w:sz w:val="22"/>
      <w:szCs w:val="22"/>
      <w:lang w:eastAsia="ar-SA"/>
    </w:rPr>
  </w:style>
  <w:style w:type="paragraph" w:customStyle="1" w:styleId="font13">
    <w:name w:val="font13"/>
    <w:basedOn w:val="a"/>
    <w:rsid w:val="00D86AFF"/>
    <w:pPr>
      <w:suppressAutoHyphens/>
      <w:spacing w:before="280" w:after="280"/>
    </w:pPr>
    <w:rPr>
      <w:sz w:val="24"/>
      <w:szCs w:val="24"/>
      <w:lang w:eastAsia="ar-SA"/>
    </w:rPr>
  </w:style>
  <w:style w:type="paragraph" w:customStyle="1" w:styleId="S11">
    <w:name w:val="S_Заголовок 1"/>
    <w:basedOn w:val="a"/>
    <w:rsid w:val="00D86AFF"/>
    <w:pPr>
      <w:tabs>
        <w:tab w:val="num" w:pos="720"/>
      </w:tabs>
      <w:suppressAutoHyphens/>
      <w:jc w:val="center"/>
    </w:pPr>
    <w:rPr>
      <w:b/>
      <w:caps/>
      <w:sz w:val="24"/>
      <w:szCs w:val="24"/>
      <w:lang w:eastAsia="ar-SA"/>
    </w:rPr>
  </w:style>
  <w:style w:type="paragraph" w:customStyle="1" w:styleId="S20">
    <w:name w:val="S_Заголовок 2"/>
    <w:basedOn w:val="2"/>
    <w:rsid w:val="00D86AFF"/>
    <w:pPr>
      <w:keepNext w:val="0"/>
      <w:tabs>
        <w:tab w:val="num" w:pos="720"/>
      </w:tabs>
      <w:suppressAutoHyphens/>
      <w:spacing w:before="0" w:after="0"/>
      <w:jc w:val="both"/>
    </w:pPr>
    <w:rPr>
      <w:rFonts w:ascii="Times New Roman" w:hAnsi="Times New Roman" w:cs="Times New Roman"/>
      <w:bCs w:val="0"/>
      <w:i w:val="0"/>
      <w:iCs w:val="0"/>
      <w:sz w:val="24"/>
      <w:szCs w:val="24"/>
      <w:lang w:eastAsia="ar-SA"/>
    </w:rPr>
  </w:style>
  <w:style w:type="paragraph" w:customStyle="1" w:styleId="S30">
    <w:name w:val="S_Заголовок 3"/>
    <w:basedOn w:val="3"/>
    <w:rsid w:val="00D86AFF"/>
    <w:pPr>
      <w:keepNext w:val="0"/>
      <w:tabs>
        <w:tab w:val="num" w:pos="720"/>
      </w:tabs>
      <w:suppressAutoHyphens/>
      <w:spacing w:before="0" w:after="0" w:line="360" w:lineRule="auto"/>
    </w:pPr>
    <w:rPr>
      <w:rFonts w:ascii="Times New Roman" w:hAnsi="Times New Roman" w:cs="Times New Roman"/>
      <w:b w:val="0"/>
      <w:bCs w:val="0"/>
      <w:sz w:val="24"/>
      <w:szCs w:val="24"/>
      <w:u w:val="single"/>
      <w:lang w:eastAsia="ar-SA"/>
    </w:rPr>
  </w:style>
  <w:style w:type="paragraph" w:customStyle="1" w:styleId="S40">
    <w:name w:val="S_Заголовок 4"/>
    <w:basedOn w:val="4"/>
    <w:rsid w:val="00D86AFF"/>
    <w:pPr>
      <w:keepNext w:val="0"/>
      <w:tabs>
        <w:tab w:val="num" w:pos="720"/>
      </w:tabs>
      <w:suppressAutoHyphens/>
      <w:spacing w:before="0" w:after="0"/>
    </w:pPr>
    <w:rPr>
      <w:b w:val="0"/>
      <w:bCs w:val="0"/>
      <w:i/>
      <w:sz w:val="24"/>
      <w:szCs w:val="24"/>
      <w:lang w:eastAsia="ar-SA"/>
    </w:rPr>
  </w:style>
  <w:style w:type="paragraph" w:customStyle="1" w:styleId="afffff0">
    <w:name w:val="Статья"/>
    <w:basedOn w:val="a"/>
    <w:rsid w:val="00D86AFF"/>
    <w:pPr>
      <w:suppressAutoHyphens/>
      <w:jc w:val="both"/>
    </w:pPr>
    <w:rPr>
      <w:sz w:val="24"/>
      <w:szCs w:val="24"/>
      <w:lang w:eastAsia="ar-SA"/>
    </w:rPr>
  </w:style>
  <w:style w:type="paragraph" w:customStyle="1" w:styleId="1ffa">
    <w:name w:val="текст 1"/>
    <w:basedOn w:val="a"/>
    <w:next w:val="a"/>
    <w:rsid w:val="00D86AFF"/>
    <w:pPr>
      <w:suppressAutoHyphens/>
      <w:ind w:firstLine="540"/>
      <w:jc w:val="both"/>
    </w:pPr>
    <w:rPr>
      <w:sz w:val="20"/>
      <w:szCs w:val="24"/>
      <w:lang w:eastAsia="ar-SA"/>
    </w:rPr>
  </w:style>
  <w:style w:type="paragraph" w:customStyle="1" w:styleId="afffff1">
    <w:name w:val="Заголовок таблици"/>
    <w:basedOn w:val="1ffa"/>
    <w:rsid w:val="00D86AFF"/>
    <w:rPr>
      <w:sz w:val="22"/>
    </w:rPr>
  </w:style>
  <w:style w:type="paragraph" w:customStyle="1" w:styleId="afffff2">
    <w:name w:val="Номер таблици"/>
    <w:basedOn w:val="a"/>
    <w:next w:val="a"/>
    <w:rsid w:val="00D86AFF"/>
    <w:pPr>
      <w:suppressAutoHyphens/>
      <w:jc w:val="right"/>
    </w:pPr>
    <w:rPr>
      <w:b/>
      <w:sz w:val="20"/>
      <w:szCs w:val="24"/>
      <w:lang w:eastAsia="ar-SA"/>
    </w:rPr>
  </w:style>
  <w:style w:type="paragraph" w:customStyle="1" w:styleId="afffff3">
    <w:name w:val="Приложение"/>
    <w:basedOn w:val="a"/>
    <w:next w:val="a"/>
    <w:rsid w:val="00D86AFF"/>
    <w:pPr>
      <w:suppressAutoHyphens/>
      <w:jc w:val="right"/>
    </w:pPr>
    <w:rPr>
      <w:sz w:val="20"/>
      <w:szCs w:val="24"/>
      <w:lang w:eastAsia="ar-SA"/>
    </w:rPr>
  </w:style>
  <w:style w:type="paragraph" w:customStyle="1" w:styleId="afffff4">
    <w:name w:val="Обычный по таблице"/>
    <w:basedOn w:val="a"/>
    <w:rsid w:val="00D86AFF"/>
    <w:pPr>
      <w:suppressAutoHyphens/>
    </w:pPr>
    <w:rPr>
      <w:sz w:val="24"/>
      <w:szCs w:val="24"/>
      <w:lang w:eastAsia="ar-SA"/>
    </w:rPr>
  </w:style>
  <w:style w:type="paragraph" w:customStyle="1" w:styleId="S6">
    <w:name w:val="S_Обычный в таблице"/>
    <w:basedOn w:val="a"/>
    <w:rsid w:val="00D86AFF"/>
    <w:pPr>
      <w:suppressAutoHyphens/>
      <w:spacing w:line="360" w:lineRule="auto"/>
      <w:jc w:val="center"/>
    </w:pPr>
    <w:rPr>
      <w:sz w:val="24"/>
      <w:szCs w:val="24"/>
      <w:lang w:eastAsia="ar-SA"/>
    </w:rPr>
  </w:style>
  <w:style w:type="paragraph" w:styleId="afffff5">
    <w:name w:val="List Paragraph"/>
    <w:basedOn w:val="a"/>
    <w:uiPriority w:val="34"/>
    <w:qFormat/>
    <w:rsid w:val="00D86AFF"/>
    <w:pPr>
      <w:suppressAutoHyphens/>
      <w:spacing w:line="360" w:lineRule="auto"/>
      <w:ind w:left="708" w:firstLine="709"/>
      <w:jc w:val="both"/>
    </w:pPr>
    <w:rPr>
      <w:sz w:val="24"/>
      <w:szCs w:val="24"/>
      <w:lang w:eastAsia="ar-SA"/>
    </w:rPr>
  </w:style>
  <w:style w:type="paragraph" w:customStyle="1" w:styleId="100">
    <w:name w:val="Оглавление 10"/>
    <w:basedOn w:val="1f5"/>
    <w:rsid w:val="00D86AFF"/>
    <w:pPr>
      <w:tabs>
        <w:tab w:val="right" w:leader="dot" w:pos="9637"/>
      </w:tabs>
      <w:ind w:left="2547" w:firstLine="0"/>
    </w:pPr>
  </w:style>
  <w:style w:type="paragraph" w:customStyle="1" w:styleId="afffff6">
    <w:name w:val="Содержимое врезки"/>
    <w:basedOn w:val="a0"/>
    <w:rsid w:val="00D86AFF"/>
    <w:pPr>
      <w:suppressAutoHyphens/>
      <w:spacing w:line="360" w:lineRule="auto"/>
      <w:ind w:right="-8" w:firstLine="709"/>
      <w:jc w:val="both"/>
    </w:pPr>
    <w:rPr>
      <w:szCs w:val="24"/>
      <w:lang w:eastAsia="ar-SA"/>
    </w:rPr>
  </w:style>
  <w:style w:type="paragraph" w:customStyle="1" w:styleId="2f">
    <w:name w:val="Знак2"/>
    <w:basedOn w:val="a"/>
    <w:rsid w:val="00A47AB3"/>
    <w:pPr>
      <w:tabs>
        <w:tab w:val="num" w:pos="1287"/>
      </w:tabs>
      <w:spacing w:after="160" w:line="240" w:lineRule="exact"/>
      <w:ind w:left="1287" w:hanging="360"/>
      <w:jc w:val="both"/>
    </w:pPr>
    <w:rPr>
      <w:rFonts w:ascii="Verdana" w:hAnsi="Verdana" w:cs="Arial"/>
      <w:sz w:val="20"/>
      <w:szCs w:val="20"/>
      <w:lang w:val="en-US" w:eastAsia="en-US"/>
    </w:rPr>
  </w:style>
  <w:style w:type="paragraph" w:styleId="afffff7">
    <w:name w:val="Plain Text"/>
    <w:basedOn w:val="a"/>
    <w:link w:val="afffff8"/>
    <w:rsid w:val="007071B3"/>
    <w:rPr>
      <w:rFonts w:ascii="Courier New" w:hAnsi="Courier New" w:cs="Courier New"/>
      <w:sz w:val="20"/>
      <w:szCs w:val="20"/>
    </w:rPr>
  </w:style>
  <w:style w:type="character" w:customStyle="1" w:styleId="afffff8">
    <w:name w:val="Текст Знак"/>
    <w:basedOn w:val="a1"/>
    <w:link w:val="afffff7"/>
    <w:rsid w:val="00986A2F"/>
    <w:rPr>
      <w:rFonts w:ascii="Courier New" w:hAnsi="Courier New" w:cs="Courier New"/>
    </w:rPr>
  </w:style>
  <w:style w:type="paragraph" w:customStyle="1" w:styleId="11Char">
    <w:name w:val="Знак1 Знак Знак Знак Знак Знак Знак Знак Знак1 Char"/>
    <w:basedOn w:val="a"/>
    <w:rsid w:val="00DD4FAC"/>
    <w:pPr>
      <w:spacing w:after="160" w:line="240" w:lineRule="exact"/>
    </w:pPr>
    <w:rPr>
      <w:rFonts w:ascii="Verdana" w:hAnsi="Verdana"/>
      <w:sz w:val="20"/>
      <w:szCs w:val="20"/>
      <w:lang w:val="en-US" w:eastAsia="en-US"/>
    </w:rPr>
  </w:style>
  <w:style w:type="character" w:styleId="afffff9">
    <w:name w:val="FollowedHyperlink"/>
    <w:basedOn w:val="a1"/>
    <w:uiPriority w:val="99"/>
    <w:unhideWhenUsed/>
    <w:rsid w:val="00986A2F"/>
    <w:rPr>
      <w:color w:val="800080"/>
      <w:u w:val="single"/>
    </w:rPr>
  </w:style>
  <w:style w:type="paragraph" w:customStyle="1" w:styleId="11Char0">
    <w:name w:val="Знак1 Знак Знак Знак Знак Знак Знак Знак Знак1 Char"/>
    <w:basedOn w:val="a"/>
    <w:rsid w:val="00986A2F"/>
    <w:pPr>
      <w:spacing w:after="160" w:line="240" w:lineRule="exact"/>
    </w:pPr>
    <w:rPr>
      <w:rFonts w:ascii="Verdana" w:hAnsi="Verdana"/>
      <w:sz w:val="20"/>
      <w:szCs w:val="20"/>
      <w:lang w:val="en-US" w:eastAsia="en-US"/>
    </w:rPr>
  </w:style>
  <w:style w:type="character" w:customStyle="1" w:styleId="1ffb">
    <w:name w:val="Знак1"/>
    <w:basedOn w:val="16"/>
    <w:rsid w:val="00986A2F"/>
    <w:rPr>
      <w:rFonts w:ascii="Arial" w:hAnsi="Arial" w:cs="Arial" w:hint="default"/>
      <w:b/>
      <w:bCs/>
      <w:i/>
      <w:iCs/>
      <w:sz w:val="28"/>
      <w:szCs w:val="28"/>
      <w:lang w:val="ru-RU" w:eastAsia="ar-SA" w:bidi="ar-SA"/>
    </w:rPr>
  </w:style>
  <w:style w:type="character" w:customStyle="1" w:styleId="1ffc">
    <w:name w:val="Знак Знак1"/>
    <w:basedOn w:val="16"/>
    <w:rsid w:val="00986A2F"/>
    <w:rPr>
      <w:sz w:val="24"/>
      <w:szCs w:val="24"/>
      <w:u w:val="single"/>
      <w:lang w:val="ru-RU" w:eastAsia="ar-SA" w:bidi="ar-SA"/>
    </w:rPr>
  </w:style>
  <w:style w:type="character" w:customStyle="1" w:styleId="21a">
    <w:name w:val="Знак2 Знак Знак1"/>
    <w:basedOn w:val="16"/>
    <w:rsid w:val="00986A2F"/>
    <w:rPr>
      <w:rFonts w:ascii="Arial" w:hAnsi="Arial" w:cs="Arial" w:hint="default"/>
      <w:b/>
      <w:bCs/>
      <w:i/>
      <w:iCs/>
      <w:sz w:val="28"/>
      <w:szCs w:val="28"/>
      <w:lang w:val="ru-RU" w:eastAsia="ar-SA" w:bidi="ar-SA"/>
    </w:rPr>
  </w:style>
  <w:style w:type="character" w:customStyle="1" w:styleId="1ffd">
    <w:name w:val="Знак Знак Знак Знак1"/>
    <w:basedOn w:val="16"/>
    <w:rsid w:val="00986A2F"/>
    <w:rPr>
      <w:sz w:val="24"/>
      <w:szCs w:val="24"/>
      <w:lang w:val="ru-RU" w:eastAsia="ar-SA" w:bidi="ar-SA"/>
    </w:rPr>
  </w:style>
  <w:style w:type="character" w:customStyle="1" w:styleId="34">
    <w:name w:val="Знак3 Знак Знак"/>
    <w:basedOn w:val="16"/>
    <w:rsid w:val="00986A2F"/>
    <w:rPr>
      <w:b/>
      <w:bCs w:val="0"/>
      <w:sz w:val="24"/>
      <w:szCs w:val="24"/>
      <w:u w:val="single"/>
      <w:lang w:val="ru-RU" w:eastAsia="ar-SA" w:bidi="ar-SA"/>
    </w:rPr>
  </w:style>
  <w:style w:type="character" w:customStyle="1" w:styleId="2f0">
    <w:name w:val="Знак2 Знак Знак"/>
    <w:basedOn w:val="16"/>
    <w:rsid w:val="00986A2F"/>
    <w:rPr>
      <w:b/>
      <w:bCs/>
      <w:sz w:val="24"/>
      <w:szCs w:val="24"/>
      <w:lang w:val="ru-RU" w:eastAsia="ar-SA" w:bidi="ar-SA"/>
    </w:rPr>
  </w:style>
  <w:style w:type="character" w:customStyle="1" w:styleId="1ffe">
    <w:name w:val="Знак1 Знак Знак"/>
    <w:basedOn w:val="16"/>
    <w:rsid w:val="00986A2F"/>
    <w:rPr>
      <w:sz w:val="24"/>
      <w:szCs w:val="24"/>
      <w:lang w:val="ru-RU" w:eastAsia="ar-SA" w:bidi="ar-SA"/>
    </w:rPr>
  </w:style>
  <w:style w:type="character" w:customStyle="1" w:styleId="21b">
    <w:name w:val="Знак21"/>
    <w:basedOn w:val="16"/>
    <w:rsid w:val="00986A2F"/>
    <w:rPr>
      <w:b/>
      <w:bCs/>
      <w:sz w:val="24"/>
      <w:szCs w:val="24"/>
      <w:lang w:val="ru-RU" w:eastAsia="ar-SA" w:bidi="ar-SA"/>
    </w:rPr>
  </w:style>
  <w:style w:type="paragraph" w:styleId="35">
    <w:name w:val="Body Text 3"/>
    <w:basedOn w:val="a"/>
    <w:link w:val="36"/>
    <w:rsid w:val="00082889"/>
    <w:pPr>
      <w:spacing w:after="120"/>
    </w:pPr>
    <w:rPr>
      <w:sz w:val="16"/>
      <w:szCs w:val="16"/>
    </w:rPr>
  </w:style>
  <w:style w:type="character" w:customStyle="1" w:styleId="36">
    <w:name w:val="Основной текст 3 Знак"/>
    <w:basedOn w:val="a1"/>
    <w:link w:val="35"/>
    <w:rsid w:val="00082889"/>
    <w:rPr>
      <w:sz w:val="16"/>
      <w:szCs w:val="16"/>
    </w:rPr>
  </w:style>
  <w:style w:type="paragraph" w:styleId="afffffa">
    <w:name w:val="No Spacing"/>
    <w:uiPriority w:val="1"/>
    <w:qFormat/>
    <w:rsid w:val="00CC29B7"/>
    <w:rPr>
      <w:rFonts w:ascii="Calibri" w:hAnsi="Calibri"/>
      <w:sz w:val="22"/>
      <w:szCs w:val="22"/>
    </w:rPr>
  </w:style>
  <w:style w:type="paragraph" w:customStyle="1" w:styleId="Iauiue">
    <w:name w:val="Iau?iue"/>
    <w:rsid w:val="00CC29B7"/>
    <w:rPr>
      <w:rFonts w:ascii="Arial CYR" w:hAnsi="Arial CYR"/>
      <w:lang w:val="en-US"/>
    </w:rPr>
  </w:style>
  <w:style w:type="paragraph" w:customStyle="1" w:styleId="consplusnormal0">
    <w:name w:val="consplusnormal"/>
    <w:basedOn w:val="a"/>
    <w:rsid w:val="002A51A2"/>
    <w:pPr>
      <w:autoSpaceDE w:val="0"/>
      <w:autoSpaceDN w:val="0"/>
      <w:ind w:firstLine="720"/>
    </w:pPr>
    <w:rPr>
      <w:rFonts w:ascii="Arial" w:hAnsi="Arial" w:cs="Arial"/>
      <w:sz w:val="20"/>
      <w:szCs w:val="20"/>
    </w:rPr>
  </w:style>
  <w:style w:type="paragraph" w:customStyle="1" w:styleId="ConsPlusCell">
    <w:name w:val="ConsPlusCell"/>
    <w:rsid w:val="002834EC"/>
    <w:pPr>
      <w:widowControl w:val="0"/>
      <w:autoSpaceDE w:val="0"/>
      <w:autoSpaceDN w:val="0"/>
      <w:adjustRightInd w:val="0"/>
    </w:pPr>
    <w:rPr>
      <w:rFonts w:ascii="Arial" w:hAnsi="Arial" w:cs="Arial"/>
    </w:rPr>
  </w:style>
  <w:style w:type="paragraph" w:customStyle="1" w:styleId="1fff">
    <w:name w:val="Обычный1"/>
    <w:rsid w:val="00950359"/>
    <w:rPr>
      <w:sz w:val="28"/>
    </w:rPr>
  </w:style>
  <w:style w:type="paragraph" w:customStyle="1" w:styleId="1fff0">
    <w:name w:val="Основной текст1"/>
    <w:basedOn w:val="1fff"/>
    <w:rsid w:val="00950359"/>
    <w:pPr>
      <w:snapToGrid w:val="0"/>
      <w:jc w:val="both"/>
    </w:pPr>
    <w:rPr>
      <w:rFonts w:ascii="a_Timer" w:hAnsi="a_Timer"/>
    </w:rPr>
  </w:style>
  <w:style w:type="paragraph" w:customStyle="1" w:styleId="2f1">
    <w:name w:val="Цитата2"/>
    <w:basedOn w:val="a"/>
    <w:rsid w:val="00950359"/>
    <w:pPr>
      <w:suppressAutoHyphens/>
      <w:spacing w:line="360" w:lineRule="auto"/>
      <w:ind w:left="526" w:right="43" w:firstLine="709"/>
      <w:jc w:val="both"/>
    </w:pPr>
    <w:rPr>
      <w:szCs w:val="20"/>
      <w:lang w:eastAsia="ar-SA"/>
    </w:rPr>
  </w:style>
  <w:style w:type="paragraph" w:customStyle="1" w:styleId="2f2">
    <w:name w:val="Маркированный список2"/>
    <w:basedOn w:val="a"/>
    <w:rsid w:val="00950359"/>
    <w:pPr>
      <w:suppressAutoHyphens/>
      <w:spacing w:before="280" w:after="280" w:line="360" w:lineRule="auto"/>
      <w:ind w:firstLine="709"/>
      <w:jc w:val="both"/>
    </w:pPr>
    <w:rPr>
      <w:szCs w:val="24"/>
      <w:lang w:eastAsia="ar-SA"/>
    </w:rPr>
  </w:style>
  <w:style w:type="paragraph" w:customStyle="1" w:styleId="2f3">
    <w:name w:val="Нумерованный список2"/>
    <w:basedOn w:val="a"/>
    <w:rsid w:val="00950359"/>
    <w:pPr>
      <w:suppressAutoHyphens/>
      <w:spacing w:before="280" w:after="280" w:line="360" w:lineRule="auto"/>
      <w:ind w:firstLine="709"/>
      <w:jc w:val="both"/>
    </w:pPr>
    <w:rPr>
      <w:szCs w:val="24"/>
      <w:lang w:eastAsia="ar-SA"/>
    </w:rPr>
  </w:style>
  <w:style w:type="paragraph" w:customStyle="1" w:styleId="afffffb">
    <w:name w:val="МОН"/>
    <w:basedOn w:val="a"/>
    <w:rsid w:val="00A00128"/>
    <w:pPr>
      <w:spacing w:line="360" w:lineRule="auto"/>
      <w:ind w:firstLine="709"/>
      <w:jc w:val="both"/>
    </w:pPr>
  </w:style>
  <w:style w:type="paragraph" w:styleId="afffffc">
    <w:name w:val="footnote text"/>
    <w:basedOn w:val="a"/>
    <w:link w:val="afffffd"/>
    <w:unhideWhenUsed/>
    <w:rsid w:val="00A00128"/>
    <w:rPr>
      <w:sz w:val="20"/>
      <w:szCs w:val="20"/>
    </w:rPr>
  </w:style>
  <w:style w:type="character" w:customStyle="1" w:styleId="afffffd">
    <w:name w:val="Текст сноски Знак"/>
    <w:basedOn w:val="a1"/>
    <w:link w:val="afffffc"/>
    <w:rsid w:val="00A00128"/>
  </w:style>
  <w:style w:type="character" w:styleId="afffffe">
    <w:name w:val="footnote reference"/>
    <w:unhideWhenUsed/>
    <w:rsid w:val="00A00128"/>
    <w:rPr>
      <w:vertAlign w:val="superscript"/>
    </w:rPr>
  </w:style>
  <w:style w:type="paragraph" w:customStyle="1" w:styleId="220">
    <w:name w:val="Основной текст с отступом 22"/>
    <w:basedOn w:val="2f4"/>
    <w:rsid w:val="00352C02"/>
    <w:pPr>
      <w:ind w:firstLine="709"/>
      <w:jc w:val="both"/>
    </w:pPr>
    <w:rPr>
      <w:snapToGrid w:val="0"/>
    </w:rPr>
  </w:style>
  <w:style w:type="paragraph" w:customStyle="1" w:styleId="2f4">
    <w:name w:val="Обычный2"/>
    <w:rsid w:val="00352C02"/>
    <w:rPr>
      <w:sz w:val="28"/>
    </w:rPr>
  </w:style>
  <w:style w:type="paragraph" w:customStyle="1" w:styleId="2f5">
    <w:name w:val="Основной текст2"/>
    <w:basedOn w:val="2f4"/>
    <w:rsid w:val="00352C02"/>
    <w:pPr>
      <w:snapToGrid w:val="0"/>
      <w:jc w:val="both"/>
    </w:pPr>
    <w:rPr>
      <w:rFonts w:ascii="a_Timer" w:hAnsi="a_Timer"/>
    </w:rPr>
  </w:style>
  <w:style w:type="paragraph" w:customStyle="1" w:styleId="221">
    <w:name w:val="Основной текст 22"/>
    <w:basedOn w:val="a"/>
    <w:rsid w:val="00352C02"/>
    <w:pPr>
      <w:jc w:val="both"/>
    </w:pPr>
    <w:rPr>
      <w:szCs w:val="20"/>
    </w:rPr>
  </w:style>
  <w:style w:type="character" w:customStyle="1" w:styleId="affffff">
    <w:name w:val="Знак"/>
    <w:basedOn w:val="16"/>
    <w:rsid w:val="00352C02"/>
    <w:rPr>
      <w:rFonts w:ascii="Arial" w:hAnsi="Arial" w:cs="Arial"/>
      <w:b/>
      <w:bCs/>
      <w:i/>
      <w:iCs/>
      <w:sz w:val="28"/>
      <w:szCs w:val="28"/>
      <w:lang w:val="ru-RU" w:eastAsia="ar-SA" w:bidi="ar-SA"/>
    </w:rPr>
  </w:style>
  <w:style w:type="character" w:customStyle="1" w:styleId="1fff1">
    <w:name w:val="Знак1"/>
    <w:basedOn w:val="16"/>
    <w:rsid w:val="00352C02"/>
    <w:rPr>
      <w:rFonts w:ascii="Arial" w:hAnsi="Arial" w:cs="Arial"/>
      <w:b/>
      <w:bCs/>
      <w:i/>
      <w:iCs/>
      <w:sz w:val="28"/>
      <w:szCs w:val="28"/>
      <w:lang w:val="ru-RU" w:eastAsia="ar-SA" w:bidi="ar-SA"/>
    </w:rPr>
  </w:style>
  <w:style w:type="character" w:customStyle="1" w:styleId="1fff2">
    <w:name w:val="Знак Знак1"/>
    <w:basedOn w:val="16"/>
    <w:rsid w:val="00352C02"/>
    <w:rPr>
      <w:sz w:val="24"/>
      <w:szCs w:val="24"/>
      <w:u w:val="single"/>
      <w:lang w:val="ru-RU" w:eastAsia="ar-SA" w:bidi="ar-SA"/>
    </w:rPr>
  </w:style>
  <w:style w:type="character" w:customStyle="1" w:styleId="21c">
    <w:name w:val="Знак2 Знак Знак1"/>
    <w:basedOn w:val="16"/>
    <w:rsid w:val="00352C02"/>
    <w:rPr>
      <w:rFonts w:ascii="Arial" w:hAnsi="Arial" w:cs="Arial"/>
      <w:b/>
      <w:bCs/>
      <w:i/>
      <w:iCs/>
      <w:sz w:val="28"/>
      <w:szCs w:val="28"/>
      <w:lang w:val="ru-RU" w:eastAsia="ar-SA" w:bidi="ar-SA"/>
    </w:rPr>
  </w:style>
  <w:style w:type="character" w:customStyle="1" w:styleId="affffff0">
    <w:name w:val="Знак Знак Знак Знак"/>
    <w:basedOn w:val="16"/>
    <w:rsid w:val="00352C02"/>
    <w:rPr>
      <w:sz w:val="24"/>
      <w:szCs w:val="24"/>
      <w:lang w:val="ru-RU" w:eastAsia="ar-SA" w:bidi="ar-SA"/>
    </w:rPr>
  </w:style>
  <w:style w:type="character" w:customStyle="1" w:styleId="37">
    <w:name w:val="Знак3 Знак Знак"/>
    <w:basedOn w:val="16"/>
    <w:rsid w:val="00352C02"/>
    <w:rPr>
      <w:b/>
      <w:sz w:val="24"/>
      <w:szCs w:val="24"/>
      <w:u w:val="single"/>
      <w:lang w:val="ru-RU" w:eastAsia="ar-SA" w:bidi="ar-SA"/>
    </w:rPr>
  </w:style>
  <w:style w:type="character" w:customStyle="1" w:styleId="2f6">
    <w:name w:val="Знак2 Знак Знак"/>
    <w:basedOn w:val="16"/>
    <w:rsid w:val="00352C02"/>
    <w:rPr>
      <w:b/>
      <w:bCs/>
      <w:sz w:val="24"/>
      <w:szCs w:val="24"/>
      <w:lang w:val="ru-RU" w:eastAsia="ar-SA" w:bidi="ar-SA"/>
    </w:rPr>
  </w:style>
  <w:style w:type="character" w:customStyle="1" w:styleId="1fff3">
    <w:name w:val="Знак1 Знак Знак"/>
    <w:basedOn w:val="16"/>
    <w:rsid w:val="00352C02"/>
    <w:rPr>
      <w:sz w:val="24"/>
      <w:szCs w:val="24"/>
      <w:lang w:val="ru-RU" w:eastAsia="ar-SA" w:bidi="ar-SA"/>
    </w:rPr>
  </w:style>
  <w:style w:type="paragraph" w:customStyle="1" w:styleId="38">
    <w:name w:val="Цитата3"/>
    <w:basedOn w:val="a"/>
    <w:rsid w:val="00352C02"/>
    <w:pPr>
      <w:suppressAutoHyphens/>
      <w:spacing w:line="360" w:lineRule="auto"/>
      <w:ind w:left="526" w:right="43" w:firstLine="709"/>
      <w:jc w:val="both"/>
    </w:pPr>
    <w:rPr>
      <w:szCs w:val="20"/>
      <w:lang w:eastAsia="ar-SA"/>
    </w:rPr>
  </w:style>
  <w:style w:type="paragraph" w:customStyle="1" w:styleId="39">
    <w:name w:val="Маркированный список3"/>
    <w:basedOn w:val="a"/>
    <w:rsid w:val="00352C02"/>
    <w:pPr>
      <w:suppressAutoHyphens/>
      <w:spacing w:before="280" w:after="280" w:line="360" w:lineRule="auto"/>
      <w:ind w:firstLine="709"/>
      <w:jc w:val="both"/>
    </w:pPr>
    <w:rPr>
      <w:szCs w:val="24"/>
      <w:lang w:eastAsia="ar-SA"/>
    </w:rPr>
  </w:style>
  <w:style w:type="paragraph" w:customStyle="1" w:styleId="3a">
    <w:name w:val="Нумерованный список3"/>
    <w:basedOn w:val="a"/>
    <w:rsid w:val="00352C02"/>
    <w:pPr>
      <w:suppressAutoHyphens/>
      <w:spacing w:before="280" w:after="280" w:line="360" w:lineRule="auto"/>
      <w:ind w:firstLine="709"/>
      <w:jc w:val="both"/>
    </w:pPr>
    <w:rPr>
      <w:szCs w:val="24"/>
      <w:lang w:eastAsia="ar-SA"/>
    </w:rPr>
  </w:style>
  <w:style w:type="paragraph" w:customStyle="1" w:styleId="2f7">
    <w:name w:val="Знак2"/>
    <w:basedOn w:val="a"/>
    <w:rsid w:val="00352C02"/>
    <w:pPr>
      <w:tabs>
        <w:tab w:val="num" w:pos="1287"/>
      </w:tabs>
      <w:spacing w:after="160" w:line="240" w:lineRule="exact"/>
      <w:ind w:left="1287" w:hanging="360"/>
      <w:jc w:val="both"/>
    </w:pPr>
    <w:rPr>
      <w:rFonts w:ascii="Verdana" w:hAnsi="Verdana" w:cs="Arial"/>
      <w:sz w:val="20"/>
      <w:szCs w:val="20"/>
      <w:lang w:val="en-US" w:eastAsia="en-US"/>
    </w:rPr>
  </w:style>
  <w:style w:type="paragraph" w:customStyle="1" w:styleId="11Char1">
    <w:name w:val="Знак1 Знак Знак Знак Знак Знак Знак Знак Знак1 Char"/>
    <w:basedOn w:val="a"/>
    <w:rsid w:val="00352C02"/>
    <w:pPr>
      <w:spacing w:after="160" w:line="240" w:lineRule="exact"/>
    </w:pPr>
    <w:rPr>
      <w:rFonts w:ascii="Verdana" w:hAnsi="Verdana"/>
      <w:sz w:val="20"/>
      <w:szCs w:val="20"/>
      <w:lang w:val="en-US" w:eastAsia="en-US"/>
    </w:rPr>
  </w:style>
  <w:style w:type="paragraph" w:customStyle="1" w:styleId="affffff1">
    <w:name w:val="новый"/>
    <w:basedOn w:val="a"/>
    <w:rsid w:val="00352C02"/>
    <w:pPr>
      <w:autoSpaceDE w:val="0"/>
      <w:autoSpaceDN w:val="0"/>
      <w:adjustRightInd w:val="0"/>
      <w:spacing w:line="360" w:lineRule="auto"/>
      <w:ind w:firstLine="720"/>
      <w:jc w:val="both"/>
    </w:pPr>
  </w:style>
  <w:style w:type="character" w:customStyle="1" w:styleId="FontStyle41">
    <w:name w:val="Font Style41"/>
    <w:rsid w:val="00352C02"/>
    <w:rPr>
      <w:rFonts w:ascii="Times New Roman" w:hAnsi="Times New Roman" w:cs="Times New Roman" w:hint="default"/>
      <w:sz w:val="28"/>
      <w:szCs w:val="28"/>
    </w:rPr>
  </w:style>
  <w:style w:type="paragraph" w:customStyle="1" w:styleId="Style6">
    <w:name w:val="Style6"/>
    <w:basedOn w:val="a"/>
    <w:rsid w:val="005F00C1"/>
    <w:pPr>
      <w:widowControl w:val="0"/>
      <w:autoSpaceDE w:val="0"/>
      <w:autoSpaceDN w:val="0"/>
      <w:adjustRightInd w:val="0"/>
      <w:spacing w:line="322" w:lineRule="exact"/>
      <w:jc w:val="center"/>
    </w:pPr>
    <w:rPr>
      <w:sz w:val="24"/>
      <w:szCs w:val="24"/>
    </w:rPr>
  </w:style>
  <w:style w:type="character" w:styleId="affffff2">
    <w:name w:val="Placeholder Text"/>
    <w:basedOn w:val="a1"/>
    <w:uiPriority w:val="99"/>
    <w:semiHidden/>
    <w:rsid w:val="00AC2DB9"/>
    <w:rPr>
      <w:color w:val="808080"/>
    </w:rPr>
  </w:style>
  <w:style w:type="paragraph" w:customStyle="1" w:styleId="Default">
    <w:name w:val="Default"/>
    <w:qFormat/>
    <w:rsid w:val="003E65FA"/>
    <w:pPr>
      <w:autoSpaceDE w:val="0"/>
      <w:autoSpaceDN w:val="0"/>
      <w:adjustRightInd w:val="0"/>
    </w:pPr>
    <w:rPr>
      <w:rFonts w:eastAsia="Calibri"/>
      <w:color w:val="000000"/>
      <w:sz w:val="24"/>
      <w:szCs w:val="24"/>
      <w:lang w:eastAsia="en-US"/>
    </w:rPr>
  </w:style>
  <w:style w:type="paragraph" w:customStyle="1" w:styleId="affffff3">
    <w:name w:val="Таблицы (моноширинный)"/>
    <w:basedOn w:val="a"/>
    <w:next w:val="a"/>
    <w:rsid w:val="000B1BC2"/>
    <w:pPr>
      <w:widowControl w:val="0"/>
      <w:autoSpaceDE w:val="0"/>
      <w:autoSpaceDN w:val="0"/>
      <w:adjustRightInd w:val="0"/>
      <w:jc w:val="both"/>
    </w:pPr>
    <w:rPr>
      <w:rFonts w:ascii="Courier New" w:eastAsia="Calibri" w:hAnsi="Courier New" w:cs="Courier New"/>
    </w:rPr>
  </w:style>
  <w:style w:type="table" w:customStyle="1" w:styleId="1fff4">
    <w:name w:val="Сетка таблицы1"/>
    <w:basedOn w:val="a2"/>
    <w:uiPriority w:val="59"/>
    <w:rsid w:val="009164B1"/>
    <w:pPr>
      <w:ind w:firstLine="567"/>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b">
    <w:name w:val="Знак Знак Знак Знак3"/>
    <w:basedOn w:val="16"/>
    <w:rsid w:val="007326D5"/>
    <w:rPr>
      <w:sz w:val="24"/>
      <w:szCs w:val="24"/>
      <w:lang w:val="ru-RU" w:eastAsia="ar-SA" w:bidi="ar-SA"/>
    </w:rPr>
  </w:style>
  <w:style w:type="character" w:customStyle="1" w:styleId="42">
    <w:name w:val="Знак4"/>
    <w:basedOn w:val="16"/>
    <w:rsid w:val="007326D5"/>
    <w:rPr>
      <w:sz w:val="24"/>
      <w:szCs w:val="24"/>
      <w:lang w:val="ru-RU" w:eastAsia="ar-SA" w:bidi="ar-SA"/>
    </w:rPr>
  </w:style>
  <w:style w:type="paragraph" w:customStyle="1" w:styleId="2110">
    <w:name w:val="Основной текст 211"/>
    <w:basedOn w:val="a"/>
    <w:rsid w:val="007326D5"/>
    <w:pPr>
      <w:suppressAutoHyphens/>
      <w:spacing w:line="360" w:lineRule="auto"/>
      <w:ind w:firstLine="709"/>
      <w:jc w:val="center"/>
    </w:pPr>
    <w:rPr>
      <w:b/>
      <w:bCs/>
      <w:caps/>
      <w:sz w:val="24"/>
      <w:szCs w:val="24"/>
      <w:lang w:eastAsia="ar-SA"/>
    </w:rPr>
  </w:style>
  <w:style w:type="paragraph" w:customStyle="1" w:styleId="2111">
    <w:name w:val="Основной текст с отступом 211"/>
    <w:basedOn w:val="a"/>
    <w:rsid w:val="007326D5"/>
    <w:pPr>
      <w:suppressAutoHyphens/>
      <w:spacing w:line="360" w:lineRule="auto"/>
      <w:ind w:left="360" w:firstLine="709"/>
      <w:jc w:val="center"/>
    </w:pPr>
    <w:rPr>
      <w:b/>
      <w:bCs/>
      <w:caps/>
      <w:sz w:val="24"/>
      <w:szCs w:val="24"/>
      <w:lang w:eastAsia="ar-SA"/>
    </w:rPr>
  </w:style>
  <w:style w:type="paragraph" w:customStyle="1" w:styleId="230">
    <w:name w:val="Знак23"/>
    <w:basedOn w:val="a"/>
    <w:rsid w:val="007326D5"/>
    <w:pPr>
      <w:tabs>
        <w:tab w:val="num" w:pos="1287"/>
      </w:tabs>
      <w:spacing w:after="160" w:line="240" w:lineRule="exact"/>
      <w:ind w:left="1287" w:hanging="360"/>
      <w:jc w:val="both"/>
    </w:pPr>
    <w:rPr>
      <w:rFonts w:ascii="Verdana" w:hAnsi="Verdana" w:cs="Arial"/>
      <w:sz w:val="20"/>
      <w:szCs w:val="20"/>
      <w:lang w:val="en-US" w:eastAsia="en-US"/>
    </w:rPr>
  </w:style>
  <w:style w:type="paragraph" w:customStyle="1" w:styleId="11Char2">
    <w:name w:val="Знак1 Знак Знак Знак Знак Знак Знак Знак Знак1 Char2"/>
    <w:basedOn w:val="a"/>
    <w:rsid w:val="007326D5"/>
    <w:pPr>
      <w:spacing w:after="160" w:line="240" w:lineRule="exact"/>
    </w:pPr>
    <w:rPr>
      <w:rFonts w:ascii="Verdana" w:hAnsi="Verdana"/>
      <w:sz w:val="20"/>
      <w:szCs w:val="20"/>
      <w:lang w:val="en-US" w:eastAsia="en-US"/>
    </w:rPr>
  </w:style>
  <w:style w:type="character" w:customStyle="1" w:styleId="121">
    <w:name w:val="Знак12"/>
    <w:basedOn w:val="16"/>
    <w:rsid w:val="007326D5"/>
    <w:rPr>
      <w:rFonts w:ascii="Arial" w:hAnsi="Arial" w:cs="Arial" w:hint="default"/>
      <w:b/>
      <w:bCs/>
      <w:i/>
      <w:iCs/>
      <w:sz w:val="28"/>
      <w:szCs w:val="28"/>
      <w:lang w:val="ru-RU" w:eastAsia="ar-SA" w:bidi="ar-SA"/>
    </w:rPr>
  </w:style>
  <w:style w:type="character" w:customStyle="1" w:styleId="122">
    <w:name w:val="Знак Знак12"/>
    <w:basedOn w:val="16"/>
    <w:rsid w:val="007326D5"/>
    <w:rPr>
      <w:sz w:val="24"/>
      <w:szCs w:val="24"/>
      <w:u w:val="single"/>
      <w:lang w:val="ru-RU" w:eastAsia="ar-SA" w:bidi="ar-SA"/>
    </w:rPr>
  </w:style>
  <w:style w:type="character" w:customStyle="1" w:styleId="2120">
    <w:name w:val="Знак2 Знак Знак12"/>
    <w:basedOn w:val="16"/>
    <w:rsid w:val="007326D5"/>
    <w:rPr>
      <w:rFonts w:ascii="Arial" w:hAnsi="Arial" w:cs="Arial" w:hint="default"/>
      <w:b/>
      <w:bCs/>
      <w:i/>
      <w:iCs/>
      <w:sz w:val="28"/>
      <w:szCs w:val="28"/>
      <w:lang w:val="ru-RU" w:eastAsia="ar-SA" w:bidi="ar-SA"/>
    </w:rPr>
  </w:style>
  <w:style w:type="character" w:customStyle="1" w:styleId="320">
    <w:name w:val="Знак3 Знак Знак2"/>
    <w:basedOn w:val="16"/>
    <w:rsid w:val="007326D5"/>
    <w:rPr>
      <w:b/>
      <w:bCs w:val="0"/>
      <w:sz w:val="24"/>
      <w:szCs w:val="24"/>
      <w:u w:val="single"/>
      <w:lang w:val="ru-RU" w:eastAsia="ar-SA" w:bidi="ar-SA"/>
    </w:rPr>
  </w:style>
  <w:style w:type="character" w:customStyle="1" w:styleId="231">
    <w:name w:val="Знак2 Знак Знак3"/>
    <w:basedOn w:val="16"/>
    <w:rsid w:val="007326D5"/>
    <w:rPr>
      <w:b/>
      <w:bCs/>
      <w:sz w:val="24"/>
      <w:szCs w:val="24"/>
      <w:lang w:val="ru-RU" w:eastAsia="ar-SA" w:bidi="ar-SA"/>
    </w:rPr>
  </w:style>
  <w:style w:type="character" w:customStyle="1" w:styleId="123">
    <w:name w:val="Знак1 Знак Знак2"/>
    <w:basedOn w:val="16"/>
    <w:rsid w:val="007326D5"/>
    <w:rPr>
      <w:sz w:val="24"/>
      <w:szCs w:val="24"/>
      <w:lang w:val="ru-RU" w:eastAsia="ar-SA" w:bidi="ar-SA"/>
    </w:rPr>
  </w:style>
  <w:style w:type="paragraph" w:customStyle="1" w:styleId="111">
    <w:name w:val="Обычный11"/>
    <w:rsid w:val="007326D5"/>
    <w:rPr>
      <w:sz w:val="28"/>
    </w:rPr>
  </w:style>
  <w:style w:type="paragraph" w:customStyle="1" w:styleId="112">
    <w:name w:val="Основной текст11"/>
    <w:basedOn w:val="111"/>
    <w:link w:val="affffff4"/>
    <w:rsid w:val="007326D5"/>
    <w:pPr>
      <w:snapToGrid w:val="0"/>
      <w:jc w:val="both"/>
    </w:pPr>
    <w:rPr>
      <w:rFonts w:ascii="a_Timer" w:hAnsi="a_Timer"/>
    </w:rPr>
  </w:style>
  <w:style w:type="paragraph" w:customStyle="1" w:styleId="21d">
    <w:name w:val="Цитата21"/>
    <w:basedOn w:val="a"/>
    <w:rsid w:val="007326D5"/>
    <w:pPr>
      <w:suppressAutoHyphens/>
      <w:spacing w:line="360" w:lineRule="auto"/>
      <w:ind w:left="526" w:right="43" w:firstLine="709"/>
      <w:jc w:val="both"/>
    </w:pPr>
    <w:rPr>
      <w:szCs w:val="20"/>
      <w:lang w:eastAsia="ar-SA"/>
    </w:rPr>
  </w:style>
  <w:style w:type="paragraph" w:customStyle="1" w:styleId="21e">
    <w:name w:val="Маркированный список21"/>
    <w:basedOn w:val="a"/>
    <w:rsid w:val="007326D5"/>
    <w:pPr>
      <w:suppressAutoHyphens/>
      <w:spacing w:before="280" w:after="280" w:line="360" w:lineRule="auto"/>
      <w:ind w:firstLine="709"/>
      <w:jc w:val="both"/>
    </w:pPr>
    <w:rPr>
      <w:szCs w:val="24"/>
      <w:lang w:eastAsia="ar-SA"/>
    </w:rPr>
  </w:style>
  <w:style w:type="paragraph" w:customStyle="1" w:styleId="21f">
    <w:name w:val="Нумерованный список21"/>
    <w:basedOn w:val="a"/>
    <w:rsid w:val="007326D5"/>
    <w:pPr>
      <w:suppressAutoHyphens/>
      <w:spacing w:before="280" w:after="280" w:line="360" w:lineRule="auto"/>
      <w:ind w:firstLine="709"/>
      <w:jc w:val="both"/>
    </w:pPr>
    <w:rPr>
      <w:szCs w:val="24"/>
      <w:lang w:eastAsia="ar-SA"/>
    </w:rPr>
  </w:style>
  <w:style w:type="character" w:customStyle="1" w:styleId="3c">
    <w:name w:val="Знак3"/>
    <w:basedOn w:val="16"/>
    <w:rsid w:val="007326D5"/>
    <w:rPr>
      <w:rFonts w:ascii="Arial" w:hAnsi="Arial" w:cs="Arial"/>
      <w:b/>
      <w:bCs/>
      <w:i/>
      <w:iCs/>
      <w:sz w:val="28"/>
      <w:szCs w:val="28"/>
      <w:lang w:val="ru-RU" w:eastAsia="ar-SA" w:bidi="ar-SA"/>
    </w:rPr>
  </w:style>
  <w:style w:type="character" w:customStyle="1" w:styleId="113">
    <w:name w:val="Знак11"/>
    <w:basedOn w:val="16"/>
    <w:rsid w:val="007326D5"/>
    <w:rPr>
      <w:rFonts w:ascii="Arial" w:hAnsi="Arial" w:cs="Arial"/>
      <w:b/>
      <w:bCs/>
      <w:i/>
      <w:iCs/>
      <w:sz w:val="28"/>
      <w:szCs w:val="28"/>
      <w:lang w:val="ru-RU" w:eastAsia="ar-SA" w:bidi="ar-SA"/>
    </w:rPr>
  </w:style>
  <w:style w:type="character" w:customStyle="1" w:styleId="114">
    <w:name w:val="Знак Знак11"/>
    <w:basedOn w:val="16"/>
    <w:rsid w:val="007326D5"/>
    <w:rPr>
      <w:sz w:val="24"/>
      <w:szCs w:val="24"/>
      <w:u w:val="single"/>
      <w:lang w:val="ru-RU" w:eastAsia="ar-SA" w:bidi="ar-SA"/>
    </w:rPr>
  </w:style>
  <w:style w:type="character" w:customStyle="1" w:styleId="2112">
    <w:name w:val="Знак2 Знак Знак11"/>
    <w:basedOn w:val="16"/>
    <w:rsid w:val="007326D5"/>
    <w:rPr>
      <w:rFonts w:ascii="Arial" w:hAnsi="Arial" w:cs="Arial"/>
      <w:b/>
      <w:bCs/>
      <w:i/>
      <w:iCs/>
      <w:sz w:val="28"/>
      <w:szCs w:val="28"/>
      <w:lang w:val="ru-RU" w:eastAsia="ar-SA" w:bidi="ar-SA"/>
    </w:rPr>
  </w:style>
  <w:style w:type="character" w:customStyle="1" w:styleId="2f8">
    <w:name w:val="Знак Знак Знак Знак2"/>
    <w:basedOn w:val="16"/>
    <w:rsid w:val="007326D5"/>
    <w:rPr>
      <w:sz w:val="24"/>
      <w:szCs w:val="24"/>
      <w:lang w:val="ru-RU" w:eastAsia="ar-SA" w:bidi="ar-SA"/>
    </w:rPr>
  </w:style>
  <w:style w:type="character" w:customStyle="1" w:styleId="316">
    <w:name w:val="Знак3 Знак Знак1"/>
    <w:basedOn w:val="16"/>
    <w:rsid w:val="007326D5"/>
    <w:rPr>
      <w:b/>
      <w:sz w:val="24"/>
      <w:szCs w:val="24"/>
      <w:u w:val="single"/>
      <w:lang w:val="ru-RU" w:eastAsia="ar-SA" w:bidi="ar-SA"/>
    </w:rPr>
  </w:style>
  <w:style w:type="character" w:customStyle="1" w:styleId="222">
    <w:name w:val="Знак2 Знак Знак2"/>
    <w:basedOn w:val="16"/>
    <w:rsid w:val="007326D5"/>
    <w:rPr>
      <w:b/>
      <w:bCs/>
      <w:sz w:val="24"/>
      <w:szCs w:val="24"/>
      <w:lang w:val="ru-RU" w:eastAsia="ar-SA" w:bidi="ar-SA"/>
    </w:rPr>
  </w:style>
  <w:style w:type="character" w:customStyle="1" w:styleId="115">
    <w:name w:val="Знак1 Знак Знак1"/>
    <w:basedOn w:val="16"/>
    <w:rsid w:val="007326D5"/>
    <w:rPr>
      <w:sz w:val="24"/>
      <w:szCs w:val="24"/>
      <w:lang w:val="ru-RU" w:eastAsia="ar-SA" w:bidi="ar-SA"/>
    </w:rPr>
  </w:style>
  <w:style w:type="paragraph" w:customStyle="1" w:styleId="223">
    <w:name w:val="Знак22"/>
    <w:basedOn w:val="a"/>
    <w:rsid w:val="007326D5"/>
    <w:pPr>
      <w:tabs>
        <w:tab w:val="num" w:pos="1287"/>
      </w:tabs>
      <w:spacing w:after="160" w:line="240" w:lineRule="exact"/>
      <w:ind w:left="1287" w:hanging="360"/>
      <w:jc w:val="both"/>
    </w:pPr>
    <w:rPr>
      <w:rFonts w:ascii="Verdana" w:hAnsi="Verdana" w:cs="Arial"/>
      <w:sz w:val="20"/>
      <w:szCs w:val="20"/>
      <w:lang w:val="en-US" w:eastAsia="en-US"/>
    </w:rPr>
  </w:style>
  <w:style w:type="paragraph" w:customStyle="1" w:styleId="11Char10">
    <w:name w:val="Знак1 Знак Знак Знак Знак Знак Знак Знак Знак1 Char1"/>
    <w:basedOn w:val="a"/>
    <w:rsid w:val="007326D5"/>
    <w:pPr>
      <w:spacing w:after="160" w:line="240" w:lineRule="exact"/>
    </w:pPr>
    <w:rPr>
      <w:rFonts w:ascii="Verdana" w:hAnsi="Verdana"/>
      <w:sz w:val="20"/>
      <w:szCs w:val="20"/>
      <w:lang w:val="en-US" w:eastAsia="en-US"/>
    </w:rPr>
  </w:style>
  <w:style w:type="paragraph" w:customStyle="1" w:styleId="21f0">
    <w:name w:val="Название объекта21"/>
    <w:basedOn w:val="a"/>
    <w:rsid w:val="007326D5"/>
    <w:pPr>
      <w:suppressAutoHyphens/>
      <w:spacing w:line="360" w:lineRule="auto"/>
      <w:ind w:left="1080" w:firstLine="709"/>
      <w:jc w:val="both"/>
    </w:pPr>
    <w:rPr>
      <w:rFonts w:ascii="Arial" w:hAnsi="Arial" w:cs="Arial"/>
      <w:spacing w:val="-5"/>
      <w:sz w:val="20"/>
      <w:szCs w:val="20"/>
      <w:lang w:eastAsia="ar-SA"/>
    </w:rPr>
  </w:style>
  <w:style w:type="paragraph" w:customStyle="1" w:styleId="140">
    <w:name w:val="Обычный+14п"/>
    <w:basedOn w:val="a0"/>
    <w:rsid w:val="007326D5"/>
    <w:pPr>
      <w:ind w:firstLine="360"/>
      <w:jc w:val="both"/>
    </w:pPr>
    <w:rPr>
      <w:szCs w:val="24"/>
      <w:lang w:eastAsia="en-US"/>
    </w:rPr>
  </w:style>
  <w:style w:type="character" w:customStyle="1" w:styleId="paragraph">
    <w:name w:val="paragraph"/>
    <w:basedOn w:val="a1"/>
    <w:rsid w:val="007326D5"/>
  </w:style>
  <w:style w:type="paragraph" w:customStyle="1" w:styleId="affffff5">
    <w:name w:val="Министерский"/>
    <w:basedOn w:val="a"/>
    <w:autoRedefine/>
    <w:qFormat/>
    <w:rsid w:val="007326D5"/>
    <w:pPr>
      <w:spacing w:line="360" w:lineRule="auto"/>
      <w:jc w:val="both"/>
    </w:pPr>
    <w:rPr>
      <w:rFonts w:eastAsia="Calibri"/>
      <w:sz w:val="26"/>
      <w:szCs w:val="26"/>
      <w:lang w:eastAsia="en-US"/>
    </w:rPr>
  </w:style>
  <w:style w:type="character" w:customStyle="1" w:styleId="affffff4">
    <w:name w:val="Основной текст_"/>
    <w:basedOn w:val="a1"/>
    <w:link w:val="112"/>
    <w:rsid w:val="007326D5"/>
    <w:rPr>
      <w:rFonts w:ascii="a_Timer" w:hAnsi="a_Timer"/>
      <w:sz w:val="28"/>
    </w:rPr>
  </w:style>
  <w:style w:type="character" w:customStyle="1" w:styleId="affffff6">
    <w:name w:val="Основной текст + Курсив"/>
    <w:basedOn w:val="affffff4"/>
    <w:rsid w:val="007326D5"/>
    <w:rPr>
      <w:rFonts w:ascii="a_Timer" w:hAnsi="a_Timer"/>
      <w:b w:val="0"/>
      <w:bCs w:val="0"/>
      <w:i/>
      <w:iCs/>
      <w:smallCaps w:val="0"/>
      <w:strike w:val="0"/>
      <w:spacing w:val="0"/>
      <w:sz w:val="28"/>
    </w:rPr>
  </w:style>
  <w:style w:type="character" w:customStyle="1" w:styleId="52">
    <w:name w:val="Основной текст + Курсив5"/>
    <w:basedOn w:val="a1"/>
    <w:uiPriority w:val="99"/>
    <w:rsid w:val="007326D5"/>
  </w:style>
  <w:style w:type="character" w:customStyle="1" w:styleId="1fd">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basedOn w:val="a1"/>
    <w:link w:val="afffa"/>
    <w:locked/>
    <w:rsid w:val="007326D5"/>
    <w:rPr>
      <w:spacing w:val="-5"/>
      <w:sz w:val="28"/>
      <w:szCs w:val="28"/>
      <w:lang w:eastAsia="ar-SA"/>
    </w:rPr>
  </w:style>
  <w:style w:type="paragraph" w:customStyle="1" w:styleId="affffff7">
    <w:name w:val="Прижатый влево"/>
    <w:basedOn w:val="a"/>
    <w:next w:val="a"/>
    <w:uiPriority w:val="99"/>
    <w:rsid w:val="007326D5"/>
    <w:pPr>
      <w:widowControl w:val="0"/>
      <w:autoSpaceDE w:val="0"/>
      <w:autoSpaceDN w:val="0"/>
      <w:adjustRightInd w:val="0"/>
    </w:pPr>
    <w:rPr>
      <w:rFonts w:cs="Arial"/>
      <w:sz w:val="24"/>
      <w:szCs w:val="24"/>
    </w:rPr>
  </w:style>
  <w:style w:type="character" w:customStyle="1" w:styleId="43">
    <w:name w:val="Основной текст + Полужирный4"/>
    <w:basedOn w:val="a1"/>
    <w:uiPriority w:val="99"/>
    <w:rsid w:val="007326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3186">
      <w:bodyDiv w:val="1"/>
      <w:marLeft w:val="0"/>
      <w:marRight w:val="0"/>
      <w:marTop w:val="0"/>
      <w:marBottom w:val="0"/>
      <w:divBdr>
        <w:top w:val="none" w:sz="0" w:space="0" w:color="auto"/>
        <w:left w:val="none" w:sz="0" w:space="0" w:color="auto"/>
        <w:bottom w:val="none" w:sz="0" w:space="0" w:color="auto"/>
        <w:right w:val="none" w:sz="0" w:space="0" w:color="auto"/>
      </w:divBdr>
    </w:div>
    <w:div w:id="14157320">
      <w:bodyDiv w:val="1"/>
      <w:marLeft w:val="0"/>
      <w:marRight w:val="0"/>
      <w:marTop w:val="0"/>
      <w:marBottom w:val="0"/>
      <w:divBdr>
        <w:top w:val="none" w:sz="0" w:space="0" w:color="auto"/>
        <w:left w:val="none" w:sz="0" w:space="0" w:color="auto"/>
        <w:bottom w:val="none" w:sz="0" w:space="0" w:color="auto"/>
        <w:right w:val="none" w:sz="0" w:space="0" w:color="auto"/>
      </w:divBdr>
    </w:div>
    <w:div w:id="21786249">
      <w:bodyDiv w:val="1"/>
      <w:marLeft w:val="0"/>
      <w:marRight w:val="0"/>
      <w:marTop w:val="0"/>
      <w:marBottom w:val="0"/>
      <w:divBdr>
        <w:top w:val="none" w:sz="0" w:space="0" w:color="auto"/>
        <w:left w:val="none" w:sz="0" w:space="0" w:color="auto"/>
        <w:bottom w:val="none" w:sz="0" w:space="0" w:color="auto"/>
        <w:right w:val="none" w:sz="0" w:space="0" w:color="auto"/>
      </w:divBdr>
    </w:div>
    <w:div w:id="24258772">
      <w:bodyDiv w:val="1"/>
      <w:marLeft w:val="0"/>
      <w:marRight w:val="0"/>
      <w:marTop w:val="0"/>
      <w:marBottom w:val="0"/>
      <w:divBdr>
        <w:top w:val="none" w:sz="0" w:space="0" w:color="auto"/>
        <w:left w:val="none" w:sz="0" w:space="0" w:color="auto"/>
        <w:bottom w:val="none" w:sz="0" w:space="0" w:color="auto"/>
        <w:right w:val="none" w:sz="0" w:space="0" w:color="auto"/>
      </w:divBdr>
    </w:div>
    <w:div w:id="30419756">
      <w:bodyDiv w:val="1"/>
      <w:marLeft w:val="0"/>
      <w:marRight w:val="0"/>
      <w:marTop w:val="0"/>
      <w:marBottom w:val="0"/>
      <w:divBdr>
        <w:top w:val="none" w:sz="0" w:space="0" w:color="auto"/>
        <w:left w:val="none" w:sz="0" w:space="0" w:color="auto"/>
        <w:bottom w:val="none" w:sz="0" w:space="0" w:color="auto"/>
        <w:right w:val="none" w:sz="0" w:space="0" w:color="auto"/>
      </w:divBdr>
    </w:div>
    <w:div w:id="35400948">
      <w:bodyDiv w:val="1"/>
      <w:marLeft w:val="0"/>
      <w:marRight w:val="0"/>
      <w:marTop w:val="0"/>
      <w:marBottom w:val="0"/>
      <w:divBdr>
        <w:top w:val="none" w:sz="0" w:space="0" w:color="auto"/>
        <w:left w:val="none" w:sz="0" w:space="0" w:color="auto"/>
        <w:bottom w:val="none" w:sz="0" w:space="0" w:color="auto"/>
        <w:right w:val="none" w:sz="0" w:space="0" w:color="auto"/>
      </w:divBdr>
    </w:div>
    <w:div w:id="49813868">
      <w:bodyDiv w:val="1"/>
      <w:marLeft w:val="0"/>
      <w:marRight w:val="0"/>
      <w:marTop w:val="0"/>
      <w:marBottom w:val="0"/>
      <w:divBdr>
        <w:top w:val="none" w:sz="0" w:space="0" w:color="auto"/>
        <w:left w:val="none" w:sz="0" w:space="0" w:color="auto"/>
        <w:bottom w:val="none" w:sz="0" w:space="0" w:color="auto"/>
        <w:right w:val="none" w:sz="0" w:space="0" w:color="auto"/>
      </w:divBdr>
    </w:div>
    <w:div w:id="52391462">
      <w:bodyDiv w:val="1"/>
      <w:marLeft w:val="0"/>
      <w:marRight w:val="0"/>
      <w:marTop w:val="0"/>
      <w:marBottom w:val="0"/>
      <w:divBdr>
        <w:top w:val="none" w:sz="0" w:space="0" w:color="auto"/>
        <w:left w:val="none" w:sz="0" w:space="0" w:color="auto"/>
        <w:bottom w:val="none" w:sz="0" w:space="0" w:color="auto"/>
        <w:right w:val="none" w:sz="0" w:space="0" w:color="auto"/>
      </w:divBdr>
    </w:div>
    <w:div w:id="58598032">
      <w:bodyDiv w:val="1"/>
      <w:marLeft w:val="0"/>
      <w:marRight w:val="0"/>
      <w:marTop w:val="0"/>
      <w:marBottom w:val="0"/>
      <w:divBdr>
        <w:top w:val="none" w:sz="0" w:space="0" w:color="auto"/>
        <w:left w:val="none" w:sz="0" w:space="0" w:color="auto"/>
        <w:bottom w:val="none" w:sz="0" w:space="0" w:color="auto"/>
        <w:right w:val="none" w:sz="0" w:space="0" w:color="auto"/>
      </w:divBdr>
    </w:div>
    <w:div w:id="63574743">
      <w:bodyDiv w:val="1"/>
      <w:marLeft w:val="0"/>
      <w:marRight w:val="0"/>
      <w:marTop w:val="0"/>
      <w:marBottom w:val="0"/>
      <w:divBdr>
        <w:top w:val="none" w:sz="0" w:space="0" w:color="auto"/>
        <w:left w:val="none" w:sz="0" w:space="0" w:color="auto"/>
        <w:bottom w:val="none" w:sz="0" w:space="0" w:color="auto"/>
        <w:right w:val="none" w:sz="0" w:space="0" w:color="auto"/>
      </w:divBdr>
    </w:div>
    <w:div w:id="70810989">
      <w:bodyDiv w:val="1"/>
      <w:marLeft w:val="0"/>
      <w:marRight w:val="0"/>
      <w:marTop w:val="0"/>
      <w:marBottom w:val="0"/>
      <w:divBdr>
        <w:top w:val="none" w:sz="0" w:space="0" w:color="auto"/>
        <w:left w:val="none" w:sz="0" w:space="0" w:color="auto"/>
        <w:bottom w:val="none" w:sz="0" w:space="0" w:color="auto"/>
        <w:right w:val="none" w:sz="0" w:space="0" w:color="auto"/>
      </w:divBdr>
    </w:div>
    <w:div w:id="98336347">
      <w:bodyDiv w:val="1"/>
      <w:marLeft w:val="0"/>
      <w:marRight w:val="0"/>
      <w:marTop w:val="0"/>
      <w:marBottom w:val="0"/>
      <w:divBdr>
        <w:top w:val="none" w:sz="0" w:space="0" w:color="auto"/>
        <w:left w:val="none" w:sz="0" w:space="0" w:color="auto"/>
        <w:bottom w:val="none" w:sz="0" w:space="0" w:color="auto"/>
        <w:right w:val="none" w:sz="0" w:space="0" w:color="auto"/>
      </w:divBdr>
    </w:div>
    <w:div w:id="120193581">
      <w:bodyDiv w:val="1"/>
      <w:marLeft w:val="0"/>
      <w:marRight w:val="0"/>
      <w:marTop w:val="0"/>
      <w:marBottom w:val="0"/>
      <w:divBdr>
        <w:top w:val="none" w:sz="0" w:space="0" w:color="auto"/>
        <w:left w:val="none" w:sz="0" w:space="0" w:color="auto"/>
        <w:bottom w:val="none" w:sz="0" w:space="0" w:color="auto"/>
        <w:right w:val="none" w:sz="0" w:space="0" w:color="auto"/>
      </w:divBdr>
    </w:div>
    <w:div w:id="124350810">
      <w:bodyDiv w:val="1"/>
      <w:marLeft w:val="0"/>
      <w:marRight w:val="0"/>
      <w:marTop w:val="0"/>
      <w:marBottom w:val="0"/>
      <w:divBdr>
        <w:top w:val="none" w:sz="0" w:space="0" w:color="auto"/>
        <w:left w:val="none" w:sz="0" w:space="0" w:color="auto"/>
        <w:bottom w:val="none" w:sz="0" w:space="0" w:color="auto"/>
        <w:right w:val="none" w:sz="0" w:space="0" w:color="auto"/>
      </w:divBdr>
    </w:div>
    <w:div w:id="127020901">
      <w:bodyDiv w:val="1"/>
      <w:marLeft w:val="0"/>
      <w:marRight w:val="0"/>
      <w:marTop w:val="0"/>
      <w:marBottom w:val="0"/>
      <w:divBdr>
        <w:top w:val="none" w:sz="0" w:space="0" w:color="auto"/>
        <w:left w:val="none" w:sz="0" w:space="0" w:color="auto"/>
        <w:bottom w:val="none" w:sz="0" w:space="0" w:color="auto"/>
        <w:right w:val="none" w:sz="0" w:space="0" w:color="auto"/>
      </w:divBdr>
    </w:div>
    <w:div w:id="133062732">
      <w:bodyDiv w:val="1"/>
      <w:marLeft w:val="0"/>
      <w:marRight w:val="0"/>
      <w:marTop w:val="0"/>
      <w:marBottom w:val="0"/>
      <w:divBdr>
        <w:top w:val="none" w:sz="0" w:space="0" w:color="auto"/>
        <w:left w:val="none" w:sz="0" w:space="0" w:color="auto"/>
        <w:bottom w:val="none" w:sz="0" w:space="0" w:color="auto"/>
        <w:right w:val="none" w:sz="0" w:space="0" w:color="auto"/>
      </w:divBdr>
    </w:div>
    <w:div w:id="139539745">
      <w:bodyDiv w:val="1"/>
      <w:marLeft w:val="0"/>
      <w:marRight w:val="0"/>
      <w:marTop w:val="0"/>
      <w:marBottom w:val="0"/>
      <w:divBdr>
        <w:top w:val="none" w:sz="0" w:space="0" w:color="auto"/>
        <w:left w:val="none" w:sz="0" w:space="0" w:color="auto"/>
        <w:bottom w:val="none" w:sz="0" w:space="0" w:color="auto"/>
        <w:right w:val="none" w:sz="0" w:space="0" w:color="auto"/>
      </w:divBdr>
    </w:div>
    <w:div w:id="168523487">
      <w:bodyDiv w:val="1"/>
      <w:marLeft w:val="0"/>
      <w:marRight w:val="0"/>
      <w:marTop w:val="0"/>
      <w:marBottom w:val="0"/>
      <w:divBdr>
        <w:top w:val="none" w:sz="0" w:space="0" w:color="auto"/>
        <w:left w:val="none" w:sz="0" w:space="0" w:color="auto"/>
        <w:bottom w:val="none" w:sz="0" w:space="0" w:color="auto"/>
        <w:right w:val="none" w:sz="0" w:space="0" w:color="auto"/>
      </w:divBdr>
    </w:div>
    <w:div w:id="173883810">
      <w:bodyDiv w:val="1"/>
      <w:marLeft w:val="0"/>
      <w:marRight w:val="0"/>
      <w:marTop w:val="0"/>
      <w:marBottom w:val="0"/>
      <w:divBdr>
        <w:top w:val="none" w:sz="0" w:space="0" w:color="auto"/>
        <w:left w:val="none" w:sz="0" w:space="0" w:color="auto"/>
        <w:bottom w:val="none" w:sz="0" w:space="0" w:color="auto"/>
        <w:right w:val="none" w:sz="0" w:space="0" w:color="auto"/>
      </w:divBdr>
    </w:div>
    <w:div w:id="198588012">
      <w:bodyDiv w:val="1"/>
      <w:marLeft w:val="0"/>
      <w:marRight w:val="0"/>
      <w:marTop w:val="0"/>
      <w:marBottom w:val="0"/>
      <w:divBdr>
        <w:top w:val="none" w:sz="0" w:space="0" w:color="auto"/>
        <w:left w:val="none" w:sz="0" w:space="0" w:color="auto"/>
        <w:bottom w:val="none" w:sz="0" w:space="0" w:color="auto"/>
        <w:right w:val="none" w:sz="0" w:space="0" w:color="auto"/>
      </w:divBdr>
    </w:div>
    <w:div w:id="218979449">
      <w:bodyDiv w:val="1"/>
      <w:marLeft w:val="0"/>
      <w:marRight w:val="0"/>
      <w:marTop w:val="0"/>
      <w:marBottom w:val="0"/>
      <w:divBdr>
        <w:top w:val="none" w:sz="0" w:space="0" w:color="auto"/>
        <w:left w:val="none" w:sz="0" w:space="0" w:color="auto"/>
        <w:bottom w:val="none" w:sz="0" w:space="0" w:color="auto"/>
        <w:right w:val="none" w:sz="0" w:space="0" w:color="auto"/>
      </w:divBdr>
    </w:div>
    <w:div w:id="224068958">
      <w:bodyDiv w:val="1"/>
      <w:marLeft w:val="0"/>
      <w:marRight w:val="0"/>
      <w:marTop w:val="0"/>
      <w:marBottom w:val="0"/>
      <w:divBdr>
        <w:top w:val="none" w:sz="0" w:space="0" w:color="auto"/>
        <w:left w:val="none" w:sz="0" w:space="0" w:color="auto"/>
        <w:bottom w:val="none" w:sz="0" w:space="0" w:color="auto"/>
        <w:right w:val="none" w:sz="0" w:space="0" w:color="auto"/>
      </w:divBdr>
    </w:div>
    <w:div w:id="229197169">
      <w:bodyDiv w:val="1"/>
      <w:marLeft w:val="0"/>
      <w:marRight w:val="0"/>
      <w:marTop w:val="0"/>
      <w:marBottom w:val="0"/>
      <w:divBdr>
        <w:top w:val="none" w:sz="0" w:space="0" w:color="auto"/>
        <w:left w:val="none" w:sz="0" w:space="0" w:color="auto"/>
        <w:bottom w:val="none" w:sz="0" w:space="0" w:color="auto"/>
        <w:right w:val="none" w:sz="0" w:space="0" w:color="auto"/>
      </w:divBdr>
    </w:div>
    <w:div w:id="241720611">
      <w:bodyDiv w:val="1"/>
      <w:marLeft w:val="0"/>
      <w:marRight w:val="0"/>
      <w:marTop w:val="0"/>
      <w:marBottom w:val="0"/>
      <w:divBdr>
        <w:top w:val="none" w:sz="0" w:space="0" w:color="auto"/>
        <w:left w:val="none" w:sz="0" w:space="0" w:color="auto"/>
        <w:bottom w:val="none" w:sz="0" w:space="0" w:color="auto"/>
        <w:right w:val="none" w:sz="0" w:space="0" w:color="auto"/>
      </w:divBdr>
    </w:div>
    <w:div w:id="267664279">
      <w:bodyDiv w:val="1"/>
      <w:marLeft w:val="0"/>
      <w:marRight w:val="0"/>
      <w:marTop w:val="0"/>
      <w:marBottom w:val="0"/>
      <w:divBdr>
        <w:top w:val="none" w:sz="0" w:space="0" w:color="auto"/>
        <w:left w:val="none" w:sz="0" w:space="0" w:color="auto"/>
        <w:bottom w:val="none" w:sz="0" w:space="0" w:color="auto"/>
        <w:right w:val="none" w:sz="0" w:space="0" w:color="auto"/>
      </w:divBdr>
    </w:div>
    <w:div w:id="281963825">
      <w:bodyDiv w:val="1"/>
      <w:marLeft w:val="0"/>
      <w:marRight w:val="0"/>
      <w:marTop w:val="0"/>
      <w:marBottom w:val="0"/>
      <w:divBdr>
        <w:top w:val="none" w:sz="0" w:space="0" w:color="auto"/>
        <w:left w:val="none" w:sz="0" w:space="0" w:color="auto"/>
        <w:bottom w:val="none" w:sz="0" w:space="0" w:color="auto"/>
        <w:right w:val="none" w:sz="0" w:space="0" w:color="auto"/>
      </w:divBdr>
    </w:div>
    <w:div w:id="283736040">
      <w:bodyDiv w:val="1"/>
      <w:marLeft w:val="0"/>
      <w:marRight w:val="0"/>
      <w:marTop w:val="0"/>
      <w:marBottom w:val="0"/>
      <w:divBdr>
        <w:top w:val="none" w:sz="0" w:space="0" w:color="auto"/>
        <w:left w:val="none" w:sz="0" w:space="0" w:color="auto"/>
        <w:bottom w:val="none" w:sz="0" w:space="0" w:color="auto"/>
        <w:right w:val="none" w:sz="0" w:space="0" w:color="auto"/>
      </w:divBdr>
    </w:div>
    <w:div w:id="312105157">
      <w:bodyDiv w:val="1"/>
      <w:marLeft w:val="0"/>
      <w:marRight w:val="0"/>
      <w:marTop w:val="0"/>
      <w:marBottom w:val="0"/>
      <w:divBdr>
        <w:top w:val="none" w:sz="0" w:space="0" w:color="auto"/>
        <w:left w:val="none" w:sz="0" w:space="0" w:color="auto"/>
        <w:bottom w:val="none" w:sz="0" w:space="0" w:color="auto"/>
        <w:right w:val="none" w:sz="0" w:space="0" w:color="auto"/>
      </w:divBdr>
    </w:div>
    <w:div w:id="321852383">
      <w:bodyDiv w:val="1"/>
      <w:marLeft w:val="0"/>
      <w:marRight w:val="0"/>
      <w:marTop w:val="0"/>
      <w:marBottom w:val="0"/>
      <w:divBdr>
        <w:top w:val="none" w:sz="0" w:space="0" w:color="auto"/>
        <w:left w:val="none" w:sz="0" w:space="0" w:color="auto"/>
        <w:bottom w:val="none" w:sz="0" w:space="0" w:color="auto"/>
        <w:right w:val="none" w:sz="0" w:space="0" w:color="auto"/>
      </w:divBdr>
    </w:div>
    <w:div w:id="324818688">
      <w:bodyDiv w:val="1"/>
      <w:marLeft w:val="0"/>
      <w:marRight w:val="0"/>
      <w:marTop w:val="0"/>
      <w:marBottom w:val="0"/>
      <w:divBdr>
        <w:top w:val="none" w:sz="0" w:space="0" w:color="auto"/>
        <w:left w:val="none" w:sz="0" w:space="0" w:color="auto"/>
        <w:bottom w:val="none" w:sz="0" w:space="0" w:color="auto"/>
        <w:right w:val="none" w:sz="0" w:space="0" w:color="auto"/>
      </w:divBdr>
    </w:div>
    <w:div w:id="335502308">
      <w:bodyDiv w:val="1"/>
      <w:marLeft w:val="0"/>
      <w:marRight w:val="0"/>
      <w:marTop w:val="0"/>
      <w:marBottom w:val="0"/>
      <w:divBdr>
        <w:top w:val="none" w:sz="0" w:space="0" w:color="auto"/>
        <w:left w:val="none" w:sz="0" w:space="0" w:color="auto"/>
        <w:bottom w:val="none" w:sz="0" w:space="0" w:color="auto"/>
        <w:right w:val="none" w:sz="0" w:space="0" w:color="auto"/>
      </w:divBdr>
    </w:div>
    <w:div w:id="351230448">
      <w:bodyDiv w:val="1"/>
      <w:marLeft w:val="0"/>
      <w:marRight w:val="0"/>
      <w:marTop w:val="0"/>
      <w:marBottom w:val="0"/>
      <w:divBdr>
        <w:top w:val="none" w:sz="0" w:space="0" w:color="auto"/>
        <w:left w:val="none" w:sz="0" w:space="0" w:color="auto"/>
        <w:bottom w:val="none" w:sz="0" w:space="0" w:color="auto"/>
        <w:right w:val="none" w:sz="0" w:space="0" w:color="auto"/>
      </w:divBdr>
    </w:div>
    <w:div w:id="369458682">
      <w:bodyDiv w:val="1"/>
      <w:marLeft w:val="0"/>
      <w:marRight w:val="0"/>
      <w:marTop w:val="0"/>
      <w:marBottom w:val="0"/>
      <w:divBdr>
        <w:top w:val="none" w:sz="0" w:space="0" w:color="auto"/>
        <w:left w:val="none" w:sz="0" w:space="0" w:color="auto"/>
        <w:bottom w:val="none" w:sz="0" w:space="0" w:color="auto"/>
        <w:right w:val="none" w:sz="0" w:space="0" w:color="auto"/>
      </w:divBdr>
    </w:div>
    <w:div w:id="376706299">
      <w:bodyDiv w:val="1"/>
      <w:marLeft w:val="0"/>
      <w:marRight w:val="0"/>
      <w:marTop w:val="0"/>
      <w:marBottom w:val="0"/>
      <w:divBdr>
        <w:top w:val="none" w:sz="0" w:space="0" w:color="auto"/>
        <w:left w:val="none" w:sz="0" w:space="0" w:color="auto"/>
        <w:bottom w:val="none" w:sz="0" w:space="0" w:color="auto"/>
        <w:right w:val="none" w:sz="0" w:space="0" w:color="auto"/>
      </w:divBdr>
    </w:div>
    <w:div w:id="388456724">
      <w:bodyDiv w:val="1"/>
      <w:marLeft w:val="0"/>
      <w:marRight w:val="0"/>
      <w:marTop w:val="0"/>
      <w:marBottom w:val="0"/>
      <w:divBdr>
        <w:top w:val="none" w:sz="0" w:space="0" w:color="auto"/>
        <w:left w:val="none" w:sz="0" w:space="0" w:color="auto"/>
        <w:bottom w:val="none" w:sz="0" w:space="0" w:color="auto"/>
        <w:right w:val="none" w:sz="0" w:space="0" w:color="auto"/>
      </w:divBdr>
    </w:div>
    <w:div w:id="418336091">
      <w:bodyDiv w:val="1"/>
      <w:marLeft w:val="0"/>
      <w:marRight w:val="0"/>
      <w:marTop w:val="0"/>
      <w:marBottom w:val="0"/>
      <w:divBdr>
        <w:top w:val="none" w:sz="0" w:space="0" w:color="auto"/>
        <w:left w:val="none" w:sz="0" w:space="0" w:color="auto"/>
        <w:bottom w:val="none" w:sz="0" w:space="0" w:color="auto"/>
        <w:right w:val="none" w:sz="0" w:space="0" w:color="auto"/>
      </w:divBdr>
    </w:div>
    <w:div w:id="421801334">
      <w:bodyDiv w:val="1"/>
      <w:marLeft w:val="0"/>
      <w:marRight w:val="0"/>
      <w:marTop w:val="0"/>
      <w:marBottom w:val="0"/>
      <w:divBdr>
        <w:top w:val="none" w:sz="0" w:space="0" w:color="auto"/>
        <w:left w:val="none" w:sz="0" w:space="0" w:color="auto"/>
        <w:bottom w:val="none" w:sz="0" w:space="0" w:color="auto"/>
        <w:right w:val="none" w:sz="0" w:space="0" w:color="auto"/>
      </w:divBdr>
    </w:div>
    <w:div w:id="511994739">
      <w:bodyDiv w:val="1"/>
      <w:marLeft w:val="0"/>
      <w:marRight w:val="0"/>
      <w:marTop w:val="0"/>
      <w:marBottom w:val="0"/>
      <w:divBdr>
        <w:top w:val="none" w:sz="0" w:space="0" w:color="auto"/>
        <w:left w:val="none" w:sz="0" w:space="0" w:color="auto"/>
        <w:bottom w:val="none" w:sz="0" w:space="0" w:color="auto"/>
        <w:right w:val="none" w:sz="0" w:space="0" w:color="auto"/>
      </w:divBdr>
    </w:div>
    <w:div w:id="523633438">
      <w:bodyDiv w:val="1"/>
      <w:marLeft w:val="0"/>
      <w:marRight w:val="0"/>
      <w:marTop w:val="0"/>
      <w:marBottom w:val="0"/>
      <w:divBdr>
        <w:top w:val="none" w:sz="0" w:space="0" w:color="auto"/>
        <w:left w:val="none" w:sz="0" w:space="0" w:color="auto"/>
        <w:bottom w:val="none" w:sz="0" w:space="0" w:color="auto"/>
        <w:right w:val="none" w:sz="0" w:space="0" w:color="auto"/>
      </w:divBdr>
    </w:div>
    <w:div w:id="527331263">
      <w:bodyDiv w:val="1"/>
      <w:marLeft w:val="0"/>
      <w:marRight w:val="0"/>
      <w:marTop w:val="0"/>
      <w:marBottom w:val="0"/>
      <w:divBdr>
        <w:top w:val="none" w:sz="0" w:space="0" w:color="auto"/>
        <w:left w:val="none" w:sz="0" w:space="0" w:color="auto"/>
        <w:bottom w:val="none" w:sz="0" w:space="0" w:color="auto"/>
        <w:right w:val="none" w:sz="0" w:space="0" w:color="auto"/>
      </w:divBdr>
    </w:div>
    <w:div w:id="532349528">
      <w:bodyDiv w:val="1"/>
      <w:marLeft w:val="0"/>
      <w:marRight w:val="0"/>
      <w:marTop w:val="0"/>
      <w:marBottom w:val="0"/>
      <w:divBdr>
        <w:top w:val="none" w:sz="0" w:space="0" w:color="auto"/>
        <w:left w:val="none" w:sz="0" w:space="0" w:color="auto"/>
        <w:bottom w:val="none" w:sz="0" w:space="0" w:color="auto"/>
        <w:right w:val="none" w:sz="0" w:space="0" w:color="auto"/>
      </w:divBdr>
    </w:div>
    <w:div w:id="560478505">
      <w:bodyDiv w:val="1"/>
      <w:marLeft w:val="0"/>
      <w:marRight w:val="0"/>
      <w:marTop w:val="0"/>
      <w:marBottom w:val="0"/>
      <w:divBdr>
        <w:top w:val="none" w:sz="0" w:space="0" w:color="auto"/>
        <w:left w:val="none" w:sz="0" w:space="0" w:color="auto"/>
        <w:bottom w:val="none" w:sz="0" w:space="0" w:color="auto"/>
        <w:right w:val="none" w:sz="0" w:space="0" w:color="auto"/>
      </w:divBdr>
    </w:div>
    <w:div w:id="581336779">
      <w:bodyDiv w:val="1"/>
      <w:marLeft w:val="0"/>
      <w:marRight w:val="0"/>
      <w:marTop w:val="0"/>
      <w:marBottom w:val="0"/>
      <w:divBdr>
        <w:top w:val="none" w:sz="0" w:space="0" w:color="auto"/>
        <w:left w:val="none" w:sz="0" w:space="0" w:color="auto"/>
        <w:bottom w:val="none" w:sz="0" w:space="0" w:color="auto"/>
        <w:right w:val="none" w:sz="0" w:space="0" w:color="auto"/>
      </w:divBdr>
    </w:div>
    <w:div w:id="584731474">
      <w:bodyDiv w:val="1"/>
      <w:marLeft w:val="0"/>
      <w:marRight w:val="0"/>
      <w:marTop w:val="0"/>
      <w:marBottom w:val="0"/>
      <w:divBdr>
        <w:top w:val="none" w:sz="0" w:space="0" w:color="auto"/>
        <w:left w:val="none" w:sz="0" w:space="0" w:color="auto"/>
        <w:bottom w:val="none" w:sz="0" w:space="0" w:color="auto"/>
        <w:right w:val="none" w:sz="0" w:space="0" w:color="auto"/>
      </w:divBdr>
    </w:div>
    <w:div w:id="595137507">
      <w:bodyDiv w:val="1"/>
      <w:marLeft w:val="0"/>
      <w:marRight w:val="0"/>
      <w:marTop w:val="0"/>
      <w:marBottom w:val="0"/>
      <w:divBdr>
        <w:top w:val="none" w:sz="0" w:space="0" w:color="auto"/>
        <w:left w:val="none" w:sz="0" w:space="0" w:color="auto"/>
        <w:bottom w:val="none" w:sz="0" w:space="0" w:color="auto"/>
        <w:right w:val="none" w:sz="0" w:space="0" w:color="auto"/>
      </w:divBdr>
    </w:div>
    <w:div w:id="599293636">
      <w:bodyDiv w:val="1"/>
      <w:marLeft w:val="0"/>
      <w:marRight w:val="0"/>
      <w:marTop w:val="0"/>
      <w:marBottom w:val="0"/>
      <w:divBdr>
        <w:top w:val="none" w:sz="0" w:space="0" w:color="auto"/>
        <w:left w:val="none" w:sz="0" w:space="0" w:color="auto"/>
        <w:bottom w:val="none" w:sz="0" w:space="0" w:color="auto"/>
        <w:right w:val="none" w:sz="0" w:space="0" w:color="auto"/>
      </w:divBdr>
    </w:div>
    <w:div w:id="622034245">
      <w:bodyDiv w:val="1"/>
      <w:marLeft w:val="0"/>
      <w:marRight w:val="0"/>
      <w:marTop w:val="0"/>
      <w:marBottom w:val="0"/>
      <w:divBdr>
        <w:top w:val="none" w:sz="0" w:space="0" w:color="auto"/>
        <w:left w:val="none" w:sz="0" w:space="0" w:color="auto"/>
        <w:bottom w:val="none" w:sz="0" w:space="0" w:color="auto"/>
        <w:right w:val="none" w:sz="0" w:space="0" w:color="auto"/>
      </w:divBdr>
    </w:div>
    <w:div w:id="651373495">
      <w:bodyDiv w:val="1"/>
      <w:marLeft w:val="0"/>
      <w:marRight w:val="0"/>
      <w:marTop w:val="0"/>
      <w:marBottom w:val="0"/>
      <w:divBdr>
        <w:top w:val="none" w:sz="0" w:space="0" w:color="auto"/>
        <w:left w:val="none" w:sz="0" w:space="0" w:color="auto"/>
        <w:bottom w:val="none" w:sz="0" w:space="0" w:color="auto"/>
        <w:right w:val="none" w:sz="0" w:space="0" w:color="auto"/>
      </w:divBdr>
    </w:div>
    <w:div w:id="666253637">
      <w:bodyDiv w:val="1"/>
      <w:marLeft w:val="0"/>
      <w:marRight w:val="0"/>
      <w:marTop w:val="0"/>
      <w:marBottom w:val="0"/>
      <w:divBdr>
        <w:top w:val="none" w:sz="0" w:space="0" w:color="auto"/>
        <w:left w:val="none" w:sz="0" w:space="0" w:color="auto"/>
        <w:bottom w:val="none" w:sz="0" w:space="0" w:color="auto"/>
        <w:right w:val="none" w:sz="0" w:space="0" w:color="auto"/>
      </w:divBdr>
    </w:div>
    <w:div w:id="672536748">
      <w:bodyDiv w:val="1"/>
      <w:marLeft w:val="0"/>
      <w:marRight w:val="0"/>
      <w:marTop w:val="0"/>
      <w:marBottom w:val="0"/>
      <w:divBdr>
        <w:top w:val="none" w:sz="0" w:space="0" w:color="auto"/>
        <w:left w:val="none" w:sz="0" w:space="0" w:color="auto"/>
        <w:bottom w:val="none" w:sz="0" w:space="0" w:color="auto"/>
        <w:right w:val="none" w:sz="0" w:space="0" w:color="auto"/>
      </w:divBdr>
    </w:div>
    <w:div w:id="675420065">
      <w:bodyDiv w:val="1"/>
      <w:marLeft w:val="0"/>
      <w:marRight w:val="0"/>
      <w:marTop w:val="0"/>
      <w:marBottom w:val="0"/>
      <w:divBdr>
        <w:top w:val="none" w:sz="0" w:space="0" w:color="auto"/>
        <w:left w:val="none" w:sz="0" w:space="0" w:color="auto"/>
        <w:bottom w:val="none" w:sz="0" w:space="0" w:color="auto"/>
        <w:right w:val="none" w:sz="0" w:space="0" w:color="auto"/>
      </w:divBdr>
    </w:div>
    <w:div w:id="678511209">
      <w:bodyDiv w:val="1"/>
      <w:marLeft w:val="0"/>
      <w:marRight w:val="0"/>
      <w:marTop w:val="0"/>
      <w:marBottom w:val="0"/>
      <w:divBdr>
        <w:top w:val="none" w:sz="0" w:space="0" w:color="auto"/>
        <w:left w:val="none" w:sz="0" w:space="0" w:color="auto"/>
        <w:bottom w:val="none" w:sz="0" w:space="0" w:color="auto"/>
        <w:right w:val="none" w:sz="0" w:space="0" w:color="auto"/>
      </w:divBdr>
    </w:div>
    <w:div w:id="683361976">
      <w:bodyDiv w:val="1"/>
      <w:marLeft w:val="0"/>
      <w:marRight w:val="0"/>
      <w:marTop w:val="0"/>
      <w:marBottom w:val="0"/>
      <w:divBdr>
        <w:top w:val="none" w:sz="0" w:space="0" w:color="auto"/>
        <w:left w:val="none" w:sz="0" w:space="0" w:color="auto"/>
        <w:bottom w:val="none" w:sz="0" w:space="0" w:color="auto"/>
        <w:right w:val="none" w:sz="0" w:space="0" w:color="auto"/>
      </w:divBdr>
    </w:div>
    <w:div w:id="687021863">
      <w:bodyDiv w:val="1"/>
      <w:marLeft w:val="0"/>
      <w:marRight w:val="0"/>
      <w:marTop w:val="0"/>
      <w:marBottom w:val="0"/>
      <w:divBdr>
        <w:top w:val="none" w:sz="0" w:space="0" w:color="auto"/>
        <w:left w:val="none" w:sz="0" w:space="0" w:color="auto"/>
        <w:bottom w:val="none" w:sz="0" w:space="0" w:color="auto"/>
        <w:right w:val="none" w:sz="0" w:space="0" w:color="auto"/>
      </w:divBdr>
    </w:div>
    <w:div w:id="690186063">
      <w:bodyDiv w:val="1"/>
      <w:marLeft w:val="0"/>
      <w:marRight w:val="0"/>
      <w:marTop w:val="0"/>
      <w:marBottom w:val="0"/>
      <w:divBdr>
        <w:top w:val="none" w:sz="0" w:space="0" w:color="auto"/>
        <w:left w:val="none" w:sz="0" w:space="0" w:color="auto"/>
        <w:bottom w:val="none" w:sz="0" w:space="0" w:color="auto"/>
        <w:right w:val="none" w:sz="0" w:space="0" w:color="auto"/>
      </w:divBdr>
    </w:div>
    <w:div w:id="719863300">
      <w:bodyDiv w:val="1"/>
      <w:marLeft w:val="0"/>
      <w:marRight w:val="0"/>
      <w:marTop w:val="0"/>
      <w:marBottom w:val="0"/>
      <w:divBdr>
        <w:top w:val="none" w:sz="0" w:space="0" w:color="auto"/>
        <w:left w:val="none" w:sz="0" w:space="0" w:color="auto"/>
        <w:bottom w:val="none" w:sz="0" w:space="0" w:color="auto"/>
        <w:right w:val="none" w:sz="0" w:space="0" w:color="auto"/>
      </w:divBdr>
    </w:div>
    <w:div w:id="723452334">
      <w:bodyDiv w:val="1"/>
      <w:marLeft w:val="0"/>
      <w:marRight w:val="0"/>
      <w:marTop w:val="0"/>
      <w:marBottom w:val="0"/>
      <w:divBdr>
        <w:top w:val="none" w:sz="0" w:space="0" w:color="auto"/>
        <w:left w:val="none" w:sz="0" w:space="0" w:color="auto"/>
        <w:bottom w:val="none" w:sz="0" w:space="0" w:color="auto"/>
        <w:right w:val="none" w:sz="0" w:space="0" w:color="auto"/>
      </w:divBdr>
    </w:div>
    <w:div w:id="726807320">
      <w:bodyDiv w:val="1"/>
      <w:marLeft w:val="0"/>
      <w:marRight w:val="0"/>
      <w:marTop w:val="0"/>
      <w:marBottom w:val="0"/>
      <w:divBdr>
        <w:top w:val="none" w:sz="0" w:space="0" w:color="auto"/>
        <w:left w:val="none" w:sz="0" w:space="0" w:color="auto"/>
        <w:bottom w:val="none" w:sz="0" w:space="0" w:color="auto"/>
        <w:right w:val="none" w:sz="0" w:space="0" w:color="auto"/>
      </w:divBdr>
    </w:div>
    <w:div w:id="731541917">
      <w:bodyDiv w:val="1"/>
      <w:marLeft w:val="0"/>
      <w:marRight w:val="0"/>
      <w:marTop w:val="0"/>
      <w:marBottom w:val="0"/>
      <w:divBdr>
        <w:top w:val="none" w:sz="0" w:space="0" w:color="auto"/>
        <w:left w:val="none" w:sz="0" w:space="0" w:color="auto"/>
        <w:bottom w:val="none" w:sz="0" w:space="0" w:color="auto"/>
        <w:right w:val="none" w:sz="0" w:space="0" w:color="auto"/>
      </w:divBdr>
    </w:div>
    <w:div w:id="732697898">
      <w:bodyDiv w:val="1"/>
      <w:marLeft w:val="0"/>
      <w:marRight w:val="0"/>
      <w:marTop w:val="0"/>
      <w:marBottom w:val="0"/>
      <w:divBdr>
        <w:top w:val="none" w:sz="0" w:space="0" w:color="auto"/>
        <w:left w:val="none" w:sz="0" w:space="0" w:color="auto"/>
        <w:bottom w:val="none" w:sz="0" w:space="0" w:color="auto"/>
        <w:right w:val="none" w:sz="0" w:space="0" w:color="auto"/>
      </w:divBdr>
    </w:div>
    <w:div w:id="749042849">
      <w:bodyDiv w:val="1"/>
      <w:marLeft w:val="0"/>
      <w:marRight w:val="0"/>
      <w:marTop w:val="0"/>
      <w:marBottom w:val="0"/>
      <w:divBdr>
        <w:top w:val="none" w:sz="0" w:space="0" w:color="auto"/>
        <w:left w:val="none" w:sz="0" w:space="0" w:color="auto"/>
        <w:bottom w:val="none" w:sz="0" w:space="0" w:color="auto"/>
        <w:right w:val="none" w:sz="0" w:space="0" w:color="auto"/>
      </w:divBdr>
    </w:div>
    <w:div w:id="751581045">
      <w:bodyDiv w:val="1"/>
      <w:marLeft w:val="0"/>
      <w:marRight w:val="0"/>
      <w:marTop w:val="0"/>
      <w:marBottom w:val="0"/>
      <w:divBdr>
        <w:top w:val="none" w:sz="0" w:space="0" w:color="auto"/>
        <w:left w:val="none" w:sz="0" w:space="0" w:color="auto"/>
        <w:bottom w:val="none" w:sz="0" w:space="0" w:color="auto"/>
        <w:right w:val="none" w:sz="0" w:space="0" w:color="auto"/>
      </w:divBdr>
    </w:div>
    <w:div w:id="754668116">
      <w:bodyDiv w:val="1"/>
      <w:marLeft w:val="0"/>
      <w:marRight w:val="0"/>
      <w:marTop w:val="0"/>
      <w:marBottom w:val="0"/>
      <w:divBdr>
        <w:top w:val="none" w:sz="0" w:space="0" w:color="auto"/>
        <w:left w:val="none" w:sz="0" w:space="0" w:color="auto"/>
        <w:bottom w:val="none" w:sz="0" w:space="0" w:color="auto"/>
        <w:right w:val="none" w:sz="0" w:space="0" w:color="auto"/>
      </w:divBdr>
    </w:div>
    <w:div w:id="756488101">
      <w:bodyDiv w:val="1"/>
      <w:marLeft w:val="0"/>
      <w:marRight w:val="0"/>
      <w:marTop w:val="0"/>
      <w:marBottom w:val="0"/>
      <w:divBdr>
        <w:top w:val="none" w:sz="0" w:space="0" w:color="auto"/>
        <w:left w:val="none" w:sz="0" w:space="0" w:color="auto"/>
        <w:bottom w:val="none" w:sz="0" w:space="0" w:color="auto"/>
        <w:right w:val="none" w:sz="0" w:space="0" w:color="auto"/>
      </w:divBdr>
    </w:div>
    <w:div w:id="758333143">
      <w:bodyDiv w:val="1"/>
      <w:marLeft w:val="0"/>
      <w:marRight w:val="0"/>
      <w:marTop w:val="0"/>
      <w:marBottom w:val="0"/>
      <w:divBdr>
        <w:top w:val="none" w:sz="0" w:space="0" w:color="auto"/>
        <w:left w:val="none" w:sz="0" w:space="0" w:color="auto"/>
        <w:bottom w:val="none" w:sz="0" w:space="0" w:color="auto"/>
        <w:right w:val="none" w:sz="0" w:space="0" w:color="auto"/>
      </w:divBdr>
    </w:div>
    <w:div w:id="765734157">
      <w:bodyDiv w:val="1"/>
      <w:marLeft w:val="0"/>
      <w:marRight w:val="0"/>
      <w:marTop w:val="0"/>
      <w:marBottom w:val="0"/>
      <w:divBdr>
        <w:top w:val="none" w:sz="0" w:space="0" w:color="auto"/>
        <w:left w:val="none" w:sz="0" w:space="0" w:color="auto"/>
        <w:bottom w:val="none" w:sz="0" w:space="0" w:color="auto"/>
        <w:right w:val="none" w:sz="0" w:space="0" w:color="auto"/>
      </w:divBdr>
    </w:div>
    <w:div w:id="768545307">
      <w:bodyDiv w:val="1"/>
      <w:marLeft w:val="0"/>
      <w:marRight w:val="0"/>
      <w:marTop w:val="0"/>
      <w:marBottom w:val="0"/>
      <w:divBdr>
        <w:top w:val="none" w:sz="0" w:space="0" w:color="auto"/>
        <w:left w:val="none" w:sz="0" w:space="0" w:color="auto"/>
        <w:bottom w:val="none" w:sz="0" w:space="0" w:color="auto"/>
        <w:right w:val="none" w:sz="0" w:space="0" w:color="auto"/>
      </w:divBdr>
    </w:div>
    <w:div w:id="769930826">
      <w:bodyDiv w:val="1"/>
      <w:marLeft w:val="0"/>
      <w:marRight w:val="0"/>
      <w:marTop w:val="0"/>
      <w:marBottom w:val="0"/>
      <w:divBdr>
        <w:top w:val="none" w:sz="0" w:space="0" w:color="auto"/>
        <w:left w:val="none" w:sz="0" w:space="0" w:color="auto"/>
        <w:bottom w:val="none" w:sz="0" w:space="0" w:color="auto"/>
        <w:right w:val="none" w:sz="0" w:space="0" w:color="auto"/>
      </w:divBdr>
    </w:div>
    <w:div w:id="782654405">
      <w:bodyDiv w:val="1"/>
      <w:marLeft w:val="0"/>
      <w:marRight w:val="0"/>
      <w:marTop w:val="0"/>
      <w:marBottom w:val="0"/>
      <w:divBdr>
        <w:top w:val="none" w:sz="0" w:space="0" w:color="auto"/>
        <w:left w:val="none" w:sz="0" w:space="0" w:color="auto"/>
        <w:bottom w:val="none" w:sz="0" w:space="0" w:color="auto"/>
        <w:right w:val="none" w:sz="0" w:space="0" w:color="auto"/>
      </w:divBdr>
    </w:div>
    <w:div w:id="788284761">
      <w:bodyDiv w:val="1"/>
      <w:marLeft w:val="0"/>
      <w:marRight w:val="0"/>
      <w:marTop w:val="0"/>
      <w:marBottom w:val="0"/>
      <w:divBdr>
        <w:top w:val="none" w:sz="0" w:space="0" w:color="auto"/>
        <w:left w:val="none" w:sz="0" w:space="0" w:color="auto"/>
        <w:bottom w:val="none" w:sz="0" w:space="0" w:color="auto"/>
        <w:right w:val="none" w:sz="0" w:space="0" w:color="auto"/>
      </w:divBdr>
    </w:div>
    <w:div w:id="808009908">
      <w:bodyDiv w:val="1"/>
      <w:marLeft w:val="0"/>
      <w:marRight w:val="0"/>
      <w:marTop w:val="0"/>
      <w:marBottom w:val="0"/>
      <w:divBdr>
        <w:top w:val="none" w:sz="0" w:space="0" w:color="auto"/>
        <w:left w:val="none" w:sz="0" w:space="0" w:color="auto"/>
        <w:bottom w:val="none" w:sz="0" w:space="0" w:color="auto"/>
        <w:right w:val="none" w:sz="0" w:space="0" w:color="auto"/>
      </w:divBdr>
    </w:div>
    <w:div w:id="811170913">
      <w:bodyDiv w:val="1"/>
      <w:marLeft w:val="0"/>
      <w:marRight w:val="0"/>
      <w:marTop w:val="0"/>
      <w:marBottom w:val="0"/>
      <w:divBdr>
        <w:top w:val="none" w:sz="0" w:space="0" w:color="auto"/>
        <w:left w:val="none" w:sz="0" w:space="0" w:color="auto"/>
        <w:bottom w:val="none" w:sz="0" w:space="0" w:color="auto"/>
        <w:right w:val="none" w:sz="0" w:space="0" w:color="auto"/>
      </w:divBdr>
    </w:div>
    <w:div w:id="812986301">
      <w:bodyDiv w:val="1"/>
      <w:marLeft w:val="0"/>
      <w:marRight w:val="0"/>
      <w:marTop w:val="0"/>
      <w:marBottom w:val="0"/>
      <w:divBdr>
        <w:top w:val="none" w:sz="0" w:space="0" w:color="auto"/>
        <w:left w:val="none" w:sz="0" w:space="0" w:color="auto"/>
        <w:bottom w:val="none" w:sz="0" w:space="0" w:color="auto"/>
        <w:right w:val="none" w:sz="0" w:space="0" w:color="auto"/>
      </w:divBdr>
    </w:div>
    <w:div w:id="825903037">
      <w:bodyDiv w:val="1"/>
      <w:marLeft w:val="0"/>
      <w:marRight w:val="0"/>
      <w:marTop w:val="0"/>
      <w:marBottom w:val="0"/>
      <w:divBdr>
        <w:top w:val="none" w:sz="0" w:space="0" w:color="auto"/>
        <w:left w:val="none" w:sz="0" w:space="0" w:color="auto"/>
        <w:bottom w:val="none" w:sz="0" w:space="0" w:color="auto"/>
        <w:right w:val="none" w:sz="0" w:space="0" w:color="auto"/>
      </w:divBdr>
    </w:div>
    <w:div w:id="844592804">
      <w:bodyDiv w:val="1"/>
      <w:marLeft w:val="0"/>
      <w:marRight w:val="0"/>
      <w:marTop w:val="0"/>
      <w:marBottom w:val="0"/>
      <w:divBdr>
        <w:top w:val="none" w:sz="0" w:space="0" w:color="auto"/>
        <w:left w:val="none" w:sz="0" w:space="0" w:color="auto"/>
        <w:bottom w:val="none" w:sz="0" w:space="0" w:color="auto"/>
        <w:right w:val="none" w:sz="0" w:space="0" w:color="auto"/>
      </w:divBdr>
    </w:div>
    <w:div w:id="892960067">
      <w:bodyDiv w:val="1"/>
      <w:marLeft w:val="0"/>
      <w:marRight w:val="0"/>
      <w:marTop w:val="0"/>
      <w:marBottom w:val="0"/>
      <w:divBdr>
        <w:top w:val="none" w:sz="0" w:space="0" w:color="auto"/>
        <w:left w:val="none" w:sz="0" w:space="0" w:color="auto"/>
        <w:bottom w:val="none" w:sz="0" w:space="0" w:color="auto"/>
        <w:right w:val="none" w:sz="0" w:space="0" w:color="auto"/>
      </w:divBdr>
    </w:div>
    <w:div w:id="895508219">
      <w:bodyDiv w:val="1"/>
      <w:marLeft w:val="0"/>
      <w:marRight w:val="0"/>
      <w:marTop w:val="0"/>
      <w:marBottom w:val="0"/>
      <w:divBdr>
        <w:top w:val="none" w:sz="0" w:space="0" w:color="auto"/>
        <w:left w:val="none" w:sz="0" w:space="0" w:color="auto"/>
        <w:bottom w:val="none" w:sz="0" w:space="0" w:color="auto"/>
        <w:right w:val="none" w:sz="0" w:space="0" w:color="auto"/>
      </w:divBdr>
    </w:div>
    <w:div w:id="942803027">
      <w:bodyDiv w:val="1"/>
      <w:marLeft w:val="0"/>
      <w:marRight w:val="0"/>
      <w:marTop w:val="0"/>
      <w:marBottom w:val="0"/>
      <w:divBdr>
        <w:top w:val="none" w:sz="0" w:space="0" w:color="auto"/>
        <w:left w:val="none" w:sz="0" w:space="0" w:color="auto"/>
        <w:bottom w:val="none" w:sz="0" w:space="0" w:color="auto"/>
        <w:right w:val="none" w:sz="0" w:space="0" w:color="auto"/>
      </w:divBdr>
    </w:div>
    <w:div w:id="955722667">
      <w:bodyDiv w:val="1"/>
      <w:marLeft w:val="0"/>
      <w:marRight w:val="0"/>
      <w:marTop w:val="0"/>
      <w:marBottom w:val="0"/>
      <w:divBdr>
        <w:top w:val="none" w:sz="0" w:space="0" w:color="auto"/>
        <w:left w:val="none" w:sz="0" w:space="0" w:color="auto"/>
        <w:bottom w:val="none" w:sz="0" w:space="0" w:color="auto"/>
        <w:right w:val="none" w:sz="0" w:space="0" w:color="auto"/>
      </w:divBdr>
    </w:div>
    <w:div w:id="986130422">
      <w:bodyDiv w:val="1"/>
      <w:marLeft w:val="0"/>
      <w:marRight w:val="0"/>
      <w:marTop w:val="0"/>
      <w:marBottom w:val="0"/>
      <w:divBdr>
        <w:top w:val="none" w:sz="0" w:space="0" w:color="auto"/>
        <w:left w:val="none" w:sz="0" w:space="0" w:color="auto"/>
        <w:bottom w:val="none" w:sz="0" w:space="0" w:color="auto"/>
        <w:right w:val="none" w:sz="0" w:space="0" w:color="auto"/>
      </w:divBdr>
    </w:div>
    <w:div w:id="988481507">
      <w:bodyDiv w:val="1"/>
      <w:marLeft w:val="0"/>
      <w:marRight w:val="0"/>
      <w:marTop w:val="0"/>
      <w:marBottom w:val="0"/>
      <w:divBdr>
        <w:top w:val="none" w:sz="0" w:space="0" w:color="auto"/>
        <w:left w:val="none" w:sz="0" w:space="0" w:color="auto"/>
        <w:bottom w:val="none" w:sz="0" w:space="0" w:color="auto"/>
        <w:right w:val="none" w:sz="0" w:space="0" w:color="auto"/>
      </w:divBdr>
    </w:div>
    <w:div w:id="1008289178">
      <w:bodyDiv w:val="1"/>
      <w:marLeft w:val="0"/>
      <w:marRight w:val="0"/>
      <w:marTop w:val="0"/>
      <w:marBottom w:val="0"/>
      <w:divBdr>
        <w:top w:val="none" w:sz="0" w:space="0" w:color="auto"/>
        <w:left w:val="none" w:sz="0" w:space="0" w:color="auto"/>
        <w:bottom w:val="none" w:sz="0" w:space="0" w:color="auto"/>
        <w:right w:val="none" w:sz="0" w:space="0" w:color="auto"/>
      </w:divBdr>
    </w:div>
    <w:div w:id="1038431703">
      <w:bodyDiv w:val="1"/>
      <w:marLeft w:val="0"/>
      <w:marRight w:val="0"/>
      <w:marTop w:val="0"/>
      <w:marBottom w:val="0"/>
      <w:divBdr>
        <w:top w:val="none" w:sz="0" w:space="0" w:color="auto"/>
        <w:left w:val="none" w:sz="0" w:space="0" w:color="auto"/>
        <w:bottom w:val="none" w:sz="0" w:space="0" w:color="auto"/>
        <w:right w:val="none" w:sz="0" w:space="0" w:color="auto"/>
      </w:divBdr>
    </w:div>
    <w:div w:id="1052197324">
      <w:bodyDiv w:val="1"/>
      <w:marLeft w:val="0"/>
      <w:marRight w:val="0"/>
      <w:marTop w:val="0"/>
      <w:marBottom w:val="0"/>
      <w:divBdr>
        <w:top w:val="none" w:sz="0" w:space="0" w:color="auto"/>
        <w:left w:val="none" w:sz="0" w:space="0" w:color="auto"/>
        <w:bottom w:val="none" w:sz="0" w:space="0" w:color="auto"/>
        <w:right w:val="none" w:sz="0" w:space="0" w:color="auto"/>
      </w:divBdr>
    </w:div>
    <w:div w:id="1063407106">
      <w:bodyDiv w:val="1"/>
      <w:marLeft w:val="0"/>
      <w:marRight w:val="0"/>
      <w:marTop w:val="0"/>
      <w:marBottom w:val="0"/>
      <w:divBdr>
        <w:top w:val="none" w:sz="0" w:space="0" w:color="auto"/>
        <w:left w:val="none" w:sz="0" w:space="0" w:color="auto"/>
        <w:bottom w:val="none" w:sz="0" w:space="0" w:color="auto"/>
        <w:right w:val="none" w:sz="0" w:space="0" w:color="auto"/>
      </w:divBdr>
    </w:div>
    <w:div w:id="1073429449">
      <w:bodyDiv w:val="1"/>
      <w:marLeft w:val="0"/>
      <w:marRight w:val="0"/>
      <w:marTop w:val="0"/>
      <w:marBottom w:val="0"/>
      <w:divBdr>
        <w:top w:val="none" w:sz="0" w:space="0" w:color="auto"/>
        <w:left w:val="none" w:sz="0" w:space="0" w:color="auto"/>
        <w:bottom w:val="none" w:sz="0" w:space="0" w:color="auto"/>
        <w:right w:val="none" w:sz="0" w:space="0" w:color="auto"/>
      </w:divBdr>
    </w:div>
    <w:div w:id="1084381841">
      <w:bodyDiv w:val="1"/>
      <w:marLeft w:val="0"/>
      <w:marRight w:val="0"/>
      <w:marTop w:val="0"/>
      <w:marBottom w:val="0"/>
      <w:divBdr>
        <w:top w:val="none" w:sz="0" w:space="0" w:color="auto"/>
        <w:left w:val="none" w:sz="0" w:space="0" w:color="auto"/>
        <w:bottom w:val="none" w:sz="0" w:space="0" w:color="auto"/>
        <w:right w:val="none" w:sz="0" w:space="0" w:color="auto"/>
      </w:divBdr>
    </w:div>
    <w:div w:id="1089892315">
      <w:bodyDiv w:val="1"/>
      <w:marLeft w:val="0"/>
      <w:marRight w:val="0"/>
      <w:marTop w:val="0"/>
      <w:marBottom w:val="0"/>
      <w:divBdr>
        <w:top w:val="none" w:sz="0" w:space="0" w:color="auto"/>
        <w:left w:val="none" w:sz="0" w:space="0" w:color="auto"/>
        <w:bottom w:val="none" w:sz="0" w:space="0" w:color="auto"/>
        <w:right w:val="none" w:sz="0" w:space="0" w:color="auto"/>
      </w:divBdr>
    </w:div>
    <w:div w:id="1098676472">
      <w:bodyDiv w:val="1"/>
      <w:marLeft w:val="0"/>
      <w:marRight w:val="0"/>
      <w:marTop w:val="0"/>
      <w:marBottom w:val="0"/>
      <w:divBdr>
        <w:top w:val="none" w:sz="0" w:space="0" w:color="auto"/>
        <w:left w:val="none" w:sz="0" w:space="0" w:color="auto"/>
        <w:bottom w:val="none" w:sz="0" w:space="0" w:color="auto"/>
        <w:right w:val="none" w:sz="0" w:space="0" w:color="auto"/>
      </w:divBdr>
    </w:div>
    <w:div w:id="1110277302">
      <w:bodyDiv w:val="1"/>
      <w:marLeft w:val="0"/>
      <w:marRight w:val="0"/>
      <w:marTop w:val="0"/>
      <w:marBottom w:val="0"/>
      <w:divBdr>
        <w:top w:val="none" w:sz="0" w:space="0" w:color="auto"/>
        <w:left w:val="none" w:sz="0" w:space="0" w:color="auto"/>
        <w:bottom w:val="none" w:sz="0" w:space="0" w:color="auto"/>
        <w:right w:val="none" w:sz="0" w:space="0" w:color="auto"/>
      </w:divBdr>
    </w:div>
    <w:div w:id="1122461121">
      <w:bodyDiv w:val="1"/>
      <w:marLeft w:val="0"/>
      <w:marRight w:val="0"/>
      <w:marTop w:val="0"/>
      <w:marBottom w:val="0"/>
      <w:divBdr>
        <w:top w:val="none" w:sz="0" w:space="0" w:color="auto"/>
        <w:left w:val="none" w:sz="0" w:space="0" w:color="auto"/>
        <w:bottom w:val="none" w:sz="0" w:space="0" w:color="auto"/>
        <w:right w:val="none" w:sz="0" w:space="0" w:color="auto"/>
      </w:divBdr>
    </w:div>
    <w:div w:id="1140267921">
      <w:bodyDiv w:val="1"/>
      <w:marLeft w:val="0"/>
      <w:marRight w:val="0"/>
      <w:marTop w:val="0"/>
      <w:marBottom w:val="0"/>
      <w:divBdr>
        <w:top w:val="none" w:sz="0" w:space="0" w:color="auto"/>
        <w:left w:val="none" w:sz="0" w:space="0" w:color="auto"/>
        <w:bottom w:val="none" w:sz="0" w:space="0" w:color="auto"/>
        <w:right w:val="none" w:sz="0" w:space="0" w:color="auto"/>
      </w:divBdr>
    </w:div>
    <w:div w:id="1141658282">
      <w:bodyDiv w:val="1"/>
      <w:marLeft w:val="0"/>
      <w:marRight w:val="0"/>
      <w:marTop w:val="0"/>
      <w:marBottom w:val="0"/>
      <w:divBdr>
        <w:top w:val="none" w:sz="0" w:space="0" w:color="auto"/>
        <w:left w:val="none" w:sz="0" w:space="0" w:color="auto"/>
        <w:bottom w:val="none" w:sz="0" w:space="0" w:color="auto"/>
        <w:right w:val="none" w:sz="0" w:space="0" w:color="auto"/>
      </w:divBdr>
    </w:div>
    <w:div w:id="1146167276">
      <w:bodyDiv w:val="1"/>
      <w:marLeft w:val="0"/>
      <w:marRight w:val="0"/>
      <w:marTop w:val="0"/>
      <w:marBottom w:val="0"/>
      <w:divBdr>
        <w:top w:val="none" w:sz="0" w:space="0" w:color="auto"/>
        <w:left w:val="none" w:sz="0" w:space="0" w:color="auto"/>
        <w:bottom w:val="none" w:sz="0" w:space="0" w:color="auto"/>
        <w:right w:val="none" w:sz="0" w:space="0" w:color="auto"/>
      </w:divBdr>
    </w:div>
    <w:div w:id="1148404611">
      <w:bodyDiv w:val="1"/>
      <w:marLeft w:val="0"/>
      <w:marRight w:val="0"/>
      <w:marTop w:val="0"/>
      <w:marBottom w:val="0"/>
      <w:divBdr>
        <w:top w:val="none" w:sz="0" w:space="0" w:color="auto"/>
        <w:left w:val="none" w:sz="0" w:space="0" w:color="auto"/>
        <w:bottom w:val="none" w:sz="0" w:space="0" w:color="auto"/>
        <w:right w:val="none" w:sz="0" w:space="0" w:color="auto"/>
      </w:divBdr>
    </w:div>
    <w:div w:id="1157915016">
      <w:bodyDiv w:val="1"/>
      <w:marLeft w:val="0"/>
      <w:marRight w:val="0"/>
      <w:marTop w:val="0"/>
      <w:marBottom w:val="0"/>
      <w:divBdr>
        <w:top w:val="none" w:sz="0" w:space="0" w:color="auto"/>
        <w:left w:val="none" w:sz="0" w:space="0" w:color="auto"/>
        <w:bottom w:val="none" w:sz="0" w:space="0" w:color="auto"/>
        <w:right w:val="none" w:sz="0" w:space="0" w:color="auto"/>
      </w:divBdr>
    </w:div>
    <w:div w:id="1159926410">
      <w:bodyDiv w:val="1"/>
      <w:marLeft w:val="0"/>
      <w:marRight w:val="0"/>
      <w:marTop w:val="0"/>
      <w:marBottom w:val="0"/>
      <w:divBdr>
        <w:top w:val="none" w:sz="0" w:space="0" w:color="auto"/>
        <w:left w:val="none" w:sz="0" w:space="0" w:color="auto"/>
        <w:bottom w:val="none" w:sz="0" w:space="0" w:color="auto"/>
        <w:right w:val="none" w:sz="0" w:space="0" w:color="auto"/>
      </w:divBdr>
    </w:div>
    <w:div w:id="1160191849">
      <w:bodyDiv w:val="1"/>
      <w:marLeft w:val="0"/>
      <w:marRight w:val="0"/>
      <w:marTop w:val="0"/>
      <w:marBottom w:val="0"/>
      <w:divBdr>
        <w:top w:val="none" w:sz="0" w:space="0" w:color="auto"/>
        <w:left w:val="none" w:sz="0" w:space="0" w:color="auto"/>
        <w:bottom w:val="none" w:sz="0" w:space="0" w:color="auto"/>
        <w:right w:val="none" w:sz="0" w:space="0" w:color="auto"/>
      </w:divBdr>
    </w:div>
    <w:div w:id="1196577605">
      <w:bodyDiv w:val="1"/>
      <w:marLeft w:val="0"/>
      <w:marRight w:val="0"/>
      <w:marTop w:val="0"/>
      <w:marBottom w:val="0"/>
      <w:divBdr>
        <w:top w:val="none" w:sz="0" w:space="0" w:color="auto"/>
        <w:left w:val="none" w:sz="0" w:space="0" w:color="auto"/>
        <w:bottom w:val="none" w:sz="0" w:space="0" w:color="auto"/>
        <w:right w:val="none" w:sz="0" w:space="0" w:color="auto"/>
      </w:divBdr>
    </w:div>
    <w:div w:id="1197813027">
      <w:bodyDiv w:val="1"/>
      <w:marLeft w:val="0"/>
      <w:marRight w:val="0"/>
      <w:marTop w:val="0"/>
      <w:marBottom w:val="0"/>
      <w:divBdr>
        <w:top w:val="none" w:sz="0" w:space="0" w:color="auto"/>
        <w:left w:val="none" w:sz="0" w:space="0" w:color="auto"/>
        <w:bottom w:val="none" w:sz="0" w:space="0" w:color="auto"/>
        <w:right w:val="none" w:sz="0" w:space="0" w:color="auto"/>
      </w:divBdr>
    </w:div>
    <w:div w:id="1256012484">
      <w:bodyDiv w:val="1"/>
      <w:marLeft w:val="0"/>
      <w:marRight w:val="0"/>
      <w:marTop w:val="0"/>
      <w:marBottom w:val="0"/>
      <w:divBdr>
        <w:top w:val="none" w:sz="0" w:space="0" w:color="auto"/>
        <w:left w:val="none" w:sz="0" w:space="0" w:color="auto"/>
        <w:bottom w:val="none" w:sz="0" w:space="0" w:color="auto"/>
        <w:right w:val="none" w:sz="0" w:space="0" w:color="auto"/>
      </w:divBdr>
    </w:div>
    <w:div w:id="1264262615">
      <w:bodyDiv w:val="1"/>
      <w:marLeft w:val="0"/>
      <w:marRight w:val="0"/>
      <w:marTop w:val="0"/>
      <w:marBottom w:val="0"/>
      <w:divBdr>
        <w:top w:val="none" w:sz="0" w:space="0" w:color="auto"/>
        <w:left w:val="none" w:sz="0" w:space="0" w:color="auto"/>
        <w:bottom w:val="none" w:sz="0" w:space="0" w:color="auto"/>
        <w:right w:val="none" w:sz="0" w:space="0" w:color="auto"/>
      </w:divBdr>
    </w:div>
    <w:div w:id="1296565625">
      <w:bodyDiv w:val="1"/>
      <w:marLeft w:val="0"/>
      <w:marRight w:val="0"/>
      <w:marTop w:val="0"/>
      <w:marBottom w:val="0"/>
      <w:divBdr>
        <w:top w:val="none" w:sz="0" w:space="0" w:color="auto"/>
        <w:left w:val="none" w:sz="0" w:space="0" w:color="auto"/>
        <w:bottom w:val="none" w:sz="0" w:space="0" w:color="auto"/>
        <w:right w:val="none" w:sz="0" w:space="0" w:color="auto"/>
      </w:divBdr>
    </w:div>
    <w:div w:id="1336691167">
      <w:bodyDiv w:val="1"/>
      <w:marLeft w:val="0"/>
      <w:marRight w:val="0"/>
      <w:marTop w:val="0"/>
      <w:marBottom w:val="0"/>
      <w:divBdr>
        <w:top w:val="none" w:sz="0" w:space="0" w:color="auto"/>
        <w:left w:val="none" w:sz="0" w:space="0" w:color="auto"/>
        <w:bottom w:val="none" w:sz="0" w:space="0" w:color="auto"/>
        <w:right w:val="none" w:sz="0" w:space="0" w:color="auto"/>
      </w:divBdr>
    </w:div>
    <w:div w:id="1348865842">
      <w:bodyDiv w:val="1"/>
      <w:marLeft w:val="0"/>
      <w:marRight w:val="0"/>
      <w:marTop w:val="0"/>
      <w:marBottom w:val="0"/>
      <w:divBdr>
        <w:top w:val="none" w:sz="0" w:space="0" w:color="auto"/>
        <w:left w:val="none" w:sz="0" w:space="0" w:color="auto"/>
        <w:bottom w:val="none" w:sz="0" w:space="0" w:color="auto"/>
        <w:right w:val="none" w:sz="0" w:space="0" w:color="auto"/>
      </w:divBdr>
    </w:div>
    <w:div w:id="1373263095">
      <w:bodyDiv w:val="1"/>
      <w:marLeft w:val="0"/>
      <w:marRight w:val="0"/>
      <w:marTop w:val="0"/>
      <w:marBottom w:val="0"/>
      <w:divBdr>
        <w:top w:val="none" w:sz="0" w:space="0" w:color="auto"/>
        <w:left w:val="none" w:sz="0" w:space="0" w:color="auto"/>
        <w:bottom w:val="none" w:sz="0" w:space="0" w:color="auto"/>
        <w:right w:val="none" w:sz="0" w:space="0" w:color="auto"/>
      </w:divBdr>
    </w:div>
    <w:div w:id="1382287053">
      <w:bodyDiv w:val="1"/>
      <w:marLeft w:val="0"/>
      <w:marRight w:val="0"/>
      <w:marTop w:val="0"/>
      <w:marBottom w:val="0"/>
      <w:divBdr>
        <w:top w:val="none" w:sz="0" w:space="0" w:color="auto"/>
        <w:left w:val="none" w:sz="0" w:space="0" w:color="auto"/>
        <w:bottom w:val="none" w:sz="0" w:space="0" w:color="auto"/>
        <w:right w:val="none" w:sz="0" w:space="0" w:color="auto"/>
      </w:divBdr>
    </w:div>
    <w:div w:id="1382902959">
      <w:bodyDiv w:val="1"/>
      <w:marLeft w:val="0"/>
      <w:marRight w:val="0"/>
      <w:marTop w:val="0"/>
      <w:marBottom w:val="0"/>
      <w:divBdr>
        <w:top w:val="none" w:sz="0" w:space="0" w:color="auto"/>
        <w:left w:val="none" w:sz="0" w:space="0" w:color="auto"/>
        <w:bottom w:val="none" w:sz="0" w:space="0" w:color="auto"/>
        <w:right w:val="none" w:sz="0" w:space="0" w:color="auto"/>
      </w:divBdr>
    </w:div>
    <w:div w:id="1399203769">
      <w:bodyDiv w:val="1"/>
      <w:marLeft w:val="0"/>
      <w:marRight w:val="0"/>
      <w:marTop w:val="0"/>
      <w:marBottom w:val="0"/>
      <w:divBdr>
        <w:top w:val="none" w:sz="0" w:space="0" w:color="auto"/>
        <w:left w:val="none" w:sz="0" w:space="0" w:color="auto"/>
        <w:bottom w:val="none" w:sz="0" w:space="0" w:color="auto"/>
        <w:right w:val="none" w:sz="0" w:space="0" w:color="auto"/>
      </w:divBdr>
    </w:div>
    <w:div w:id="1417752141">
      <w:bodyDiv w:val="1"/>
      <w:marLeft w:val="0"/>
      <w:marRight w:val="0"/>
      <w:marTop w:val="0"/>
      <w:marBottom w:val="0"/>
      <w:divBdr>
        <w:top w:val="none" w:sz="0" w:space="0" w:color="auto"/>
        <w:left w:val="none" w:sz="0" w:space="0" w:color="auto"/>
        <w:bottom w:val="none" w:sz="0" w:space="0" w:color="auto"/>
        <w:right w:val="none" w:sz="0" w:space="0" w:color="auto"/>
      </w:divBdr>
    </w:div>
    <w:div w:id="1427535277">
      <w:bodyDiv w:val="1"/>
      <w:marLeft w:val="0"/>
      <w:marRight w:val="0"/>
      <w:marTop w:val="0"/>
      <w:marBottom w:val="0"/>
      <w:divBdr>
        <w:top w:val="none" w:sz="0" w:space="0" w:color="auto"/>
        <w:left w:val="none" w:sz="0" w:space="0" w:color="auto"/>
        <w:bottom w:val="none" w:sz="0" w:space="0" w:color="auto"/>
        <w:right w:val="none" w:sz="0" w:space="0" w:color="auto"/>
      </w:divBdr>
    </w:div>
    <w:div w:id="1436244495">
      <w:bodyDiv w:val="1"/>
      <w:marLeft w:val="0"/>
      <w:marRight w:val="0"/>
      <w:marTop w:val="0"/>
      <w:marBottom w:val="0"/>
      <w:divBdr>
        <w:top w:val="none" w:sz="0" w:space="0" w:color="auto"/>
        <w:left w:val="none" w:sz="0" w:space="0" w:color="auto"/>
        <w:bottom w:val="none" w:sz="0" w:space="0" w:color="auto"/>
        <w:right w:val="none" w:sz="0" w:space="0" w:color="auto"/>
      </w:divBdr>
    </w:div>
    <w:div w:id="1442993930">
      <w:bodyDiv w:val="1"/>
      <w:marLeft w:val="0"/>
      <w:marRight w:val="0"/>
      <w:marTop w:val="0"/>
      <w:marBottom w:val="0"/>
      <w:divBdr>
        <w:top w:val="none" w:sz="0" w:space="0" w:color="auto"/>
        <w:left w:val="none" w:sz="0" w:space="0" w:color="auto"/>
        <w:bottom w:val="none" w:sz="0" w:space="0" w:color="auto"/>
        <w:right w:val="none" w:sz="0" w:space="0" w:color="auto"/>
      </w:divBdr>
    </w:div>
    <w:div w:id="1458797093">
      <w:bodyDiv w:val="1"/>
      <w:marLeft w:val="0"/>
      <w:marRight w:val="0"/>
      <w:marTop w:val="0"/>
      <w:marBottom w:val="0"/>
      <w:divBdr>
        <w:top w:val="none" w:sz="0" w:space="0" w:color="auto"/>
        <w:left w:val="none" w:sz="0" w:space="0" w:color="auto"/>
        <w:bottom w:val="none" w:sz="0" w:space="0" w:color="auto"/>
        <w:right w:val="none" w:sz="0" w:space="0" w:color="auto"/>
      </w:divBdr>
    </w:div>
    <w:div w:id="1461336665">
      <w:bodyDiv w:val="1"/>
      <w:marLeft w:val="0"/>
      <w:marRight w:val="0"/>
      <w:marTop w:val="0"/>
      <w:marBottom w:val="0"/>
      <w:divBdr>
        <w:top w:val="none" w:sz="0" w:space="0" w:color="auto"/>
        <w:left w:val="none" w:sz="0" w:space="0" w:color="auto"/>
        <w:bottom w:val="none" w:sz="0" w:space="0" w:color="auto"/>
        <w:right w:val="none" w:sz="0" w:space="0" w:color="auto"/>
      </w:divBdr>
    </w:div>
    <w:div w:id="1462262816">
      <w:bodyDiv w:val="1"/>
      <w:marLeft w:val="0"/>
      <w:marRight w:val="0"/>
      <w:marTop w:val="0"/>
      <w:marBottom w:val="0"/>
      <w:divBdr>
        <w:top w:val="none" w:sz="0" w:space="0" w:color="auto"/>
        <w:left w:val="none" w:sz="0" w:space="0" w:color="auto"/>
        <w:bottom w:val="none" w:sz="0" w:space="0" w:color="auto"/>
        <w:right w:val="none" w:sz="0" w:space="0" w:color="auto"/>
      </w:divBdr>
    </w:div>
    <w:div w:id="1468549220">
      <w:bodyDiv w:val="1"/>
      <w:marLeft w:val="0"/>
      <w:marRight w:val="0"/>
      <w:marTop w:val="0"/>
      <w:marBottom w:val="0"/>
      <w:divBdr>
        <w:top w:val="none" w:sz="0" w:space="0" w:color="auto"/>
        <w:left w:val="none" w:sz="0" w:space="0" w:color="auto"/>
        <w:bottom w:val="none" w:sz="0" w:space="0" w:color="auto"/>
        <w:right w:val="none" w:sz="0" w:space="0" w:color="auto"/>
      </w:divBdr>
    </w:div>
    <w:div w:id="1493253359">
      <w:bodyDiv w:val="1"/>
      <w:marLeft w:val="0"/>
      <w:marRight w:val="0"/>
      <w:marTop w:val="0"/>
      <w:marBottom w:val="0"/>
      <w:divBdr>
        <w:top w:val="none" w:sz="0" w:space="0" w:color="auto"/>
        <w:left w:val="none" w:sz="0" w:space="0" w:color="auto"/>
        <w:bottom w:val="none" w:sz="0" w:space="0" w:color="auto"/>
        <w:right w:val="none" w:sz="0" w:space="0" w:color="auto"/>
      </w:divBdr>
    </w:div>
    <w:div w:id="1493789500">
      <w:bodyDiv w:val="1"/>
      <w:marLeft w:val="0"/>
      <w:marRight w:val="0"/>
      <w:marTop w:val="0"/>
      <w:marBottom w:val="0"/>
      <w:divBdr>
        <w:top w:val="none" w:sz="0" w:space="0" w:color="auto"/>
        <w:left w:val="none" w:sz="0" w:space="0" w:color="auto"/>
        <w:bottom w:val="none" w:sz="0" w:space="0" w:color="auto"/>
        <w:right w:val="none" w:sz="0" w:space="0" w:color="auto"/>
      </w:divBdr>
    </w:div>
    <w:div w:id="1522931190">
      <w:bodyDiv w:val="1"/>
      <w:marLeft w:val="0"/>
      <w:marRight w:val="0"/>
      <w:marTop w:val="0"/>
      <w:marBottom w:val="0"/>
      <w:divBdr>
        <w:top w:val="none" w:sz="0" w:space="0" w:color="auto"/>
        <w:left w:val="none" w:sz="0" w:space="0" w:color="auto"/>
        <w:bottom w:val="none" w:sz="0" w:space="0" w:color="auto"/>
        <w:right w:val="none" w:sz="0" w:space="0" w:color="auto"/>
      </w:divBdr>
    </w:div>
    <w:div w:id="1543058393">
      <w:bodyDiv w:val="1"/>
      <w:marLeft w:val="0"/>
      <w:marRight w:val="0"/>
      <w:marTop w:val="0"/>
      <w:marBottom w:val="0"/>
      <w:divBdr>
        <w:top w:val="none" w:sz="0" w:space="0" w:color="auto"/>
        <w:left w:val="none" w:sz="0" w:space="0" w:color="auto"/>
        <w:bottom w:val="none" w:sz="0" w:space="0" w:color="auto"/>
        <w:right w:val="none" w:sz="0" w:space="0" w:color="auto"/>
      </w:divBdr>
    </w:div>
    <w:div w:id="1546794811">
      <w:bodyDiv w:val="1"/>
      <w:marLeft w:val="0"/>
      <w:marRight w:val="0"/>
      <w:marTop w:val="0"/>
      <w:marBottom w:val="0"/>
      <w:divBdr>
        <w:top w:val="none" w:sz="0" w:space="0" w:color="auto"/>
        <w:left w:val="none" w:sz="0" w:space="0" w:color="auto"/>
        <w:bottom w:val="none" w:sz="0" w:space="0" w:color="auto"/>
        <w:right w:val="none" w:sz="0" w:space="0" w:color="auto"/>
      </w:divBdr>
    </w:div>
    <w:div w:id="1547139356">
      <w:bodyDiv w:val="1"/>
      <w:marLeft w:val="0"/>
      <w:marRight w:val="0"/>
      <w:marTop w:val="0"/>
      <w:marBottom w:val="0"/>
      <w:divBdr>
        <w:top w:val="none" w:sz="0" w:space="0" w:color="auto"/>
        <w:left w:val="none" w:sz="0" w:space="0" w:color="auto"/>
        <w:bottom w:val="none" w:sz="0" w:space="0" w:color="auto"/>
        <w:right w:val="none" w:sz="0" w:space="0" w:color="auto"/>
      </w:divBdr>
    </w:div>
    <w:div w:id="1550217011">
      <w:bodyDiv w:val="1"/>
      <w:marLeft w:val="0"/>
      <w:marRight w:val="0"/>
      <w:marTop w:val="0"/>
      <w:marBottom w:val="0"/>
      <w:divBdr>
        <w:top w:val="none" w:sz="0" w:space="0" w:color="auto"/>
        <w:left w:val="none" w:sz="0" w:space="0" w:color="auto"/>
        <w:bottom w:val="none" w:sz="0" w:space="0" w:color="auto"/>
        <w:right w:val="none" w:sz="0" w:space="0" w:color="auto"/>
      </w:divBdr>
    </w:div>
    <w:div w:id="1578637802">
      <w:bodyDiv w:val="1"/>
      <w:marLeft w:val="0"/>
      <w:marRight w:val="0"/>
      <w:marTop w:val="0"/>
      <w:marBottom w:val="0"/>
      <w:divBdr>
        <w:top w:val="none" w:sz="0" w:space="0" w:color="auto"/>
        <w:left w:val="none" w:sz="0" w:space="0" w:color="auto"/>
        <w:bottom w:val="none" w:sz="0" w:space="0" w:color="auto"/>
        <w:right w:val="none" w:sz="0" w:space="0" w:color="auto"/>
      </w:divBdr>
    </w:div>
    <w:div w:id="1623801156">
      <w:bodyDiv w:val="1"/>
      <w:marLeft w:val="0"/>
      <w:marRight w:val="0"/>
      <w:marTop w:val="0"/>
      <w:marBottom w:val="0"/>
      <w:divBdr>
        <w:top w:val="none" w:sz="0" w:space="0" w:color="auto"/>
        <w:left w:val="none" w:sz="0" w:space="0" w:color="auto"/>
        <w:bottom w:val="none" w:sz="0" w:space="0" w:color="auto"/>
        <w:right w:val="none" w:sz="0" w:space="0" w:color="auto"/>
      </w:divBdr>
    </w:div>
    <w:div w:id="1637686423">
      <w:bodyDiv w:val="1"/>
      <w:marLeft w:val="0"/>
      <w:marRight w:val="0"/>
      <w:marTop w:val="0"/>
      <w:marBottom w:val="0"/>
      <w:divBdr>
        <w:top w:val="none" w:sz="0" w:space="0" w:color="auto"/>
        <w:left w:val="none" w:sz="0" w:space="0" w:color="auto"/>
        <w:bottom w:val="none" w:sz="0" w:space="0" w:color="auto"/>
        <w:right w:val="none" w:sz="0" w:space="0" w:color="auto"/>
      </w:divBdr>
    </w:div>
    <w:div w:id="1671443487">
      <w:bodyDiv w:val="1"/>
      <w:marLeft w:val="0"/>
      <w:marRight w:val="0"/>
      <w:marTop w:val="0"/>
      <w:marBottom w:val="0"/>
      <w:divBdr>
        <w:top w:val="none" w:sz="0" w:space="0" w:color="auto"/>
        <w:left w:val="none" w:sz="0" w:space="0" w:color="auto"/>
        <w:bottom w:val="none" w:sz="0" w:space="0" w:color="auto"/>
        <w:right w:val="none" w:sz="0" w:space="0" w:color="auto"/>
      </w:divBdr>
    </w:div>
    <w:div w:id="1679770345">
      <w:bodyDiv w:val="1"/>
      <w:marLeft w:val="0"/>
      <w:marRight w:val="0"/>
      <w:marTop w:val="0"/>
      <w:marBottom w:val="0"/>
      <w:divBdr>
        <w:top w:val="none" w:sz="0" w:space="0" w:color="auto"/>
        <w:left w:val="none" w:sz="0" w:space="0" w:color="auto"/>
        <w:bottom w:val="none" w:sz="0" w:space="0" w:color="auto"/>
        <w:right w:val="none" w:sz="0" w:space="0" w:color="auto"/>
      </w:divBdr>
    </w:div>
    <w:div w:id="1692757516">
      <w:bodyDiv w:val="1"/>
      <w:marLeft w:val="0"/>
      <w:marRight w:val="0"/>
      <w:marTop w:val="0"/>
      <w:marBottom w:val="0"/>
      <w:divBdr>
        <w:top w:val="none" w:sz="0" w:space="0" w:color="auto"/>
        <w:left w:val="none" w:sz="0" w:space="0" w:color="auto"/>
        <w:bottom w:val="none" w:sz="0" w:space="0" w:color="auto"/>
        <w:right w:val="none" w:sz="0" w:space="0" w:color="auto"/>
      </w:divBdr>
    </w:div>
    <w:div w:id="1700472821">
      <w:bodyDiv w:val="1"/>
      <w:marLeft w:val="0"/>
      <w:marRight w:val="0"/>
      <w:marTop w:val="0"/>
      <w:marBottom w:val="0"/>
      <w:divBdr>
        <w:top w:val="none" w:sz="0" w:space="0" w:color="auto"/>
        <w:left w:val="none" w:sz="0" w:space="0" w:color="auto"/>
        <w:bottom w:val="none" w:sz="0" w:space="0" w:color="auto"/>
        <w:right w:val="none" w:sz="0" w:space="0" w:color="auto"/>
      </w:divBdr>
    </w:div>
    <w:div w:id="1702779667">
      <w:bodyDiv w:val="1"/>
      <w:marLeft w:val="0"/>
      <w:marRight w:val="0"/>
      <w:marTop w:val="0"/>
      <w:marBottom w:val="0"/>
      <w:divBdr>
        <w:top w:val="none" w:sz="0" w:space="0" w:color="auto"/>
        <w:left w:val="none" w:sz="0" w:space="0" w:color="auto"/>
        <w:bottom w:val="none" w:sz="0" w:space="0" w:color="auto"/>
        <w:right w:val="none" w:sz="0" w:space="0" w:color="auto"/>
      </w:divBdr>
    </w:div>
    <w:div w:id="1703558404">
      <w:bodyDiv w:val="1"/>
      <w:marLeft w:val="0"/>
      <w:marRight w:val="0"/>
      <w:marTop w:val="0"/>
      <w:marBottom w:val="0"/>
      <w:divBdr>
        <w:top w:val="none" w:sz="0" w:space="0" w:color="auto"/>
        <w:left w:val="none" w:sz="0" w:space="0" w:color="auto"/>
        <w:bottom w:val="none" w:sz="0" w:space="0" w:color="auto"/>
        <w:right w:val="none" w:sz="0" w:space="0" w:color="auto"/>
      </w:divBdr>
    </w:div>
    <w:div w:id="1720742470">
      <w:bodyDiv w:val="1"/>
      <w:marLeft w:val="0"/>
      <w:marRight w:val="0"/>
      <w:marTop w:val="0"/>
      <w:marBottom w:val="0"/>
      <w:divBdr>
        <w:top w:val="none" w:sz="0" w:space="0" w:color="auto"/>
        <w:left w:val="none" w:sz="0" w:space="0" w:color="auto"/>
        <w:bottom w:val="none" w:sz="0" w:space="0" w:color="auto"/>
        <w:right w:val="none" w:sz="0" w:space="0" w:color="auto"/>
      </w:divBdr>
    </w:div>
    <w:div w:id="1743139732">
      <w:bodyDiv w:val="1"/>
      <w:marLeft w:val="0"/>
      <w:marRight w:val="0"/>
      <w:marTop w:val="0"/>
      <w:marBottom w:val="0"/>
      <w:divBdr>
        <w:top w:val="none" w:sz="0" w:space="0" w:color="auto"/>
        <w:left w:val="none" w:sz="0" w:space="0" w:color="auto"/>
        <w:bottom w:val="none" w:sz="0" w:space="0" w:color="auto"/>
        <w:right w:val="none" w:sz="0" w:space="0" w:color="auto"/>
      </w:divBdr>
    </w:div>
    <w:div w:id="1756245569">
      <w:bodyDiv w:val="1"/>
      <w:marLeft w:val="0"/>
      <w:marRight w:val="0"/>
      <w:marTop w:val="0"/>
      <w:marBottom w:val="0"/>
      <w:divBdr>
        <w:top w:val="none" w:sz="0" w:space="0" w:color="auto"/>
        <w:left w:val="none" w:sz="0" w:space="0" w:color="auto"/>
        <w:bottom w:val="none" w:sz="0" w:space="0" w:color="auto"/>
        <w:right w:val="none" w:sz="0" w:space="0" w:color="auto"/>
      </w:divBdr>
    </w:div>
    <w:div w:id="1764885469">
      <w:bodyDiv w:val="1"/>
      <w:marLeft w:val="0"/>
      <w:marRight w:val="0"/>
      <w:marTop w:val="0"/>
      <w:marBottom w:val="0"/>
      <w:divBdr>
        <w:top w:val="none" w:sz="0" w:space="0" w:color="auto"/>
        <w:left w:val="none" w:sz="0" w:space="0" w:color="auto"/>
        <w:bottom w:val="none" w:sz="0" w:space="0" w:color="auto"/>
        <w:right w:val="none" w:sz="0" w:space="0" w:color="auto"/>
      </w:divBdr>
    </w:div>
    <w:div w:id="1768384643">
      <w:bodyDiv w:val="1"/>
      <w:marLeft w:val="0"/>
      <w:marRight w:val="0"/>
      <w:marTop w:val="0"/>
      <w:marBottom w:val="0"/>
      <w:divBdr>
        <w:top w:val="none" w:sz="0" w:space="0" w:color="auto"/>
        <w:left w:val="none" w:sz="0" w:space="0" w:color="auto"/>
        <w:bottom w:val="none" w:sz="0" w:space="0" w:color="auto"/>
        <w:right w:val="none" w:sz="0" w:space="0" w:color="auto"/>
      </w:divBdr>
    </w:div>
    <w:div w:id="1773822527">
      <w:bodyDiv w:val="1"/>
      <w:marLeft w:val="0"/>
      <w:marRight w:val="0"/>
      <w:marTop w:val="0"/>
      <w:marBottom w:val="0"/>
      <w:divBdr>
        <w:top w:val="none" w:sz="0" w:space="0" w:color="auto"/>
        <w:left w:val="none" w:sz="0" w:space="0" w:color="auto"/>
        <w:bottom w:val="none" w:sz="0" w:space="0" w:color="auto"/>
        <w:right w:val="none" w:sz="0" w:space="0" w:color="auto"/>
      </w:divBdr>
    </w:div>
    <w:div w:id="1778022424">
      <w:bodyDiv w:val="1"/>
      <w:marLeft w:val="0"/>
      <w:marRight w:val="0"/>
      <w:marTop w:val="0"/>
      <w:marBottom w:val="0"/>
      <w:divBdr>
        <w:top w:val="none" w:sz="0" w:space="0" w:color="auto"/>
        <w:left w:val="none" w:sz="0" w:space="0" w:color="auto"/>
        <w:bottom w:val="none" w:sz="0" w:space="0" w:color="auto"/>
        <w:right w:val="none" w:sz="0" w:space="0" w:color="auto"/>
      </w:divBdr>
    </w:div>
    <w:div w:id="1784768598">
      <w:bodyDiv w:val="1"/>
      <w:marLeft w:val="0"/>
      <w:marRight w:val="0"/>
      <w:marTop w:val="0"/>
      <w:marBottom w:val="0"/>
      <w:divBdr>
        <w:top w:val="none" w:sz="0" w:space="0" w:color="auto"/>
        <w:left w:val="none" w:sz="0" w:space="0" w:color="auto"/>
        <w:bottom w:val="none" w:sz="0" w:space="0" w:color="auto"/>
        <w:right w:val="none" w:sz="0" w:space="0" w:color="auto"/>
      </w:divBdr>
    </w:div>
    <w:div w:id="1801535403">
      <w:bodyDiv w:val="1"/>
      <w:marLeft w:val="0"/>
      <w:marRight w:val="0"/>
      <w:marTop w:val="0"/>
      <w:marBottom w:val="0"/>
      <w:divBdr>
        <w:top w:val="none" w:sz="0" w:space="0" w:color="auto"/>
        <w:left w:val="none" w:sz="0" w:space="0" w:color="auto"/>
        <w:bottom w:val="none" w:sz="0" w:space="0" w:color="auto"/>
        <w:right w:val="none" w:sz="0" w:space="0" w:color="auto"/>
      </w:divBdr>
    </w:div>
    <w:div w:id="1801723893">
      <w:bodyDiv w:val="1"/>
      <w:marLeft w:val="0"/>
      <w:marRight w:val="0"/>
      <w:marTop w:val="0"/>
      <w:marBottom w:val="0"/>
      <w:divBdr>
        <w:top w:val="none" w:sz="0" w:space="0" w:color="auto"/>
        <w:left w:val="none" w:sz="0" w:space="0" w:color="auto"/>
        <w:bottom w:val="none" w:sz="0" w:space="0" w:color="auto"/>
        <w:right w:val="none" w:sz="0" w:space="0" w:color="auto"/>
      </w:divBdr>
    </w:div>
    <w:div w:id="1802386500">
      <w:bodyDiv w:val="1"/>
      <w:marLeft w:val="0"/>
      <w:marRight w:val="0"/>
      <w:marTop w:val="0"/>
      <w:marBottom w:val="0"/>
      <w:divBdr>
        <w:top w:val="none" w:sz="0" w:space="0" w:color="auto"/>
        <w:left w:val="none" w:sz="0" w:space="0" w:color="auto"/>
        <w:bottom w:val="none" w:sz="0" w:space="0" w:color="auto"/>
        <w:right w:val="none" w:sz="0" w:space="0" w:color="auto"/>
      </w:divBdr>
    </w:div>
    <w:div w:id="1804810793">
      <w:bodyDiv w:val="1"/>
      <w:marLeft w:val="0"/>
      <w:marRight w:val="0"/>
      <w:marTop w:val="0"/>
      <w:marBottom w:val="0"/>
      <w:divBdr>
        <w:top w:val="none" w:sz="0" w:space="0" w:color="auto"/>
        <w:left w:val="none" w:sz="0" w:space="0" w:color="auto"/>
        <w:bottom w:val="none" w:sz="0" w:space="0" w:color="auto"/>
        <w:right w:val="none" w:sz="0" w:space="0" w:color="auto"/>
      </w:divBdr>
    </w:div>
    <w:div w:id="1814716853">
      <w:bodyDiv w:val="1"/>
      <w:marLeft w:val="0"/>
      <w:marRight w:val="0"/>
      <w:marTop w:val="0"/>
      <w:marBottom w:val="0"/>
      <w:divBdr>
        <w:top w:val="none" w:sz="0" w:space="0" w:color="auto"/>
        <w:left w:val="none" w:sz="0" w:space="0" w:color="auto"/>
        <w:bottom w:val="none" w:sz="0" w:space="0" w:color="auto"/>
        <w:right w:val="none" w:sz="0" w:space="0" w:color="auto"/>
      </w:divBdr>
    </w:div>
    <w:div w:id="1829974523">
      <w:bodyDiv w:val="1"/>
      <w:marLeft w:val="0"/>
      <w:marRight w:val="0"/>
      <w:marTop w:val="0"/>
      <w:marBottom w:val="0"/>
      <w:divBdr>
        <w:top w:val="none" w:sz="0" w:space="0" w:color="auto"/>
        <w:left w:val="none" w:sz="0" w:space="0" w:color="auto"/>
        <w:bottom w:val="none" w:sz="0" w:space="0" w:color="auto"/>
        <w:right w:val="none" w:sz="0" w:space="0" w:color="auto"/>
      </w:divBdr>
    </w:div>
    <w:div w:id="1844205306">
      <w:bodyDiv w:val="1"/>
      <w:marLeft w:val="0"/>
      <w:marRight w:val="0"/>
      <w:marTop w:val="0"/>
      <w:marBottom w:val="0"/>
      <w:divBdr>
        <w:top w:val="none" w:sz="0" w:space="0" w:color="auto"/>
        <w:left w:val="none" w:sz="0" w:space="0" w:color="auto"/>
        <w:bottom w:val="none" w:sz="0" w:space="0" w:color="auto"/>
        <w:right w:val="none" w:sz="0" w:space="0" w:color="auto"/>
      </w:divBdr>
    </w:div>
    <w:div w:id="1855727362">
      <w:bodyDiv w:val="1"/>
      <w:marLeft w:val="0"/>
      <w:marRight w:val="0"/>
      <w:marTop w:val="0"/>
      <w:marBottom w:val="0"/>
      <w:divBdr>
        <w:top w:val="none" w:sz="0" w:space="0" w:color="auto"/>
        <w:left w:val="none" w:sz="0" w:space="0" w:color="auto"/>
        <w:bottom w:val="none" w:sz="0" w:space="0" w:color="auto"/>
        <w:right w:val="none" w:sz="0" w:space="0" w:color="auto"/>
      </w:divBdr>
    </w:div>
    <w:div w:id="1865514250">
      <w:bodyDiv w:val="1"/>
      <w:marLeft w:val="0"/>
      <w:marRight w:val="0"/>
      <w:marTop w:val="0"/>
      <w:marBottom w:val="0"/>
      <w:divBdr>
        <w:top w:val="none" w:sz="0" w:space="0" w:color="auto"/>
        <w:left w:val="none" w:sz="0" w:space="0" w:color="auto"/>
        <w:bottom w:val="none" w:sz="0" w:space="0" w:color="auto"/>
        <w:right w:val="none" w:sz="0" w:space="0" w:color="auto"/>
      </w:divBdr>
    </w:div>
    <w:div w:id="1890260291">
      <w:bodyDiv w:val="1"/>
      <w:marLeft w:val="0"/>
      <w:marRight w:val="0"/>
      <w:marTop w:val="0"/>
      <w:marBottom w:val="0"/>
      <w:divBdr>
        <w:top w:val="none" w:sz="0" w:space="0" w:color="auto"/>
        <w:left w:val="none" w:sz="0" w:space="0" w:color="auto"/>
        <w:bottom w:val="none" w:sz="0" w:space="0" w:color="auto"/>
        <w:right w:val="none" w:sz="0" w:space="0" w:color="auto"/>
      </w:divBdr>
    </w:div>
    <w:div w:id="1895965194">
      <w:bodyDiv w:val="1"/>
      <w:marLeft w:val="0"/>
      <w:marRight w:val="0"/>
      <w:marTop w:val="0"/>
      <w:marBottom w:val="0"/>
      <w:divBdr>
        <w:top w:val="none" w:sz="0" w:space="0" w:color="auto"/>
        <w:left w:val="none" w:sz="0" w:space="0" w:color="auto"/>
        <w:bottom w:val="none" w:sz="0" w:space="0" w:color="auto"/>
        <w:right w:val="none" w:sz="0" w:space="0" w:color="auto"/>
      </w:divBdr>
    </w:div>
    <w:div w:id="1919752714">
      <w:bodyDiv w:val="1"/>
      <w:marLeft w:val="0"/>
      <w:marRight w:val="0"/>
      <w:marTop w:val="0"/>
      <w:marBottom w:val="0"/>
      <w:divBdr>
        <w:top w:val="none" w:sz="0" w:space="0" w:color="auto"/>
        <w:left w:val="none" w:sz="0" w:space="0" w:color="auto"/>
        <w:bottom w:val="none" w:sz="0" w:space="0" w:color="auto"/>
        <w:right w:val="none" w:sz="0" w:space="0" w:color="auto"/>
      </w:divBdr>
    </w:div>
    <w:div w:id="1920796770">
      <w:bodyDiv w:val="1"/>
      <w:marLeft w:val="0"/>
      <w:marRight w:val="0"/>
      <w:marTop w:val="0"/>
      <w:marBottom w:val="0"/>
      <w:divBdr>
        <w:top w:val="none" w:sz="0" w:space="0" w:color="auto"/>
        <w:left w:val="none" w:sz="0" w:space="0" w:color="auto"/>
        <w:bottom w:val="none" w:sz="0" w:space="0" w:color="auto"/>
        <w:right w:val="none" w:sz="0" w:space="0" w:color="auto"/>
      </w:divBdr>
    </w:div>
    <w:div w:id="1932152914">
      <w:bodyDiv w:val="1"/>
      <w:marLeft w:val="0"/>
      <w:marRight w:val="0"/>
      <w:marTop w:val="0"/>
      <w:marBottom w:val="0"/>
      <w:divBdr>
        <w:top w:val="none" w:sz="0" w:space="0" w:color="auto"/>
        <w:left w:val="none" w:sz="0" w:space="0" w:color="auto"/>
        <w:bottom w:val="none" w:sz="0" w:space="0" w:color="auto"/>
        <w:right w:val="none" w:sz="0" w:space="0" w:color="auto"/>
      </w:divBdr>
    </w:div>
    <w:div w:id="1963001228">
      <w:bodyDiv w:val="1"/>
      <w:marLeft w:val="0"/>
      <w:marRight w:val="0"/>
      <w:marTop w:val="0"/>
      <w:marBottom w:val="0"/>
      <w:divBdr>
        <w:top w:val="none" w:sz="0" w:space="0" w:color="auto"/>
        <w:left w:val="none" w:sz="0" w:space="0" w:color="auto"/>
        <w:bottom w:val="none" w:sz="0" w:space="0" w:color="auto"/>
        <w:right w:val="none" w:sz="0" w:space="0" w:color="auto"/>
      </w:divBdr>
    </w:div>
    <w:div w:id="2010984061">
      <w:bodyDiv w:val="1"/>
      <w:marLeft w:val="0"/>
      <w:marRight w:val="0"/>
      <w:marTop w:val="0"/>
      <w:marBottom w:val="0"/>
      <w:divBdr>
        <w:top w:val="none" w:sz="0" w:space="0" w:color="auto"/>
        <w:left w:val="none" w:sz="0" w:space="0" w:color="auto"/>
        <w:bottom w:val="none" w:sz="0" w:space="0" w:color="auto"/>
        <w:right w:val="none" w:sz="0" w:space="0" w:color="auto"/>
      </w:divBdr>
    </w:div>
    <w:div w:id="2028365092">
      <w:bodyDiv w:val="1"/>
      <w:marLeft w:val="0"/>
      <w:marRight w:val="0"/>
      <w:marTop w:val="0"/>
      <w:marBottom w:val="0"/>
      <w:divBdr>
        <w:top w:val="none" w:sz="0" w:space="0" w:color="auto"/>
        <w:left w:val="none" w:sz="0" w:space="0" w:color="auto"/>
        <w:bottom w:val="none" w:sz="0" w:space="0" w:color="auto"/>
        <w:right w:val="none" w:sz="0" w:space="0" w:color="auto"/>
      </w:divBdr>
    </w:div>
    <w:div w:id="2031105139">
      <w:bodyDiv w:val="1"/>
      <w:marLeft w:val="0"/>
      <w:marRight w:val="0"/>
      <w:marTop w:val="0"/>
      <w:marBottom w:val="0"/>
      <w:divBdr>
        <w:top w:val="none" w:sz="0" w:space="0" w:color="auto"/>
        <w:left w:val="none" w:sz="0" w:space="0" w:color="auto"/>
        <w:bottom w:val="none" w:sz="0" w:space="0" w:color="auto"/>
        <w:right w:val="none" w:sz="0" w:space="0" w:color="auto"/>
      </w:divBdr>
    </w:div>
    <w:div w:id="2032298358">
      <w:bodyDiv w:val="1"/>
      <w:marLeft w:val="0"/>
      <w:marRight w:val="0"/>
      <w:marTop w:val="0"/>
      <w:marBottom w:val="0"/>
      <w:divBdr>
        <w:top w:val="none" w:sz="0" w:space="0" w:color="auto"/>
        <w:left w:val="none" w:sz="0" w:space="0" w:color="auto"/>
        <w:bottom w:val="none" w:sz="0" w:space="0" w:color="auto"/>
        <w:right w:val="none" w:sz="0" w:space="0" w:color="auto"/>
      </w:divBdr>
    </w:div>
    <w:div w:id="2060125163">
      <w:bodyDiv w:val="1"/>
      <w:marLeft w:val="0"/>
      <w:marRight w:val="0"/>
      <w:marTop w:val="0"/>
      <w:marBottom w:val="0"/>
      <w:divBdr>
        <w:top w:val="none" w:sz="0" w:space="0" w:color="auto"/>
        <w:left w:val="none" w:sz="0" w:space="0" w:color="auto"/>
        <w:bottom w:val="none" w:sz="0" w:space="0" w:color="auto"/>
        <w:right w:val="none" w:sz="0" w:space="0" w:color="auto"/>
      </w:divBdr>
    </w:div>
    <w:div w:id="2070301982">
      <w:bodyDiv w:val="1"/>
      <w:marLeft w:val="0"/>
      <w:marRight w:val="0"/>
      <w:marTop w:val="0"/>
      <w:marBottom w:val="0"/>
      <w:divBdr>
        <w:top w:val="none" w:sz="0" w:space="0" w:color="auto"/>
        <w:left w:val="none" w:sz="0" w:space="0" w:color="auto"/>
        <w:bottom w:val="none" w:sz="0" w:space="0" w:color="auto"/>
        <w:right w:val="none" w:sz="0" w:space="0" w:color="auto"/>
      </w:divBdr>
    </w:div>
    <w:div w:id="2084837739">
      <w:bodyDiv w:val="1"/>
      <w:marLeft w:val="0"/>
      <w:marRight w:val="0"/>
      <w:marTop w:val="0"/>
      <w:marBottom w:val="0"/>
      <w:divBdr>
        <w:top w:val="none" w:sz="0" w:space="0" w:color="auto"/>
        <w:left w:val="none" w:sz="0" w:space="0" w:color="auto"/>
        <w:bottom w:val="none" w:sz="0" w:space="0" w:color="auto"/>
        <w:right w:val="none" w:sz="0" w:space="0" w:color="auto"/>
      </w:divBdr>
    </w:div>
    <w:div w:id="2130122849">
      <w:bodyDiv w:val="1"/>
      <w:marLeft w:val="0"/>
      <w:marRight w:val="0"/>
      <w:marTop w:val="0"/>
      <w:marBottom w:val="0"/>
      <w:divBdr>
        <w:top w:val="none" w:sz="0" w:space="0" w:color="auto"/>
        <w:left w:val="none" w:sz="0" w:space="0" w:color="auto"/>
        <w:bottom w:val="none" w:sz="0" w:space="0" w:color="auto"/>
        <w:right w:val="none" w:sz="0" w:space="0" w:color="auto"/>
      </w:divBdr>
    </w:div>
    <w:div w:id="213852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nvraion.ru/ekonomika-i-finansy/social-economic-district/prog_2020/6.ra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47A8E560B057A6CEA2C6334121F774130E0BCB2075F90B88D9F2886DEA79h6E"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65707-C4EE-4552-B6B1-1E4DEA19B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41</Pages>
  <Words>11126</Words>
  <Characters>77841</Characters>
  <Application>Microsoft Office Word</Application>
  <DocSecurity>4</DocSecurity>
  <Lines>648</Lines>
  <Paragraphs>177</Paragraphs>
  <ScaleCrop>false</ScaleCrop>
  <HeadingPairs>
    <vt:vector size="2" baseType="variant">
      <vt:variant>
        <vt:lpstr>Название</vt:lpstr>
      </vt:variant>
      <vt:variant>
        <vt:i4>1</vt:i4>
      </vt:variant>
    </vt:vector>
  </HeadingPairs>
  <TitlesOfParts>
    <vt:vector size="1" baseType="lpstr">
      <vt:lpstr>Ханты-Мансийский автономный округ - Югра</vt:lpstr>
    </vt:vector>
  </TitlesOfParts>
  <Company>Eldorado</Company>
  <LinksUpToDate>false</LinksUpToDate>
  <CharactersWithSpaces>88790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Ханты-Мансийский автономный округ - Югра</dc:title>
  <dc:creator>vinokyrovaOa</dc:creator>
  <cp:lastModifiedBy>AleksandrovaIY</cp:lastModifiedBy>
  <cp:revision>2</cp:revision>
  <cp:lastPrinted>2015-10-29T11:01:00Z</cp:lastPrinted>
  <dcterms:created xsi:type="dcterms:W3CDTF">2015-11-02T04:15:00Z</dcterms:created>
  <dcterms:modified xsi:type="dcterms:W3CDTF">2015-11-02T04:15:00Z</dcterms:modified>
</cp:coreProperties>
</file>