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639" w:rsidRPr="00360CF1" w:rsidRDefault="00C911AB" w:rsidP="00DC6639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6401435" distR="6401435" simplePos="0" relativeHeight="251657728" behindDoc="0" locked="0" layoutInCell="1" allowOverlap="1">
            <wp:simplePos x="0" y="0"/>
            <wp:positionH relativeFrom="margin">
              <wp:posOffset>2819400</wp:posOffset>
            </wp:positionH>
            <wp:positionV relativeFrom="paragraph">
              <wp:posOffset>-472440</wp:posOffset>
            </wp:positionV>
            <wp:extent cx="571500" cy="723900"/>
            <wp:effectExtent l="0" t="0" r="0" b="0"/>
            <wp:wrapTopAndBottom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8DE" w:rsidRPr="00360CF1" w:rsidRDefault="000668DE" w:rsidP="000668DE">
      <w:pPr>
        <w:pStyle w:val="7"/>
        <w:rPr>
          <w:b/>
          <w:caps/>
          <w:sz w:val="36"/>
          <w:szCs w:val="36"/>
        </w:rPr>
      </w:pPr>
      <w:r w:rsidRPr="00360CF1">
        <w:rPr>
          <w:b/>
          <w:caps/>
          <w:sz w:val="36"/>
          <w:szCs w:val="36"/>
        </w:rPr>
        <w:t>администрация Нижневартовского района</w:t>
      </w:r>
    </w:p>
    <w:p w:rsidR="000668DE" w:rsidRPr="00360CF1" w:rsidRDefault="000668DE" w:rsidP="000668DE">
      <w:pPr>
        <w:jc w:val="center"/>
        <w:rPr>
          <w:sz w:val="24"/>
          <w:szCs w:val="24"/>
        </w:rPr>
      </w:pPr>
      <w:r w:rsidRPr="00360CF1">
        <w:rPr>
          <w:b/>
          <w:bCs/>
          <w:iCs/>
          <w:sz w:val="24"/>
          <w:szCs w:val="24"/>
        </w:rPr>
        <w:t>Ханты-Мансийского автономного округа – Югры</w:t>
      </w:r>
    </w:p>
    <w:p w:rsidR="000668DE" w:rsidRPr="00360CF1" w:rsidRDefault="000668DE" w:rsidP="000668DE">
      <w:pPr>
        <w:rPr>
          <w:sz w:val="36"/>
          <w:szCs w:val="36"/>
        </w:rPr>
      </w:pPr>
    </w:p>
    <w:p w:rsidR="000668DE" w:rsidRPr="00360CF1" w:rsidRDefault="000668DE" w:rsidP="000668DE">
      <w:pPr>
        <w:pStyle w:val="1"/>
        <w:rPr>
          <w:szCs w:val="44"/>
        </w:rPr>
      </w:pPr>
      <w:r w:rsidRPr="00360CF1">
        <w:rPr>
          <w:szCs w:val="44"/>
        </w:rPr>
        <w:t>ПОСТАНОВЛЕНИЕ</w:t>
      </w:r>
    </w:p>
    <w:p w:rsidR="000668DE" w:rsidRPr="00360CF1" w:rsidRDefault="000668DE" w:rsidP="000668DE">
      <w:pPr>
        <w:ind w:left="2880" w:hanging="2880"/>
        <w:jc w:val="center"/>
        <w:rPr>
          <w:b/>
          <w:sz w:val="4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52"/>
        <w:gridCol w:w="4696"/>
      </w:tblGrid>
      <w:tr w:rsidR="000668DE" w:rsidRPr="00360CF1"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0668DE" w:rsidRPr="00360CF1" w:rsidRDefault="000668DE" w:rsidP="004B6EA1">
            <w:r w:rsidRPr="00360CF1">
              <w:t xml:space="preserve">от </w:t>
            </w:r>
            <w:r w:rsidR="004E2C4B">
              <w:t>27.10.2014</w:t>
            </w:r>
          </w:p>
          <w:p w:rsidR="000668DE" w:rsidRPr="00360CF1" w:rsidRDefault="000668DE" w:rsidP="004B6EA1">
            <w:pPr>
              <w:rPr>
                <w:sz w:val="10"/>
                <w:szCs w:val="10"/>
              </w:rPr>
            </w:pPr>
          </w:p>
          <w:p w:rsidR="000668DE" w:rsidRPr="00360CF1" w:rsidRDefault="000668DE" w:rsidP="004B6EA1">
            <w:pPr>
              <w:rPr>
                <w:sz w:val="24"/>
                <w:szCs w:val="24"/>
              </w:rPr>
            </w:pPr>
            <w:r w:rsidRPr="00360CF1">
              <w:rPr>
                <w:sz w:val="24"/>
                <w:szCs w:val="24"/>
              </w:rPr>
              <w:t>г. Нижневартовск</w:t>
            </w: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:rsidR="000668DE" w:rsidRPr="00360CF1" w:rsidRDefault="000668DE" w:rsidP="004E2C4B">
            <w:pPr>
              <w:tabs>
                <w:tab w:val="left" w:pos="3123"/>
                <w:tab w:val="left" w:pos="3270"/>
              </w:tabs>
              <w:jc w:val="right"/>
            </w:pPr>
            <w:r w:rsidRPr="00360CF1">
              <w:t xml:space="preserve">№ </w:t>
            </w:r>
            <w:r w:rsidR="004E2C4B">
              <w:t>2184</w:t>
            </w:r>
          </w:p>
        </w:tc>
      </w:tr>
    </w:tbl>
    <w:p w:rsidR="00DB6BAE" w:rsidRDefault="00DB6BAE" w:rsidP="00DB6BAE">
      <w:pPr>
        <w:pStyle w:val="22"/>
        <w:spacing w:after="0" w:line="240" w:lineRule="auto"/>
        <w:jc w:val="both"/>
      </w:pPr>
    </w:p>
    <w:p w:rsidR="00DB6BAE" w:rsidRDefault="00DB6BAE" w:rsidP="00DB6BAE">
      <w:pPr>
        <w:pStyle w:val="22"/>
        <w:spacing w:after="0" w:line="240" w:lineRule="auto"/>
        <w:jc w:val="both"/>
      </w:pPr>
    </w:p>
    <w:p w:rsidR="0031072E" w:rsidRPr="0031072E" w:rsidRDefault="0031072E" w:rsidP="001933FC">
      <w:pPr>
        <w:tabs>
          <w:tab w:val="left" w:pos="4820"/>
        </w:tabs>
        <w:ind w:right="5385"/>
        <w:jc w:val="both"/>
      </w:pPr>
      <w:r w:rsidRPr="0031072E">
        <w:t>О прогнозе социально-экономичес</w:t>
      </w:r>
      <w:r w:rsidR="001933FC">
        <w:t>-</w:t>
      </w:r>
      <w:r w:rsidRPr="0031072E">
        <w:t>кого развития Нижневартовского района на 2015год и плановый п</w:t>
      </w:r>
      <w:r w:rsidRPr="0031072E">
        <w:t>е</w:t>
      </w:r>
      <w:r w:rsidRPr="0031072E">
        <w:t>риод 2016−2017 годов</w:t>
      </w:r>
    </w:p>
    <w:p w:rsidR="0031072E" w:rsidRPr="0031072E" w:rsidRDefault="0031072E" w:rsidP="0031072E"/>
    <w:p w:rsidR="0031072E" w:rsidRPr="0031072E" w:rsidRDefault="0031072E" w:rsidP="0031072E"/>
    <w:p w:rsidR="0031072E" w:rsidRPr="0031072E" w:rsidRDefault="0031072E" w:rsidP="001933FC">
      <w:pPr>
        <w:ind w:firstLine="709"/>
        <w:jc w:val="both"/>
      </w:pPr>
      <w:r w:rsidRPr="0031072E">
        <w:t>Руководствуясь статьями 173, 184.2</w:t>
      </w:r>
      <w:r w:rsidR="001933FC">
        <w:t>.</w:t>
      </w:r>
      <w:r w:rsidRPr="0031072E">
        <w:t>Бюджетного кодекса Российской Ф</w:t>
      </w:r>
      <w:r w:rsidRPr="0031072E">
        <w:t>е</w:t>
      </w:r>
      <w:r w:rsidRPr="0031072E">
        <w:t>дерации, в соответствии с постановлением администрации района от 18.10.2011 № 1809 «Об утверждении Порядка разработки прогноза социально-экономического развития района», рассмотрев прогноз социально-экономического развития района на 2015 год и на плановый период 2016−2017 годов:</w:t>
      </w:r>
    </w:p>
    <w:p w:rsidR="0031072E" w:rsidRPr="0031072E" w:rsidRDefault="0031072E" w:rsidP="001933FC">
      <w:pPr>
        <w:ind w:firstLine="709"/>
        <w:jc w:val="both"/>
      </w:pPr>
    </w:p>
    <w:p w:rsidR="0031072E" w:rsidRPr="0031072E" w:rsidRDefault="0031072E" w:rsidP="001933FC">
      <w:pPr>
        <w:ind w:firstLine="709"/>
        <w:jc w:val="both"/>
      </w:pPr>
      <w:r w:rsidRPr="0031072E">
        <w:t>1. Одобрить прогноз социально-экономического развития Нижневарто</w:t>
      </w:r>
      <w:r w:rsidRPr="0031072E">
        <w:t>в</w:t>
      </w:r>
      <w:r w:rsidRPr="0031072E">
        <w:t>ского района на 2015 год и плановый период 2016−2017 годов согласно прил</w:t>
      </w:r>
      <w:r w:rsidRPr="0031072E">
        <w:t>о</w:t>
      </w:r>
      <w:r w:rsidRPr="0031072E">
        <w:t>жению.</w:t>
      </w:r>
    </w:p>
    <w:p w:rsidR="0031072E" w:rsidRPr="0031072E" w:rsidRDefault="0031072E" w:rsidP="001933FC">
      <w:pPr>
        <w:ind w:firstLine="709"/>
        <w:jc w:val="both"/>
      </w:pPr>
    </w:p>
    <w:p w:rsidR="0031072E" w:rsidRPr="0031072E" w:rsidRDefault="0031072E" w:rsidP="001933FC">
      <w:pPr>
        <w:ind w:firstLine="709"/>
        <w:jc w:val="both"/>
      </w:pPr>
      <w:r w:rsidRPr="0031072E">
        <w:t>2. Направить прогноз социально-экономического развития Нижневарто</w:t>
      </w:r>
      <w:r w:rsidRPr="0031072E">
        <w:t>в</w:t>
      </w:r>
      <w:r w:rsidRPr="0031072E">
        <w:t>ского района на 2015 год и плановый период 2016−2017 годов в составе док</w:t>
      </w:r>
      <w:r w:rsidRPr="0031072E">
        <w:t>у</w:t>
      </w:r>
      <w:r w:rsidRPr="0031072E">
        <w:t>ментов и материалов, предоставляемых одновременно с проектом решения     «О бюджете района на 2015 год и плановый период 2016−2017 годов», в Думу района.</w:t>
      </w:r>
    </w:p>
    <w:p w:rsidR="0031072E" w:rsidRPr="0031072E" w:rsidRDefault="0031072E" w:rsidP="001933FC">
      <w:pPr>
        <w:ind w:firstLine="709"/>
        <w:jc w:val="both"/>
      </w:pPr>
    </w:p>
    <w:p w:rsidR="0031072E" w:rsidRPr="0031072E" w:rsidRDefault="0031072E" w:rsidP="001933FC">
      <w:pPr>
        <w:ind w:firstLine="709"/>
        <w:jc w:val="both"/>
      </w:pPr>
      <w:r w:rsidRPr="0031072E">
        <w:t>3. Контроль за выполнением постановления возложить на заместителя главы администрации района по экономике и финансам Т.А. Колокольцеву.</w:t>
      </w:r>
    </w:p>
    <w:p w:rsidR="0031072E" w:rsidRPr="0031072E" w:rsidRDefault="0031072E" w:rsidP="001933FC">
      <w:pPr>
        <w:ind w:firstLine="709"/>
        <w:jc w:val="both"/>
      </w:pPr>
    </w:p>
    <w:p w:rsidR="001933FC" w:rsidRPr="00DB6BAE" w:rsidRDefault="001933FC" w:rsidP="001933FC">
      <w:pPr>
        <w:pStyle w:val="22"/>
        <w:tabs>
          <w:tab w:val="left" w:pos="4500"/>
        </w:tabs>
        <w:spacing w:after="0" w:line="240" w:lineRule="auto"/>
        <w:ind w:firstLine="709"/>
        <w:jc w:val="both"/>
      </w:pPr>
    </w:p>
    <w:p w:rsidR="001933FC" w:rsidRPr="00DB6BAE" w:rsidRDefault="001933FC" w:rsidP="001933FC">
      <w:pPr>
        <w:pStyle w:val="22"/>
        <w:tabs>
          <w:tab w:val="left" w:pos="709"/>
        </w:tabs>
        <w:spacing w:after="0" w:line="240" w:lineRule="auto"/>
        <w:ind w:firstLine="709"/>
        <w:jc w:val="both"/>
        <w:rPr>
          <w:bCs/>
        </w:rPr>
      </w:pPr>
    </w:p>
    <w:p w:rsidR="001933FC" w:rsidRDefault="00405113" w:rsidP="001933FC">
      <w:pPr>
        <w:pStyle w:val="22"/>
        <w:tabs>
          <w:tab w:val="left" w:pos="709"/>
        </w:tabs>
        <w:spacing w:after="0" w:line="240" w:lineRule="auto"/>
        <w:jc w:val="both"/>
      </w:pPr>
      <w:r>
        <w:t>Глава</w:t>
      </w:r>
      <w:r w:rsidR="001933FC" w:rsidRPr="009C7C37">
        <w:t xml:space="preserve"> администрации района     </w:t>
      </w:r>
      <w:r>
        <w:t xml:space="preserve">                               Б</w:t>
      </w:r>
      <w:r w:rsidR="001933FC" w:rsidRPr="009C7C37">
        <w:t xml:space="preserve">.А. </w:t>
      </w:r>
      <w:r>
        <w:t>Саломатин</w:t>
      </w:r>
    </w:p>
    <w:p w:rsidR="001933FC" w:rsidRDefault="001933FC" w:rsidP="001933FC">
      <w:pPr>
        <w:pStyle w:val="22"/>
        <w:tabs>
          <w:tab w:val="left" w:pos="709"/>
        </w:tabs>
        <w:spacing w:after="0" w:line="240" w:lineRule="auto"/>
        <w:jc w:val="both"/>
      </w:pPr>
    </w:p>
    <w:p w:rsidR="001933FC" w:rsidRDefault="001933FC" w:rsidP="001933FC">
      <w:pPr>
        <w:pStyle w:val="22"/>
        <w:tabs>
          <w:tab w:val="left" w:pos="709"/>
        </w:tabs>
        <w:spacing w:after="0" w:line="240" w:lineRule="auto"/>
        <w:jc w:val="both"/>
      </w:pPr>
    </w:p>
    <w:p w:rsidR="00405113" w:rsidRDefault="00405113" w:rsidP="001933FC">
      <w:pPr>
        <w:pStyle w:val="22"/>
        <w:tabs>
          <w:tab w:val="left" w:pos="709"/>
        </w:tabs>
        <w:spacing w:after="0" w:line="240" w:lineRule="auto"/>
        <w:jc w:val="both"/>
      </w:pPr>
    </w:p>
    <w:p w:rsidR="001933FC" w:rsidRDefault="0031072E" w:rsidP="001933FC">
      <w:pPr>
        <w:pStyle w:val="22"/>
        <w:tabs>
          <w:tab w:val="left" w:pos="709"/>
        </w:tabs>
        <w:spacing w:after="0" w:line="240" w:lineRule="auto"/>
        <w:ind w:firstLine="5670"/>
        <w:jc w:val="both"/>
      </w:pPr>
      <w:r w:rsidRPr="0031072E">
        <w:lastRenderedPageBreak/>
        <w:t xml:space="preserve">Приложение к постановлению </w:t>
      </w:r>
    </w:p>
    <w:p w:rsidR="0031072E" w:rsidRPr="0031072E" w:rsidRDefault="0031072E" w:rsidP="001933FC">
      <w:pPr>
        <w:ind w:firstLine="5670"/>
      </w:pPr>
      <w:r w:rsidRPr="0031072E">
        <w:t xml:space="preserve">администрации района </w:t>
      </w:r>
    </w:p>
    <w:p w:rsidR="0031072E" w:rsidRPr="0031072E" w:rsidRDefault="0031072E" w:rsidP="001933FC">
      <w:pPr>
        <w:ind w:firstLine="5670"/>
      </w:pPr>
      <w:r w:rsidRPr="0031072E">
        <w:t xml:space="preserve">от </w:t>
      </w:r>
      <w:r w:rsidR="004E2C4B">
        <w:t>27.10.2014</w:t>
      </w:r>
      <w:r w:rsidRPr="0031072E">
        <w:t xml:space="preserve"> № </w:t>
      </w:r>
      <w:r w:rsidR="004E2C4B">
        <w:t>2184</w:t>
      </w:r>
    </w:p>
    <w:p w:rsidR="0031072E" w:rsidRPr="001933FC" w:rsidRDefault="0031072E" w:rsidP="001933FC">
      <w:pPr>
        <w:jc w:val="center"/>
        <w:rPr>
          <w:b/>
        </w:rPr>
      </w:pPr>
    </w:p>
    <w:p w:rsidR="0031072E" w:rsidRPr="001933FC" w:rsidRDefault="0031072E" w:rsidP="001933FC">
      <w:pPr>
        <w:jc w:val="center"/>
        <w:rPr>
          <w:b/>
        </w:rPr>
      </w:pPr>
    </w:p>
    <w:p w:rsidR="0031072E" w:rsidRPr="001933FC" w:rsidRDefault="0031072E" w:rsidP="001933FC">
      <w:pPr>
        <w:jc w:val="center"/>
        <w:rPr>
          <w:b/>
        </w:rPr>
      </w:pPr>
      <w:r w:rsidRPr="001933FC">
        <w:rPr>
          <w:b/>
        </w:rPr>
        <w:t>Прогноз социально-экономического развития Нижневартовского района на 2015 год и плановый период 2016</w:t>
      </w:r>
      <w:r w:rsidR="001933FC">
        <w:rPr>
          <w:b/>
        </w:rPr>
        <w:t>‒</w:t>
      </w:r>
      <w:r w:rsidRPr="001933FC">
        <w:rPr>
          <w:b/>
        </w:rPr>
        <w:t>2017 годов</w:t>
      </w:r>
    </w:p>
    <w:p w:rsidR="0031072E" w:rsidRPr="0031072E" w:rsidRDefault="0031072E" w:rsidP="0031072E"/>
    <w:p w:rsidR="0031072E" w:rsidRPr="001933FC" w:rsidRDefault="0031072E" w:rsidP="001933FC">
      <w:pPr>
        <w:ind w:firstLine="709"/>
        <w:jc w:val="both"/>
      </w:pPr>
      <w:r w:rsidRPr="001933FC">
        <w:t>Прогноз социально-экономического развития Нижневартовского района на 2015 год и плановый период 2016–2017 годов разработан на основе одобре</w:t>
      </w:r>
      <w:r w:rsidRPr="001933FC">
        <w:t>н</w:t>
      </w:r>
      <w:r w:rsidRPr="001933FC">
        <w:t>ных Правительством Российской Федерации сценарных условий социально-экономического развития Российской Федерации с учетом основных приорит</w:t>
      </w:r>
      <w:r w:rsidRPr="001933FC">
        <w:t>е</w:t>
      </w:r>
      <w:r w:rsidRPr="001933FC">
        <w:t>тов социально-экономического развития района, сформулированных в Страт</w:t>
      </w:r>
      <w:r w:rsidRPr="001933FC">
        <w:t>е</w:t>
      </w:r>
      <w:r w:rsidRPr="001933FC">
        <w:t>гии социально-экономического развития Нижневартовского район</w:t>
      </w:r>
      <w:r w:rsidR="008E53C8">
        <w:t>а</w:t>
      </w:r>
      <w:r w:rsidRPr="001933FC">
        <w:t xml:space="preserve"> до 2020 г</w:t>
      </w:r>
      <w:r w:rsidRPr="001933FC">
        <w:t>о</w:t>
      </w:r>
      <w:r w:rsidRPr="001933FC">
        <w:t>да и на период до 2030 года, Концепции инвестиционной политики муниц</w:t>
      </w:r>
      <w:r w:rsidRPr="001933FC">
        <w:t>и</w:t>
      </w:r>
      <w:r w:rsidRPr="001933FC">
        <w:t>пального образования Нижневартовский район до 2020 года, Комплекснойпр</w:t>
      </w:r>
      <w:r w:rsidRPr="001933FC">
        <w:t>о</w:t>
      </w:r>
      <w:r w:rsidRPr="001933FC">
        <w:t>грамме социально-экономического развития Нижневартовского района на 2007–2017 годы, итогов социально-экономического развития территории за 2013 год и первое полугодие 2014 года, прогнозных показателей исполнител</w:t>
      </w:r>
      <w:r w:rsidRPr="001933FC">
        <w:t>ь</w:t>
      </w:r>
      <w:r w:rsidRPr="001933FC">
        <w:t>ных органов местного самоуправления района и поселений, а также хозяйс</w:t>
      </w:r>
      <w:r w:rsidRPr="001933FC">
        <w:t>т</w:t>
      </w:r>
      <w:r w:rsidRPr="001933FC">
        <w:t>вующих субъектов района. При разработке прогноза учтены основные орие</w:t>
      </w:r>
      <w:r w:rsidRPr="001933FC">
        <w:t>н</w:t>
      </w:r>
      <w:r w:rsidRPr="001933FC">
        <w:t>тиры и приоритеты, обозначенные в указах Президента Российской Федерации от 07 мая 2012 года, а также задачи, поставленные в Послании Президента Ро</w:t>
      </w:r>
      <w:r w:rsidRPr="001933FC">
        <w:t>с</w:t>
      </w:r>
      <w:r w:rsidRPr="001933FC">
        <w:t>сийской Федерации Федеральному Собранию Российской Федерации от 12 д</w:t>
      </w:r>
      <w:r w:rsidRPr="001933FC">
        <w:t>е</w:t>
      </w:r>
      <w:r w:rsidRPr="001933FC">
        <w:t>кабря 2013 года.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Прогноз разработан в двух вариантах. В обоих вариантах прогнозируется решение задач, поставленных в Указах Президента Российской Федерации       от 07 мая 2012 года. 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Опорный (первый) вариант предполагает ограниченную возможность для развития инфраструктуры. Сценарий основан на проведении более жесткой бюджетной политики, связанной с более низкими темпами инвестиционного спроса, постепенным снижением активности потребительского кредитования. </w:t>
      </w:r>
    </w:p>
    <w:p w:rsidR="0031072E" w:rsidRPr="001933FC" w:rsidRDefault="001933FC" w:rsidP="001933FC">
      <w:pPr>
        <w:ind w:firstLine="709"/>
        <w:jc w:val="both"/>
      </w:pPr>
      <w:r>
        <w:t xml:space="preserve">Вариант 2 </w:t>
      </w:r>
      <w:r w:rsidR="0031072E" w:rsidRPr="001933FC">
        <w:t>предполагает более высокие темпы социально-экономического развития по сравнению с первым вариантом. Отражает развитие экономики в условиях реализации активной политики, направленной на улучшение инвест</w:t>
      </w:r>
      <w:r w:rsidR="0031072E" w:rsidRPr="001933FC">
        <w:t>и</w:t>
      </w:r>
      <w:r w:rsidR="0031072E" w:rsidRPr="001933FC">
        <w:t>ционного климата, повышение конкурентоспособности и эффективности би</w:t>
      </w:r>
      <w:r w:rsidR="0031072E" w:rsidRPr="001933FC">
        <w:t>з</w:t>
      </w:r>
      <w:r w:rsidR="0031072E" w:rsidRPr="001933FC">
        <w:t>неса, на стимулирование экономического роста.</w:t>
      </w:r>
    </w:p>
    <w:p w:rsidR="0031072E" w:rsidRPr="001933FC" w:rsidRDefault="0031072E" w:rsidP="001933FC">
      <w:pPr>
        <w:ind w:firstLine="709"/>
        <w:jc w:val="both"/>
      </w:pPr>
      <w:r w:rsidRPr="001933FC">
        <w:t>В обоих вариантахспрогнозировано сохранение благоприятных налог</w:t>
      </w:r>
      <w:r w:rsidRPr="001933FC">
        <w:t>о</w:t>
      </w:r>
      <w:r w:rsidRPr="001933FC">
        <w:t>вых условий, эффекты от сбалансированной стратегии действий на среднесро</w:t>
      </w:r>
      <w:r w:rsidRPr="001933FC">
        <w:t>ч</w:t>
      </w:r>
      <w:r w:rsidRPr="001933FC">
        <w:t xml:space="preserve">ный и долгосрочный период, зафиксированные в Стратегии Нижневартовского района и инструментах ее реализации – государственных и муниципальных программах. </w:t>
      </w:r>
    </w:p>
    <w:p w:rsidR="0031072E" w:rsidRPr="001933FC" w:rsidRDefault="0031072E" w:rsidP="001933FC">
      <w:pPr>
        <w:ind w:firstLine="709"/>
        <w:jc w:val="both"/>
      </w:pPr>
      <w:r w:rsidRPr="001933FC">
        <w:t>Опорный (первый) вариант предлагается использовать для разработки п</w:t>
      </w:r>
      <w:r w:rsidRPr="001933FC">
        <w:t>а</w:t>
      </w:r>
      <w:r w:rsidRPr="001933FC">
        <w:t>раметров бюджета Нижневартовского района на 2015</w:t>
      </w:r>
      <w:r w:rsidR="001933FC">
        <w:t>‒</w:t>
      </w:r>
      <w:r w:rsidRPr="001933FC">
        <w:t>2017 годы.</w:t>
      </w:r>
    </w:p>
    <w:p w:rsidR="0031072E" w:rsidRPr="001933FC" w:rsidRDefault="0031072E" w:rsidP="001933FC">
      <w:pPr>
        <w:ind w:firstLine="709"/>
        <w:jc w:val="both"/>
      </w:pPr>
      <w:r w:rsidRPr="001933FC">
        <w:lastRenderedPageBreak/>
        <w:t>Основными положительными результатами социально-экономического развития района за первое полугодие 2014 года по сравнению с аналогичным периодом 2013 года стали: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увеличение добычи газа нефтегазодобывающими предприятиями района на 2,5%; 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увеличение индекса производства на 2,3%, в том числе по добыче поле</w:t>
      </w:r>
      <w:r w:rsidRPr="001933FC">
        <w:t>з</w:t>
      </w:r>
      <w:r w:rsidRPr="001933FC">
        <w:t xml:space="preserve">ных ископаемых </w:t>
      </w:r>
      <w:r w:rsidR="008D1025">
        <w:t xml:space="preserve">‒ </w:t>
      </w:r>
      <w:r w:rsidRPr="001933FC">
        <w:t xml:space="preserve">на 2,8%, в обрабатывающих производствах на </w:t>
      </w:r>
      <w:r w:rsidR="008D1025">
        <w:t xml:space="preserve">‒ </w:t>
      </w:r>
      <w:r w:rsidRPr="001933FC">
        <w:t>17,6%;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увеличение ввода жилья в населенных пунктах района в 1,7 раза;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рост показателей во всех сферах потребительского рынка; </w:t>
      </w:r>
    </w:p>
    <w:p w:rsidR="0031072E" w:rsidRPr="001933FC" w:rsidRDefault="0031072E" w:rsidP="001933FC">
      <w:pPr>
        <w:ind w:firstLine="709"/>
        <w:jc w:val="both"/>
      </w:pPr>
      <w:r w:rsidRPr="001933FC">
        <w:t>превышение рождаемости над смертностью в 3,2 раза;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снижение численности безработных на 12,4%; 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увеличение уровня среднедушевых денежных доходов населения на 5,6%;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увеличение среднемесячной заработной платы работников крупных        </w:t>
      </w:r>
      <w:r w:rsidR="008D1025">
        <w:t xml:space="preserve">  и средних предприятий на 7,6%;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увеличение среднего размера пенсии (на конец периода) на 8,6%.</w:t>
      </w:r>
    </w:p>
    <w:p w:rsidR="0031072E" w:rsidRPr="001933FC" w:rsidRDefault="0031072E" w:rsidP="001933FC">
      <w:pPr>
        <w:ind w:firstLine="709"/>
        <w:jc w:val="both"/>
      </w:pPr>
    </w:p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Основные приоритеты социально-экономического развития района</w:t>
      </w:r>
    </w:p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в 2015</w:t>
      </w:r>
      <w:r w:rsidR="008D1025">
        <w:rPr>
          <w:b/>
        </w:rPr>
        <w:t>‒</w:t>
      </w:r>
      <w:r w:rsidRPr="008D1025">
        <w:rPr>
          <w:b/>
        </w:rPr>
        <w:t>2017 годах</w:t>
      </w:r>
    </w:p>
    <w:p w:rsidR="0031072E" w:rsidRPr="001933FC" w:rsidRDefault="0031072E" w:rsidP="001933FC">
      <w:pPr>
        <w:ind w:firstLine="709"/>
        <w:jc w:val="both"/>
      </w:pPr>
    </w:p>
    <w:p w:rsidR="0031072E" w:rsidRPr="001933FC" w:rsidRDefault="0031072E" w:rsidP="001933FC">
      <w:pPr>
        <w:ind w:firstLine="709"/>
        <w:jc w:val="both"/>
      </w:pPr>
      <w:r w:rsidRPr="001933FC">
        <w:t>Социально-экономическая политика Нижневартовского района на сре</w:t>
      </w:r>
      <w:r w:rsidRPr="001933FC">
        <w:t>д</w:t>
      </w:r>
      <w:r w:rsidRPr="001933FC">
        <w:t>несрочную перспективу (2015−2017 годы) будет определяться на основе пр</w:t>
      </w:r>
      <w:r w:rsidRPr="001933FC">
        <w:t>и</w:t>
      </w:r>
      <w:r w:rsidRPr="001933FC">
        <w:t>оритетов, сформулированных в Концепции долгосрочного социально-экономического развития Российской Фед</w:t>
      </w:r>
      <w:r w:rsidR="008D1025">
        <w:t>ерации на период до 2020 года, У</w:t>
      </w:r>
      <w:r w:rsidRPr="001933FC">
        <w:t>к</w:t>
      </w:r>
      <w:r w:rsidRPr="001933FC">
        <w:t>а</w:t>
      </w:r>
      <w:r w:rsidRPr="001933FC">
        <w:t>зах Президента Российской Федерации от 07 мая 2012 года, Основных напра</w:t>
      </w:r>
      <w:r w:rsidRPr="001933FC">
        <w:t>в</w:t>
      </w:r>
      <w:r w:rsidRPr="001933FC">
        <w:t>лениях деятельности Правительства Российской Федерации, Прогнозе долг</w:t>
      </w:r>
      <w:r w:rsidRPr="001933FC">
        <w:t>о</w:t>
      </w:r>
      <w:r w:rsidRPr="001933FC">
        <w:t>срочного социально-экономического развития Российской Федерации до 2030 года, Прогнозе социально-экономического развития Ханты-Мансийского авт</w:t>
      </w:r>
      <w:r w:rsidRPr="001933FC">
        <w:t>о</w:t>
      </w:r>
      <w:r w:rsidRPr="001933FC">
        <w:t xml:space="preserve">номного округа </w:t>
      </w:r>
      <w:r w:rsidR="008D1025">
        <w:t>‒</w:t>
      </w:r>
      <w:r w:rsidRPr="001933FC">
        <w:t xml:space="preserve"> Югры до2030, Стратегии социально-экономического разв</w:t>
      </w:r>
      <w:r w:rsidRPr="001933FC">
        <w:t>и</w:t>
      </w:r>
      <w:r w:rsidRPr="001933FC">
        <w:t xml:space="preserve">тия Ханты-Мансийского автономного округа </w:t>
      </w:r>
      <w:r w:rsidR="008D1025">
        <w:t>‒</w:t>
      </w:r>
      <w:r w:rsidRPr="001933FC">
        <w:t xml:space="preserve"> Югрыдо 2020 года и на период до 2030 года, Стратегии Нижневартовского района до 2020 года и на период до 2030 года, Концепции инвестиционной политики Нижневартовского района до 2020 года. </w:t>
      </w:r>
    </w:p>
    <w:p w:rsidR="0031072E" w:rsidRPr="001933FC" w:rsidRDefault="0031072E" w:rsidP="001933FC">
      <w:pPr>
        <w:ind w:firstLine="709"/>
        <w:jc w:val="both"/>
      </w:pPr>
      <w:r w:rsidRPr="001933FC">
        <w:t>Основные приоритеты экономической и социальной политики: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эффективности использования всех имеющихся ресурсов, эффективного управления государственными и муниципальными финансами;</w:t>
      </w:r>
    </w:p>
    <w:p w:rsidR="0031072E" w:rsidRPr="001933FC" w:rsidRDefault="0031072E" w:rsidP="001933FC">
      <w:pPr>
        <w:ind w:firstLine="709"/>
        <w:jc w:val="both"/>
        <w:rPr>
          <w:rFonts w:eastAsia="Calibri"/>
        </w:rPr>
      </w:pPr>
      <w:r w:rsidRPr="001933FC">
        <w:t xml:space="preserve">формирование благоприятного инвестиционного климата; </w:t>
      </w:r>
      <w:r w:rsidRPr="001933FC">
        <w:rPr>
          <w:rFonts w:eastAsia="Calibri"/>
        </w:rPr>
        <w:t>использование механизмов государственно-частного партнерства;</w:t>
      </w:r>
    </w:p>
    <w:p w:rsidR="0031072E" w:rsidRPr="001933FC" w:rsidRDefault="0031072E" w:rsidP="001933FC">
      <w:pPr>
        <w:ind w:firstLine="709"/>
        <w:jc w:val="both"/>
      </w:pPr>
      <w:r w:rsidRPr="001933FC">
        <w:t xml:space="preserve">повышение в экономике роли малого и среднего предпринимательства путем усиления мер государственной и муниципальной поддержки; </w:t>
      </w:r>
    </w:p>
    <w:p w:rsidR="0031072E" w:rsidRPr="001933FC" w:rsidRDefault="0031072E" w:rsidP="001933FC">
      <w:pPr>
        <w:ind w:firstLine="709"/>
        <w:jc w:val="both"/>
        <w:rPr>
          <w:rFonts w:eastAsia="Calibri"/>
        </w:rPr>
      </w:pPr>
      <w:r w:rsidRPr="001933FC">
        <w:rPr>
          <w:rFonts w:eastAsia="Calibri"/>
        </w:rPr>
        <w:t>повышени</w:t>
      </w:r>
      <w:r w:rsidR="00197C71">
        <w:rPr>
          <w:rFonts w:eastAsia="Calibri"/>
        </w:rPr>
        <w:t>е</w:t>
      </w:r>
      <w:r w:rsidRPr="001933FC">
        <w:rPr>
          <w:rFonts w:eastAsia="Calibri"/>
        </w:rPr>
        <w:t>конкурентноспособности и инвестиционной привлекательн</w:t>
      </w:r>
      <w:r w:rsidRPr="001933FC">
        <w:rPr>
          <w:rFonts w:eastAsia="Calibri"/>
        </w:rPr>
        <w:t>о</w:t>
      </w:r>
      <w:r w:rsidRPr="001933FC">
        <w:rPr>
          <w:rFonts w:eastAsia="Calibri"/>
        </w:rPr>
        <w:t>сти субъектов предпринимательства;</w:t>
      </w:r>
    </w:p>
    <w:p w:rsidR="0031072E" w:rsidRPr="001933FC" w:rsidRDefault="0031072E" w:rsidP="001933FC">
      <w:pPr>
        <w:ind w:firstLine="709"/>
        <w:jc w:val="both"/>
      </w:pPr>
      <w:r w:rsidRPr="001933FC">
        <w:t>снижение дифференциации доходов между работниками организаций р</w:t>
      </w:r>
      <w:r w:rsidRPr="001933FC">
        <w:t>е</w:t>
      </w:r>
      <w:r w:rsidRPr="001933FC">
        <w:t>ального сектора экономики и бюджетной сферы путем увеличения уровня зар</w:t>
      </w:r>
      <w:r w:rsidRPr="001933FC">
        <w:t>а</w:t>
      </w:r>
      <w:r w:rsidRPr="001933FC">
        <w:t>ботной платы отдельных категорий работников бюджетной сферы;</w:t>
      </w:r>
    </w:p>
    <w:p w:rsidR="0031072E" w:rsidRPr="001933FC" w:rsidRDefault="0031072E" w:rsidP="001933FC">
      <w:pPr>
        <w:ind w:firstLine="709"/>
        <w:jc w:val="both"/>
      </w:pPr>
      <w:r w:rsidRPr="001933FC">
        <w:lastRenderedPageBreak/>
        <w:t>создание современной инфраструктуры района, ввод объектов социал</w:t>
      </w:r>
      <w:r w:rsidRPr="001933FC">
        <w:t>ь</w:t>
      </w:r>
      <w:r w:rsidRPr="001933FC">
        <w:t>ной сферы района;</w:t>
      </w:r>
    </w:p>
    <w:p w:rsidR="0031072E" w:rsidRPr="001933FC" w:rsidRDefault="0031072E" w:rsidP="001933FC">
      <w:pPr>
        <w:ind w:firstLine="709"/>
        <w:jc w:val="both"/>
      </w:pPr>
      <w:r w:rsidRPr="001933FC">
        <w:t>улучшение жилищных условий населения</w:t>
      </w:r>
      <w:r w:rsidRPr="001933FC">
        <w:rPr>
          <w:rFonts w:eastAsia="Calibri"/>
        </w:rPr>
        <w:t>;</w:t>
      </w:r>
    </w:p>
    <w:p w:rsidR="0031072E" w:rsidRPr="001933FC" w:rsidRDefault="0031072E" w:rsidP="001933FC">
      <w:pPr>
        <w:ind w:firstLine="709"/>
        <w:jc w:val="both"/>
      </w:pPr>
      <w:r w:rsidRPr="001933FC">
        <w:t>создание условий для развития агропромышленного комплекса, заготовки и переработки дикоросов, туристической деятельности;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качества услуг жилищно-коммунального комплекса, оптим</w:t>
      </w:r>
      <w:r w:rsidRPr="001933FC">
        <w:t>и</w:t>
      </w:r>
      <w:r w:rsidRPr="001933FC">
        <w:t>зация затрат на жилищно-коммунальные услуги путем своевременного ремо</w:t>
      </w:r>
      <w:r w:rsidRPr="001933FC">
        <w:t>н</w:t>
      </w:r>
      <w:r w:rsidRPr="001933FC">
        <w:t>та, строительства, проведения экономически обоснованной тарифной политики;</w:t>
      </w:r>
    </w:p>
    <w:p w:rsidR="0031072E" w:rsidRPr="001933FC" w:rsidRDefault="0031072E" w:rsidP="001933FC">
      <w:pPr>
        <w:ind w:firstLine="709"/>
        <w:jc w:val="both"/>
        <w:rPr>
          <w:rFonts w:eastAsia="Calibri"/>
        </w:rPr>
      </w:pPr>
      <w:r w:rsidRPr="001933FC">
        <w:rPr>
          <w:rFonts w:eastAsia="Calibri"/>
        </w:rPr>
        <w:t>повышение качества услуг в отраслях социальной сферы;</w:t>
      </w:r>
    </w:p>
    <w:p w:rsidR="0031072E" w:rsidRPr="001933FC" w:rsidRDefault="0031072E" w:rsidP="001933FC">
      <w:pPr>
        <w:ind w:firstLine="709"/>
        <w:jc w:val="both"/>
      </w:pPr>
      <w:r w:rsidRPr="001933FC">
        <w:rPr>
          <w:rFonts w:eastAsia="Calibri"/>
        </w:rPr>
        <w:t>доведение до 100 процентов обеспеченности детскими дошкольными у</w:t>
      </w:r>
      <w:r w:rsidRPr="001933FC">
        <w:rPr>
          <w:rFonts w:eastAsia="Calibri"/>
        </w:rPr>
        <w:t>ч</w:t>
      </w:r>
      <w:r w:rsidRPr="001933FC">
        <w:rPr>
          <w:rFonts w:eastAsia="Calibri"/>
        </w:rPr>
        <w:t>реждениями детей в возрасте от 3 до 7 лет;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роли в социально-экономическом развитии социально орие</w:t>
      </w:r>
      <w:r w:rsidRPr="001933FC">
        <w:t>н</w:t>
      </w:r>
      <w:r w:rsidRPr="001933FC">
        <w:t>тированных некоммерческих организаций;</w:t>
      </w:r>
    </w:p>
    <w:p w:rsidR="0031072E" w:rsidRPr="001933FC" w:rsidRDefault="0031072E" w:rsidP="001933FC">
      <w:pPr>
        <w:ind w:firstLine="709"/>
        <w:jc w:val="both"/>
      </w:pPr>
      <w:r w:rsidRPr="001933FC">
        <w:t>снижение нагрузки на окружающую природную среду путем реализации стратегии обращения с отходами;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уровня безопасности жизнедеятельности населения, в том числе путем предотвращения правонарушений и развития системы предотвр</w:t>
      </w:r>
      <w:r w:rsidRPr="001933FC">
        <w:t>а</w:t>
      </w:r>
      <w:r w:rsidRPr="001933FC">
        <w:t>щения и ликвидации чрезвычайных ситуаций;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качества жизни населения района за счет создания условий для обеспечения граждан рабочими местами, доступными и качественными м</w:t>
      </w:r>
      <w:r w:rsidRPr="001933FC">
        <w:t>у</w:t>
      </w:r>
      <w:r w:rsidRPr="001933FC">
        <w:t>ниципальными услугами;</w:t>
      </w:r>
    </w:p>
    <w:p w:rsidR="0031072E" w:rsidRPr="001933FC" w:rsidRDefault="0031072E" w:rsidP="001933FC">
      <w:pPr>
        <w:ind w:firstLine="709"/>
        <w:jc w:val="both"/>
      </w:pPr>
      <w:r w:rsidRPr="001933FC">
        <w:t>повышение эффективности и открытости власти.</w:t>
      </w:r>
    </w:p>
    <w:p w:rsidR="0031072E" w:rsidRPr="001933FC" w:rsidRDefault="0031072E" w:rsidP="001933FC">
      <w:pPr>
        <w:ind w:firstLine="709"/>
        <w:jc w:val="both"/>
      </w:pPr>
      <w:r w:rsidRPr="001933FC">
        <w:t>Основным инструментом достижения запланированных в Прогнозе р</w:t>
      </w:r>
      <w:r w:rsidRPr="001933FC">
        <w:t>е</w:t>
      </w:r>
      <w:r w:rsidRPr="001933FC">
        <w:t>зультатов является система муниципальных программ. На реализацию муниц</w:t>
      </w:r>
      <w:r w:rsidRPr="001933FC">
        <w:t>и</w:t>
      </w:r>
      <w:r w:rsidRPr="001933FC">
        <w:t>пальных программ в 2015−2017 годах из бюджета района и автономного округа планируется выделить более 6 661,5 млн. рублей.</w:t>
      </w:r>
    </w:p>
    <w:p w:rsidR="0031072E" w:rsidRPr="001933FC" w:rsidRDefault="0031072E" w:rsidP="001933FC">
      <w:pPr>
        <w:ind w:firstLine="709"/>
        <w:jc w:val="both"/>
      </w:pPr>
      <w:r w:rsidRPr="001933FC">
        <w:t>Эффективность реализации комплекса мер по социально-экономическому развитию, запланированного на среднесрочную перспективу органами местного самоуправления, хозяйствующими субъектами, будет выражена в:</w:t>
      </w:r>
    </w:p>
    <w:p w:rsidR="0031072E" w:rsidRPr="001933FC" w:rsidRDefault="0031072E" w:rsidP="001933FC">
      <w:pPr>
        <w:ind w:firstLine="709"/>
        <w:jc w:val="both"/>
      </w:pPr>
      <w:r w:rsidRPr="001933FC">
        <w:t>росте индекса производства в обрабатывающей промышленности и пр</w:t>
      </w:r>
      <w:r w:rsidRPr="001933FC">
        <w:t>о</w:t>
      </w:r>
      <w:r w:rsidRPr="001933FC">
        <w:t>изводстве (109,8%), распределении электроэнергии, газа и воды (122,8%) в 2015 году по отношению к уровню 2013 года;</w:t>
      </w:r>
    </w:p>
    <w:p w:rsidR="0031072E" w:rsidRPr="001933FC" w:rsidRDefault="0031072E" w:rsidP="001933FC">
      <w:pPr>
        <w:ind w:firstLine="709"/>
        <w:jc w:val="both"/>
      </w:pPr>
      <w:proofErr w:type="gramStart"/>
      <w:r w:rsidRPr="001933FC">
        <w:t>замедлении</w:t>
      </w:r>
      <w:proofErr w:type="gramEnd"/>
      <w:r w:rsidRPr="001933FC">
        <w:t xml:space="preserve"> инфляции с </w:t>
      </w:r>
      <w:r w:rsidR="00B3437C">
        <w:t>6,2</w:t>
      </w:r>
      <w:r w:rsidRPr="001933FC">
        <w:t>% в 201</w:t>
      </w:r>
      <w:r w:rsidR="00B3437C">
        <w:t>3</w:t>
      </w:r>
      <w:r w:rsidRPr="001933FC">
        <w:t xml:space="preserve"> году до 4,3 процентов к 2017 году;</w:t>
      </w:r>
    </w:p>
    <w:p w:rsidR="0031072E" w:rsidRPr="001933FC" w:rsidRDefault="0031072E" w:rsidP="001933FC">
      <w:pPr>
        <w:ind w:firstLine="709"/>
        <w:jc w:val="both"/>
        <w:rPr>
          <w:rFonts w:eastAsia="Batang"/>
        </w:rPr>
      </w:pPr>
      <w:r w:rsidRPr="001933FC">
        <w:rPr>
          <w:rFonts w:eastAsia="Batang"/>
        </w:rPr>
        <w:t xml:space="preserve">увеличении численности постоянного населения района в 2017 году до 36,6 тыс. человек или на 0,5 тыс. человек, что составляет 1,4% к уровню 2013 года; </w:t>
      </w:r>
    </w:p>
    <w:p w:rsidR="0031072E" w:rsidRPr="001933FC" w:rsidRDefault="0031072E" w:rsidP="001933FC">
      <w:pPr>
        <w:ind w:firstLine="709"/>
        <w:jc w:val="both"/>
        <w:rPr>
          <w:rFonts w:eastAsia="Calibri"/>
        </w:rPr>
      </w:pPr>
      <w:r w:rsidRPr="001933FC">
        <w:t>увеличении среднемесячной заработной платы в 2017 году на 22,6% к уровню 2013 года</w:t>
      </w:r>
      <w:r w:rsidRPr="001933FC">
        <w:rPr>
          <w:rFonts w:eastAsia="Calibri"/>
        </w:rPr>
        <w:t>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увеличении за 2015−2017 годы среднего размера пенсий пенсионерам     на 34,2%;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увеличении ввода в действие жилых домов в 2017 году по сравнению        с 2013 годом на 7,5 тыс. кв. метров, с 23,4 тыс. кв. метров в 2013 году до 30,9 тыс. кв. метров в 2017 году;</w:t>
      </w:r>
    </w:p>
    <w:p w:rsidR="0031072E" w:rsidRPr="001933FC" w:rsidRDefault="0031072E" w:rsidP="001933FC">
      <w:pPr>
        <w:ind w:firstLine="709"/>
        <w:jc w:val="both"/>
      </w:pPr>
      <w:r w:rsidRPr="001933FC">
        <w:t>сохранении уровня регистрируемой безработицы на уровне 0,2%;</w:t>
      </w:r>
    </w:p>
    <w:p w:rsidR="0031072E" w:rsidRPr="001933FC" w:rsidRDefault="0031072E" w:rsidP="001933FC">
      <w:pPr>
        <w:ind w:firstLine="709"/>
        <w:jc w:val="both"/>
      </w:pPr>
      <w:r w:rsidRPr="001933FC">
        <w:lastRenderedPageBreak/>
        <w:t>увеличении объема продукции сельского хозяйства в 2017 году до 544,4 млн. руб., что составляет 26,9% по отношению к уровню 2013 года;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увеличении оборота розничной торговли с 2 541,6 млн. руб. в 2013 году     до 3 880,3 млн. руб. в 2017 году;</w:t>
      </w:r>
    </w:p>
    <w:p w:rsidR="0031072E" w:rsidRPr="001933FC" w:rsidRDefault="0031072E" w:rsidP="001933FC">
      <w:pPr>
        <w:ind w:firstLine="709"/>
        <w:jc w:val="both"/>
      </w:pPr>
      <w:r w:rsidRPr="001933FC">
        <w:t>увеличении оборота платных услуг с 936,97 млн. руб. в 2013 году до 1 317,6 млн. руб. в 2017 году.</w:t>
      </w:r>
    </w:p>
    <w:p w:rsidR="0031072E" w:rsidRPr="001933FC" w:rsidRDefault="0031072E" w:rsidP="001933FC">
      <w:pPr>
        <w:ind w:firstLine="709"/>
        <w:jc w:val="both"/>
      </w:pPr>
    </w:p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Основные показатели прогноза социально-экономического</w:t>
      </w:r>
    </w:p>
    <w:p w:rsidR="0031072E" w:rsidRPr="008D1025" w:rsidRDefault="008D1025" w:rsidP="008D1025">
      <w:pPr>
        <w:jc w:val="center"/>
        <w:rPr>
          <w:b/>
        </w:rPr>
      </w:pPr>
      <w:r>
        <w:rPr>
          <w:b/>
        </w:rPr>
        <w:t>развития района на 2015‒</w:t>
      </w:r>
      <w:r w:rsidR="0031072E" w:rsidRPr="008D1025">
        <w:rPr>
          <w:b/>
        </w:rPr>
        <w:t>2017 годы</w:t>
      </w:r>
    </w:p>
    <w:p w:rsidR="0031072E" w:rsidRPr="0031072E" w:rsidRDefault="0031072E" w:rsidP="0031072E"/>
    <w:tbl>
      <w:tblPr>
        <w:tblW w:w="49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8"/>
        <w:gridCol w:w="1196"/>
        <w:gridCol w:w="1216"/>
        <w:gridCol w:w="824"/>
        <w:gridCol w:w="826"/>
        <w:gridCol w:w="824"/>
        <w:gridCol w:w="826"/>
        <w:gridCol w:w="824"/>
        <w:gridCol w:w="801"/>
      </w:tblGrid>
      <w:tr w:rsidR="0031072E" w:rsidRPr="008D1025" w:rsidTr="001933FC">
        <w:trPr>
          <w:cantSplit/>
          <w:trHeight w:val="205"/>
          <w:tblHeader/>
          <w:jc w:val="center"/>
        </w:trPr>
        <w:tc>
          <w:tcPr>
            <w:tcW w:w="1262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Показатели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2013 год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отчет</w:t>
            </w:r>
          </w:p>
        </w:tc>
        <w:tc>
          <w:tcPr>
            <w:tcW w:w="619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2014 год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509" w:type="pct"/>
            <w:gridSpan w:val="6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Прогноз</w:t>
            </w:r>
          </w:p>
        </w:tc>
      </w:tr>
      <w:tr w:rsidR="0031072E" w:rsidRPr="008D1025" w:rsidTr="001933FC">
        <w:trPr>
          <w:cantSplit/>
          <w:trHeight w:val="205"/>
          <w:tblHeader/>
          <w:jc w:val="center"/>
        </w:trPr>
        <w:tc>
          <w:tcPr>
            <w:tcW w:w="1262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  <w:gridSpan w:val="2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2015 год</w:t>
            </w:r>
          </w:p>
          <w:p w:rsid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 xml:space="preserve">по 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вариантам</w:t>
            </w:r>
          </w:p>
        </w:tc>
        <w:tc>
          <w:tcPr>
            <w:tcW w:w="841" w:type="pct"/>
            <w:gridSpan w:val="2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2016 год</w:t>
            </w:r>
          </w:p>
          <w:p w:rsid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 xml:space="preserve">по 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вариантам</w:t>
            </w:r>
          </w:p>
        </w:tc>
        <w:tc>
          <w:tcPr>
            <w:tcW w:w="828" w:type="pct"/>
            <w:gridSpan w:val="2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2017 год</w:t>
            </w:r>
          </w:p>
          <w:p w:rsid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 xml:space="preserve">по 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вариантам</w:t>
            </w:r>
          </w:p>
        </w:tc>
      </w:tr>
      <w:tr w:rsidR="0031072E" w:rsidRPr="008D1025" w:rsidTr="001933FC">
        <w:trPr>
          <w:cantSplit/>
          <w:trHeight w:val="269"/>
          <w:tblHeader/>
          <w:jc w:val="center"/>
        </w:trPr>
        <w:tc>
          <w:tcPr>
            <w:tcW w:w="1262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19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1-й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2-й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1-й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2-й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1-й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  <w:szCs w:val="24"/>
              </w:rPr>
            </w:pPr>
            <w:r w:rsidRPr="008D1025">
              <w:rPr>
                <w:b/>
                <w:sz w:val="24"/>
                <w:szCs w:val="24"/>
              </w:rPr>
              <w:t>2-й</w:t>
            </w:r>
          </w:p>
        </w:tc>
      </w:tr>
      <w:tr w:rsidR="0031072E" w:rsidRPr="008D1025" w:rsidTr="008D1025">
        <w:trPr>
          <w:cantSplit/>
          <w:trHeight w:val="489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потребител</w:t>
            </w:r>
            <w:r w:rsidRPr="008D1025">
              <w:rPr>
                <w:sz w:val="24"/>
                <w:szCs w:val="24"/>
              </w:rPr>
              <w:t>ь</w:t>
            </w:r>
            <w:r w:rsidRPr="008D1025">
              <w:rPr>
                <w:sz w:val="24"/>
                <w:szCs w:val="24"/>
              </w:rPr>
              <w:t>ских цен, декабрь к декабрю,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106,2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106,0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104,5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104,4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104,3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104,1</w:t>
            </w:r>
          </w:p>
        </w:tc>
      </w:tr>
      <w:tr w:rsidR="0031072E" w:rsidRPr="008D1025" w:rsidTr="008D1025">
        <w:trPr>
          <w:cantSplit/>
          <w:trHeight w:val="20"/>
          <w:jc w:val="center"/>
        </w:trPr>
        <w:tc>
          <w:tcPr>
            <w:tcW w:w="1262" w:type="pct"/>
            <w:shd w:val="clear" w:color="auto" w:fill="auto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промышле</w:t>
            </w:r>
            <w:r w:rsidRPr="008D1025">
              <w:rPr>
                <w:sz w:val="24"/>
                <w:szCs w:val="24"/>
              </w:rPr>
              <w:t>н</w:t>
            </w:r>
            <w:r w:rsidRPr="008D1025">
              <w:rPr>
                <w:sz w:val="24"/>
                <w:szCs w:val="24"/>
              </w:rPr>
              <w:t xml:space="preserve">ного производства, в % </w:t>
            </w:r>
          </w:p>
        </w:tc>
        <w:tc>
          <w:tcPr>
            <w:tcW w:w="609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97,3</w:t>
            </w:r>
          </w:p>
        </w:tc>
        <w:tc>
          <w:tcPr>
            <w:tcW w:w="619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149,4</w:t>
            </w:r>
          </w:p>
        </w:tc>
        <w:tc>
          <w:tcPr>
            <w:tcW w:w="420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97,2</w:t>
            </w:r>
          </w:p>
        </w:tc>
        <w:tc>
          <w:tcPr>
            <w:tcW w:w="421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0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94,2</w:t>
            </w:r>
          </w:p>
        </w:tc>
        <w:tc>
          <w:tcPr>
            <w:tcW w:w="421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94,6</w:t>
            </w:r>
          </w:p>
        </w:tc>
        <w:tc>
          <w:tcPr>
            <w:tcW w:w="420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93,4</w:t>
            </w:r>
          </w:p>
        </w:tc>
        <w:tc>
          <w:tcPr>
            <w:tcW w:w="408" w:type="pct"/>
            <w:shd w:val="clear" w:color="auto" w:fill="auto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94,7</w:t>
            </w:r>
          </w:p>
        </w:tc>
      </w:tr>
      <w:tr w:rsidR="0031072E" w:rsidRPr="008D1025" w:rsidTr="008D1025">
        <w:trPr>
          <w:cantSplit/>
          <w:trHeight w:val="20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производства продукции сельского хозяйства,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103,92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100,1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100,2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100,9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101,4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102,4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103,0</w:t>
            </w:r>
          </w:p>
        </w:tc>
      </w:tr>
      <w:tr w:rsidR="0031072E" w:rsidRPr="008D1025" w:rsidTr="008D1025">
        <w:trPr>
          <w:cantSplit/>
          <w:trHeight w:val="240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Инвестиции в осно</w:t>
            </w:r>
            <w:r w:rsidRPr="008D1025">
              <w:rPr>
                <w:sz w:val="24"/>
                <w:szCs w:val="24"/>
              </w:rPr>
              <w:t>в</w:t>
            </w:r>
            <w:r w:rsidRPr="008D1025">
              <w:rPr>
                <w:sz w:val="24"/>
                <w:szCs w:val="24"/>
              </w:rPr>
              <w:t>ной капитал,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127,2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89,5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98,3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99,2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100,1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101,4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100,8</w:t>
            </w:r>
          </w:p>
        </w:tc>
      </w:tr>
      <w:tr w:rsidR="0031072E" w:rsidRPr="008D1025" w:rsidTr="008D1025">
        <w:trPr>
          <w:cantSplit/>
          <w:trHeight w:val="567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Реальные распол</w:t>
            </w:r>
            <w:r w:rsidRPr="008D1025">
              <w:rPr>
                <w:sz w:val="24"/>
                <w:szCs w:val="24"/>
              </w:rPr>
              <w:t>а</w:t>
            </w:r>
            <w:r w:rsidRPr="008D1025">
              <w:rPr>
                <w:sz w:val="24"/>
                <w:szCs w:val="24"/>
              </w:rPr>
              <w:t>гаемые денежные д</w:t>
            </w:r>
            <w:r w:rsidRPr="008D1025">
              <w:rPr>
                <w:sz w:val="24"/>
                <w:szCs w:val="24"/>
              </w:rPr>
              <w:t>о</w:t>
            </w:r>
            <w:r w:rsidRPr="008D1025">
              <w:rPr>
                <w:sz w:val="24"/>
                <w:szCs w:val="24"/>
              </w:rPr>
              <w:t>ходы населения,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99,1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100,1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100,2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100,3</w:t>
            </w:r>
          </w:p>
        </w:tc>
      </w:tr>
      <w:tr w:rsidR="0031072E" w:rsidRPr="008D1025" w:rsidTr="008D1025">
        <w:trPr>
          <w:cantSplit/>
          <w:trHeight w:val="385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Реальный размер з</w:t>
            </w:r>
            <w:r w:rsidRPr="008D1025">
              <w:rPr>
                <w:sz w:val="24"/>
                <w:szCs w:val="24"/>
              </w:rPr>
              <w:t>а</w:t>
            </w:r>
            <w:r w:rsidRPr="008D1025">
              <w:rPr>
                <w:sz w:val="24"/>
                <w:szCs w:val="24"/>
              </w:rPr>
              <w:t>работной платы,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100,8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100,2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100,3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100,0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100,2</w:t>
            </w:r>
          </w:p>
        </w:tc>
      </w:tr>
      <w:tr w:rsidR="0031072E" w:rsidRPr="008D1025" w:rsidTr="008D1025">
        <w:trPr>
          <w:cantSplit/>
          <w:trHeight w:val="339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 xml:space="preserve">Реальный размер пенсии, в % 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103,6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101,6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102,5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102,5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102,0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102,0</w:t>
            </w:r>
          </w:p>
        </w:tc>
      </w:tr>
      <w:tr w:rsidR="0031072E" w:rsidRPr="008D1025" w:rsidTr="008D1025">
        <w:trPr>
          <w:cantSplit/>
          <w:trHeight w:val="339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физического объема оборота ро</w:t>
            </w:r>
            <w:r w:rsidRPr="008D1025">
              <w:rPr>
                <w:sz w:val="24"/>
                <w:szCs w:val="24"/>
              </w:rPr>
              <w:t>з</w:t>
            </w:r>
            <w:r w:rsidRPr="008D1025">
              <w:rPr>
                <w:sz w:val="24"/>
                <w:szCs w:val="24"/>
              </w:rPr>
              <w:t>ничной торговли,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105,1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105,2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105,2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105,4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105,5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105,5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105,6</w:t>
            </w:r>
          </w:p>
        </w:tc>
      </w:tr>
      <w:tr w:rsidR="0031072E" w:rsidRPr="008D1025" w:rsidTr="008D1025">
        <w:trPr>
          <w:cantSplit/>
          <w:trHeight w:val="333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физического объема оборота о</w:t>
            </w:r>
            <w:r w:rsidRPr="008D1025">
              <w:rPr>
                <w:sz w:val="24"/>
                <w:szCs w:val="24"/>
              </w:rPr>
              <w:t>б</w:t>
            </w:r>
            <w:r w:rsidRPr="008D1025">
              <w:rPr>
                <w:sz w:val="24"/>
                <w:szCs w:val="24"/>
              </w:rPr>
              <w:t>щественного пит</w:t>
            </w:r>
            <w:r w:rsidRPr="008D1025">
              <w:rPr>
                <w:sz w:val="24"/>
                <w:szCs w:val="24"/>
              </w:rPr>
              <w:t>а</w:t>
            </w:r>
            <w:r w:rsidRPr="008D1025">
              <w:rPr>
                <w:sz w:val="24"/>
                <w:szCs w:val="24"/>
              </w:rPr>
              <w:t>ния,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110,7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102,0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102,1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102,1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102,2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102,2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102,3</w:t>
            </w:r>
          </w:p>
        </w:tc>
      </w:tr>
      <w:tr w:rsidR="0031072E" w:rsidRPr="008D1025" w:rsidTr="008D1025">
        <w:trPr>
          <w:cantSplit/>
          <w:trHeight w:val="333"/>
          <w:jc w:val="center"/>
        </w:trPr>
        <w:tc>
          <w:tcPr>
            <w:tcW w:w="1262" w:type="pct"/>
          </w:tcPr>
          <w:p w:rsidR="0031072E" w:rsidRPr="008D1025" w:rsidRDefault="0031072E" w:rsidP="008D1025">
            <w:pPr>
              <w:jc w:val="both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Индекс физического объема оборота пла</w:t>
            </w:r>
            <w:r w:rsidRPr="008D1025">
              <w:rPr>
                <w:sz w:val="24"/>
                <w:szCs w:val="24"/>
              </w:rPr>
              <w:t>т</w:t>
            </w:r>
            <w:r w:rsidRPr="008D1025">
              <w:rPr>
                <w:sz w:val="24"/>
                <w:szCs w:val="24"/>
              </w:rPr>
              <w:t>ных услуг насел</w:t>
            </w:r>
            <w:r w:rsidRPr="008D1025">
              <w:rPr>
                <w:sz w:val="24"/>
                <w:szCs w:val="24"/>
              </w:rPr>
              <w:t>е</w:t>
            </w:r>
            <w:r w:rsidRPr="008D1025">
              <w:rPr>
                <w:sz w:val="24"/>
                <w:szCs w:val="24"/>
              </w:rPr>
              <w:t>нию, в %</w:t>
            </w:r>
          </w:p>
        </w:tc>
        <w:tc>
          <w:tcPr>
            <w:tcW w:w="60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103,0</w:t>
            </w:r>
          </w:p>
        </w:tc>
        <w:tc>
          <w:tcPr>
            <w:tcW w:w="619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103,0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102,8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103,4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103,1</w:t>
            </w:r>
          </w:p>
        </w:tc>
        <w:tc>
          <w:tcPr>
            <w:tcW w:w="421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103,7</w:t>
            </w:r>
          </w:p>
        </w:tc>
        <w:tc>
          <w:tcPr>
            <w:tcW w:w="420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103,3</w:t>
            </w:r>
          </w:p>
        </w:tc>
        <w:tc>
          <w:tcPr>
            <w:tcW w:w="408" w:type="pct"/>
          </w:tcPr>
          <w:p w:rsidR="0031072E" w:rsidRPr="008D1025" w:rsidRDefault="0031072E" w:rsidP="008D1025">
            <w:pPr>
              <w:jc w:val="center"/>
              <w:rPr>
                <w:sz w:val="24"/>
                <w:szCs w:val="24"/>
              </w:rPr>
            </w:pPr>
            <w:r w:rsidRPr="008D1025">
              <w:rPr>
                <w:sz w:val="24"/>
                <w:szCs w:val="24"/>
              </w:rPr>
              <w:t>103,9</w:t>
            </w:r>
          </w:p>
        </w:tc>
      </w:tr>
    </w:tbl>
    <w:p w:rsidR="0031072E" w:rsidRPr="0031072E" w:rsidRDefault="0031072E" w:rsidP="008D1025">
      <w:pPr>
        <w:ind w:firstLine="709"/>
        <w:jc w:val="both"/>
      </w:pPr>
    </w:p>
    <w:p w:rsidR="0031072E" w:rsidRPr="0031072E" w:rsidRDefault="0031072E" w:rsidP="008D1025">
      <w:pPr>
        <w:ind w:firstLine="709"/>
        <w:jc w:val="both"/>
      </w:pPr>
      <w:r w:rsidRPr="0031072E">
        <w:t>В 2014 году средняя цена на нефть ожидается на уровне 101 доллара за баррель, в 2015–2017 годах цены на нефть прогнозируются 100 долларов за баррель.</w:t>
      </w:r>
    </w:p>
    <w:p w:rsidR="0031072E" w:rsidRPr="0031072E" w:rsidRDefault="0031072E" w:rsidP="0031072E"/>
    <w:tbl>
      <w:tblPr>
        <w:tblW w:w="49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911"/>
        <w:gridCol w:w="1468"/>
        <w:gridCol w:w="883"/>
        <w:gridCol w:w="883"/>
        <w:gridCol w:w="1022"/>
      </w:tblGrid>
      <w:tr w:rsidR="0031072E" w:rsidRPr="008D1025" w:rsidTr="008D1025">
        <w:trPr>
          <w:jc w:val="center"/>
        </w:trPr>
        <w:tc>
          <w:tcPr>
            <w:tcW w:w="2356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lastRenderedPageBreak/>
              <w:t>Цены на нефть Urals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(мировые), долларов США за баррель</w:t>
            </w:r>
          </w:p>
        </w:tc>
        <w:tc>
          <w:tcPr>
            <w:tcW w:w="466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2013 год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отчет</w:t>
            </w:r>
          </w:p>
        </w:tc>
        <w:tc>
          <w:tcPr>
            <w:tcW w:w="751" w:type="pct"/>
            <w:vMerge w:val="restar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2014 год</w:t>
            </w:r>
          </w:p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оценка</w:t>
            </w:r>
          </w:p>
        </w:tc>
        <w:tc>
          <w:tcPr>
            <w:tcW w:w="452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2014 год</w:t>
            </w:r>
          </w:p>
        </w:tc>
        <w:tc>
          <w:tcPr>
            <w:tcW w:w="452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2015 год</w:t>
            </w:r>
          </w:p>
        </w:tc>
        <w:tc>
          <w:tcPr>
            <w:tcW w:w="523" w:type="pct"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  <w:r w:rsidRPr="008D1025">
              <w:rPr>
                <w:b/>
                <w:sz w:val="24"/>
              </w:rPr>
              <w:t>2016 год</w:t>
            </w:r>
          </w:p>
        </w:tc>
      </w:tr>
      <w:tr w:rsidR="0031072E" w:rsidRPr="008D1025" w:rsidTr="008D1025">
        <w:trPr>
          <w:jc w:val="center"/>
        </w:trPr>
        <w:tc>
          <w:tcPr>
            <w:tcW w:w="2356" w:type="pct"/>
            <w:vMerge/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</w:p>
        </w:tc>
        <w:tc>
          <w:tcPr>
            <w:tcW w:w="466" w:type="pct"/>
            <w:vMerge/>
            <w:tcBorders>
              <w:bottom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b/>
                <w:sz w:val="24"/>
              </w:rPr>
            </w:pPr>
          </w:p>
        </w:tc>
        <w:tc>
          <w:tcPr>
            <w:tcW w:w="1426" w:type="pct"/>
            <w:gridSpan w:val="3"/>
            <w:tcBorders>
              <w:bottom w:val="single" w:sz="4" w:space="0" w:color="auto"/>
            </w:tcBorders>
          </w:tcPr>
          <w:p w:rsidR="0031072E" w:rsidRPr="008D1025" w:rsidRDefault="008D1025" w:rsidP="008D10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  <w:r w:rsidR="0031072E" w:rsidRPr="008D1025">
              <w:rPr>
                <w:b/>
                <w:sz w:val="24"/>
              </w:rPr>
              <w:t>рогноз</w:t>
            </w:r>
          </w:p>
        </w:tc>
      </w:tr>
      <w:tr w:rsidR="0031072E" w:rsidRPr="008D1025" w:rsidTr="008D1025">
        <w:trPr>
          <w:trHeight w:val="500"/>
          <w:jc w:val="center"/>
        </w:trPr>
        <w:tc>
          <w:tcPr>
            <w:tcW w:w="2356" w:type="pct"/>
            <w:tcBorders>
              <w:right w:val="single" w:sz="4" w:space="0" w:color="auto"/>
            </w:tcBorders>
          </w:tcPr>
          <w:p w:rsidR="0031072E" w:rsidRPr="008D1025" w:rsidRDefault="0031072E" w:rsidP="008D1025">
            <w:pPr>
              <w:jc w:val="both"/>
              <w:rPr>
                <w:sz w:val="24"/>
              </w:rPr>
            </w:pPr>
            <w:r w:rsidRPr="008D1025">
              <w:rPr>
                <w:sz w:val="24"/>
              </w:rPr>
              <w:t>1 вариант</w:t>
            </w:r>
          </w:p>
        </w:tc>
        <w:tc>
          <w:tcPr>
            <w:tcW w:w="46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107,9</w:t>
            </w:r>
          </w:p>
        </w:tc>
        <w:tc>
          <w:tcPr>
            <w:tcW w:w="75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101,0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</w:tr>
      <w:tr w:rsidR="0031072E" w:rsidRPr="008D1025" w:rsidTr="008D1025">
        <w:trPr>
          <w:trHeight w:val="500"/>
          <w:jc w:val="center"/>
        </w:trPr>
        <w:tc>
          <w:tcPr>
            <w:tcW w:w="2356" w:type="pct"/>
            <w:tcBorders>
              <w:right w:val="single" w:sz="4" w:space="0" w:color="auto"/>
            </w:tcBorders>
          </w:tcPr>
          <w:p w:rsidR="0031072E" w:rsidRPr="008D1025" w:rsidRDefault="0031072E" w:rsidP="008D1025">
            <w:pPr>
              <w:jc w:val="both"/>
              <w:rPr>
                <w:sz w:val="24"/>
              </w:rPr>
            </w:pPr>
            <w:r w:rsidRPr="008D1025">
              <w:rPr>
                <w:sz w:val="24"/>
              </w:rPr>
              <w:t>2 вариант</w:t>
            </w:r>
          </w:p>
        </w:tc>
        <w:tc>
          <w:tcPr>
            <w:tcW w:w="4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</w:p>
        </w:tc>
        <w:tc>
          <w:tcPr>
            <w:tcW w:w="7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8D1025" w:rsidRDefault="0031072E" w:rsidP="008D1025">
            <w:pPr>
              <w:jc w:val="center"/>
              <w:rPr>
                <w:sz w:val="24"/>
              </w:rPr>
            </w:pPr>
            <w:r w:rsidRPr="008D1025">
              <w:rPr>
                <w:sz w:val="24"/>
              </w:rPr>
              <w:t>100,0</w:t>
            </w:r>
          </w:p>
        </w:tc>
      </w:tr>
    </w:tbl>
    <w:p w:rsidR="0031072E" w:rsidRPr="0031072E" w:rsidRDefault="0031072E" w:rsidP="0031072E"/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Демографическое развитие</w:t>
      </w:r>
    </w:p>
    <w:p w:rsidR="0031072E" w:rsidRPr="0031072E" w:rsidRDefault="0031072E" w:rsidP="0031072E"/>
    <w:p w:rsidR="0031072E" w:rsidRPr="0031072E" w:rsidRDefault="0031072E" w:rsidP="008D1025">
      <w:pPr>
        <w:ind w:firstLine="709"/>
        <w:jc w:val="both"/>
      </w:pPr>
      <w:r w:rsidRPr="0031072E">
        <w:t>Прогноз численности населения района базируется на тенденциях дем</w:t>
      </w:r>
      <w:r w:rsidRPr="0031072E">
        <w:t>о</w:t>
      </w:r>
      <w:r w:rsidRPr="0031072E">
        <w:t>графического развития с учетом реализации основных направлений Концепции демографической политики Ханты-Мансийского автономного округа – Югры до 2015 года, ориентиров, обозначенных в Указе Президента Российской Фед</w:t>
      </w:r>
      <w:r w:rsidRPr="0031072E">
        <w:t>е</w:t>
      </w:r>
      <w:r w:rsidRPr="0031072E">
        <w:t>рации от 07 мая 2012 года № 606 «О мерах по реализации демографической п</w:t>
      </w:r>
      <w:r w:rsidRPr="0031072E">
        <w:t>о</w:t>
      </w:r>
      <w:r w:rsidRPr="0031072E">
        <w:t>литики Российской Федерации».</w:t>
      </w:r>
    </w:p>
    <w:p w:rsidR="0031072E" w:rsidRPr="0031072E" w:rsidRDefault="0031072E" w:rsidP="008D1025">
      <w:pPr>
        <w:ind w:firstLine="709"/>
        <w:jc w:val="both"/>
      </w:pPr>
      <w:r w:rsidRPr="0031072E">
        <w:t>Определяющим фактором, влияющим на формирование численности н</w:t>
      </w:r>
      <w:r w:rsidRPr="0031072E">
        <w:t>а</w:t>
      </w:r>
      <w:r w:rsidRPr="0031072E">
        <w:t>селения, является естественный прирост. Для нашей территории характерен п</w:t>
      </w:r>
      <w:r w:rsidRPr="0031072E">
        <w:t>о</w:t>
      </w:r>
      <w:r w:rsidRPr="0031072E">
        <w:t>ложительный естественный прирост населения, что обусловлено более чем двукратным превышением рождаемости населения над смертностью. Демогр</w:t>
      </w:r>
      <w:r w:rsidRPr="0031072E">
        <w:t>а</w:t>
      </w:r>
      <w:r w:rsidRPr="0031072E">
        <w:t>фическая политика, направленная на снижение преждевременной смертности, улучшение репродуктивного здоровья населения, повышение уровня рожда</w:t>
      </w:r>
      <w:r w:rsidRPr="0031072E">
        <w:t>е</w:t>
      </w:r>
      <w:r w:rsidRPr="0031072E">
        <w:t>мости, укрепление семьи, увеличение продолжительности жизни позволяют прогнозировать увеличение показателя естественного прироста населения и в прогнозируемом периоде. Коэффициент естественного прироста населения к 2017 году составит 8,7 чел. на 1 000 чел. населения, увеличившись по отнош</w:t>
      </w:r>
      <w:r w:rsidRPr="0031072E">
        <w:t>е</w:t>
      </w:r>
      <w:r w:rsidRPr="0031072E">
        <w:t xml:space="preserve">нию к 2013 году на 3,6%. </w:t>
      </w:r>
    </w:p>
    <w:p w:rsidR="0031072E" w:rsidRPr="0031072E" w:rsidRDefault="0031072E" w:rsidP="008D1025">
      <w:pPr>
        <w:ind w:firstLine="709"/>
        <w:jc w:val="both"/>
      </w:pPr>
      <w:r w:rsidRPr="0031072E">
        <w:t>Миграционные потоки в отличие от естественного движения населения не обладают устойчивой динамикой по годам. В прошедшем году количество выбывших превы</w:t>
      </w:r>
      <w:r w:rsidR="008D1025">
        <w:t>сило количество прибывших более</w:t>
      </w:r>
      <w:r w:rsidRPr="0031072E">
        <w:t xml:space="preserve"> чем на 1000 чел. Однако положительное сальдо миграции в 1 полугодии 2014 года позволяет прогноз</w:t>
      </w:r>
      <w:r w:rsidRPr="0031072E">
        <w:t>и</w:t>
      </w:r>
      <w:r w:rsidRPr="0031072E">
        <w:t xml:space="preserve">ровать увеличение численности населения района как за счет естественного прироста, так и за счет механического движения населения. </w:t>
      </w:r>
    </w:p>
    <w:p w:rsidR="0031072E" w:rsidRPr="0031072E" w:rsidRDefault="0031072E" w:rsidP="008D1025">
      <w:pPr>
        <w:ind w:firstLine="709"/>
        <w:jc w:val="both"/>
      </w:pPr>
      <w:r w:rsidRPr="0031072E">
        <w:t>Численность населения района на начало 2014 года составила 35,75 тыс.чел. В период 2015−2017 годов прогнозируется рост численности насел</w:t>
      </w:r>
      <w:r w:rsidRPr="0031072E">
        <w:t>е</w:t>
      </w:r>
      <w:r w:rsidRPr="0031072E">
        <w:t>ния, проживающего как в поселках городского типа, так и в сельской местн</w:t>
      </w:r>
      <w:r w:rsidRPr="0031072E">
        <w:t>о</w:t>
      </w:r>
      <w:r w:rsidRPr="0031072E">
        <w:t>сти. Следовательно, общая численность населения района ежегодно будет ра</w:t>
      </w:r>
      <w:r w:rsidRPr="0031072E">
        <w:t>с</w:t>
      </w:r>
      <w:r w:rsidRPr="0031072E">
        <w:t>ти (в среднем на 1% в год) и составит к концу 2017 года 36,6 тыс. чел., увел</w:t>
      </w:r>
      <w:r w:rsidRPr="0031072E">
        <w:t>и</w:t>
      </w:r>
      <w:r w:rsidRPr="0031072E">
        <w:t>чившись п</w:t>
      </w:r>
      <w:r w:rsidR="00197C71">
        <w:t>о отношению к 2013 году на 1,4%</w:t>
      </w:r>
      <w:r w:rsidRPr="0031072E">
        <w:t>. При этом доля населения поселков городского типа составит в 2017 году 79 процентов, сельского – 21 процент.</w:t>
      </w:r>
    </w:p>
    <w:p w:rsidR="0031072E" w:rsidRPr="0031072E" w:rsidRDefault="0031072E" w:rsidP="008D1025">
      <w:pPr>
        <w:ind w:firstLine="709"/>
        <w:jc w:val="both"/>
      </w:pPr>
      <w:r w:rsidRPr="0031072E">
        <w:t>В прогнозируемый период возрастная структура населения района тран</w:t>
      </w:r>
      <w:r w:rsidRPr="0031072E">
        <w:t>с</w:t>
      </w:r>
      <w:r w:rsidRPr="0031072E">
        <w:t>формируется в сторону увеличения численности населения старше трудосп</w:t>
      </w:r>
      <w:r w:rsidRPr="0031072E">
        <w:t>о</w:t>
      </w:r>
      <w:r w:rsidRPr="0031072E">
        <w:t>собного возраста, а также увеличения населения моложе трудоспособного во</w:t>
      </w:r>
      <w:r w:rsidRPr="0031072E">
        <w:t>з</w:t>
      </w:r>
      <w:r w:rsidRPr="0031072E">
        <w:t>раста.</w:t>
      </w:r>
    </w:p>
    <w:p w:rsidR="0031072E" w:rsidRPr="0031072E" w:rsidRDefault="0031072E" w:rsidP="0031072E"/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Промышленность</w:t>
      </w:r>
    </w:p>
    <w:p w:rsidR="0031072E" w:rsidRPr="0031072E" w:rsidRDefault="0031072E" w:rsidP="008D1025">
      <w:pPr>
        <w:ind w:firstLine="709"/>
        <w:jc w:val="both"/>
      </w:pPr>
    </w:p>
    <w:p w:rsidR="0031072E" w:rsidRPr="0031072E" w:rsidRDefault="0031072E" w:rsidP="008D1025">
      <w:pPr>
        <w:ind w:firstLine="709"/>
        <w:jc w:val="both"/>
      </w:pPr>
      <w:r w:rsidRPr="0031072E">
        <w:t>В 2013 году на долю промышленности в структуре экономики района приходится порядка 97% от всего объема. Объем отгруженных товаров собс</w:t>
      </w:r>
      <w:r w:rsidRPr="0031072E">
        <w:t>т</w:t>
      </w:r>
      <w:r w:rsidRPr="0031072E">
        <w:t>венного производства, выполненных работ и услуг собственными силами по полному кругу организаций – производителей промышленной продукции</w:t>
      </w:r>
      <w:r w:rsidR="00197C71">
        <w:t>,</w:t>
      </w:r>
      <w:r w:rsidRPr="0031072E">
        <w:t xml:space="preserve"> с</w:t>
      </w:r>
      <w:r w:rsidRPr="0031072E">
        <w:t>о</w:t>
      </w:r>
      <w:r w:rsidRPr="0031072E">
        <w:t>ставил 338 047,3 млн. рублей. Индекс промышленного производства и индекс цен производителей промышленной продукции составили 97,3% и 105,2% с</w:t>
      </w:r>
      <w:r w:rsidRPr="0031072E">
        <w:t>о</w:t>
      </w:r>
      <w:r w:rsidRPr="0031072E">
        <w:t>ответственно.</w:t>
      </w:r>
    </w:p>
    <w:p w:rsidR="0031072E" w:rsidRPr="0031072E" w:rsidRDefault="0031072E" w:rsidP="008D1025">
      <w:pPr>
        <w:ind w:firstLine="709"/>
        <w:jc w:val="both"/>
      </w:pPr>
      <w:r w:rsidRPr="0031072E">
        <w:t>По нефтедобывающим предприятиям и предприятиям, оказывающим у</w:t>
      </w:r>
      <w:r w:rsidRPr="0031072E">
        <w:t>с</w:t>
      </w:r>
      <w:r w:rsidRPr="0031072E">
        <w:t>луги в этой области, в 2013 году объемы отгрузки составили 319 299,0 млн. рублей. В структуре промышленности по виду экономической деятельности «Добыча полезных ископаемых» приходится 94,5%. Индекс производства с</w:t>
      </w:r>
      <w:r w:rsidRPr="0031072E">
        <w:t>о</w:t>
      </w:r>
      <w:r w:rsidRPr="0031072E">
        <w:t>ставил 99,6% к уровню 2012 года. На добычу топливно-энергетических иск</w:t>
      </w:r>
      <w:r w:rsidRPr="0031072E">
        <w:t>о</w:t>
      </w:r>
      <w:r w:rsidRPr="0031072E">
        <w:t>паемых (нефти и газа) приходится 99,9% в объеме производства данной отра</w:t>
      </w:r>
      <w:r w:rsidRPr="0031072E">
        <w:t>с</w:t>
      </w:r>
      <w:r w:rsidRPr="0031072E">
        <w:t>ли. Добыча полезных ископаемых, кроме топливно-энергетических (пески пр</w:t>
      </w:r>
      <w:r w:rsidRPr="0031072E">
        <w:t>и</w:t>
      </w:r>
      <w:r w:rsidRPr="0031072E">
        <w:t>родные), составляет 0,13% от объема отгрузки отрасли.</w:t>
      </w:r>
    </w:p>
    <w:p w:rsidR="0031072E" w:rsidRPr="0031072E" w:rsidRDefault="0031072E" w:rsidP="008D1025">
      <w:pPr>
        <w:ind w:firstLine="709"/>
        <w:jc w:val="both"/>
      </w:pPr>
      <w:r w:rsidRPr="0031072E">
        <w:t>Объем отгрузки по виду экономической деятельности «Производство и распределение электроэнергии, газа и воды» – 17 054,3 млн. рублей. В структ</w:t>
      </w:r>
      <w:r w:rsidRPr="0031072E">
        <w:t>у</w:t>
      </w:r>
      <w:r w:rsidRPr="0031072E">
        <w:t xml:space="preserve">ре промышленности доля равна 5%. Индекс производства отрасли </w:t>
      </w:r>
      <w:r w:rsidR="008D1025">
        <w:t xml:space="preserve">‒ </w:t>
      </w:r>
      <w:r w:rsidRPr="0031072E">
        <w:t>109,4%.</w:t>
      </w:r>
    </w:p>
    <w:p w:rsidR="0031072E" w:rsidRPr="0031072E" w:rsidRDefault="0031072E" w:rsidP="008D1025">
      <w:pPr>
        <w:ind w:firstLine="709"/>
        <w:jc w:val="both"/>
      </w:pPr>
      <w:r w:rsidRPr="0031072E">
        <w:t>Объем отгрузки по обрабатывающим производствам – 1 694,0 млн. ру</w:t>
      </w:r>
      <w:r w:rsidRPr="0031072E">
        <w:t>б</w:t>
      </w:r>
      <w:r w:rsidRPr="0031072E">
        <w:t>лей. Доля в структуре промышленности – 0,6%. Индекс производства сложился на уровне 144,4%.</w:t>
      </w:r>
    </w:p>
    <w:p w:rsidR="0031072E" w:rsidRPr="0031072E" w:rsidRDefault="0031072E" w:rsidP="008D1025">
      <w:pPr>
        <w:ind w:firstLine="709"/>
        <w:jc w:val="both"/>
      </w:pPr>
      <w:r w:rsidRPr="0031072E">
        <w:t>В 2014 году объем отгруженных товаров собственного производства, в</w:t>
      </w:r>
      <w:r w:rsidRPr="0031072E">
        <w:t>ы</w:t>
      </w:r>
      <w:r w:rsidRPr="0031072E">
        <w:t>полненных работ и услуг собственными силами по полному кругу производ</w:t>
      </w:r>
      <w:r w:rsidRPr="0031072E">
        <w:t>и</w:t>
      </w:r>
      <w:r w:rsidRPr="0031072E">
        <w:t>телей промышленной продукции в действующих ценах прогнозируется в объ</w:t>
      </w:r>
      <w:r w:rsidRPr="0031072E">
        <w:t>е</w:t>
      </w:r>
      <w:r w:rsidRPr="0031072E">
        <w:t xml:space="preserve">ме 526 758,7 млн. рублей, индекс производства – 149,4% к уровню 2013 года (с учетом увеличения круга хозяйствующих субъектов, отчитывающихся в органы госстатистики в 2014 году по территории района). </w:t>
      </w:r>
    </w:p>
    <w:p w:rsidR="0031072E" w:rsidRPr="0031072E" w:rsidRDefault="0031072E" w:rsidP="008D1025">
      <w:pPr>
        <w:ind w:firstLine="709"/>
        <w:jc w:val="both"/>
      </w:pPr>
      <w:r w:rsidRPr="0031072E">
        <w:t>При расчете индексов физического объема по отраслям промышленности используются данные по сопоставимому перечню предприятий, показатели деятельности которых учитываются органами госстатистики по территории района. В 2013</w:t>
      </w:r>
      <w:r w:rsidR="008D1025">
        <w:t>‒</w:t>
      </w:r>
      <w:r w:rsidRPr="0031072E">
        <w:t>2014 годах количество предприятий, предоставляющих отче</w:t>
      </w:r>
      <w:r w:rsidRPr="0031072E">
        <w:t>т</w:t>
      </w:r>
      <w:r w:rsidRPr="0031072E">
        <w:t>ность в разрезе обособленных подразделений, осуществляющих деятельность на территории района</w:t>
      </w:r>
      <w:r w:rsidR="008D1025">
        <w:t>,</w:t>
      </w:r>
      <w:r w:rsidRPr="0031072E">
        <w:t xml:space="preserve"> увеличилось. При расчете индекса производства за 2014 годне могут быть учтены показатели их деятельности за 2012 и 2013 годы, так как данные этих организаций не отражены в отчетных статистических показ</w:t>
      </w:r>
      <w:r w:rsidRPr="0031072E">
        <w:t>а</w:t>
      </w:r>
      <w:r w:rsidRPr="0031072E">
        <w:t>телях по району в соответствующих годах.</w:t>
      </w:r>
    </w:p>
    <w:p w:rsidR="0031072E" w:rsidRPr="0031072E" w:rsidRDefault="0031072E" w:rsidP="008D1025">
      <w:pPr>
        <w:ind w:firstLine="709"/>
        <w:jc w:val="both"/>
      </w:pPr>
    </w:p>
    <w:p w:rsidR="0031072E" w:rsidRPr="008D1025" w:rsidRDefault="0031072E" w:rsidP="008D1025">
      <w:pPr>
        <w:jc w:val="center"/>
        <w:rPr>
          <w:b/>
        </w:rPr>
      </w:pPr>
      <w:r w:rsidRPr="008D1025">
        <w:rPr>
          <w:b/>
        </w:rPr>
        <w:t>Добыча полезных ископаемых</w:t>
      </w:r>
    </w:p>
    <w:p w:rsidR="0031072E" w:rsidRPr="0031072E" w:rsidRDefault="0031072E" w:rsidP="0031072E"/>
    <w:p w:rsidR="0031072E" w:rsidRPr="0031072E" w:rsidRDefault="0031072E" w:rsidP="008D1025">
      <w:pPr>
        <w:ind w:firstLine="709"/>
        <w:jc w:val="both"/>
      </w:pPr>
      <w:r w:rsidRPr="0031072E">
        <w:t>В расчете основных показателей прогноза социально-экономического развития территории объемы добычи полезных ископаемых являются исхо</w:t>
      </w:r>
      <w:r w:rsidRPr="0031072E">
        <w:t>д</w:t>
      </w:r>
      <w:r w:rsidRPr="0031072E">
        <w:t>ными внутренними параметрами. Показатели объемов добычи (оцениваемые и прогнозируемые) основаны на параметрах, пред</w:t>
      </w:r>
      <w:r w:rsidR="008D1025">
        <w:t>о</w:t>
      </w:r>
      <w:r w:rsidRPr="0031072E">
        <w:t>ставленных нефтедобыва</w:t>
      </w:r>
      <w:r w:rsidRPr="0031072E">
        <w:t>ю</w:t>
      </w:r>
      <w:r w:rsidRPr="0031072E">
        <w:t>щими предприятиями района и Департамент</w:t>
      </w:r>
      <w:r w:rsidR="008D1025">
        <w:t>ом</w:t>
      </w:r>
      <w:r w:rsidRPr="0031072E">
        <w:t xml:space="preserve"> по недропользованию Ханты-</w:t>
      </w:r>
      <w:r w:rsidRPr="0031072E">
        <w:lastRenderedPageBreak/>
        <w:t>Мансийского автономного округа – Югры. Объем добычи нефти по предпр</w:t>
      </w:r>
      <w:r w:rsidRPr="0031072E">
        <w:t>и</w:t>
      </w:r>
      <w:r w:rsidRPr="0031072E">
        <w:t>ятиям, относимым органами государственной статистики к Нижневартовскому району, в 2014 году прогнозируется в 42 000,4 тыс. тонн</w:t>
      </w:r>
      <w:r w:rsidR="008D1025">
        <w:t>,</w:t>
      </w:r>
      <w:r w:rsidRPr="0031072E">
        <w:t xml:space="preserve"> или 157,6% к показ</w:t>
      </w:r>
      <w:r w:rsidRPr="0031072E">
        <w:t>а</w:t>
      </w:r>
      <w:r w:rsidRPr="0031072E">
        <w:t>телям 2013 года (26 651,5 тыс. тонн). Рост показателя не связан с увеличением объемов добычи предприятиями района. Положительная динамика сложилась по причине увеличения числа предприятий, отчитывающихся с 2013 и 2014 г</w:t>
      </w:r>
      <w:r w:rsidRPr="0031072E">
        <w:t>о</w:t>
      </w:r>
      <w:r w:rsidRPr="0031072E">
        <w:t xml:space="preserve">да по территории района, а также невозможности сопоставления данных за 2012 и 2013 годы в разрезе предприятий.  </w:t>
      </w:r>
    </w:p>
    <w:p w:rsidR="0031072E" w:rsidRPr="0031072E" w:rsidRDefault="0031072E" w:rsidP="008D1025">
      <w:pPr>
        <w:ind w:firstLine="709"/>
        <w:jc w:val="both"/>
      </w:pPr>
      <w:r w:rsidRPr="0031072E">
        <w:t xml:space="preserve">Также влияние на повышение индекса промышленного производства </w:t>
      </w:r>
      <w:r w:rsidR="008D1025">
        <w:t xml:space="preserve">           по данной отрасли оказали</w:t>
      </w:r>
      <w:r w:rsidRPr="0031072E">
        <w:t xml:space="preserve"> увеличение в первом полугодии 2014 года объемов оказываемых услуг по добыче нефти и газа на 15% (на долю которых прих</w:t>
      </w:r>
      <w:r w:rsidRPr="0031072E">
        <w:t>о</w:t>
      </w:r>
      <w:r w:rsidRPr="0031072E">
        <w:t>дится 15% в общем объеме отгрузки по данному виду деятельности) и рост объема отгруженной продукции на 19% у предприятий</w:t>
      </w:r>
      <w:r w:rsidR="008D1025">
        <w:t>,</w:t>
      </w:r>
      <w:r w:rsidRPr="0031072E">
        <w:t xml:space="preserve"> осуществляющих д</w:t>
      </w:r>
      <w:r w:rsidRPr="0031072E">
        <w:t>о</w:t>
      </w:r>
      <w:r w:rsidRPr="0031072E">
        <w:t>бычу нефтяного (попутного) газа.</w:t>
      </w:r>
    </w:p>
    <w:p w:rsidR="0031072E" w:rsidRPr="0031072E" w:rsidRDefault="0031072E" w:rsidP="008D1025">
      <w:pPr>
        <w:ind w:firstLine="709"/>
        <w:jc w:val="both"/>
      </w:pPr>
      <w:r w:rsidRPr="0031072E">
        <w:t>В плановом периоде на объемы добычи «черного золота» влияет истощ</w:t>
      </w:r>
      <w:r w:rsidRPr="0031072E">
        <w:t>е</w:t>
      </w:r>
      <w:r w:rsidRPr="0031072E">
        <w:t>ние запасов месторождений, находящихся в разработке, и обводнение проду</w:t>
      </w:r>
      <w:r w:rsidRPr="0031072E">
        <w:t>к</w:t>
      </w:r>
      <w:r w:rsidRPr="0031072E">
        <w:t>ции. В 2014 году, учитывая информацию нефтедобывающих предприятий ра</w:t>
      </w:r>
      <w:r w:rsidRPr="0031072E">
        <w:t>й</w:t>
      </w:r>
      <w:r w:rsidRPr="0031072E">
        <w:t>она и данные Департамента по недропользованию Ханты-Мансийского авт</w:t>
      </w:r>
      <w:r w:rsidRPr="0031072E">
        <w:t>о</w:t>
      </w:r>
      <w:r w:rsidRPr="0031072E">
        <w:t>номного округа – Югры, сокращение добычи нефти ожидается в 16 нефтяных предприятиях района, на 10 предприятиях предполагается положительная д</w:t>
      </w:r>
      <w:r w:rsidRPr="0031072E">
        <w:t>и</w:t>
      </w:r>
      <w:r w:rsidRPr="0031072E">
        <w:t xml:space="preserve">намика добычи. </w:t>
      </w:r>
    </w:p>
    <w:p w:rsidR="0031072E" w:rsidRPr="0031072E" w:rsidRDefault="0031072E" w:rsidP="008D1025">
      <w:pPr>
        <w:ind w:firstLine="709"/>
        <w:jc w:val="both"/>
      </w:pPr>
      <w:r w:rsidRPr="0031072E">
        <w:t>В прогнозах Российской Федерации, автономного округа ожидаемая средняя цена за нефть марки Urals в 2014 году – 101,0 доллар США за баррель  (в текущем году отмечено снижение цен на нефть с 107,3 доллара США за баррель в первом полугодии до 100,7 доллара США за баррель во втором п</w:t>
      </w:r>
      <w:r w:rsidRPr="0031072E">
        <w:t>о</w:t>
      </w:r>
      <w:r w:rsidR="008D1025">
        <w:t>лугодии). В 2015</w:t>
      </w:r>
      <w:r w:rsidRPr="0031072E">
        <w:t>–2017 годах цена на нефть составит 100 долларов США за ба</w:t>
      </w:r>
      <w:r w:rsidRPr="0031072E">
        <w:t>р</w:t>
      </w:r>
      <w:r w:rsidRPr="0031072E">
        <w:t>рель. Индекс-дефлятор по виду деятельности «добыча полезных ископаемых», отражающий изменение цены 1 барреля нефти на внутреннем и мировом ры</w:t>
      </w:r>
      <w:r w:rsidRPr="0031072E">
        <w:t>н</w:t>
      </w:r>
      <w:r w:rsidRPr="0031072E">
        <w:t>ках, в 2014 году – 104,2%.</w:t>
      </w:r>
    </w:p>
    <w:p w:rsidR="0031072E" w:rsidRPr="0031072E" w:rsidRDefault="0031072E" w:rsidP="0031072E"/>
    <w:tbl>
      <w:tblPr>
        <w:tblW w:w="4802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2"/>
        <w:gridCol w:w="1270"/>
        <w:gridCol w:w="2294"/>
        <w:gridCol w:w="2294"/>
        <w:gridCol w:w="2224"/>
      </w:tblGrid>
      <w:tr w:rsidR="0031072E" w:rsidRPr="00AB1F17" w:rsidTr="00AB1F17">
        <w:trPr>
          <w:jc w:val="center"/>
        </w:trPr>
        <w:tc>
          <w:tcPr>
            <w:tcW w:w="730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671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Оценка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2014 год</w:t>
            </w:r>
          </w:p>
        </w:tc>
        <w:tc>
          <w:tcPr>
            <w:tcW w:w="3599" w:type="pct"/>
            <w:gridSpan w:val="3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Прогноз добычи нефти предприятиями района,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тыс. тонн</w:t>
            </w:r>
          </w:p>
        </w:tc>
      </w:tr>
      <w:tr w:rsidR="0031072E" w:rsidRPr="00AB1F17" w:rsidTr="00AB1F17">
        <w:trPr>
          <w:jc w:val="center"/>
        </w:trPr>
        <w:tc>
          <w:tcPr>
            <w:tcW w:w="730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671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2015 год</w:t>
            </w: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2016 год</w:t>
            </w:r>
          </w:p>
        </w:tc>
        <w:tc>
          <w:tcPr>
            <w:tcW w:w="1175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2017 год</w:t>
            </w:r>
          </w:p>
        </w:tc>
      </w:tr>
      <w:tr w:rsidR="0031072E" w:rsidRPr="00AB1F17" w:rsidTr="00AB1F17">
        <w:trPr>
          <w:jc w:val="center"/>
        </w:trPr>
        <w:tc>
          <w:tcPr>
            <w:tcW w:w="730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1 вариант</w:t>
            </w:r>
          </w:p>
        </w:tc>
        <w:tc>
          <w:tcPr>
            <w:tcW w:w="671" w:type="pct"/>
            <w:vMerge w:val="restar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42000,4</w:t>
            </w: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40509,18</w:t>
            </w: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38162,13</w:t>
            </w:r>
          </w:p>
        </w:tc>
        <w:tc>
          <w:tcPr>
            <w:tcW w:w="1175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35755,98</w:t>
            </w:r>
          </w:p>
        </w:tc>
      </w:tr>
      <w:tr w:rsidR="0031072E" w:rsidRPr="00AB1F17" w:rsidTr="00AB1F17">
        <w:trPr>
          <w:jc w:val="center"/>
        </w:trPr>
        <w:tc>
          <w:tcPr>
            <w:tcW w:w="730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2 вариант</w:t>
            </w:r>
          </w:p>
        </w:tc>
        <w:tc>
          <w:tcPr>
            <w:tcW w:w="671" w:type="pct"/>
            <w:vMerge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41696,8</w:t>
            </w:r>
          </w:p>
        </w:tc>
        <w:tc>
          <w:tcPr>
            <w:tcW w:w="121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39425,4</w:t>
            </w:r>
          </w:p>
        </w:tc>
        <w:tc>
          <w:tcPr>
            <w:tcW w:w="1175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37456,49</w:t>
            </w:r>
          </w:p>
        </w:tc>
      </w:tr>
    </w:tbl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Основной объем добычи нефти на территории района обеспечивают  структурные подразделения 7 крупнейших в стране вертикально-интегрированных нефтяных компаний, добыча по которым составила 98,7% и</w:t>
      </w:r>
      <w:r w:rsidRPr="0031072E">
        <w:t>з</w:t>
      </w:r>
      <w:r w:rsidRPr="0031072E">
        <w:t>влекаемых на территории района запасов углеводородного сырья. За 2013 год их добыча составила 60,18 млн. тонн нефти и 12,59 млрд. куб. м газа, что к 2012 году составляет 95,7% и 100,1% соответственно. На долю 7 прочих независ</w:t>
      </w:r>
      <w:r w:rsidRPr="0031072E">
        <w:t>и</w:t>
      </w:r>
      <w:r w:rsidRPr="0031072E">
        <w:t>мых недропользователей, не входящих в состав компаний, приходится 1,2%от общего объема добычи нефти на территории района</w:t>
      </w:r>
      <w:r w:rsidR="00AB1F17">
        <w:t>,</w:t>
      </w:r>
      <w:r w:rsidRPr="0031072E">
        <w:t xml:space="preserve"> или 0,76 млн. тонн.</w:t>
      </w:r>
      <w:r w:rsidR="00587AC0">
        <w:t>г</w:t>
      </w:r>
      <w:r w:rsidRPr="0031072E">
        <w:t>аза прочими производителями в отчетном периоде добыто около 0,11 млрд. куб. м.</w:t>
      </w:r>
    </w:p>
    <w:p w:rsidR="0031072E" w:rsidRPr="0031072E" w:rsidRDefault="0031072E" w:rsidP="00AB1F17">
      <w:pPr>
        <w:ind w:firstLine="709"/>
        <w:jc w:val="both"/>
      </w:pPr>
      <w:r w:rsidRPr="0031072E">
        <w:lastRenderedPageBreak/>
        <w:t>На территории района всего по данным Департамента по недропользов</w:t>
      </w:r>
      <w:r w:rsidRPr="0031072E">
        <w:t>а</w:t>
      </w:r>
      <w:r w:rsidRPr="0031072E">
        <w:t>нию Ханты-Мансийского автономного округа – Югры за 2013 год извлечено запасов нефти в размере 60,94 млн. тонн, газа – 12,7 млрд. куб. м, что к уровню прошлого года составляет 95,6% и 99,9% соответственно. Тенденция снижения добычи нефти на территории района продолжается, среднесуточная добыча нефти снижается и в отчетном периоде составила 167 тыс. тонн, что на 7,6 тыс. тонн меньше показателя в 2012 году.</w:t>
      </w:r>
    </w:p>
    <w:p w:rsidR="0031072E" w:rsidRPr="0031072E" w:rsidRDefault="0031072E" w:rsidP="00AB1F17">
      <w:pPr>
        <w:ind w:firstLine="709"/>
        <w:jc w:val="both"/>
      </w:pPr>
      <w:r w:rsidRPr="0031072E">
        <w:t>Лидирующие места в 2013 году по добыче нефти принадлежат предпр</w:t>
      </w:r>
      <w:r w:rsidRPr="0031072E">
        <w:t>и</w:t>
      </w:r>
      <w:r w:rsidRPr="0031072E">
        <w:t>ятиям, входящим в группу компаний РосНефть(около 50% от общего объема добычи нефти на территории района), предприятиям Нефтяной компании «Славнефть» (17%), подразделениям открытого акционерного общества Не</w:t>
      </w:r>
      <w:r w:rsidRPr="0031072E">
        <w:t>ф</w:t>
      </w:r>
      <w:r w:rsidRPr="0031072E">
        <w:t>тяной компании «ЛУКОЙЛ» (17,5%).</w:t>
      </w:r>
    </w:p>
    <w:p w:rsidR="0031072E" w:rsidRPr="0031072E" w:rsidRDefault="0031072E" w:rsidP="00AB1F17">
      <w:pPr>
        <w:ind w:firstLine="709"/>
        <w:jc w:val="both"/>
      </w:pPr>
      <w:r w:rsidRPr="0031072E">
        <w:t>Оставшаяся часть приходится на предприятия Нефтяных компаний «РуссНефть» (7%), «ТомскНефть» ВНК (более 4%), открытого акционерного общества «Газпромнефть» (более 3%), открытого акционерного общества А</w:t>
      </w:r>
      <w:r w:rsidRPr="0031072E">
        <w:t>к</w:t>
      </w:r>
      <w:r w:rsidRPr="0031072E">
        <w:t>ционерной Нефтяной Компании «Башнефть» (менее 1%) и независимых недр</w:t>
      </w:r>
      <w:r w:rsidRPr="0031072E">
        <w:t>о</w:t>
      </w:r>
      <w:r w:rsidRPr="0031072E">
        <w:t>пользоваетелей (1,3%).</w:t>
      </w:r>
    </w:p>
    <w:p w:rsidR="0031072E" w:rsidRPr="0031072E" w:rsidRDefault="0031072E" w:rsidP="00AB1F17">
      <w:pPr>
        <w:ind w:firstLine="709"/>
        <w:jc w:val="both"/>
      </w:pPr>
      <w:r w:rsidRPr="0031072E">
        <w:t>В прогнозируемом периоде, согласно прогноз</w:t>
      </w:r>
      <w:r w:rsidR="00AB1F17">
        <w:t>у</w:t>
      </w:r>
      <w:r w:rsidRPr="0031072E">
        <w:t xml:space="preserve"> Департамента по недр</w:t>
      </w:r>
      <w:r w:rsidRPr="0031072E">
        <w:t>о</w:t>
      </w:r>
      <w:r w:rsidRPr="0031072E">
        <w:t xml:space="preserve">пользованию </w:t>
      </w:r>
      <w:r w:rsidR="00AB1F17">
        <w:t xml:space="preserve">Ханты-Мансийского </w:t>
      </w:r>
      <w:r w:rsidRPr="0031072E">
        <w:t>автономного округа</w:t>
      </w:r>
      <w:r w:rsidR="00AB1F17">
        <w:t xml:space="preserve"> ‒ Югры</w:t>
      </w:r>
      <w:r w:rsidRPr="0031072E">
        <w:t>, ожидается дальней</w:t>
      </w:r>
      <w:r w:rsidR="00AB1F17">
        <w:t xml:space="preserve">шее </w:t>
      </w:r>
      <w:r w:rsidRPr="0031072E">
        <w:t>снижение объемов добычи нефти на территории района, в 2014 г</w:t>
      </w:r>
      <w:r w:rsidRPr="0031072E">
        <w:t>о</w:t>
      </w:r>
      <w:r w:rsidRPr="0031072E">
        <w:t xml:space="preserve">ду </w:t>
      </w:r>
      <w:r w:rsidR="00AB1F17">
        <w:t xml:space="preserve">‒ </w:t>
      </w:r>
      <w:r w:rsidRPr="0031072E">
        <w:t>на 7,6%, в 2017 году объем добычи нефти спрогнозирован на уровне 47 млн.тонн. Объем добычи (использования) попутного нефтяного газа также пр</w:t>
      </w:r>
      <w:r w:rsidRPr="0031072E">
        <w:t>о</w:t>
      </w:r>
      <w:r w:rsidRPr="0031072E">
        <w:t xml:space="preserve">гнозируется со снижением в 2014 году на 3,2%,в 2017 году объем добычи газа составит 10, 2 млрд. куб.м. </w:t>
      </w:r>
    </w:p>
    <w:p w:rsidR="0031072E" w:rsidRPr="0031072E" w:rsidRDefault="0031072E" w:rsidP="00AB1F17">
      <w:pPr>
        <w:ind w:firstLine="709"/>
        <w:jc w:val="both"/>
      </w:pPr>
      <w:r w:rsidRPr="0031072E">
        <w:t>На территории района производится добыча общераспространенныхп</w:t>
      </w:r>
      <w:r w:rsidRPr="0031072E">
        <w:t>о</w:t>
      </w:r>
      <w:r w:rsidRPr="0031072E">
        <w:t xml:space="preserve">лезныхископаемых </w:t>
      </w:r>
      <w:r w:rsidR="00AB1F17">
        <w:t>‒</w:t>
      </w:r>
      <w:r w:rsidRPr="0031072E">
        <w:t xml:space="preserve"> песков природных, не относящихся к топливно-энергетическим ископаемым. Объем добычи песка в целом в 2013 году сост</w:t>
      </w:r>
      <w:r w:rsidRPr="0031072E">
        <w:t>а</w:t>
      </w:r>
      <w:r w:rsidRPr="0031072E">
        <w:t>вил 9 201,4 тыс.куб.м</w:t>
      </w:r>
      <w:r w:rsidR="00AB1F17">
        <w:t>,</w:t>
      </w:r>
      <w:r w:rsidRPr="0031072E">
        <w:t xml:space="preserve"> или 118,5% к 2012году. К 2017 году снижение добычи этого вида полезных ископаемых по отношению к 2013 году спрогнозировано с учетом уменьшения на 46% по первому варианту и на 37% по второму вариа</w:t>
      </w:r>
      <w:r w:rsidRPr="0031072E">
        <w:t>н</w:t>
      </w:r>
      <w:r w:rsidRPr="0031072E">
        <w:t>ту. Целью использования добытого вида полезных ископаемых является обус</w:t>
      </w:r>
      <w:r w:rsidRPr="0031072E">
        <w:t>т</w:t>
      </w:r>
      <w:r w:rsidRPr="0031072E">
        <w:t>ройство нефтегазовых месторождений. Снижение количества вновь разрабат</w:t>
      </w:r>
      <w:r w:rsidRPr="0031072E">
        <w:t>ы</w:t>
      </w:r>
      <w:r w:rsidRPr="0031072E">
        <w:t xml:space="preserve">ваемых месторождений отражается на сокращении спроса на этот вид полезных ископаемых (песок) в плановом периоде. </w:t>
      </w:r>
    </w:p>
    <w:p w:rsidR="0031072E" w:rsidRPr="0031072E" w:rsidRDefault="0031072E" w:rsidP="00AB1F17">
      <w:pPr>
        <w:ind w:firstLine="709"/>
        <w:jc w:val="both"/>
      </w:pPr>
      <w:r w:rsidRPr="0031072E">
        <w:t>На территории района осуществляет свою деятельность одно из кру</w:t>
      </w:r>
      <w:r w:rsidRPr="0031072E">
        <w:t>п</w:t>
      </w:r>
      <w:r w:rsidRPr="0031072E">
        <w:t>нейших газоперерабатывающих предприятий автономного округа по перер</w:t>
      </w:r>
      <w:r w:rsidRPr="0031072E">
        <w:t>а</w:t>
      </w:r>
      <w:r w:rsidRPr="0031072E">
        <w:t>ботке попутного нефтяного газа.За 2013 год им выработано 4 082,7 млн. куб. метров сухого газа, 1 142,1 тыс. тонн ШФЛУ (широкой фракции легких углев</w:t>
      </w:r>
      <w:r w:rsidRPr="0031072E">
        <w:t>о</w:t>
      </w:r>
      <w:r w:rsidRPr="0031072E">
        <w:t xml:space="preserve">дородов), 39 тыс. тонн стабильного газового бензина. </w:t>
      </w:r>
    </w:p>
    <w:p w:rsidR="0031072E" w:rsidRDefault="0031072E" w:rsidP="0031072E"/>
    <w:p w:rsidR="00AB1F17" w:rsidRDefault="00AB1F17" w:rsidP="0031072E"/>
    <w:p w:rsidR="00AB1F17" w:rsidRDefault="00AB1F17" w:rsidP="0031072E"/>
    <w:p w:rsidR="00AB1F17" w:rsidRDefault="00AB1F17" w:rsidP="0031072E"/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0"/>
        <w:gridCol w:w="1271"/>
        <w:gridCol w:w="2295"/>
        <w:gridCol w:w="2295"/>
        <w:gridCol w:w="2507"/>
      </w:tblGrid>
      <w:tr w:rsidR="0031072E" w:rsidRPr="00AB1F17" w:rsidTr="00AB1F17">
        <w:trPr>
          <w:jc w:val="center"/>
        </w:trPr>
        <w:tc>
          <w:tcPr>
            <w:tcW w:w="708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652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Оценка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2014 год</w:t>
            </w:r>
          </w:p>
        </w:tc>
        <w:tc>
          <w:tcPr>
            <w:tcW w:w="3640" w:type="pct"/>
            <w:gridSpan w:val="3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Прогноз производства продукции переработанного попутного нефтяного газа,</w:t>
            </w:r>
          </w:p>
        </w:tc>
      </w:tr>
      <w:tr w:rsidR="0031072E" w:rsidRPr="00AB1F17" w:rsidTr="00AB1F17">
        <w:trPr>
          <w:jc w:val="center"/>
        </w:trPr>
        <w:tc>
          <w:tcPr>
            <w:tcW w:w="708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652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2015 год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2016 год</w:t>
            </w:r>
          </w:p>
        </w:tc>
        <w:tc>
          <w:tcPr>
            <w:tcW w:w="1286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2017 год</w:t>
            </w:r>
          </w:p>
        </w:tc>
      </w:tr>
      <w:tr w:rsidR="0031072E" w:rsidRPr="00AB1F17" w:rsidTr="00AB1F17">
        <w:trPr>
          <w:jc w:val="center"/>
        </w:trPr>
        <w:tc>
          <w:tcPr>
            <w:tcW w:w="5000" w:type="pct"/>
            <w:gridSpan w:val="5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Сухой газ, млн. куб. метров</w:t>
            </w:r>
          </w:p>
        </w:tc>
      </w:tr>
      <w:tr w:rsidR="0031072E" w:rsidRPr="00AB1F17" w:rsidTr="00AB1F17">
        <w:trPr>
          <w:jc w:val="center"/>
        </w:trPr>
        <w:tc>
          <w:tcPr>
            <w:tcW w:w="70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1 вариант</w:t>
            </w:r>
          </w:p>
        </w:tc>
        <w:tc>
          <w:tcPr>
            <w:tcW w:w="652" w:type="pct"/>
            <w:vMerge w:val="restart"/>
            <w:vAlign w:val="center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4090,0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3930,0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3955,0</w:t>
            </w:r>
          </w:p>
        </w:tc>
        <w:tc>
          <w:tcPr>
            <w:tcW w:w="128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3944,0</w:t>
            </w:r>
          </w:p>
        </w:tc>
      </w:tr>
      <w:tr w:rsidR="0031072E" w:rsidRPr="00AB1F17" w:rsidTr="00AB1F17">
        <w:trPr>
          <w:jc w:val="center"/>
        </w:trPr>
        <w:tc>
          <w:tcPr>
            <w:tcW w:w="70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2 вариант</w:t>
            </w:r>
          </w:p>
        </w:tc>
        <w:tc>
          <w:tcPr>
            <w:tcW w:w="652" w:type="pct"/>
            <w:vMerge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4137,0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4163,0</w:t>
            </w:r>
          </w:p>
        </w:tc>
        <w:tc>
          <w:tcPr>
            <w:tcW w:w="128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4151,0</w:t>
            </w:r>
          </w:p>
        </w:tc>
      </w:tr>
      <w:tr w:rsidR="0031072E" w:rsidRPr="00AB1F17" w:rsidTr="00AB1F17">
        <w:trPr>
          <w:jc w:val="center"/>
        </w:trPr>
        <w:tc>
          <w:tcPr>
            <w:tcW w:w="5000" w:type="pct"/>
            <w:gridSpan w:val="5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Широкая фракция легких углеводородов, тыс. тонн</w:t>
            </w:r>
          </w:p>
        </w:tc>
      </w:tr>
      <w:tr w:rsidR="0031072E" w:rsidRPr="00AB1F17" w:rsidTr="00AB1F17">
        <w:trPr>
          <w:jc w:val="center"/>
        </w:trPr>
        <w:tc>
          <w:tcPr>
            <w:tcW w:w="70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1 вариант</w:t>
            </w:r>
          </w:p>
        </w:tc>
        <w:tc>
          <w:tcPr>
            <w:tcW w:w="652" w:type="pct"/>
            <w:vMerge w:val="restart"/>
            <w:vAlign w:val="center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1178,0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1123,0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1095,0</w:t>
            </w:r>
          </w:p>
        </w:tc>
        <w:tc>
          <w:tcPr>
            <w:tcW w:w="128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1092,0</w:t>
            </w:r>
          </w:p>
        </w:tc>
      </w:tr>
      <w:tr w:rsidR="0031072E" w:rsidRPr="00AB1F17" w:rsidTr="00AB1F17">
        <w:trPr>
          <w:jc w:val="center"/>
        </w:trPr>
        <w:tc>
          <w:tcPr>
            <w:tcW w:w="70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2 вариант</w:t>
            </w:r>
          </w:p>
        </w:tc>
        <w:tc>
          <w:tcPr>
            <w:tcW w:w="652" w:type="pct"/>
            <w:vMerge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1182,0</w:t>
            </w:r>
          </w:p>
        </w:tc>
        <w:tc>
          <w:tcPr>
            <w:tcW w:w="11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1152,0</w:t>
            </w:r>
          </w:p>
        </w:tc>
        <w:tc>
          <w:tcPr>
            <w:tcW w:w="128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1149,0</w:t>
            </w:r>
          </w:p>
        </w:tc>
      </w:tr>
    </w:tbl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В 2014 году на предполагаемое сокращение производства по первому в</w:t>
      </w:r>
      <w:r w:rsidRPr="0031072E">
        <w:t>а</w:t>
      </w:r>
      <w:r w:rsidRPr="0031072E">
        <w:t xml:space="preserve">рианту в размере 3,9% оказывает влияние прогнозируемое снижение качества попутного нефтяного газа, поставляемого для переработки. По 2 варианту предприятием прогнозируется рост выработки по всем производимым видам продукции в размере 1,1% к 2014 году. </w:t>
      </w:r>
    </w:p>
    <w:p w:rsidR="0031072E" w:rsidRPr="0031072E" w:rsidRDefault="0031072E" w:rsidP="00AB1F17">
      <w:pPr>
        <w:ind w:firstLine="709"/>
        <w:jc w:val="both"/>
      </w:pPr>
    </w:p>
    <w:p w:rsidR="0031072E" w:rsidRPr="00AB1F17" w:rsidRDefault="0031072E" w:rsidP="00AB1F17">
      <w:pPr>
        <w:jc w:val="center"/>
        <w:rPr>
          <w:b/>
        </w:rPr>
      </w:pPr>
      <w:r w:rsidRPr="00AB1F17">
        <w:rPr>
          <w:b/>
        </w:rPr>
        <w:t>Обрабатывающие производства</w:t>
      </w:r>
    </w:p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В 2013 году в области обрабатывающих производств объем отгруженных товаров собственного производства, выполненных работ и услуг собственными силами</w:t>
      </w:r>
      <w:r w:rsidR="00AB1F17">
        <w:t>,</w:t>
      </w:r>
      <w:r w:rsidRPr="0031072E">
        <w:t xml:space="preserve"> составил 1 694,0 млн. рублей,</w:t>
      </w:r>
      <w:r w:rsidR="00AB1F17">
        <w:t xml:space="preserve"> по оценке 2014 года ожидается</w:t>
      </w:r>
      <w:r w:rsidRPr="0031072E">
        <w:t xml:space="preserve"> 1 908,0 млн. рублей, что составляет в сопоставимых ценах 107,9% к уровню предыд</w:t>
      </w:r>
      <w:r w:rsidRPr="0031072E">
        <w:t>у</w:t>
      </w:r>
      <w:r w:rsidRPr="0031072E">
        <w:t>щего года.</w:t>
      </w:r>
    </w:p>
    <w:p w:rsidR="0031072E" w:rsidRPr="0031072E" w:rsidRDefault="0031072E" w:rsidP="00AB1F17">
      <w:pPr>
        <w:ind w:firstLine="709"/>
        <w:jc w:val="both"/>
      </w:pPr>
      <w:r w:rsidRPr="0031072E">
        <w:t>В структуре обрабатывающих производств по итогам2014 года наибол</w:t>
      </w:r>
      <w:r w:rsidRPr="0031072E">
        <w:t>ь</w:t>
      </w:r>
      <w:r w:rsidRPr="0031072E">
        <w:t>шие доли 77,5% и 13% ожидаются в производстве машин и оборудования о</w:t>
      </w:r>
      <w:r w:rsidRPr="0031072E">
        <w:t>б</w:t>
      </w:r>
      <w:r w:rsidRPr="0031072E">
        <w:t>щего назначения и производстве электрооборудования, электронного и оптич</w:t>
      </w:r>
      <w:r w:rsidRPr="0031072E">
        <w:t>е</w:t>
      </w:r>
      <w:r w:rsidRPr="0031072E">
        <w:t>ского оборудования. Наибольший удельный вес среди производства пищевых продуктов приходится на выпечку хлеба и хлебобулочных изделий. Из проду</w:t>
      </w:r>
      <w:r w:rsidRPr="0031072E">
        <w:t>к</w:t>
      </w:r>
      <w:r w:rsidRPr="0031072E">
        <w:t>ции пищевой промышленности в районе также производятся кондитерские и</w:t>
      </w:r>
      <w:r w:rsidRPr="0031072E">
        <w:t>з</w:t>
      </w:r>
      <w:r w:rsidRPr="0031072E">
        <w:t>делия, товарная пищевая рыбная продукция и пиво. Предприятие индивидуал</w:t>
      </w:r>
      <w:r w:rsidRPr="0031072E">
        <w:t>ь</w:t>
      </w:r>
      <w:r w:rsidRPr="0031072E">
        <w:t>ного предпринимателя А.С. Азарова является одним из лидеров в автономном округе по производству пищевой рыбной продукции (включая консервы).</w:t>
      </w:r>
    </w:p>
    <w:p w:rsidR="0031072E" w:rsidRPr="0031072E" w:rsidRDefault="0031072E" w:rsidP="00AB1F17">
      <w:pPr>
        <w:ind w:firstLine="709"/>
        <w:jc w:val="both"/>
      </w:pPr>
      <w:r w:rsidRPr="0031072E">
        <w:t>Лесная и деревообрабатывающая промышленность района представлен</w:t>
      </w:r>
      <w:r w:rsidRPr="0031072E">
        <w:t>а</w:t>
      </w:r>
      <w:r w:rsidRPr="0031072E">
        <w:t>субъектами малого и среднего бизнеса, осуществляющими производство пил</w:t>
      </w:r>
      <w:r w:rsidRPr="0031072E">
        <w:t>о</w:t>
      </w:r>
      <w:r w:rsidRPr="0031072E">
        <w:t>материалов и деловой древесины. Работает полиграфическое предприятие.</w:t>
      </w:r>
    </w:p>
    <w:p w:rsidR="0031072E" w:rsidRPr="0031072E" w:rsidRDefault="0031072E" w:rsidP="0031072E"/>
    <w:p w:rsidR="0031072E" w:rsidRPr="00AB1F17" w:rsidRDefault="0031072E" w:rsidP="00AB1F17">
      <w:pPr>
        <w:jc w:val="center"/>
        <w:rPr>
          <w:b/>
        </w:rPr>
      </w:pPr>
      <w:r w:rsidRPr="00AB1F17">
        <w:rPr>
          <w:b/>
        </w:rPr>
        <w:t>Производство и распределение электроэнергии, газа и воды</w:t>
      </w:r>
    </w:p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По виду экономической деятельности «производство и распределение электроэнергии, газа и воды» отгрузка в 2013 году составила 17 054,3 млн. ру</w:t>
      </w:r>
      <w:r w:rsidRPr="0031072E">
        <w:t>б</w:t>
      </w:r>
      <w:r w:rsidRPr="0031072E">
        <w:t xml:space="preserve">лей. </w:t>
      </w:r>
    </w:p>
    <w:p w:rsidR="0031072E" w:rsidRPr="0031072E" w:rsidRDefault="0031072E" w:rsidP="00AB1F17">
      <w:pPr>
        <w:ind w:firstLine="709"/>
        <w:jc w:val="both"/>
      </w:pPr>
      <w:r w:rsidRPr="0031072E">
        <w:t>За 2013 год на территории района с учетом основного производителя электроэнергии и прочих производителей выработано электроэнергии 12 075,9 млн. кВт.</w:t>
      </w:r>
      <w:r w:rsidR="00AB1F17">
        <w:t>ч,</w:t>
      </w:r>
      <w:r w:rsidRPr="0031072E">
        <w:t xml:space="preserve"> или 106,9% к уровню предыдущего года. На долю Нижневарто</w:t>
      </w:r>
      <w:r w:rsidRPr="0031072E">
        <w:t>в</w:t>
      </w:r>
      <w:r w:rsidRPr="0031072E">
        <w:t>ской ГРЭС приходится 99% производства электроэнергии. Нефтегазодоб</w:t>
      </w:r>
      <w:r w:rsidRPr="0031072E">
        <w:t>ы</w:t>
      </w:r>
      <w:r w:rsidRPr="0031072E">
        <w:t>вающие предприятия, работающие на месторождениях района, для выработки электроэнергии применяют автономные электростанции. Доля «малой энерг</w:t>
      </w:r>
      <w:r w:rsidRPr="0031072E">
        <w:t>е</w:t>
      </w:r>
      <w:r w:rsidRPr="0031072E">
        <w:lastRenderedPageBreak/>
        <w:t>тики» составляет в 2013 году около 1,4% от общего объема производства эле</w:t>
      </w:r>
      <w:r w:rsidRPr="0031072E">
        <w:t>к</w:t>
      </w:r>
      <w:r w:rsidRPr="0031072E">
        <w:t>троэнергии.</w:t>
      </w:r>
    </w:p>
    <w:p w:rsidR="0031072E" w:rsidRPr="0031072E" w:rsidRDefault="0031072E" w:rsidP="00AB1F17">
      <w:pPr>
        <w:ind w:firstLine="709"/>
        <w:jc w:val="both"/>
      </w:pPr>
      <w:r w:rsidRPr="0031072E">
        <w:t>В 2014 году по основному варианту прогноза производство электроэне</w:t>
      </w:r>
      <w:r w:rsidRPr="0031072E">
        <w:t>р</w:t>
      </w:r>
      <w:r w:rsidRPr="0031072E">
        <w:t>гии в районе возрастет на 4,6% к предыдущему году и объем отгруженных т</w:t>
      </w:r>
      <w:r w:rsidRPr="0031072E">
        <w:t>о</w:t>
      </w:r>
      <w:r w:rsidRPr="0031072E">
        <w:t>варов собственного производства, выполненных работ и услуг собственными силами</w:t>
      </w:r>
      <w:r w:rsidR="00AB1F17">
        <w:t xml:space="preserve">, </w:t>
      </w:r>
      <w:r w:rsidRPr="0031072E">
        <w:t>составит 19 212,74 млн. рублей. Предполагаемый рост темповпрои</w:t>
      </w:r>
      <w:r w:rsidRPr="0031072E">
        <w:t>з</w:t>
      </w:r>
      <w:r w:rsidRPr="0031072E">
        <w:t>водства на 17,4% в 2015 году связан с вводом третьего блока Нижневартовской ГРЭС на полную мощность. В 2016</w:t>
      </w:r>
      <w:r w:rsidR="00AB1F17">
        <w:t>‒</w:t>
      </w:r>
      <w:r w:rsidRPr="0031072E">
        <w:t>2017 годах на снижение объемов произво</w:t>
      </w:r>
      <w:r w:rsidRPr="0031072E">
        <w:t>д</w:t>
      </w:r>
      <w:r w:rsidRPr="0031072E">
        <w:t>ства электроэнергии на 6% и 14%(соответственно по годам) отразятся план</w:t>
      </w:r>
      <w:r w:rsidRPr="0031072E">
        <w:t>и</w:t>
      </w:r>
      <w:r w:rsidRPr="0031072E">
        <w:t>руемые полугодовые ремонты действующих 1 и 2 блоков ГРЭС.</w:t>
      </w:r>
    </w:p>
    <w:p w:rsidR="0031072E" w:rsidRPr="0031072E" w:rsidRDefault="0031072E" w:rsidP="0031072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6"/>
        <w:gridCol w:w="1626"/>
        <w:gridCol w:w="1925"/>
        <w:gridCol w:w="1924"/>
        <w:gridCol w:w="2743"/>
      </w:tblGrid>
      <w:tr w:rsidR="0031072E" w:rsidRPr="00AB1F17" w:rsidTr="00AB1F17">
        <w:trPr>
          <w:jc w:val="center"/>
        </w:trPr>
        <w:tc>
          <w:tcPr>
            <w:tcW w:w="830" w:type="pct"/>
            <w:vMerge w:val="restar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825" w:type="pct"/>
            <w:vMerge w:val="restart"/>
          </w:tcPr>
          <w:p w:rsidR="0031072E" w:rsidRPr="00AB1F17" w:rsidRDefault="00AB1F17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О</w:t>
            </w:r>
            <w:r w:rsidR="0031072E" w:rsidRPr="00AB1F17">
              <w:rPr>
                <w:b/>
                <w:sz w:val="24"/>
              </w:rPr>
              <w:t>ценка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2014 год</w:t>
            </w:r>
          </w:p>
        </w:tc>
        <w:tc>
          <w:tcPr>
            <w:tcW w:w="3345" w:type="pct"/>
            <w:gridSpan w:val="3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Прогноз производства электроэнергии,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млрд. кВт.ч</w:t>
            </w:r>
          </w:p>
        </w:tc>
      </w:tr>
      <w:tr w:rsidR="0031072E" w:rsidRPr="00AB1F17" w:rsidTr="00AB1F17">
        <w:trPr>
          <w:jc w:val="center"/>
        </w:trPr>
        <w:tc>
          <w:tcPr>
            <w:tcW w:w="830" w:type="pct"/>
            <w:vMerge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825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977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2015 год</w:t>
            </w:r>
          </w:p>
        </w:tc>
        <w:tc>
          <w:tcPr>
            <w:tcW w:w="976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2016 год</w:t>
            </w:r>
          </w:p>
        </w:tc>
        <w:tc>
          <w:tcPr>
            <w:tcW w:w="1392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2017 год</w:t>
            </w:r>
          </w:p>
        </w:tc>
      </w:tr>
      <w:tr w:rsidR="0031072E" w:rsidRPr="00AB1F17" w:rsidTr="00AB1F17">
        <w:trPr>
          <w:jc w:val="center"/>
        </w:trPr>
        <w:tc>
          <w:tcPr>
            <w:tcW w:w="830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1 вариант</w:t>
            </w:r>
          </w:p>
        </w:tc>
        <w:tc>
          <w:tcPr>
            <w:tcW w:w="825" w:type="pct"/>
            <w:vMerge w:val="restar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12 631,7</w:t>
            </w:r>
          </w:p>
        </w:tc>
        <w:tc>
          <w:tcPr>
            <w:tcW w:w="9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14826,7</w:t>
            </w:r>
          </w:p>
        </w:tc>
        <w:tc>
          <w:tcPr>
            <w:tcW w:w="97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13976,7</w:t>
            </w:r>
          </w:p>
        </w:tc>
        <w:tc>
          <w:tcPr>
            <w:tcW w:w="139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12044,7</w:t>
            </w:r>
          </w:p>
        </w:tc>
      </w:tr>
      <w:tr w:rsidR="0031072E" w:rsidRPr="00AB1F17" w:rsidTr="00AB1F17">
        <w:trPr>
          <w:jc w:val="center"/>
        </w:trPr>
        <w:tc>
          <w:tcPr>
            <w:tcW w:w="830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2 вариант</w:t>
            </w:r>
          </w:p>
        </w:tc>
        <w:tc>
          <w:tcPr>
            <w:tcW w:w="825" w:type="pct"/>
            <w:vMerge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</w:p>
        </w:tc>
        <w:tc>
          <w:tcPr>
            <w:tcW w:w="97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15105,7</w:t>
            </w:r>
          </w:p>
        </w:tc>
        <w:tc>
          <w:tcPr>
            <w:tcW w:w="976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14463,8</w:t>
            </w:r>
          </w:p>
        </w:tc>
        <w:tc>
          <w:tcPr>
            <w:tcW w:w="139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12470,7</w:t>
            </w:r>
          </w:p>
        </w:tc>
      </w:tr>
    </w:tbl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Развитие промышленного комплекса района, как и в целом автономного округа, в соответствии со Стратегиейсоциально-экономического развития Ха</w:t>
      </w:r>
      <w:r w:rsidRPr="0031072E">
        <w:t>н</w:t>
      </w:r>
      <w:r w:rsidRPr="0031072E">
        <w:t xml:space="preserve">ты-Мансийского автономного округа </w:t>
      </w:r>
      <w:r w:rsidR="00AB1F17">
        <w:t>‒</w:t>
      </w:r>
      <w:r w:rsidRPr="0031072E">
        <w:t xml:space="preserve"> Югры до 2020 года и на период до 2030 года, в среднесрочной перспективе будет определяться преимущественно д</w:t>
      </w:r>
      <w:r w:rsidRPr="0031072E">
        <w:t>и</w:t>
      </w:r>
      <w:r w:rsidRPr="0031072E">
        <w:t>намикой добычи нефти.</w:t>
      </w:r>
    </w:p>
    <w:p w:rsidR="0031072E" w:rsidRPr="0031072E" w:rsidRDefault="0031072E" w:rsidP="0031072E"/>
    <w:p w:rsidR="0031072E" w:rsidRPr="00AB1F17" w:rsidRDefault="0031072E" w:rsidP="00AB1F17">
      <w:pPr>
        <w:jc w:val="center"/>
        <w:rPr>
          <w:b/>
        </w:rPr>
      </w:pPr>
      <w:r w:rsidRPr="00AB1F17">
        <w:rPr>
          <w:b/>
        </w:rPr>
        <w:t>Динамика индексов промышленного производства</w:t>
      </w:r>
    </w:p>
    <w:p w:rsidR="0031072E" w:rsidRPr="00AB1F17" w:rsidRDefault="0031072E" w:rsidP="00AB1F17">
      <w:pPr>
        <w:jc w:val="center"/>
        <w:rPr>
          <w:b/>
        </w:rPr>
      </w:pPr>
      <w:r w:rsidRPr="00AB1F17">
        <w:rPr>
          <w:b/>
        </w:rPr>
        <w:t>по основным видам деятельности по основному варианту прогноза</w:t>
      </w:r>
    </w:p>
    <w:p w:rsidR="0031072E" w:rsidRDefault="0031072E" w:rsidP="00AB1F17">
      <w:pPr>
        <w:jc w:val="center"/>
        <w:rPr>
          <w:b/>
        </w:rPr>
      </w:pPr>
      <w:r w:rsidRPr="00AB1F17">
        <w:rPr>
          <w:b/>
        </w:rPr>
        <w:t>в процентах</w:t>
      </w:r>
    </w:p>
    <w:p w:rsidR="00AB1F17" w:rsidRPr="00AB1F17" w:rsidRDefault="00AB1F17" w:rsidP="00AB1F17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74"/>
        <w:gridCol w:w="1110"/>
        <w:gridCol w:w="1328"/>
        <w:gridCol w:w="1082"/>
        <w:gridCol w:w="1082"/>
        <w:gridCol w:w="1078"/>
      </w:tblGrid>
      <w:tr w:rsidR="0031072E" w:rsidRPr="00AB1F17" w:rsidTr="00AB1F17">
        <w:trPr>
          <w:trHeight w:val="324"/>
          <w:jc w:val="center"/>
        </w:trPr>
        <w:tc>
          <w:tcPr>
            <w:tcW w:w="2118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63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2013 год</w:t>
            </w:r>
          </w:p>
        </w:tc>
        <w:tc>
          <w:tcPr>
            <w:tcW w:w="674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2014 год оценка</w:t>
            </w:r>
          </w:p>
        </w:tc>
        <w:tc>
          <w:tcPr>
            <w:tcW w:w="1645" w:type="pct"/>
            <w:gridSpan w:val="3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Прогноз</w:t>
            </w:r>
          </w:p>
        </w:tc>
      </w:tr>
      <w:tr w:rsidR="0031072E" w:rsidRPr="00AB1F17" w:rsidTr="00AB1F17">
        <w:trPr>
          <w:trHeight w:val="324"/>
          <w:jc w:val="center"/>
        </w:trPr>
        <w:tc>
          <w:tcPr>
            <w:tcW w:w="2118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63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674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2015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2016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  <w:tc>
          <w:tcPr>
            <w:tcW w:w="547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2017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</w:tr>
      <w:tr w:rsidR="0031072E" w:rsidRPr="00AB1F17" w:rsidTr="00AB1F17">
        <w:trPr>
          <w:trHeight w:val="324"/>
          <w:jc w:val="center"/>
        </w:trPr>
        <w:tc>
          <w:tcPr>
            <w:tcW w:w="211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Промышленное производство (разд</w:t>
            </w:r>
            <w:r w:rsidRPr="00AB1F17">
              <w:rPr>
                <w:sz w:val="24"/>
              </w:rPr>
              <w:t>е</w:t>
            </w:r>
            <w:r w:rsidRPr="00AB1F17">
              <w:rPr>
                <w:sz w:val="24"/>
              </w:rPr>
              <w:t>лы С+D+E)</w:t>
            </w:r>
          </w:p>
        </w:tc>
        <w:tc>
          <w:tcPr>
            <w:tcW w:w="563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97,3</w:t>
            </w:r>
          </w:p>
        </w:tc>
        <w:tc>
          <w:tcPr>
            <w:tcW w:w="674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149,4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97,2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94,2</w:t>
            </w:r>
          </w:p>
        </w:tc>
        <w:tc>
          <w:tcPr>
            <w:tcW w:w="54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93,4</w:t>
            </w:r>
          </w:p>
        </w:tc>
      </w:tr>
      <w:tr w:rsidR="0031072E" w:rsidRPr="00AB1F17" w:rsidTr="00AB1F17">
        <w:trPr>
          <w:trHeight w:val="403"/>
          <w:jc w:val="center"/>
        </w:trPr>
        <w:tc>
          <w:tcPr>
            <w:tcW w:w="211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Добыча топливно-энергетических п</w:t>
            </w:r>
            <w:r w:rsidRPr="00AB1F17">
              <w:rPr>
                <w:sz w:val="24"/>
              </w:rPr>
              <w:t>о</w:t>
            </w:r>
            <w:r w:rsidRPr="00AB1F17">
              <w:rPr>
                <w:sz w:val="24"/>
              </w:rPr>
              <w:t>лезных ископаемых, раздел C</w:t>
            </w:r>
          </w:p>
        </w:tc>
        <w:tc>
          <w:tcPr>
            <w:tcW w:w="563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99,6</w:t>
            </w:r>
          </w:p>
        </w:tc>
        <w:tc>
          <w:tcPr>
            <w:tcW w:w="674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151,9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96,5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94,2</w:t>
            </w:r>
          </w:p>
        </w:tc>
        <w:tc>
          <w:tcPr>
            <w:tcW w:w="54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93,7</w:t>
            </w:r>
          </w:p>
        </w:tc>
      </w:tr>
      <w:tr w:rsidR="0031072E" w:rsidRPr="00AB1F17" w:rsidTr="00AB1F17">
        <w:trPr>
          <w:trHeight w:val="403"/>
          <w:jc w:val="center"/>
        </w:trPr>
        <w:tc>
          <w:tcPr>
            <w:tcW w:w="211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Обрабатывающие производства, ра</w:t>
            </w:r>
            <w:r w:rsidRPr="00AB1F17">
              <w:rPr>
                <w:sz w:val="24"/>
              </w:rPr>
              <w:t>з</w:t>
            </w:r>
            <w:r w:rsidRPr="00AB1F17">
              <w:rPr>
                <w:sz w:val="24"/>
              </w:rPr>
              <w:t>дел D</w:t>
            </w:r>
          </w:p>
        </w:tc>
        <w:tc>
          <w:tcPr>
            <w:tcW w:w="563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144,4</w:t>
            </w:r>
          </w:p>
        </w:tc>
        <w:tc>
          <w:tcPr>
            <w:tcW w:w="674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107,9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100,6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100,9</w:t>
            </w:r>
          </w:p>
        </w:tc>
        <w:tc>
          <w:tcPr>
            <w:tcW w:w="54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100,1</w:t>
            </w:r>
          </w:p>
        </w:tc>
      </w:tr>
      <w:tr w:rsidR="0031072E" w:rsidRPr="00AB1F17" w:rsidTr="00AB1F17">
        <w:trPr>
          <w:trHeight w:val="347"/>
          <w:jc w:val="center"/>
        </w:trPr>
        <w:tc>
          <w:tcPr>
            <w:tcW w:w="2118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Производство и распределение эле</w:t>
            </w:r>
            <w:r w:rsidRPr="00AB1F17">
              <w:rPr>
                <w:sz w:val="24"/>
              </w:rPr>
              <w:t>к</w:t>
            </w:r>
            <w:r w:rsidRPr="00AB1F17">
              <w:rPr>
                <w:sz w:val="24"/>
              </w:rPr>
              <w:t>троэнергии, газа и воды, раздел E</w:t>
            </w:r>
          </w:p>
        </w:tc>
        <w:tc>
          <w:tcPr>
            <w:tcW w:w="563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109,4</w:t>
            </w:r>
          </w:p>
        </w:tc>
        <w:tc>
          <w:tcPr>
            <w:tcW w:w="674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104,6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117,4</w:t>
            </w:r>
          </w:p>
        </w:tc>
        <w:tc>
          <w:tcPr>
            <w:tcW w:w="549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94,3</w:t>
            </w:r>
          </w:p>
        </w:tc>
        <w:tc>
          <w:tcPr>
            <w:tcW w:w="547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86,2</w:t>
            </w:r>
          </w:p>
        </w:tc>
      </w:tr>
    </w:tbl>
    <w:p w:rsidR="0031072E" w:rsidRPr="0031072E" w:rsidRDefault="0031072E" w:rsidP="0031072E"/>
    <w:p w:rsidR="0031072E" w:rsidRDefault="0031072E" w:rsidP="00AB1F17">
      <w:pPr>
        <w:ind w:firstLine="709"/>
        <w:jc w:val="both"/>
      </w:pPr>
      <w:r w:rsidRPr="0031072E">
        <w:t>Учитывая сложившиеся тенденции, внешние и внутренние факторы</w:t>
      </w:r>
      <w:r w:rsidR="00197C71">
        <w:t>,</w:t>
      </w:r>
      <w:r w:rsidRPr="0031072E">
        <w:t xml:space="preserve"> структура промышленного производства по основному варианту приведена в таблице:  </w:t>
      </w:r>
    </w:p>
    <w:p w:rsidR="00AB1F17" w:rsidRDefault="00AB1F17" w:rsidP="00AB1F17">
      <w:pPr>
        <w:ind w:firstLine="709"/>
        <w:jc w:val="both"/>
      </w:pPr>
    </w:p>
    <w:p w:rsidR="00AB1F17" w:rsidRDefault="00AB1F17" w:rsidP="00AB1F17">
      <w:pPr>
        <w:ind w:firstLine="709"/>
        <w:jc w:val="both"/>
      </w:pPr>
    </w:p>
    <w:p w:rsidR="00AB1F17" w:rsidRDefault="00AB1F17" w:rsidP="00AB1F17">
      <w:pPr>
        <w:ind w:firstLine="709"/>
        <w:jc w:val="both"/>
      </w:pPr>
    </w:p>
    <w:p w:rsidR="00AB1F17" w:rsidRPr="0031072E" w:rsidRDefault="00AB1F17" w:rsidP="00AB1F17">
      <w:pPr>
        <w:ind w:firstLine="709"/>
        <w:jc w:val="both"/>
      </w:pPr>
    </w:p>
    <w:p w:rsidR="0031072E" w:rsidRPr="0031072E" w:rsidRDefault="0031072E" w:rsidP="00405113">
      <w:pPr>
        <w:ind w:firstLine="709"/>
        <w:jc w:val="right"/>
      </w:pPr>
      <w:r w:rsidRPr="0031072E">
        <w:t>в процентах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2"/>
        <w:gridCol w:w="1086"/>
        <w:gridCol w:w="1086"/>
        <w:gridCol w:w="1086"/>
        <w:gridCol w:w="1086"/>
        <w:gridCol w:w="1088"/>
      </w:tblGrid>
      <w:tr w:rsidR="0031072E" w:rsidRPr="00AB1F17" w:rsidTr="00AB1F17">
        <w:trPr>
          <w:cantSplit/>
          <w:trHeight w:val="240"/>
          <w:jc w:val="center"/>
        </w:trPr>
        <w:tc>
          <w:tcPr>
            <w:tcW w:w="2244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lastRenderedPageBreak/>
              <w:t>Показатели</w:t>
            </w:r>
          </w:p>
        </w:tc>
        <w:tc>
          <w:tcPr>
            <w:tcW w:w="551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2013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отчет</w:t>
            </w:r>
          </w:p>
        </w:tc>
        <w:tc>
          <w:tcPr>
            <w:tcW w:w="551" w:type="pct"/>
            <w:vMerge w:val="restar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2014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оценка</w:t>
            </w:r>
          </w:p>
        </w:tc>
        <w:tc>
          <w:tcPr>
            <w:tcW w:w="1654" w:type="pct"/>
            <w:gridSpan w:val="3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Прогноз</w:t>
            </w:r>
          </w:p>
        </w:tc>
      </w:tr>
      <w:tr w:rsidR="0031072E" w:rsidRPr="00AB1F17" w:rsidTr="00AB1F17">
        <w:trPr>
          <w:trHeight w:val="324"/>
          <w:jc w:val="center"/>
        </w:trPr>
        <w:tc>
          <w:tcPr>
            <w:tcW w:w="2244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51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51" w:type="pct"/>
            <w:vMerge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2015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2016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  <w:tc>
          <w:tcPr>
            <w:tcW w:w="552" w:type="pct"/>
          </w:tcPr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2017</w:t>
            </w:r>
          </w:p>
          <w:p w:rsidR="0031072E" w:rsidRPr="00AB1F17" w:rsidRDefault="0031072E" w:rsidP="00AB1F17">
            <w:pPr>
              <w:jc w:val="center"/>
              <w:rPr>
                <w:b/>
                <w:sz w:val="24"/>
              </w:rPr>
            </w:pPr>
            <w:r w:rsidRPr="00AB1F17">
              <w:rPr>
                <w:b/>
                <w:sz w:val="24"/>
              </w:rPr>
              <w:t>год</w:t>
            </w:r>
          </w:p>
        </w:tc>
      </w:tr>
      <w:tr w:rsidR="0031072E" w:rsidRPr="00AB1F17" w:rsidTr="00AB1F17">
        <w:trPr>
          <w:trHeight w:val="324"/>
          <w:jc w:val="center"/>
        </w:trPr>
        <w:tc>
          <w:tcPr>
            <w:tcW w:w="2244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Промышленность (разделы С+D+E) – всего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100,00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100,00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100,00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100,00</w:t>
            </w:r>
          </w:p>
        </w:tc>
        <w:tc>
          <w:tcPr>
            <w:tcW w:w="55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100,00</w:t>
            </w:r>
          </w:p>
        </w:tc>
      </w:tr>
      <w:tr w:rsidR="0031072E" w:rsidRPr="00AB1F17" w:rsidTr="00AB1F17">
        <w:trPr>
          <w:trHeight w:val="403"/>
          <w:jc w:val="center"/>
        </w:trPr>
        <w:tc>
          <w:tcPr>
            <w:tcW w:w="2244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Добыча топливно-энергетических п</w:t>
            </w:r>
            <w:r w:rsidRPr="00AB1F17">
              <w:rPr>
                <w:sz w:val="24"/>
              </w:rPr>
              <w:t>о</w:t>
            </w:r>
            <w:r w:rsidRPr="00AB1F17">
              <w:rPr>
                <w:sz w:val="24"/>
              </w:rPr>
              <w:t>лезных ископаемых, раздел C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94,5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96,0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95,0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94,9</w:t>
            </w:r>
          </w:p>
        </w:tc>
        <w:tc>
          <w:tcPr>
            <w:tcW w:w="55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95,0</w:t>
            </w:r>
          </w:p>
        </w:tc>
      </w:tr>
      <w:tr w:rsidR="0031072E" w:rsidRPr="00AB1F17" w:rsidTr="00AB1F17">
        <w:trPr>
          <w:trHeight w:val="217"/>
          <w:jc w:val="center"/>
        </w:trPr>
        <w:tc>
          <w:tcPr>
            <w:tcW w:w="2244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Обрабатывающие производства, раздел D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0,5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0,4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0,4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0,4</w:t>
            </w:r>
          </w:p>
        </w:tc>
        <w:tc>
          <w:tcPr>
            <w:tcW w:w="55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0,5</w:t>
            </w:r>
          </w:p>
        </w:tc>
      </w:tr>
      <w:tr w:rsidR="0031072E" w:rsidRPr="00AB1F17" w:rsidTr="00AB1F17">
        <w:trPr>
          <w:trHeight w:val="217"/>
          <w:jc w:val="center"/>
        </w:trPr>
        <w:tc>
          <w:tcPr>
            <w:tcW w:w="2244" w:type="pct"/>
          </w:tcPr>
          <w:p w:rsidR="0031072E" w:rsidRPr="00AB1F17" w:rsidRDefault="0031072E" w:rsidP="00AB1F17">
            <w:pPr>
              <w:jc w:val="both"/>
              <w:rPr>
                <w:sz w:val="24"/>
              </w:rPr>
            </w:pPr>
            <w:r w:rsidRPr="00AB1F17">
              <w:rPr>
                <w:sz w:val="24"/>
              </w:rPr>
              <w:t>Производство и распределение электр</w:t>
            </w:r>
            <w:r w:rsidRPr="00AB1F17">
              <w:rPr>
                <w:sz w:val="24"/>
              </w:rPr>
              <w:t>о</w:t>
            </w:r>
            <w:r w:rsidRPr="00AB1F17">
              <w:rPr>
                <w:sz w:val="24"/>
              </w:rPr>
              <w:t>энергии, газа и воды, раздел E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5,0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3,6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4,6</w:t>
            </w:r>
          </w:p>
        </w:tc>
        <w:tc>
          <w:tcPr>
            <w:tcW w:w="551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4,7</w:t>
            </w:r>
          </w:p>
        </w:tc>
        <w:tc>
          <w:tcPr>
            <w:tcW w:w="552" w:type="pct"/>
          </w:tcPr>
          <w:p w:rsidR="0031072E" w:rsidRPr="00AB1F17" w:rsidRDefault="0031072E" w:rsidP="00AB1F17">
            <w:pPr>
              <w:jc w:val="center"/>
              <w:rPr>
                <w:sz w:val="24"/>
              </w:rPr>
            </w:pPr>
            <w:r w:rsidRPr="00AB1F17">
              <w:rPr>
                <w:sz w:val="24"/>
              </w:rPr>
              <w:t>4,5</w:t>
            </w:r>
          </w:p>
        </w:tc>
      </w:tr>
    </w:tbl>
    <w:p w:rsidR="0031072E" w:rsidRPr="0031072E" w:rsidRDefault="0031072E" w:rsidP="0031072E"/>
    <w:p w:rsidR="0031072E" w:rsidRPr="00AB1F17" w:rsidRDefault="0031072E" w:rsidP="00AB1F17">
      <w:pPr>
        <w:jc w:val="center"/>
        <w:rPr>
          <w:b/>
        </w:rPr>
      </w:pPr>
      <w:r w:rsidRPr="00AB1F17">
        <w:rPr>
          <w:b/>
        </w:rPr>
        <w:t>Сельское хозяйство</w:t>
      </w:r>
    </w:p>
    <w:p w:rsidR="0031072E" w:rsidRPr="0031072E" w:rsidRDefault="0031072E" w:rsidP="0031072E"/>
    <w:p w:rsidR="0031072E" w:rsidRPr="0031072E" w:rsidRDefault="0031072E" w:rsidP="00AB1F17">
      <w:pPr>
        <w:ind w:firstLine="709"/>
        <w:jc w:val="both"/>
      </w:pPr>
      <w:r w:rsidRPr="0031072E">
        <w:t>В целях создания условий для развития агропромышленного комплекса на территории района реализуется муниципальная программа «Развитие агр</w:t>
      </w:r>
      <w:r w:rsidRPr="0031072E">
        <w:t>о</w:t>
      </w:r>
      <w:r w:rsidRPr="0031072E">
        <w:t>промышленного комплекса и рынков сельскохозяйственной продукции, сырья и продовольствия в Нижневартовском районе на 2014−2020 годах».</w:t>
      </w:r>
    </w:p>
    <w:p w:rsidR="0031072E" w:rsidRPr="0031072E" w:rsidRDefault="0031072E" w:rsidP="00AB1F17">
      <w:pPr>
        <w:ind w:firstLine="709"/>
        <w:jc w:val="both"/>
      </w:pPr>
      <w:r w:rsidRPr="0031072E">
        <w:t>Общая посевная площадь сельскохозяйственных культур составляет 228 гектаров. В 2013 году выращено 10,9 тыс. тонн картофеля, 2,5 тыс. тонн ов</w:t>
      </w:r>
      <w:r w:rsidRPr="0031072E">
        <w:t>о</w:t>
      </w:r>
      <w:r w:rsidRPr="0031072E">
        <w:t>щей. В 2014 году производство картофеля и овощей сохранилось на уровне 2013 года. 99 процентов продукции растениеводства выращивается в хозяйс</w:t>
      </w:r>
      <w:r w:rsidRPr="0031072E">
        <w:t>т</w:t>
      </w:r>
      <w:r w:rsidRPr="0031072E">
        <w:t>вах населения района.</w:t>
      </w:r>
    </w:p>
    <w:p w:rsidR="0031072E" w:rsidRPr="0031072E" w:rsidRDefault="0031072E" w:rsidP="00AB1F17">
      <w:pPr>
        <w:ind w:firstLine="709"/>
        <w:jc w:val="both"/>
      </w:pPr>
      <w:r w:rsidRPr="0031072E">
        <w:t>Основными производителями мяса и молока являются крестьянские (фермерские) хозяйства. В 2013 году производство мяса крестьянскими (фе</w:t>
      </w:r>
      <w:r w:rsidRPr="0031072E">
        <w:t>р</w:t>
      </w:r>
      <w:r w:rsidRPr="0031072E">
        <w:t>мерскими) хозяйствами составило 480 тонн, или 88 процентов от общего объ</w:t>
      </w:r>
      <w:r w:rsidRPr="0031072E">
        <w:t>е</w:t>
      </w:r>
      <w:r w:rsidRPr="0031072E">
        <w:t>ма производства мяса в районе, надои молока – 1258 тонн, или 76 процентов от общего показателя по району. По оценке 2014 года поголовье крупного рогат</w:t>
      </w:r>
      <w:r w:rsidRPr="0031072E">
        <w:t>о</w:t>
      </w:r>
      <w:r w:rsidRPr="0031072E">
        <w:t>го скота в крестьянских (фермерских) хозяйствах сохранится на уровне 2013 года.</w:t>
      </w:r>
    </w:p>
    <w:p w:rsidR="0031072E" w:rsidRPr="0031072E" w:rsidRDefault="0031072E" w:rsidP="00AB1F17">
      <w:pPr>
        <w:ind w:firstLine="709"/>
        <w:jc w:val="both"/>
      </w:pPr>
      <w:r w:rsidRPr="0031072E">
        <w:t>В 2013 году произведено продукции сельхозпроизводителей всех форм собственности на сумму 429 млн. рублей, в том числе продукция крестьянских (фермерских) хозяйств – на 72,1 млн. рублей, в хозяйствах населения – на 356,9 млн. рублей. По оценке в 2014 году объем производства продукции сельского хозяйства всех категорий составит 459,3 млн. рублей. К 2017 году объем сел</w:t>
      </w:r>
      <w:r w:rsidRPr="0031072E">
        <w:t>ь</w:t>
      </w:r>
      <w:r w:rsidRPr="0031072E">
        <w:t>скохозяйственной продукции увеличится до 544,4 млн. рублей, в том числе продукция крестьянских (фермерских) хозяйств составит 92,6 млн. рублей, в хозяйствах населения – 451,8 млн. рублей.</w:t>
      </w:r>
    </w:p>
    <w:p w:rsidR="0031072E" w:rsidRPr="0031072E" w:rsidRDefault="0031072E" w:rsidP="00AB1F17">
      <w:pPr>
        <w:ind w:firstLine="709"/>
        <w:jc w:val="both"/>
      </w:pPr>
      <w:r w:rsidRPr="0031072E">
        <w:t>Реализация основных мероприятий муниципальной программы создает условия для развития крестьянских (фермерских) хозяйств, личных подсобных хозяйств населения, развития традиционных отраслей сельского хозяйства, з</w:t>
      </w:r>
      <w:r w:rsidRPr="0031072E">
        <w:t>а</w:t>
      </w:r>
      <w:r w:rsidRPr="0031072E">
        <w:t>нятости сельского населения.</w:t>
      </w:r>
    </w:p>
    <w:p w:rsidR="0031072E" w:rsidRDefault="0031072E" w:rsidP="00AB1F17">
      <w:pPr>
        <w:ind w:firstLine="709"/>
        <w:jc w:val="both"/>
      </w:pPr>
    </w:p>
    <w:p w:rsidR="00AB1F17" w:rsidRDefault="00AB1F17" w:rsidP="00AB1F17">
      <w:pPr>
        <w:ind w:firstLine="709"/>
        <w:jc w:val="both"/>
      </w:pPr>
    </w:p>
    <w:p w:rsidR="003E3642" w:rsidRPr="0031072E" w:rsidRDefault="003E3642" w:rsidP="00AB1F17">
      <w:pPr>
        <w:ind w:firstLine="709"/>
        <w:jc w:val="both"/>
      </w:pPr>
    </w:p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Малое и среднее предпринимательство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Развитие малого и среднего предпринимательства в районе является пр</w:t>
      </w:r>
      <w:r w:rsidRPr="0031072E">
        <w:t>и</w:t>
      </w:r>
      <w:r w:rsidRPr="0031072E">
        <w:t>оритетной целью и  приобретает все большее социальное и экономическое зн</w:t>
      </w:r>
      <w:r w:rsidRPr="0031072E">
        <w:t>а</w:t>
      </w:r>
      <w:r w:rsidRPr="0031072E">
        <w:t xml:space="preserve">чение. </w:t>
      </w:r>
    </w:p>
    <w:p w:rsidR="0031072E" w:rsidRPr="0031072E" w:rsidRDefault="0031072E" w:rsidP="003E3642">
      <w:pPr>
        <w:ind w:firstLine="709"/>
        <w:jc w:val="both"/>
      </w:pPr>
      <w:r w:rsidRPr="0031072E">
        <w:t>Основными видами деятельности малого и среднего предпринимательс</w:t>
      </w:r>
      <w:r w:rsidRPr="0031072E">
        <w:t>т</w:t>
      </w:r>
      <w:r w:rsidRPr="0031072E">
        <w:t>ва района являются строительство, торговля, сфера услуг, пищевая промы</w:t>
      </w:r>
      <w:r w:rsidRPr="0031072E">
        <w:t>ш</w:t>
      </w:r>
      <w:r w:rsidRPr="0031072E">
        <w:t>ленность. Число средних предприятий в 2013 году составило 5 единиц, колич</w:t>
      </w:r>
      <w:r w:rsidRPr="0031072E">
        <w:t>е</w:t>
      </w:r>
      <w:r w:rsidRPr="0031072E">
        <w:t>ство зарегистрированных малых предприятий с учетом микропредприятий – 595 единиц.</w:t>
      </w:r>
    </w:p>
    <w:p w:rsidR="0031072E" w:rsidRPr="0031072E" w:rsidRDefault="0031072E" w:rsidP="003E3642">
      <w:pPr>
        <w:ind w:firstLine="709"/>
        <w:jc w:val="both"/>
      </w:pPr>
      <w:r w:rsidRPr="0031072E">
        <w:t>Количество субъектов предпринимательства на территории района в 2013 году составило 1582 единицы, в том числе количество индивидуальных пре</w:t>
      </w:r>
      <w:r w:rsidRPr="0031072E">
        <w:t>д</w:t>
      </w:r>
      <w:r w:rsidRPr="0031072E">
        <w:t xml:space="preserve">принимателей – 771 единица с учетом глав крестьянско-фермерских хозяйств. 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По данным Межрайонной инспекции </w:t>
      </w:r>
      <w:r w:rsidR="00405113">
        <w:t>федеральной налоговой службы</w:t>
      </w:r>
      <w:r w:rsidRPr="0031072E">
        <w:t xml:space="preserve">№6 по Ханты-Мансийскому автономному округу </w:t>
      </w:r>
      <w:r w:rsidR="00405113">
        <w:t>−</w:t>
      </w:r>
      <w:r w:rsidRPr="0031072E">
        <w:t xml:space="preserve"> Югре за первое полугодие 2014 года наблюдается рост численности индивидуальных предпринимателей  с 728 единиц на 01.01.2014 до 755 единиц на 01.07.2014, в 2014 году по оценке кол</w:t>
      </w:r>
      <w:r w:rsidRPr="0031072E">
        <w:t>и</w:t>
      </w:r>
      <w:r w:rsidRPr="0031072E">
        <w:t>чество субъектов предпринимательства составит 1 598 единиц, в том числе к</w:t>
      </w:r>
      <w:r w:rsidRPr="0031072E">
        <w:t>о</w:t>
      </w:r>
      <w:r w:rsidRPr="0031072E">
        <w:t xml:space="preserve">личество индивидуальных предпринимателей </w:t>
      </w:r>
      <w:r w:rsidR="00197C71">
        <w:t>‒</w:t>
      </w:r>
      <w:r w:rsidRPr="0031072E">
        <w:t xml:space="preserve"> 779 единиц. </w:t>
      </w:r>
    </w:p>
    <w:p w:rsidR="0031072E" w:rsidRPr="0031072E" w:rsidRDefault="0031072E" w:rsidP="003E3642">
      <w:pPr>
        <w:ind w:firstLine="709"/>
        <w:jc w:val="both"/>
      </w:pPr>
      <w:r w:rsidRPr="0031072E">
        <w:t>Поддержка предпринимательства и развитие конкуренции, формирование рыночных отношений – один из приоритетов государственной политики и эк</w:t>
      </w:r>
      <w:r w:rsidRPr="0031072E">
        <w:t>о</w:t>
      </w:r>
      <w:r w:rsidRPr="0031072E">
        <w:t xml:space="preserve">номики. </w:t>
      </w:r>
    </w:p>
    <w:p w:rsidR="0031072E" w:rsidRPr="0031072E" w:rsidRDefault="0031072E" w:rsidP="003E3642">
      <w:pPr>
        <w:ind w:firstLine="709"/>
        <w:jc w:val="both"/>
      </w:pPr>
      <w:r w:rsidRPr="0031072E">
        <w:t>В соответствии с Посланием Президента Российской Федерации Фед</w:t>
      </w:r>
      <w:r w:rsidRPr="0031072E">
        <w:t>е</w:t>
      </w:r>
      <w:r w:rsidRPr="0031072E">
        <w:t>ральному Собранию Российской Федерации от 12 декабря 2013 года предпр</w:t>
      </w:r>
      <w:r w:rsidRPr="0031072E">
        <w:t>и</w:t>
      </w:r>
      <w:r w:rsidRPr="0031072E">
        <w:t>нят ряд мер, направленный на совершенствование специальных налоговых р</w:t>
      </w:r>
      <w:r w:rsidRPr="0031072E">
        <w:t>е</w:t>
      </w:r>
      <w:r w:rsidRPr="0031072E">
        <w:t>жимов, основной целью которых является стимулирование развития малого предпринимательства. В связи с чем в прогнозный период субъектам Росси</w:t>
      </w:r>
      <w:r w:rsidRPr="0031072E">
        <w:t>й</w:t>
      </w:r>
      <w:r w:rsidRPr="0031072E">
        <w:t>ской Федерации будет предоставлено право устанавливать для впервые зарег</w:t>
      </w:r>
      <w:r w:rsidRPr="0031072E">
        <w:t>и</w:t>
      </w:r>
      <w:r w:rsidRPr="0031072E">
        <w:t>стрированных индивидуальных предпринимателей, перешедших на упроще</w:t>
      </w:r>
      <w:r w:rsidRPr="0031072E">
        <w:t>н</w:t>
      </w:r>
      <w:r w:rsidRPr="0031072E">
        <w:t>ную систему налогообложения и патентную систему налогообложения и ос</w:t>
      </w:r>
      <w:r w:rsidRPr="0031072E">
        <w:t>у</w:t>
      </w:r>
      <w:r w:rsidRPr="0031072E">
        <w:t>ществляющих деятельность в производственной, социальной и научной сферах, «налоговые каникулы» в виде налоговой ставки в размере 0 процентов, которые будут действовать в 2015–2018 годах.</w:t>
      </w:r>
    </w:p>
    <w:p w:rsidR="0031072E" w:rsidRPr="0031072E" w:rsidRDefault="0031072E" w:rsidP="003E3642">
      <w:pPr>
        <w:ind w:firstLine="709"/>
        <w:jc w:val="both"/>
      </w:pPr>
      <w:r w:rsidRPr="0031072E">
        <w:t>Развитию малого и среднего предпринимательства на территории района в немалой степени способствует реализация муниципальной программы «Ра</w:t>
      </w:r>
      <w:r w:rsidRPr="0031072E">
        <w:t>з</w:t>
      </w:r>
      <w:r w:rsidRPr="0031072E">
        <w:t>витие малого и среднего предпринимательства на 2014</w:t>
      </w:r>
      <w:r w:rsidR="000B3B43">
        <w:t>−</w:t>
      </w:r>
      <w:r w:rsidRPr="0031072E">
        <w:t>2020 годы», которая предусматривает формирование механизма финансово-кредитной и имущес</w:t>
      </w:r>
      <w:r w:rsidRPr="0031072E">
        <w:t>т</w:t>
      </w:r>
      <w:r w:rsidRPr="0031072E">
        <w:t>венной поддержки представителей малого и среднего предпринимательства</w:t>
      </w:r>
      <w:r w:rsidR="00197C71">
        <w:t>,</w:t>
      </w:r>
      <w:r w:rsidRPr="0031072E">
        <w:t xml:space="preserve"> развитие инфраструктуры поддержки малого и среднего предпринимательства</w:t>
      </w:r>
      <w:r w:rsidR="00197C71">
        <w:t>,</w:t>
      </w:r>
      <w:r w:rsidRPr="0031072E">
        <w:t xml:space="preserve"> обеспечение социальной защищенности и безопасности представителей малого и среднего предпринимательства.</w:t>
      </w:r>
    </w:p>
    <w:p w:rsidR="0031072E" w:rsidRPr="0031072E" w:rsidRDefault="0031072E" w:rsidP="003E3642">
      <w:pPr>
        <w:ind w:firstLine="709"/>
        <w:jc w:val="both"/>
      </w:pPr>
      <w:r w:rsidRPr="0031072E">
        <w:t>Вышеуказанные меры, направляемые на создание благоприятных усл</w:t>
      </w:r>
      <w:r w:rsidRPr="0031072E">
        <w:t>о</w:t>
      </w:r>
      <w:r w:rsidRPr="0031072E">
        <w:t>вий для развития малого и среднего предпринимательства, будут способств</w:t>
      </w:r>
      <w:r w:rsidRPr="0031072E">
        <w:t>о</w:t>
      </w:r>
      <w:r w:rsidRPr="0031072E">
        <w:t xml:space="preserve">вать увеличению количества субъектов предпринимательства на территории района. 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В прогнозный период 2015</w:t>
      </w:r>
      <w:r w:rsidR="000B3B43">
        <w:t>−</w:t>
      </w:r>
      <w:r w:rsidRPr="0031072E">
        <w:t>2017 годов количество субъектов предпр</w:t>
      </w:r>
      <w:r w:rsidRPr="0031072E">
        <w:t>и</w:t>
      </w:r>
      <w:r w:rsidRPr="0031072E">
        <w:t xml:space="preserve">нимательства составит: 2015 год–1614 единиц, 2016 год </w:t>
      </w:r>
      <w:r w:rsidR="00264F77">
        <w:t xml:space="preserve">‒ </w:t>
      </w:r>
      <w:r w:rsidRPr="0031072E">
        <w:t>1630 единиц, 2017 год – 1646 единиц.</w:t>
      </w:r>
    </w:p>
    <w:p w:rsidR="0031072E" w:rsidRPr="0031072E" w:rsidRDefault="0031072E" w:rsidP="003E3642">
      <w:pPr>
        <w:ind w:firstLine="709"/>
        <w:jc w:val="both"/>
      </w:pPr>
      <w:r w:rsidRPr="0031072E">
        <w:t>В целях создания благоприятных условий для развития малого предпр</w:t>
      </w:r>
      <w:r w:rsidRPr="0031072E">
        <w:t>и</w:t>
      </w:r>
      <w:r w:rsidRPr="0031072E">
        <w:t>нимательства, совершенствования механизмов его поддержки, более широкого привлечения предпринимательских структур к решению проблем района ос</w:t>
      </w:r>
      <w:r w:rsidRPr="0031072E">
        <w:t>у</w:t>
      </w:r>
      <w:r w:rsidRPr="0031072E">
        <w:t xml:space="preserve">ществляет деятельность Совет предпринимателей при Главе администрации района. </w:t>
      </w:r>
    </w:p>
    <w:p w:rsidR="0031072E" w:rsidRPr="0031072E" w:rsidRDefault="0031072E" w:rsidP="003E3642">
      <w:pPr>
        <w:ind w:firstLine="709"/>
        <w:jc w:val="both"/>
      </w:pPr>
      <w:r w:rsidRPr="0031072E">
        <w:t>Созданная многоуровневая инфраструктура позволяет консолидировать возможности органов власти автономного округа и местного самоуправления, направленные на реализацию комплексного подхода к решению проблем, с к</w:t>
      </w:r>
      <w:r w:rsidRPr="0031072E">
        <w:t>о</w:t>
      </w:r>
      <w:r w:rsidRPr="0031072E">
        <w:t>торыми сталкиваются субъекты малого и среднего бизнеса</w:t>
      </w:r>
      <w:r w:rsidR="000B3B43">
        <w:t>,</w:t>
      </w:r>
      <w:r w:rsidRPr="0031072E">
        <w:t xml:space="preserve"> – действуют би</w:t>
      </w:r>
      <w:r w:rsidRPr="0031072E">
        <w:t>з</w:t>
      </w:r>
      <w:r w:rsidRPr="0031072E">
        <w:t>нес-инкубатор, фонд развития инвестиций, фонд микрофинансирования.</w:t>
      </w:r>
    </w:p>
    <w:p w:rsidR="0031072E" w:rsidRPr="0031072E" w:rsidRDefault="0031072E" w:rsidP="003E3642">
      <w:pPr>
        <w:ind w:firstLine="709"/>
        <w:jc w:val="both"/>
      </w:pPr>
      <w:r w:rsidRPr="0031072E">
        <w:t>Поддержка субъектов малого и среднего предпринимательства со стор</w:t>
      </w:r>
      <w:r w:rsidRPr="0031072E">
        <w:t>о</w:t>
      </w:r>
      <w:r w:rsidRPr="0031072E">
        <w:t>ны органов власти, устранение административных барьеров, проводимая работа по усовершенствованию налогообложения малого бизнеса способствуют разв</w:t>
      </w:r>
      <w:r w:rsidRPr="0031072E">
        <w:t>и</w:t>
      </w:r>
      <w:r w:rsidRPr="0031072E">
        <w:t>тию малого и среднего бизнеса на территории района.</w:t>
      </w:r>
    </w:p>
    <w:p w:rsidR="0031072E" w:rsidRPr="0031072E" w:rsidRDefault="0031072E" w:rsidP="000B3B43">
      <w:pPr>
        <w:jc w:val="center"/>
      </w:pPr>
    </w:p>
    <w:p w:rsidR="0031072E" w:rsidRPr="0031072E" w:rsidRDefault="0031072E" w:rsidP="000B3B43">
      <w:pPr>
        <w:jc w:val="center"/>
      </w:pPr>
      <w:r w:rsidRPr="003E3642">
        <w:rPr>
          <w:b/>
        </w:rPr>
        <w:t>Инвестиции</w:t>
      </w:r>
    </w:p>
    <w:p w:rsidR="0031072E" w:rsidRPr="0031072E" w:rsidRDefault="0031072E" w:rsidP="000B3B43">
      <w:pPr>
        <w:jc w:val="center"/>
      </w:pPr>
    </w:p>
    <w:p w:rsidR="0031072E" w:rsidRPr="003E3642" w:rsidRDefault="0031072E" w:rsidP="003E3642">
      <w:pPr>
        <w:ind w:firstLine="709"/>
        <w:jc w:val="both"/>
      </w:pPr>
      <w:r w:rsidRPr="003E3642">
        <w:t xml:space="preserve">Объем инвестиций в основной капитал в 2013 году по полному кругу предприятий за счет всех источников финансирования составил 72 978,7 млн. рублей, что в сопоставимых ценах 127,2% к уровню 2012 года. </w:t>
      </w:r>
    </w:p>
    <w:p w:rsidR="0031072E" w:rsidRPr="003E3642" w:rsidRDefault="0031072E" w:rsidP="003E3642">
      <w:pPr>
        <w:ind w:firstLine="709"/>
        <w:jc w:val="both"/>
      </w:pPr>
      <w:r w:rsidRPr="003E3642">
        <w:t>Инвестиции в основной капитал без субъектов малого предпринимател</w:t>
      </w:r>
      <w:r w:rsidRPr="003E3642">
        <w:t>ь</w:t>
      </w:r>
      <w:r w:rsidRPr="003E3642">
        <w:t>ства – 72 978,7 млн. рублей. Индекс физического объема инвестиций к пред</w:t>
      </w:r>
      <w:r w:rsidRPr="003E3642">
        <w:t>ы</w:t>
      </w:r>
      <w:r w:rsidRPr="003E3642">
        <w:t xml:space="preserve">дущему году по сопоставимому перечню предприятий сложился на уровне 130,1%. </w:t>
      </w:r>
    </w:p>
    <w:p w:rsidR="0031072E" w:rsidRPr="003E3642" w:rsidRDefault="0031072E" w:rsidP="003E3642">
      <w:pPr>
        <w:ind w:firstLine="709"/>
        <w:jc w:val="both"/>
      </w:pPr>
      <w:r w:rsidRPr="003E3642">
        <w:t>Основным источником финансирования инвестиций являются собстве</w:t>
      </w:r>
      <w:r w:rsidRPr="003E3642">
        <w:t>н</w:t>
      </w:r>
      <w:r w:rsidRPr="003E3642">
        <w:t xml:space="preserve">ные средства предприятий, их доля в общем объеме </w:t>
      </w:r>
      <w:r w:rsidR="000B3B43">
        <w:t xml:space="preserve">− </w:t>
      </w:r>
      <w:r w:rsidRPr="003E3642">
        <w:t>90,4%. Доля привлече</w:t>
      </w:r>
      <w:r w:rsidRPr="003E3642">
        <w:t>н</w:t>
      </w:r>
      <w:r w:rsidRPr="003E3642">
        <w:t>ных средств, направленных в инвестиции</w:t>
      </w:r>
      <w:r w:rsidR="000B3B43">
        <w:t>,</w:t>
      </w:r>
      <w:r w:rsidRPr="003E3642">
        <w:t xml:space="preserve"> – 9,6%. Объем инвестиционных вл</w:t>
      </w:r>
      <w:r w:rsidRPr="003E3642">
        <w:t>о</w:t>
      </w:r>
      <w:r w:rsidRPr="003E3642">
        <w:t>жений в основной капитал за счет бюджетных средств составил 2 103,4 млн. рублей или 2,9% в общем объеме инвестиций, в том числе 624,9 млн. рублей проинвестировано из федерального бюджета.</w:t>
      </w:r>
    </w:p>
    <w:p w:rsidR="0031072E" w:rsidRPr="003E3642" w:rsidRDefault="0031072E" w:rsidP="003E3642">
      <w:pPr>
        <w:ind w:firstLine="709"/>
        <w:jc w:val="both"/>
      </w:pPr>
      <w:r w:rsidRPr="003E3642">
        <w:t>В отчетном периоде, как и ранее, структура инвестиций на территории района в разрезе видов экономической деятельности складывалась под влиян</w:t>
      </w:r>
      <w:r w:rsidRPr="003E3642">
        <w:t>и</w:t>
      </w:r>
      <w:r w:rsidRPr="003E3642">
        <w:t>ем инвестиционных программ предприятий топливно-энергетического ко</w:t>
      </w:r>
      <w:r w:rsidRPr="003E3642">
        <w:t>м</w:t>
      </w:r>
      <w:r w:rsidRPr="003E3642">
        <w:t>плекса, в том числе реализуемого с 2011 года инвестиционного проекта по строительству третьего энергоблока Нижневартовской ГРЭС, строительство которого завершено в марте 2014 года.</w:t>
      </w:r>
    </w:p>
    <w:p w:rsidR="0031072E" w:rsidRPr="003E3642" w:rsidRDefault="0031072E" w:rsidP="003E3642">
      <w:pPr>
        <w:ind w:firstLine="709"/>
        <w:jc w:val="both"/>
      </w:pPr>
      <w:r w:rsidRPr="003E3642">
        <w:t>Распределение инвестиций по видам экономической деятельности сл</w:t>
      </w:r>
      <w:r w:rsidRPr="003E3642">
        <w:t>е</w:t>
      </w:r>
      <w:r w:rsidRPr="003E3642">
        <w:t>дующе</w:t>
      </w:r>
      <w:r w:rsidR="000B3B43">
        <w:t>е</w:t>
      </w:r>
      <w:r w:rsidRPr="003E3642">
        <w:t>:</w:t>
      </w:r>
    </w:p>
    <w:p w:rsidR="0031072E" w:rsidRPr="003E3642" w:rsidRDefault="000B3B43" w:rsidP="003E3642">
      <w:pPr>
        <w:ind w:firstLine="709"/>
        <w:jc w:val="both"/>
      </w:pPr>
      <w:r>
        <w:t>д</w:t>
      </w:r>
      <w:r w:rsidR="0031072E" w:rsidRPr="003E3642">
        <w:t>оля инвестиций в основной капитал отрасли «Добыча полезных иск</w:t>
      </w:r>
      <w:r w:rsidR="0031072E" w:rsidRPr="003E3642">
        <w:t>о</w:t>
      </w:r>
      <w:r w:rsidR="0031072E" w:rsidRPr="003E3642">
        <w:t>паемых, предоставление услуг в этой области» составляет 87,1%</w:t>
      </w:r>
      <w:r>
        <w:t>,</w:t>
      </w:r>
      <w:r w:rsidR="0031072E" w:rsidRPr="003E3642">
        <w:t xml:space="preserve"> или 63 580,4 млн. рублей. Инвестиционная политика компаний данной отрасли направлена на дальнейшее ее развитие и модернизацию.</w:t>
      </w:r>
    </w:p>
    <w:p w:rsidR="0031072E" w:rsidRPr="003E3642" w:rsidRDefault="0031072E" w:rsidP="003E3642">
      <w:pPr>
        <w:ind w:firstLine="709"/>
        <w:jc w:val="both"/>
      </w:pPr>
      <w:r w:rsidRPr="003E3642">
        <w:lastRenderedPageBreak/>
        <w:t>По данным статистики за счет средств инвесторов на месторождениях района в 2013 году введены: скважины нефтяные из эксплуатационного бур</w:t>
      </w:r>
      <w:r w:rsidRPr="003E3642">
        <w:t>е</w:t>
      </w:r>
      <w:r w:rsidRPr="003E3642">
        <w:t>ния 583 единиц; построен административно-бытовой комплекс, диспетчерская, опорный пункт и КПП, автодорога, произведена реконструкция нефтесборных сетей, проложены линии электропередач ВЛ – 6 кВ, ВЛ – 35 кВ, ВЛ – 110 кВ.</w:t>
      </w:r>
    </w:p>
    <w:p w:rsidR="0031072E" w:rsidRPr="003E3642" w:rsidRDefault="0031072E" w:rsidP="003E3642">
      <w:pPr>
        <w:ind w:firstLine="709"/>
        <w:jc w:val="both"/>
      </w:pPr>
      <w:r w:rsidRPr="003E3642">
        <w:t>На долю предприятий по производству, передаче и распределению эле</w:t>
      </w:r>
      <w:r w:rsidRPr="003E3642">
        <w:t>к</w:t>
      </w:r>
      <w:r w:rsidRPr="003E3642">
        <w:t>троэнергии, газа, пара и горячей воды в 2013 году пришлось 9,4% от общего объема инвестиций</w:t>
      </w:r>
      <w:r w:rsidR="000B3B43">
        <w:t>,</w:t>
      </w:r>
      <w:r w:rsidRPr="003E3642">
        <w:t xml:space="preserve"> или 6 922,3 млн.рублей. </w:t>
      </w:r>
    </w:p>
    <w:p w:rsidR="0031072E" w:rsidRPr="003E3642" w:rsidRDefault="0031072E" w:rsidP="003E3642">
      <w:pPr>
        <w:ind w:firstLine="709"/>
        <w:jc w:val="both"/>
      </w:pPr>
      <w:r w:rsidRPr="003E3642">
        <w:t>На объем инвестиций в обрабатывающих производствах, транспорте, строительстве и отраслях социальной сферы приходится 3,5% от общего объ</w:t>
      </w:r>
      <w:r w:rsidRPr="003E3642">
        <w:t>е</w:t>
      </w:r>
      <w:r w:rsidRPr="003E3642">
        <w:t>ма. Бюджетные инвестиции в основном направлены на реализацию социальных проектов.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Так, в 2013 году на условиях софинансирования из регионального  </w:t>
      </w:r>
      <w:r w:rsidR="000B3B43">
        <w:t xml:space="preserve">              и </w:t>
      </w:r>
      <w:r w:rsidRPr="003E3642">
        <w:t xml:space="preserve">местного бюджетов осуществлялась реализация следующих проектов: </w:t>
      </w:r>
    </w:p>
    <w:p w:rsidR="0031072E" w:rsidRPr="003E3642" w:rsidRDefault="0031072E" w:rsidP="003E3642">
      <w:pPr>
        <w:ind w:firstLine="709"/>
        <w:jc w:val="both"/>
      </w:pPr>
      <w:r w:rsidRPr="003E3642">
        <w:t>окончено строительство школы в пгт. Новоаганске на 530 мест (стро</w:t>
      </w:r>
      <w:r w:rsidRPr="003E3642">
        <w:t>и</w:t>
      </w:r>
      <w:r w:rsidRPr="003E3642">
        <w:t xml:space="preserve">тельство которой велось с 2011 года); 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завершено проектирование крытого хоккейного корта в пгт. Излучинске; </w:t>
      </w:r>
    </w:p>
    <w:p w:rsidR="0031072E" w:rsidRPr="003E3642" w:rsidRDefault="0031072E" w:rsidP="003E3642">
      <w:pPr>
        <w:ind w:firstLine="709"/>
        <w:jc w:val="both"/>
      </w:pPr>
      <w:r w:rsidRPr="003E3642">
        <w:t>начаты проектно-изыскательские работы по загородному стационарному лагерю круглосуточного пребывания детей «Лесная сказка»;</w:t>
      </w:r>
    </w:p>
    <w:p w:rsidR="0031072E" w:rsidRPr="003E3642" w:rsidRDefault="0031072E" w:rsidP="003E3642">
      <w:pPr>
        <w:ind w:firstLine="709"/>
        <w:jc w:val="both"/>
      </w:pPr>
      <w:r w:rsidRPr="003E3642">
        <w:t>построен полигон твердых бытовых отходов в с. Покур;</w:t>
      </w:r>
    </w:p>
    <w:p w:rsidR="0031072E" w:rsidRPr="003E3642" w:rsidRDefault="0031072E" w:rsidP="003E3642">
      <w:pPr>
        <w:ind w:firstLine="709"/>
        <w:jc w:val="both"/>
      </w:pPr>
      <w:r w:rsidRPr="003E3642">
        <w:t>введен в эксплуатацию автогородок для проведения практических зан</w:t>
      </w:r>
      <w:r w:rsidRPr="003E3642">
        <w:t>я</w:t>
      </w:r>
      <w:r w:rsidRPr="003E3642">
        <w:t xml:space="preserve">тий </w:t>
      </w:r>
      <w:r w:rsidR="000B3B43">
        <w:t xml:space="preserve">по обучению несовершеннолетних </w:t>
      </w:r>
      <w:r w:rsidRPr="003E3642">
        <w:t>безопасного движения на дорогах в пгт. Излучинске;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строились канализационные очистные сооружения в с. Покур и с.Ларьяк. </w:t>
      </w:r>
    </w:p>
    <w:p w:rsidR="0031072E" w:rsidRPr="003E3642" w:rsidRDefault="0031072E" w:rsidP="003E3642">
      <w:pPr>
        <w:ind w:firstLine="709"/>
        <w:jc w:val="both"/>
      </w:pPr>
      <w:r w:rsidRPr="003E3642">
        <w:t>За счет средств бюджета автономного округа в с. Охтеурье и с. Покур введены в эксплуатацию пожарные депо на 2 автомашины каждое.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В 2013 году инвестором-застройщиком </w:t>
      </w:r>
      <w:r w:rsidR="000B3B43">
        <w:t>−</w:t>
      </w:r>
      <w:r w:rsidRPr="003E3642">
        <w:t xml:space="preserve"> открытым акционерным общ</w:t>
      </w:r>
      <w:r w:rsidRPr="003E3642">
        <w:t>е</w:t>
      </w:r>
      <w:r w:rsidRPr="003E3642">
        <w:t>ством «Мостострой – 11» осуществлялась реализация инвестпроекта по стро</w:t>
      </w:r>
      <w:r w:rsidRPr="003E3642">
        <w:t>и</w:t>
      </w:r>
      <w:r w:rsidRPr="003E3642">
        <w:t>тельству детского сада в пгт. Излучинске на 260 мест (объект введен в сентябре 2014 года).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Закрытое акционерное общество «Нижневартовскстройдеталь» </w:t>
      </w:r>
      <w:r w:rsidR="000B3B43">
        <w:t>−</w:t>
      </w:r>
      <w:r w:rsidRPr="003E3642">
        <w:t xml:space="preserve"> инв</w:t>
      </w:r>
      <w:r w:rsidRPr="003E3642">
        <w:t>е</w:t>
      </w:r>
      <w:r w:rsidRPr="003E3642">
        <w:t>стор</w:t>
      </w:r>
      <w:r w:rsidR="00197C71">
        <w:t>-</w:t>
      </w:r>
      <w:r w:rsidRPr="003E3642">
        <w:t>застройщик</w:t>
      </w:r>
      <w:r w:rsidR="00197C71">
        <w:t xml:space="preserve"> ‒</w:t>
      </w:r>
      <w:r w:rsidRPr="003E3642">
        <w:t xml:space="preserve"> за счет собственных средств построил и ввел в эксплуат</w:t>
      </w:r>
      <w:r w:rsidRPr="003E3642">
        <w:t>а</w:t>
      </w:r>
      <w:r w:rsidRPr="003E3642">
        <w:t xml:space="preserve">цию здание многофункционального центра в пгт. Излучинске. </w:t>
      </w:r>
    </w:p>
    <w:p w:rsidR="0031072E" w:rsidRPr="003E3642" w:rsidRDefault="0031072E" w:rsidP="003E3642">
      <w:pPr>
        <w:ind w:firstLine="709"/>
        <w:jc w:val="both"/>
      </w:pPr>
      <w:r w:rsidRPr="003E3642">
        <w:t>В рамках социального партнерства в 2013 году в п. Зайцева Речка откр</w:t>
      </w:r>
      <w:r w:rsidRPr="003E3642">
        <w:t>ы</w:t>
      </w:r>
      <w:r w:rsidRPr="003E3642">
        <w:t xml:space="preserve">тыми акционерными обществами «СибурТюменьГаз» и «Славнефть-Мегионнефтегаз» финансировался инвестиционный проект по строительству храма-часовни. </w:t>
      </w:r>
    </w:p>
    <w:p w:rsidR="0031072E" w:rsidRPr="003E3642" w:rsidRDefault="0031072E" w:rsidP="003E3642">
      <w:pPr>
        <w:ind w:firstLine="709"/>
        <w:jc w:val="both"/>
      </w:pPr>
      <w:r w:rsidRPr="003E3642">
        <w:t>Объем инвестиций в 2014 году по полному кругу предприятий оценив</w:t>
      </w:r>
      <w:r w:rsidRPr="003E3642">
        <w:t>а</w:t>
      </w:r>
      <w:r w:rsidRPr="003E3642">
        <w:t>ется в размере 67 678,92 млн. рублей. Окончание реализации проекта по стро</w:t>
      </w:r>
      <w:r w:rsidRPr="003E3642">
        <w:t>и</w:t>
      </w:r>
      <w:r w:rsidRPr="003E3642">
        <w:t>тельству третьего энергоблока Нижневартовской ГРЭС соответственно отраж</w:t>
      </w:r>
      <w:r w:rsidRPr="003E3642">
        <w:t>а</w:t>
      </w:r>
      <w:r w:rsidRPr="003E3642">
        <w:t>ется на снижении объема инвестиций в основной капитал как в целом по ра</w:t>
      </w:r>
      <w:r w:rsidRPr="003E3642">
        <w:t>й</w:t>
      </w:r>
      <w:r w:rsidRPr="003E3642">
        <w:t>ону в текущем году на 10,5% к предшествующему году, так в плановом пери</w:t>
      </w:r>
      <w:r w:rsidRPr="003E3642">
        <w:t>о</w:t>
      </w:r>
      <w:r w:rsidRPr="003E3642">
        <w:t>де.  По виду экономической деятельности «Производство, передача и распред</w:t>
      </w:r>
      <w:r w:rsidRPr="003E3642">
        <w:t>е</w:t>
      </w:r>
      <w:r w:rsidRPr="003E3642">
        <w:t xml:space="preserve">ление электроэнергии, газа, пара и горячей воды» инвестиции за 1 полугодие </w:t>
      </w:r>
      <w:r w:rsidRPr="003E3642">
        <w:lastRenderedPageBreak/>
        <w:t xml:space="preserve">2014 года составили 32,5% в сопоставимых ценах к показателю аналогичного периода 2013 года.   </w:t>
      </w:r>
    </w:p>
    <w:p w:rsidR="0031072E" w:rsidRPr="003E3642" w:rsidRDefault="0031072E" w:rsidP="003E3642">
      <w:pPr>
        <w:ind w:firstLine="709"/>
        <w:jc w:val="both"/>
      </w:pPr>
      <w:r w:rsidRPr="003E3642">
        <w:t>Инвестиции в основной капитал без субъектов малого предпринимател</w:t>
      </w:r>
      <w:r w:rsidRPr="003E3642">
        <w:t>ь</w:t>
      </w:r>
      <w:r w:rsidRPr="003E3642">
        <w:t>ства составят 67 478,92 млн. рублей, что в сопоставимых ценах – 89,2% к уро</w:t>
      </w:r>
      <w:r w:rsidRPr="003E3642">
        <w:t>в</w:t>
      </w:r>
      <w:r w:rsidRPr="003E3642">
        <w:t>ню 2013 года.</w:t>
      </w:r>
    </w:p>
    <w:p w:rsidR="0031072E" w:rsidRPr="003E3642" w:rsidRDefault="0031072E" w:rsidP="003E3642">
      <w:pPr>
        <w:ind w:firstLine="709"/>
        <w:jc w:val="both"/>
      </w:pPr>
      <w:r w:rsidRPr="003E3642">
        <w:t>В структуре видов экономической деятельности в производственной сф</w:t>
      </w:r>
      <w:r w:rsidRPr="003E3642">
        <w:t>е</w:t>
      </w:r>
      <w:r w:rsidRPr="003E3642">
        <w:t>ре нефтедобывающая отрасль составит 61 171,04 млн. рублей или 90,4% от о</w:t>
      </w:r>
      <w:r w:rsidRPr="003E3642">
        <w:t>б</w:t>
      </w:r>
      <w:r w:rsidRPr="003E3642">
        <w:t xml:space="preserve">щего объема инвестиций. Основное направление капиталовложений </w:t>
      </w:r>
      <w:r w:rsidR="000B3B43">
        <w:t xml:space="preserve">− </w:t>
      </w:r>
      <w:r w:rsidRPr="003E3642">
        <w:t>обус</w:t>
      </w:r>
      <w:r w:rsidRPr="003E3642">
        <w:t>т</w:t>
      </w:r>
      <w:r w:rsidRPr="003E3642">
        <w:t>ройство месторождений (строительство трубопроводов, скважин). Инвестиции в электроэнергетической отрасли района сокращаются в 2014 году на 75,4% в связи с завершением строительных работ на третьем энергоблоке ГРЭС. Рост инвестиций предусмотрен в дорожном строительстве за счет реализации инв</w:t>
      </w:r>
      <w:r w:rsidRPr="003E3642">
        <w:t>е</w:t>
      </w:r>
      <w:r w:rsidRPr="003E3642">
        <w:t>стпроекта с участием средств федерального бюджета и бюджетов соседних субъектов Российской Федерации (Томской области) – строительство мостов</w:t>
      </w:r>
      <w:r w:rsidRPr="003E3642">
        <w:t>о</w:t>
      </w:r>
      <w:r w:rsidRPr="003E3642">
        <w:t xml:space="preserve">го перехода через реку Вах на автомобильной дороге Нижневартовск </w:t>
      </w:r>
      <w:r w:rsidR="000B3B43">
        <w:t>−</w:t>
      </w:r>
      <w:r w:rsidRPr="003E3642">
        <w:t xml:space="preserve"> Стреж</w:t>
      </w:r>
      <w:r w:rsidRPr="003E3642">
        <w:t>е</w:t>
      </w:r>
      <w:r w:rsidRPr="003E3642">
        <w:t>вой с целью обеспечения прямого круглогодичного сообщения с Томской обл</w:t>
      </w:r>
      <w:r w:rsidRPr="003E3642">
        <w:t>а</w:t>
      </w:r>
      <w:r w:rsidRPr="003E3642">
        <w:t>стью.</w:t>
      </w:r>
    </w:p>
    <w:p w:rsidR="0031072E" w:rsidRPr="003E3642" w:rsidRDefault="0031072E" w:rsidP="003E3642">
      <w:pPr>
        <w:ind w:firstLine="709"/>
        <w:jc w:val="both"/>
      </w:pPr>
      <w:r w:rsidRPr="003E3642">
        <w:t>В прогнозируемом периоде основной вклад в прирост инвестиций будет обеспечиваться нефтегазовым и энергетическим комплексами</w:t>
      </w:r>
      <w:r w:rsidR="000B3B43">
        <w:t>,</w:t>
      </w:r>
      <w:r w:rsidRPr="003E3642">
        <w:t xml:space="preserve"> и по-прежнему основными источниками инвестиций будут являться собственные средства предприятий, доля которых в общем объеме инвестиций будет более 87%.</w:t>
      </w:r>
    </w:p>
    <w:p w:rsidR="0031072E" w:rsidRPr="003E3642" w:rsidRDefault="0031072E" w:rsidP="003E3642">
      <w:pPr>
        <w:ind w:firstLine="709"/>
        <w:jc w:val="both"/>
      </w:pPr>
      <w:r w:rsidRPr="003E3642">
        <w:t>Значительный объем бюджетных инвестиций в экономику района ожид</w:t>
      </w:r>
      <w:r w:rsidRPr="003E3642">
        <w:t>а</w:t>
      </w:r>
      <w:r w:rsidRPr="003E3642">
        <w:t>ется в рамках реализации мероприятий государственных программ автономн</w:t>
      </w:r>
      <w:r w:rsidRPr="003E3642">
        <w:t>о</w:t>
      </w:r>
      <w:r w:rsidRPr="003E3642">
        <w:t xml:space="preserve">го округа, объемы финансирования которых предусматривают обязательное софинансирование из местного бюджета по мероприятиям муниципальных программ. В 2014 году </w:t>
      </w:r>
      <w:r w:rsidR="00197C71">
        <w:t xml:space="preserve">‒ </w:t>
      </w:r>
      <w:r w:rsidRPr="003E3642">
        <w:t>это завершение проектно-изыскательских работ по л</w:t>
      </w:r>
      <w:r w:rsidRPr="003E3642">
        <w:t>а</w:t>
      </w:r>
      <w:r w:rsidRPr="003E3642">
        <w:t>герю круглосуточного пребывания детей «Лесная сказка», завершение стро</w:t>
      </w:r>
      <w:r w:rsidRPr="003E3642">
        <w:t>и</w:t>
      </w:r>
      <w:r w:rsidRPr="003E3642">
        <w:t>тельства канализационных очистных сооружений в с. Покур и с. Ларьяк и и</w:t>
      </w:r>
      <w:r w:rsidRPr="003E3642">
        <w:t>н</w:t>
      </w:r>
      <w:r w:rsidRPr="003E3642">
        <w:t>женерных сетей в пгт. Излучинске. Заключен контракт на выполнение проек</w:t>
      </w:r>
      <w:r w:rsidRPr="003E3642">
        <w:t>т</w:t>
      </w:r>
      <w:r w:rsidRPr="003E3642">
        <w:t>но-изыскательских работ по объекту «Реконструкция подъездной автомобил</w:t>
      </w:r>
      <w:r w:rsidRPr="003E3642">
        <w:t>ь</w:t>
      </w:r>
      <w:r w:rsidRPr="003E3642">
        <w:t>ной дороги к с. Большетархово», строительно-монтажн</w:t>
      </w:r>
      <w:r w:rsidR="000B3B43">
        <w:t>ые работы предусмотр</w:t>
      </w:r>
      <w:r w:rsidR="000B3B43">
        <w:t>е</w:t>
      </w:r>
      <w:r w:rsidR="000B3B43">
        <w:t>ны на 2015−</w:t>
      </w:r>
      <w:r w:rsidRPr="003E3642">
        <w:t xml:space="preserve">2017 годы. </w:t>
      </w:r>
    </w:p>
    <w:p w:rsidR="000B3B43" w:rsidRDefault="0031072E" w:rsidP="003E3642">
      <w:pPr>
        <w:ind w:firstLine="709"/>
        <w:jc w:val="both"/>
      </w:pPr>
      <w:r w:rsidRPr="003E3642">
        <w:t>В рамках Адресной инвестиционной программы Ханты-Мансийского а</w:t>
      </w:r>
      <w:r w:rsidRPr="003E3642">
        <w:t>в</w:t>
      </w:r>
      <w:r w:rsidRPr="003E3642">
        <w:t>тономного округа – Югры на 2014</w:t>
      </w:r>
      <w:r w:rsidR="000B3B43">
        <w:t>−</w:t>
      </w:r>
      <w:r w:rsidRPr="003E3642">
        <w:t>2016 годы реализуются проекты по стро</w:t>
      </w:r>
      <w:r w:rsidRPr="003E3642">
        <w:t>и</w:t>
      </w:r>
      <w:r w:rsidRPr="003E3642">
        <w:t>тельству объектов государственной собственности автономного округа: спец</w:t>
      </w:r>
      <w:r w:rsidRPr="003E3642">
        <w:t>и</w:t>
      </w:r>
      <w:r w:rsidRPr="003E3642">
        <w:t>ального (коррекционного) образовательного учреждения для обучающихся, воспитанников с отклонениями в развитии «Излучинская специальная (корре</w:t>
      </w:r>
      <w:r w:rsidRPr="003E3642">
        <w:t>к</w:t>
      </w:r>
      <w:r w:rsidRPr="003E3642">
        <w:t xml:space="preserve">ционная) общеобразовательная школа </w:t>
      </w:r>
      <w:r w:rsidR="000B3B43">
        <w:t>−</w:t>
      </w:r>
      <w:r w:rsidRPr="003E3642">
        <w:t xml:space="preserve"> детский сад-интернат 2, 5 вида», пр</w:t>
      </w:r>
      <w:r w:rsidRPr="003E3642">
        <w:t>о</w:t>
      </w:r>
      <w:r w:rsidRPr="003E3642">
        <w:t>ектно-изыскательские работы по объекту «Комплексный межмуниципальный полигон твердых бытовых отходов для городов Нижневартовск и Мегион, п</w:t>
      </w:r>
      <w:r w:rsidRPr="003E3642">
        <w:t>о</w:t>
      </w:r>
      <w:r w:rsidRPr="003E3642">
        <w:t>селений Нижневартовского района»;</w:t>
      </w:r>
    </w:p>
    <w:p w:rsidR="0031072E" w:rsidRPr="003E3642" w:rsidRDefault="0031072E" w:rsidP="003E3642">
      <w:pPr>
        <w:ind w:firstLine="709"/>
        <w:jc w:val="both"/>
      </w:pPr>
      <w:r w:rsidRPr="003E3642">
        <w:t>завершение строительства пожарного депо в с. Большетархово, стро</w:t>
      </w:r>
      <w:r w:rsidRPr="003E3642">
        <w:t>и</w:t>
      </w:r>
      <w:r w:rsidRPr="003E3642">
        <w:t>тельство участковых пунктов милиции в п. Зайцева Речка и д. Ват</w:t>
      </w:r>
      <w:r w:rsidR="000B3B43">
        <w:t>е</w:t>
      </w:r>
      <w:r w:rsidRPr="003E3642">
        <w:t>, проектир</w:t>
      </w:r>
      <w:r w:rsidRPr="003E3642">
        <w:t>о</w:t>
      </w:r>
      <w:r w:rsidRPr="003E3642">
        <w:t xml:space="preserve">вание отдельного поста в </w:t>
      </w:r>
      <w:r w:rsidR="000B3B43">
        <w:t>д</w:t>
      </w:r>
      <w:r w:rsidRPr="003E3642">
        <w:t>.Ват</w:t>
      </w:r>
      <w:r w:rsidR="000B3B43">
        <w:t>е</w:t>
      </w:r>
      <w:r w:rsidRPr="003E3642">
        <w:t>, за счет привлеченных источников финансир</w:t>
      </w:r>
      <w:r w:rsidRPr="003E3642">
        <w:t>о</w:t>
      </w:r>
      <w:r w:rsidR="000B3B43">
        <w:lastRenderedPageBreak/>
        <w:t>вания предусмотрены</w:t>
      </w:r>
      <w:r w:rsidRPr="003E3642">
        <w:t xml:space="preserve"> строительство наружного газопровода в п.Аган</w:t>
      </w:r>
      <w:r w:rsidR="000B3B43">
        <w:t>е</w:t>
      </w:r>
      <w:r w:rsidRPr="003E3642">
        <w:t xml:space="preserve"> и реко</w:t>
      </w:r>
      <w:r w:rsidRPr="003E3642">
        <w:t>н</w:t>
      </w:r>
      <w:r w:rsidRPr="003E3642">
        <w:t xml:space="preserve">струкция сетей водоснабжения с закольцовкой трассы в с.Охтеурье. </w:t>
      </w:r>
    </w:p>
    <w:p w:rsidR="0031072E" w:rsidRPr="003E3642" w:rsidRDefault="0031072E" w:rsidP="003E3642">
      <w:pPr>
        <w:ind w:firstLine="709"/>
        <w:jc w:val="both"/>
      </w:pPr>
      <w:r w:rsidRPr="003E3642">
        <w:t>По программе «Сотрудничество» в 2014 году предусмотрено финансир</w:t>
      </w:r>
      <w:r w:rsidRPr="003E3642">
        <w:t>о</w:t>
      </w:r>
      <w:r w:rsidRPr="003E3642">
        <w:t>вание 3 очереди окружного психоневрологического интерната в пгт. Излучи</w:t>
      </w:r>
      <w:r w:rsidRPr="003E3642">
        <w:t>н</w:t>
      </w:r>
      <w:r w:rsidRPr="003E3642">
        <w:t>ске (объект сдан в сентябре 2014 года), оплата приобретенных модулей фель</w:t>
      </w:r>
      <w:r w:rsidRPr="003E3642">
        <w:t>д</w:t>
      </w:r>
      <w:r w:rsidRPr="003E3642">
        <w:t>шерско-акушерских пунктов (д.Чехломей и д.Вата), выкуп здания под муниц</w:t>
      </w:r>
      <w:r w:rsidRPr="003E3642">
        <w:t>и</w:t>
      </w:r>
      <w:r w:rsidRPr="003E3642">
        <w:t>пальное автономное учреждение Нижневартовского района «Многофункци</w:t>
      </w:r>
      <w:r w:rsidRPr="003E3642">
        <w:t>о</w:t>
      </w:r>
      <w:r w:rsidRPr="003E3642">
        <w:t>нальный центр предоставления муниципальных и государственных услуг».</w:t>
      </w:r>
    </w:p>
    <w:p w:rsidR="0031072E" w:rsidRPr="003E3642" w:rsidRDefault="0031072E" w:rsidP="003E3642">
      <w:pPr>
        <w:ind w:firstLine="709"/>
        <w:jc w:val="both"/>
      </w:pPr>
      <w:r w:rsidRPr="003E3642">
        <w:t>За счет средств бюджета района в 2014 году в пгт. Излучинске начат</w:t>
      </w:r>
      <w:r w:rsidR="000B3B43">
        <w:t>ы</w:t>
      </w:r>
      <w:r w:rsidRPr="003E3642">
        <w:t xml:space="preserve"> строительство крытого хоккейного корта, реконструкция 5 блока школы (пл</w:t>
      </w:r>
      <w:r w:rsidRPr="003E3642">
        <w:t>а</w:t>
      </w:r>
      <w:r w:rsidRPr="003E3642">
        <w:t>вательный бассейн), работы по обустройству артезианских скважин и забора в лагере «Лесная сказка», осуществляется проектирование сельских домов кул</w:t>
      </w:r>
      <w:r w:rsidRPr="003E3642">
        <w:t>ь</w:t>
      </w:r>
      <w:r w:rsidRPr="003E3642">
        <w:t>туры и других объектов культуры и туризма, объектов сферы жилищно-коммунального хозяйства (котельные и газопроводы).</w:t>
      </w:r>
    </w:p>
    <w:p w:rsidR="0031072E" w:rsidRPr="003E3642" w:rsidRDefault="0031072E" w:rsidP="003E3642">
      <w:pPr>
        <w:ind w:firstLine="709"/>
        <w:jc w:val="both"/>
      </w:pPr>
      <w:r w:rsidRPr="003E3642">
        <w:t>В 2015 году, согласно прогнозу, инвестиции на территории района по первому варианту составят 68 533,74 млн. рублей или 98,3% в сопоставимых ценах, по второму составят 69 595,4 млн. рублей или 99,2%. Как и ранее на</w:t>
      </w:r>
      <w:r w:rsidRPr="003E3642">
        <w:t>и</w:t>
      </w:r>
      <w:r w:rsidRPr="003E3642">
        <w:t>большая часть инвестиций будет направлена в промышленность.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Инвестиции в основной капитал в сопоставимых ценах </w:t>
      </w:r>
      <w:r w:rsidR="000B3B43">
        <w:t>оцениваются               по годам: 2016 год −</w:t>
      </w:r>
      <w:r w:rsidRPr="003E3642">
        <w:t xml:space="preserve"> 70,6 млрд.рублей и 73,3 млрд.рублей соответственно по вариантам, 2017 год – 72,7 млрд.рублей и 76,9 млрд.рублей соответственно по вариантам.</w:t>
      </w:r>
    </w:p>
    <w:p w:rsidR="0031072E" w:rsidRPr="003E3642" w:rsidRDefault="0031072E" w:rsidP="003E3642">
      <w:pPr>
        <w:ind w:firstLine="709"/>
        <w:jc w:val="both"/>
      </w:pPr>
      <w:r w:rsidRPr="003E3642">
        <w:t>В объемах капита</w:t>
      </w:r>
      <w:r w:rsidR="000B3B43">
        <w:t>ловложений на территории района как и ранее</w:t>
      </w:r>
      <w:r w:rsidRPr="003E3642">
        <w:t xml:space="preserve"> учит</w:t>
      </w:r>
      <w:r w:rsidRPr="003E3642">
        <w:t>ы</w:t>
      </w:r>
      <w:r w:rsidRPr="003E3642">
        <w:t xml:space="preserve">ваются объемы реализуемых инвестиционных программ ТЭК. 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Инвестиции в непроизводственные сферы в основном направляются за счет бюджетных средств и внебюджетных источников (средства населения, спонсорские средства, средства инвесторов). </w:t>
      </w:r>
    </w:p>
    <w:p w:rsidR="0031072E" w:rsidRPr="003E3642" w:rsidRDefault="000B3B43" w:rsidP="003E3642">
      <w:pPr>
        <w:ind w:firstLine="709"/>
        <w:jc w:val="both"/>
      </w:pPr>
      <w:r>
        <w:t>По оценке</w:t>
      </w:r>
      <w:r w:rsidR="0031072E" w:rsidRPr="003E3642">
        <w:t xml:space="preserve"> в 2014 году капитальные вложения за счет бюджетных средств всех уровней (в том числе бюджет Томской области) увеличатся на 55,8% и с</w:t>
      </w:r>
      <w:r w:rsidR="0031072E" w:rsidRPr="003E3642">
        <w:t>о</w:t>
      </w:r>
      <w:r w:rsidR="0031072E" w:rsidRPr="003E3642">
        <w:t>ставят 3 395,8 млн. рублей. Основная часть капитальных вложений за счет бюджетных средств направлена на реализацию проектов по строительству об</w:t>
      </w:r>
      <w:r w:rsidR="0031072E" w:rsidRPr="003E3642">
        <w:t>ъ</w:t>
      </w:r>
      <w:r w:rsidR="0031072E" w:rsidRPr="003E3642">
        <w:t xml:space="preserve">ектов социальной сферы (объектов жилищного строительства, строительствои выкуп объектов образования, строительство объектов физической культуры и спорта, дорожного строительства, объектов коммунального хозяйства). </w:t>
      </w:r>
    </w:p>
    <w:p w:rsidR="0031072E" w:rsidRPr="003E3642" w:rsidRDefault="0031072E" w:rsidP="003E3642">
      <w:pPr>
        <w:ind w:firstLine="709"/>
        <w:jc w:val="both"/>
      </w:pPr>
      <w:r w:rsidRPr="003E3642">
        <w:t>В прогнозном периоде 2015</w:t>
      </w:r>
      <w:r w:rsidR="00B97E8D">
        <w:t>−</w:t>
      </w:r>
      <w:r w:rsidRPr="003E3642">
        <w:t>2017 годов доля бюджетных средств в о</w:t>
      </w:r>
      <w:r w:rsidRPr="003E3642">
        <w:t>б</w:t>
      </w:r>
      <w:r w:rsidRPr="003E3642">
        <w:t>щем объеме инвестиций снизится с 6,3% в 2015 году до 5% в 2017 году.</w:t>
      </w:r>
    </w:p>
    <w:p w:rsidR="0031072E" w:rsidRPr="003E3642" w:rsidRDefault="0031072E" w:rsidP="003E3642">
      <w:pPr>
        <w:ind w:firstLine="709"/>
        <w:jc w:val="both"/>
      </w:pPr>
      <w:r w:rsidRPr="003E3642">
        <w:t>Инвестиционные проекты, предусмотренные на условиях государстве</w:t>
      </w:r>
      <w:r w:rsidRPr="003E3642">
        <w:t>н</w:t>
      </w:r>
      <w:r w:rsidRPr="003E3642">
        <w:t xml:space="preserve">но-частного партнерства: </w:t>
      </w:r>
    </w:p>
    <w:p w:rsidR="0031072E" w:rsidRPr="003E3642" w:rsidRDefault="0031072E" w:rsidP="003E3642">
      <w:pPr>
        <w:ind w:firstLine="709"/>
        <w:jc w:val="both"/>
      </w:pPr>
      <w:r w:rsidRPr="003E3642">
        <w:t>открытым акционерн</w:t>
      </w:r>
      <w:r w:rsidR="00B97E8D">
        <w:t xml:space="preserve">ым обществом «Мостострой – 11» </w:t>
      </w:r>
      <w:r w:rsidRPr="003E3642">
        <w:t>в сентябре 2014 года введен детский сад в пгт. Излучинске на 260 мест;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государственной программой </w:t>
      </w:r>
      <w:r w:rsidRPr="003E3642">
        <w:rPr>
          <w:rFonts w:eastAsia="Calibri"/>
        </w:rPr>
        <w:t xml:space="preserve">«Развитие образования вХанты-Мансийском автономном округе </w:t>
      </w:r>
      <w:r w:rsidR="00B97E8D">
        <w:rPr>
          <w:rFonts w:eastAsia="Calibri"/>
        </w:rPr>
        <w:t>− Югре на 2014−</w:t>
      </w:r>
      <w:r w:rsidRPr="003E3642">
        <w:rPr>
          <w:rFonts w:eastAsia="Calibri"/>
        </w:rPr>
        <w:t>2020 годы» за счет привл</w:t>
      </w:r>
      <w:r w:rsidRPr="003E3642">
        <w:rPr>
          <w:rFonts w:eastAsia="Calibri"/>
        </w:rPr>
        <w:t>е</w:t>
      </w:r>
      <w:r w:rsidRPr="003E3642">
        <w:rPr>
          <w:rFonts w:eastAsia="Calibri"/>
        </w:rPr>
        <w:t>ченных средств</w:t>
      </w:r>
      <w:r w:rsidRPr="003E3642">
        <w:t xml:space="preserve"> предусматривается строительство детского сада в пгт. Нов</w:t>
      </w:r>
      <w:r w:rsidRPr="003E3642">
        <w:t>о</w:t>
      </w:r>
      <w:r w:rsidRPr="003E3642">
        <w:t>аганске на 200 мест;</w:t>
      </w:r>
    </w:p>
    <w:p w:rsidR="0031072E" w:rsidRPr="003E3642" w:rsidRDefault="0031072E" w:rsidP="003E3642">
      <w:pPr>
        <w:ind w:firstLine="709"/>
        <w:jc w:val="both"/>
      </w:pPr>
      <w:r w:rsidRPr="003E3642">
        <w:lastRenderedPageBreak/>
        <w:t>обществом с ограниченной ответственностью «Интэк» начато строител</w:t>
      </w:r>
      <w:r w:rsidRPr="003E3642">
        <w:t>ь</w:t>
      </w:r>
      <w:r w:rsidRPr="003E3642">
        <w:t xml:space="preserve">ство быстровозводимого спортивного сооружения физкультурно-спортивного комплекса с универсальным залом в с.Ларьяк. </w:t>
      </w:r>
    </w:p>
    <w:p w:rsidR="0031072E" w:rsidRPr="003E3642" w:rsidRDefault="0031072E" w:rsidP="003E3642">
      <w:pPr>
        <w:ind w:firstLine="709"/>
        <w:jc w:val="both"/>
      </w:pPr>
      <w:r w:rsidRPr="003E3642">
        <w:t>Реализация основных задач, поставленных в Указе Президента Росси</w:t>
      </w:r>
      <w:r w:rsidRPr="003E3642">
        <w:t>й</w:t>
      </w:r>
      <w:r w:rsidRPr="003E3642">
        <w:t>ской Федерации от 07 мая 2012 года № 596 «О долгосрочной государственной экономической политике»</w:t>
      </w:r>
      <w:r w:rsidR="00B97E8D">
        <w:t>,</w:t>
      </w:r>
      <w:r w:rsidRPr="003E3642">
        <w:t xml:space="preserve"> по улучшению качества инвестиционного климата обеспечивает положительные условия для капиталовложений как на террит</w:t>
      </w:r>
      <w:r w:rsidRPr="003E3642">
        <w:t>о</w:t>
      </w:r>
      <w:r w:rsidRPr="003E3642">
        <w:t>рии округа, так и на территории муниципального образования. Реализация этих задач относится к одному из стратегических приоритетов деятельности адм</w:t>
      </w:r>
      <w:r w:rsidRPr="003E3642">
        <w:t>и</w:t>
      </w:r>
      <w:r w:rsidRPr="003E3642">
        <w:t xml:space="preserve">нистрации района. Для создания благоприятного инвестиционного климата в районе предпринимается комплекс мероприятий, направленный на сохранение тенденций роста инвестиций в основной капитал, и </w:t>
      </w:r>
      <w:r w:rsidR="00B97E8D">
        <w:t>издан</w:t>
      </w:r>
      <w:r w:rsidRPr="003E3642">
        <w:t>ы следующие мун</w:t>
      </w:r>
      <w:r w:rsidRPr="003E3642">
        <w:t>и</w:t>
      </w:r>
      <w:r w:rsidRPr="003E3642">
        <w:t>ципальные нормативные акты:</w:t>
      </w:r>
    </w:p>
    <w:p w:rsidR="0031072E" w:rsidRPr="003E3642" w:rsidRDefault="0031072E" w:rsidP="003E3642">
      <w:pPr>
        <w:ind w:firstLine="709"/>
        <w:jc w:val="both"/>
      </w:pPr>
      <w:r w:rsidRPr="003E3642">
        <w:t>постановление администрации района от 08.09.2014№ 1793 «Об утве</w:t>
      </w:r>
      <w:r w:rsidRPr="003E3642">
        <w:t>р</w:t>
      </w:r>
      <w:r w:rsidRPr="003E3642">
        <w:t>ждении плана мероприятий (дорожная карта) по передаче объектов коммунал</w:t>
      </w:r>
      <w:r w:rsidRPr="003E3642">
        <w:t>ь</w:t>
      </w:r>
      <w:r w:rsidRPr="003E3642">
        <w:t>ной инфраструктуры Нижневартовского района в концессию или долгосрочную аренду (более года)»;</w:t>
      </w:r>
    </w:p>
    <w:p w:rsidR="0031072E" w:rsidRPr="003E3642" w:rsidRDefault="00D954C7" w:rsidP="003E3642">
      <w:pPr>
        <w:ind w:firstLine="709"/>
        <w:jc w:val="both"/>
      </w:pPr>
      <w:hyperlink r:id="rId8" w:history="1">
        <w:r w:rsidR="0031072E" w:rsidRPr="003E3642">
          <w:t>постановление администрации района от 04.04.2014 № 584 «Об утве</w:t>
        </w:r>
        <w:r w:rsidR="0031072E" w:rsidRPr="003E3642">
          <w:t>р</w:t>
        </w:r>
        <w:r w:rsidR="0031072E" w:rsidRPr="003E3642">
          <w:t>ждении порядка заключения инвестиционных договоров в отношении объектов недвижимого имущества, находящегося в муниципальной собственности, либо для создания нового имущества с последующим получением его или его части в муниципальную собственность и порядка проведения конкурса на право з</w:t>
        </w:r>
        <w:r w:rsidR="0031072E" w:rsidRPr="003E3642">
          <w:t>а</w:t>
        </w:r>
        <w:r w:rsidR="0031072E" w:rsidRPr="003E3642">
          <w:t>ключения инвестиционного договора»</w:t>
        </w:r>
      </w:hyperlink>
      <w:r w:rsidR="0031072E" w:rsidRPr="003E3642">
        <w:t>;</w:t>
      </w:r>
    </w:p>
    <w:p w:rsidR="0031072E" w:rsidRPr="003E3642" w:rsidRDefault="0031072E" w:rsidP="003E3642">
      <w:pPr>
        <w:ind w:firstLine="709"/>
        <w:jc w:val="both"/>
      </w:pPr>
      <w:r w:rsidRPr="003E3642">
        <w:t>постановление администрации района от 07.04.2014№ 610 «Об определ</w:t>
      </w:r>
      <w:r w:rsidRPr="003E3642">
        <w:t>е</w:t>
      </w:r>
      <w:r w:rsidRPr="003E3642">
        <w:t>нии уполномоченных должностных лиц, ответственных за информационное с</w:t>
      </w:r>
      <w:r w:rsidRPr="003E3642">
        <w:t>о</w:t>
      </w:r>
      <w:r w:rsidRPr="003E3642">
        <w:t>провождение вопросов, связанных с инвестиционной деятельностью муниц</w:t>
      </w:r>
      <w:r w:rsidRPr="003E3642">
        <w:t>и</w:t>
      </w:r>
      <w:r w:rsidRPr="003E3642">
        <w:t>пального образования Нижневартовский район»;</w:t>
      </w:r>
    </w:p>
    <w:p w:rsidR="0031072E" w:rsidRPr="003E3642" w:rsidRDefault="00D954C7" w:rsidP="003E3642">
      <w:pPr>
        <w:ind w:firstLine="709"/>
        <w:jc w:val="both"/>
      </w:pPr>
      <w:hyperlink r:id="rId9" w:history="1">
        <w:r w:rsidR="0031072E" w:rsidRPr="003E3642">
          <w:t>постановление администрации района от 09.04.2014 № 669 «Об утве</w:t>
        </w:r>
        <w:r w:rsidR="0031072E" w:rsidRPr="003E3642">
          <w:t>р</w:t>
        </w:r>
        <w:r w:rsidR="0031072E" w:rsidRPr="003E3642">
          <w:t>ждении регламента по сопровождению инвестиционных проектов вНижнева</w:t>
        </w:r>
        <w:r w:rsidR="0031072E" w:rsidRPr="003E3642">
          <w:t>р</w:t>
        </w:r>
        <w:r w:rsidR="0031072E" w:rsidRPr="003E3642">
          <w:t>товском районе»</w:t>
        </w:r>
      </w:hyperlink>
      <w:r w:rsidR="0031072E" w:rsidRPr="003E3642">
        <w:t>;</w:t>
      </w:r>
    </w:p>
    <w:p w:rsidR="0031072E" w:rsidRPr="003E3642" w:rsidRDefault="00D954C7" w:rsidP="003E3642">
      <w:pPr>
        <w:ind w:firstLine="709"/>
        <w:jc w:val="both"/>
      </w:pPr>
      <w:hyperlink r:id="rId10" w:history="1">
        <w:r w:rsidR="0031072E" w:rsidRPr="003E3642">
          <w:t>постановление администрации района от 14.04.2014 № 692 «Об утве</w:t>
        </w:r>
        <w:r w:rsidR="0031072E" w:rsidRPr="003E3642">
          <w:t>р</w:t>
        </w:r>
        <w:r w:rsidR="0031072E" w:rsidRPr="003E3642">
          <w:t>ждении Инвестиционной декларации Нижневартовского района»</w:t>
        </w:r>
      </w:hyperlink>
      <w:r w:rsidR="0031072E" w:rsidRPr="003E3642">
        <w:t>;</w:t>
      </w:r>
    </w:p>
    <w:p w:rsidR="0031072E" w:rsidRPr="003E3642" w:rsidRDefault="00D954C7" w:rsidP="003E3642">
      <w:pPr>
        <w:ind w:firstLine="709"/>
        <w:jc w:val="both"/>
      </w:pPr>
      <w:hyperlink r:id="rId11" w:history="1">
        <w:r w:rsidR="0031072E" w:rsidRPr="003E3642">
          <w:t>план мероприятий по формированию благоприятного инвестиционного климата в муниципальном образовании Нижневартовский район</w:t>
        </w:r>
      </w:hyperlink>
      <w:r w:rsidR="0031072E" w:rsidRPr="003E3642">
        <w:t>;</w:t>
      </w:r>
    </w:p>
    <w:p w:rsidR="0031072E" w:rsidRPr="003E3642" w:rsidRDefault="0031072E" w:rsidP="003E3642">
      <w:pPr>
        <w:ind w:firstLine="709"/>
        <w:jc w:val="both"/>
      </w:pPr>
      <w:r w:rsidRPr="003E3642">
        <w:t>постановление администрации района от 24.07.2014 № 1439 «О Плане мероприятий (дорожной карте) внедрения Стандарта деятельности органов м</w:t>
      </w:r>
      <w:r w:rsidRPr="003E3642">
        <w:t>е</w:t>
      </w:r>
      <w:r w:rsidRPr="003E3642">
        <w:t>стного самоуправления по обеспечению благоприятного инвестиционного кл</w:t>
      </w:r>
      <w:r w:rsidRPr="003E3642">
        <w:t>и</w:t>
      </w:r>
      <w:r w:rsidRPr="003E3642">
        <w:t>мата в муниципальном образовании Нижневартовский район»;</w:t>
      </w:r>
    </w:p>
    <w:p w:rsidR="0031072E" w:rsidRPr="003E3642" w:rsidRDefault="0031072E" w:rsidP="003E3642">
      <w:pPr>
        <w:ind w:firstLine="709"/>
        <w:jc w:val="both"/>
      </w:pPr>
      <w:r w:rsidRPr="003E3642">
        <w:t>постановление администрации района от 07.08.2013 № 1672 «О плане м</w:t>
      </w:r>
      <w:r w:rsidRPr="003E3642">
        <w:t>е</w:t>
      </w:r>
      <w:r w:rsidRPr="003E3642">
        <w:t>роприятий («дорожной карте») «Организация системы мер, направленных на сокращение сроков, количества согласований (разрешений) в сфере строител</w:t>
      </w:r>
      <w:r w:rsidRPr="003E3642">
        <w:t>ь</w:t>
      </w:r>
      <w:r w:rsidRPr="003E3642">
        <w:t>ства и сокращение сроков формирования и предоставления земельных учас</w:t>
      </w:r>
      <w:r w:rsidRPr="003E3642">
        <w:t>т</w:t>
      </w:r>
      <w:r w:rsidRPr="003E3642">
        <w:t>ков, предназначенных для строитель</w:t>
      </w:r>
      <w:r w:rsidR="00B97E8D">
        <w:t>ст</w:t>
      </w:r>
      <w:r w:rsidRPr="003E3642">
        <w:t>ва вНижневартовском районе (2013</w:t>
      </w:r>
      <w:r w:rsidR="00B97E8D">
        <w:t>−</w:t>
      </w:r>
      <w:r w:rsidRPr="003E3642">
        <w:t xml:space="preserve">2018 годы)». </w:t>
      </w:r>
    </w:p>
    <w:p w:rsidR="0031072E" w:rsidRPr="003E3642" w:rsidRDefault="0031072E" w:rsidP="003E3642">
      <w:pPr>
        <w:ind w:firstLine="709"/>
        <w:jc w:val="both"/>
      </w:pPr>
      <w:r w:rsidRPr="003E3642">
        <w:t xml:space="preserve">Создан Совет по инвестиционной политике Нижневартовского района. </w:t>
      </w:r>
    </w:p>
    <w:p w:rsidR="0031072E" w:rsidRPr="003E3642" w:rsidRDefault="0031072E" w:rsidP="003E3642">
      <w:pPr>
        <w:ind w:firstLine="709"/>
        <w:jc w:val="both"/>
      </w:pPr>
      <w:r w:rsidRPr="003E3642">
        <w:lastRenderedPageBreak/>
        <w:t>В районе утверждена «Концепция инвестиционной политики Нижнева</w:t>
      </w:r>
      <w:r w:rsidRPr="003E3642">
        <w:t>р</w:t>
      </w:r>
      <w:r w:rsidRPr="003E3642">
        <w:t>товского района до 2020 года», в 2014 году осуществляется разработка Инв</w:t>
      </w:r>
      <w:r w:rsidRPr="003E3642">
        <w:t>е</w:t>
      </w:r>
      <w:r w:rsidRPr="003E3642">
        <w:t>стиционного паспорта муниципального образования.</w:t>
      </w:r>
    </w:p>
    <w:p w:rsidR="0031072E" w:rsidRPr="003E3642" w:rsidRDefault="0031072E" w:rsidP="003E3642">
      <w:pPr>
        <w:ind w:firstLine="709"/>
        <w:jc w:val="both"/>
      </w:pPr>
      <w:r w:rsidRPr="003E3642">
        <w:t>Учитывая все факторы, влияющие на инвестиционный климат в средн</w:t>
      </w:r>
      <w:r w:rsidRPr="003E3642">
        <w:t>е</w:t>
      </w:r>
      <w:r w:rsidRPr="003E3642">
        <w:t>срочном периоде, прогнозом автономного округа предусматривается соответс</w:t>
      </w:r>
      <w:r w:rsidRPr="003E3642">
        <w:t>т</w:t>
      </w:r>
      <w:r w:rsidRPr="003E3642">
        <w:t>вие доли инвестиций в валовом региональном продукте Югры целевому орие</w:t>
      </w:r>
      <w:r w:rsidRPr="003E3642">
        <w:t>н</w:t>
      </w:r>
      <w:r w:rsidRPr="003E3642">
        <w:t xml:space="preserve">тиру, установленному в Указе Президента Российской Федерации от </w:t>
      </w:r>
      <w:r w:rsidR="00B97E8D">
        <w:t>0</w:t>
      </w:r>
      <w:r w:rsidRPr="003E3642">
        <w:t>7 мая 2012 года № 596</w:t>
      </w:r>
      <w:r w:rsidR="00B97E8D">
        <w:t>,−</w:t>
      </w:r>
      <w:r w:rsidRPr="003E3642">
        <w:t xml:space="preserve"> увеличение объема инвестиций не менее чем до 25% вну</w:t>
      </w:r>
      <w:r w:rsidRPr="003E3642">
        <w:t>т</w:t>
      </w:r>
      <w:r w:rsidRPr="003E3642">
        <w:t>реннего валового продукта к 2015 году и до 27% – к 2018 году. Инвестиции Нижневартовского района в общем объеме инвестиций автономного округа увеличиваются с 8,5% в 2012 году до 10,4% в 2015</w:t>
      </w:r>
      <w:r w:rsidR="00B97E8D">
        <w:t>−</w:t>
      </w:r>
      <w:r w:rsidRPr="003E3642">
        <w:t xml:space="preserve">2017 годах. </w:t>
      </w:r>
    </w:p>
    <w:p w:rsidR="0031072E" w:rsidRPr="003E3642" w:rsidRDefault="0031072E" w:rsidP="003E3642">
      <w:pPr>
        <w:ind w:firstLine="709"/>
        <w:jc w:val="both"/>
      </w:pPr>
    </w:p>
    <w:p w:rsidR="0031072E" w:rsidRPr="0031072E" w:rsidRDefault="0031072E" w:rsidP="003E3642">
      <w:pPr>
        <w:jc w:val="center"/>
      </w:pPr>
      <w:r w:rsidRPr="003E3642">
        <w:rPr>
          <w:b/>
        </w:rPr>
        <w:t>Строительство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Объем работ по виду деятельности «строительство» по полному кругу предприятий в 2013 году составил 8 284,8 млн. рублей или 97,8% к 2012 году в сопоставимых ценах. На снижение показателя в 2013 году и текущем году отр</w:t>
      </w:r>
      <w:r w:rsidRPr="0031072E">
        <w:t>а</w:t>
      </w:r>
      <w:r w:rsidRPr="0031072E">
        <w:t>зилось завершение строительных работ на третьем блоке Нижневартовской ГРЭС. В 2014 году ожидается объем выполненных работ в объеме 7 033,2 млн. рублей или 82,7% (в сопоставимых ценах). В 2015</w:t>
      </w:r>
      <w:r w:rsidR="00B97E8D">
        <w:t>−</w:t>
      </w:r>
      <w:r w:rsidRPr="0031072E">
        <w:t>2017 годах объемы работ в строительстве прогнозируются с увеличением объемов монтажно-строительных работ по объектам, предусмотренным в рамках реализации пр</w:t>
      </w:r>
      <w:r w:rsidRPr="0031072E">
        <w:t>о</w:t>
      </w:r>
      <w:r w:rsidRPr="0031072E">
        <w:t>грамм всех уровней (объекты образования и социального обслуживания, инж</w:t>
      </w:r>
      <w:r w:rsidRPr="0031072E">
        <w:t>е</w:t>
      </w:r>
      <w:r w:rsidRPr="0031072E">
        <w:t>нерные сети для подготовки земельных участков для жилищного строительс</w:t>
      </w:r>
      <w:r w:rsidRPr="0031072E">
        <w:t>т</w:t>
      </w:r>
      <w:r w:rsidRPr="0031072E">
        <w:t>ва, пожарные водоемы, участковые пункты полиции, завершение строительства мостового перехода через р.Вах на автомобильной дороге г. Нижневартовск – г. Стрежевой, начало работ по реконструкции автомобильной дороги с. Больш</w:t>
      </w:r>
      <w:r w:rsidRPr="0031072E">
        <w:t>е</w:t>
      </w:r>
      <w:r w:rsidRPr="0031072E">
        <w:t xml:space="preserve">тархово). </w:t>
      </w:r>
    </w:p>
    <w:p w:rsidR="0031072E" w:rsidRPr="0031072E" w:rsidRDefault="0031072E" w:rsidP="003E3642">
      <w:pPr>
        <w:ind w:firstLine="709"/>
        <w:jc w:val="both"/>
      </w:pPr>
      <w:r w:rsidRPr="0031072E">
        <w:t>В сфере строительства объектов социальной сферы в 2013 году на усл</w:t>
      </w:r>
      <w:r w:rsidRPr="0031072E">
        <w:t>о</w:t>
      </w:r>
      <w:r w:rsidRPr="0031072E">
        <w:t>виях софинансирования из регионального бюджета завершено строительство школы в пгт. Новоаганске, начатое в 2011 году, построен полигон твердых б</w:t>
      </w:r>
      <w:r w:rsidRPr="0031072E">
        <w:t>ы</w:t>
      </w:r>
      <w:r w:rsidRPr="0031072E">
        <w:t xml:space="preserve">товых отходов в с. Покур. </w:t>
      </w:r>
    </w:p>
    <w:p w:rsidR="0031072E" w:rsidRPr="0031072E" w:rsidRDefault="0031072E" w:rsidP="003E3642">
      <w:pPr>
        <w:ind w:firstLine="709"/>
        <w:jc w:val="both"/>
      </w:pPr>
      <w:r w:rsidRPr="0031072E">
        <w:t>На территории района в 2013 году строительные работы осуществлялись на объектах, возводимых в рамках социального партнерства с участием вн</w:t>
      </w:r>
      <w:r w:rsidRPr="0031072E">
        <w:t>е</w:t>
      </w:r>
      <w:r w:rsidRPr="0031072E">
        <w:t>бюджетных источников</w:t>
      </w:r>
      <w:r w:rsidR="00B97E8D">
        <w:t>:</w:t>
      </w:r>
      <w:r w:rsidRPr="0031072E">
        <w:t xml:space="preserve"> в п. Зайцева Речка открытыми акционерными общес</w:t>
      </w:r>
      <w:r w:rsidRPr="0031072E">
        <w:t>т</w:t>
      </w:r>
      <w:r w:rsidRPr="0031072E">
        <w:t>вами «СибурТюменьГаз» и «Сл</w:t>
      </w:r>
      <w:r w:rsidR="00B97E8D">
        <w:t>авнефть</w:t>
      </w:r>
      <w:r w:rsidRPr="0031072E">
        <w:t xml:space="preserve">-Мегионнефтегаз» финансировались строительные работы по возведению храма-часовни. </w:t>
      </w:r>
    </w:p>
    <w:p w:rsidR="0031072E" w:rsidRPr="0031072E" w:rsidRDefault="0031072E" w:rsidP="003E3642">
      <w:pPr>
        <w:ind w:firstLine="709"/>
        <w:jc w:val="both"/>
      </w:pPr>
      <w:r w:rsidRPr="0031072E">
        <w:t>В 2013</w:t>
      </w:r>
      <w:r w:rsidR="00B97E8D">
        <w:t>−</w:t>
      </w:r>
      <w:r w:rsidRPr="0031072E">
        <w:t xml:space="preserve">2014 годах велось строительство детского сада в пгт. Излучинске. </w:t>
      </w:r>
    </w:p>
    <w:p w:rsidR="0031072E" w:rsidRPr="0031072E" w:rsidRDefault="0031072E" w:rsidP="003E3642">
      <w:pPr>
        <w:ind w:firstLine="709"/>
        <w:jc w:val="both"/>
      </w:pPr>
      <w:r w:rsidRPr="0031072E">
        <w:t>В прогнозируемых 2015–2017 годах из социально значимых объектов  планиру</w:t>
      </w:r>
      <w:r w:rsidR="00197C71">
        <w:t>ю</w:t>
      </w:r>
      <w:r w:rsidRPr="0031072E">
        <w:t>тся строительство детского сада в пгт. Новоаганске, крытого хокке</w:t>
      </w:r>
      <w:r w:rsidRPr="0031072E">
        <w:t>й</w:t>
      </w:r>
      <w:r w:rsidRPr="0031072E">
        <w:t>ного корта в пгт. Излучинске и физкультурно-спортивного в с. Ларьяк, стро</w:t>
      </w:r>
      <w:r w:rsidRPr="0031072E">
        <w:t>и</w:t>
      </w:r>
      <w:r w:rsidRPr="0031072E">
        <w:t>тельные работы по реконструкции 5 блока школы в пгт. Излучинске (плав</w:t>
      </w:r>
      <w:r w:rsidRPr="0031072E">
        <w:t>а</w:t>
      </w:r>
      <w:r w:rsidRPr="0031072E">
        <w:t>тельный бассейн) и работ</w:t>
      </w:r>
      <w:r w:rsidR="00197C71">
        <w:t>ы</w:t>
      </w:r>
      <w:r w:rsidRPr="0031072E">
        <w:t xml:space="preserve"> по реализации перечисленных выше других инв</w:t>
      </w:r>
      <w:r w:rsidRPr="0031072E">
        <w:t>е</w:t>
      </w:r>
      <w:r w:rsidRPr="0031072E">
        <w:t>стиционных проектов.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Реализация в 2013 году на территории района мероприятий целевой пр</w:t>
      </w:r>
      <w:r w:rsidRPr="0031072E">
        <w:t>о</w:t>
      </w:r>
      <w:r w:rsidRPr="0031072E">
        <w:t>граммы Ханты-Мансийского автономного округа – Югры «Содействие разв</w:t>
      </w:r>
      <w:r w:rsidRPr="0031072E">
        <w:t>и</w:t>
      </w:r>
      <w:r w:rsidRPr="0031072E">
        <w:t>тию жилищного строительства на 2011–2013 годы и на плановый период до 2015 года», муниципа</w:t>
      </w:r>
      <w:r w:rsidR="00B97E8D">
        <w:t>льных</w:t>
      </w:r>
      <w:r w:rsidRPr="0031072E">
        <w:t xml:space="preserve"> программ «Обеспечение граждан жилыми пом</w:t>
      </w:r>
      <w:r w:rsidRPr="0031072E">
        <w:t>е</w:t>
      </w:r>
      <w:r w:rsidRPr="0031072E">
        <w:t>щениями на 2012</w:t>
      </w:r>
      <w:r w:rsidR="00B97E8D">
        <w:t>−</w:t>
      </w:r>
      <w:r w:rsidRPr="0031072E">
        <w:t>2013 годы и на период до 2015 года», «Ликвидация присп</w:t>
      </w:r>
      <w:r w:rsidRPr="0031072E">
        <w:t>о</w:t>
      </w:r>
      <w:r w:rsidRPr="0031072E">
        <w:t>собленных для проживания строений на территории Нижневартовского района и расселение проживающих в них граждан на 2012–2014 годы» направлен</w:t>
      </w:r>
      <w:r w:rsidR="00B97E8D">
        <w:t>а</w:t>
      </w:r>
      <w:r w:rsidRPr="0031072E">
        <w:t xml:space="preserve"> на выполнение поручений и достижение целевых показателей, установленных Указами Президента Российской Федерации от 07 мая 2012 года. </w:t>
      </w:r>
    </w:p>
    <w:p w:rsidR="0031072E" w:rsidRPr="0031072E" w:rsidRDefault="0031072E" w:rsidP="003E3642">
      <w:pPr>
        <w:ind w:firstLine="709"/>
        <w:jc w:val="both"/>
      </w:pPr>
      <w:r w:rsidRPr="0031072E">
        <w:t>Основной целью жилищной политики вНижневартовском районе являе</w:t>
      </w:r>
      <w:r w:rsidRPr="0031072E">
        <w:t>т</w:t>
      </w:r>
      <w:r w:rsidRPr="0031072E">
        <w:t>ся создание надежных правовых гарантий, способствующих реализации жит</w:t>
      </w:r>
      <w:r w:rsidRPr="0031072E">
        <w:t>е</w:t>
      </w:r>
      <w:r w:rsidRPr="0031072E">
        <w:t>лями района конституционного права на жилье в современных условиях. В ц</w:t>
      </w:r>
      <w:r w:rsidRPr="0031072E">
        <w:t>е</w:t>
      </w:r>
      <w:r w:rsidRPr="0031072E">
        <w:t>лях обеспечения граждан жилыми помещениями постановлением администр</w:t>
      </w:r>
      <w:r w:rsidRPr="0031072E">
        <w:t>а</w:t>
      </w:r>
      <w:r w:rsidRPr="0031072E">
        <w:t>ции района в декабре 2013 года утверждена муниципальная программа «Обе</w:t>
      </w:r>
      <w:r w:rsidRPr="0031072E">
        <w:t>с</w:t>
      </w:r>
      <w:r w:rsidRPr="0031072E">
        <w:t>печение доступным и комфортным жильем жителей Нижневартовского района в 2014</w:t>
      </w:r>
      <w:r w:rsidR="00B97E8D">
        <w:t>−</w:t>
      </w:r>
      <w:r w:rsidRPr="0031072E">
        <w:t>2020 годах», целью которой является повышение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граждан.</w:t>
      </w:r>
    </w:p>
    <w:p w:rsidR="0031072E" w:rsidRPr="0031072E" w:rsidRDefault="0031072E" w:rsidP="003E3642">
      <w:pPr>
        <w:ind w:firstLine="709"/>
        <w:jc w:val="both"/>
      </w:pPr>
      <w:r w:rsidRPr="0031072E">
        <w:t>В населенных пунктах района в 2013 году введено в действие жилых д</w:t>
      </w:r>
      <w:r w:rsidRPr="0031072E">
        <w:t>о</w:t>
      </w:r>
      <w:r w:rsidRPr="0031072E">
        <w:t>мов общей площадью 23 389 кв. метров, что на 7% больше объема жилья, вв</w:t>
      </w:r>
      <w:r w:rsidRPr="0031072E">
        <w:t>е</w:t>
      </w:r>
      <w:r w:rsidRPr="0031072E">
        <w:t>денного в 2012 году. В том числе для государственных и муниципальных нужд введено 379 квартир общей площадью 20 784 кв. метров, что выше запланир</w:t>
      </w:r>
      <w:r w:rsidRPr="0031072E">
        <w:t>о</w:t>
      </w:r>
      <w:r w:rsidRPr="0031072E">
        <w:t>ванных показателей на 2013 год на 25 квартир и 184 кв. метров. Доля индив</w:t>
      </w:r>
      <w:r w:rsidRPr="0031072E">
        <w:t>и</w:t>
      </w:r>
      <w:r w:rsidRPr="0031072E">
        <w:t xml:space="preserve">дуального строительства – 11,43% от общей площади введенного жилья или 2 606 кв. метров. </w:t>
      </w:r>
    </w:p>
    <w:p w:rsidR="0031072E" w:rsidRPr="0031072E" w:rsidRDefault="0031072E" w:rsidP="003E3642">
      <w:pPr>
        <w:ind w:firstLine="709"/>
        <w:jc w:val="both"/>
      </w:pPr>
      <w:r w:rsidRPr="0031072E">
        <w:t>В 2014 году за счет всех источников финансирования, в том числе инв</w:t>
      </w:r>
      <w:r w:rsidRPr="0031072E">
        <w:t>е</w:t>
      </w:r>
      <w:r w:rsidRPr="0031072E">
        <w:t>сторов-застройщиков и жителей района (ИЖС), запланировано к вводу в эк</w:t>
      </w:r>
      <w:r w:rsidRPr="0031072E">
        <w:t>с</w:t>
      </w:r>
      <w:r w:rsidRPr="0031072E">
        <w:t>плуатацию объектов жилищного строительства в объеме 24 833 кв. метров. Достижение запланированных показателей предусмотрено в рамках реализации муниципальной программы «Обеспечение доступным и комфортным жильем жителей Нижневартовского района в 2014–2020 годах».Доля индивидуального жилищного строительства составит 5,6%. В плановом периоде 2015–2017 годов показатели ввода жилья спрогнозированы с учетом софинансирования  из средств бюджета автономного округа посредством участия в долевом стро</w:t>
      </w:r>
      <w:r w:rsidRPr="0031072E">
        <w:t>и</w:t>
      </w:r>
      <w:r w:rsidRPr="0031072E">
        <w:t xml:space="preserve">тельстве по Федеральному </w:t>
      </w:r>
      <w:hyperlink r:id="rId12" w:history="1">
        <w:r w:rsidRPr="0031072E">
          <w:t>закону</w:t>
        </w:r>
      </w:hyperlink>
      <w:r w:rsidRPr="0031072E">
        <w:t xml:space="preserve"> от 30.12.2004 № 214-ФЗ «Об участии в дол</w:t>
      </w:r>
      <w:r w:rsidRPr="0031072E">
        <w:t>е</w:t>
      </w:r>
      <w:r w:rsidRPr="0031072E">
        <w:t>вом строительстве многоквартирных домов и иных объектов недвижимости и о внесении изменений в некоторые законодательные акты Российской Федер</w:t>
      </w:r>
      <w:r w:rsidRPr="0031072E">
        <w:t>а</w:t>
      </w:r>
      <w:r w:rsidRPr="0031072E">
        <w:t xml:space="preserve">ции» (выкуп жилья у застройщиков). </w:t>
      </w:r>
    </w:p>
    <w:p w:rsidR="0031072E" w:rsidRPr="0031072E" w:rsidRDefault="0031072E" w:rsidP="003E3642">
      <w:pPr>
        <w:ind w:firstLine="709"/>
        <w:jc w:val="both"/>
      </w:pPr>
      <w:r w:rsidRPr="0031072E">
        <w:t>В 2015 году по основному варианту прогноза предполагается ввестив районе 26 695 кв. метров в 2016</w:t>
      </w:r>
      <w:r w:rsidR="00B97E8D">
        <w:t>−</w:t>
      </w:r>
      <w:r w:rsidRPr="0031072E">
        <w:t>2017 годах – 28 697 и 30 849 кв. метров соо</w:t>
      </w:r>
      <w:r w:rsidRPr="0031072E">
        <w:t>т</w:t>
      </w:r>
      <w:r w:rsidRPr="0031072E">
        <w:t>ветственно. При этом доля индивидуального жилищного строительства в 2015 году составит 3,7%, в 2016</w:t>
      </w:r>
      <w:r w:rsidR="00B97E8D">
        <w:t>−</w:t>
      </w:r>
      <w:r w:rsidRPr="0031072E">
        <w:t>2017 года – 3,5% и 3,2% соответственно по годам.</w:t>
      </w:r>
    </w:p>
    <w:p w:rsidR="0031072E" w:rsidRPr="0031072E" w:rsidRDefault="0031072E" w:rsidP="003E3642">
      <w:pPr>
        <w:ind w:firstLine="709"/>
        <w:jc w:val="both"/>
      </w:pPr>
      <w:r w:rsidRPr="0031072E">
        <w:t>В целях реализации Указа Президента Российской Федерации от 07 мая 2012 №600 «О мерах по обеспечению граждан Российской Федерации досту</w:t>
      </w:r>
      <w:r w:rsidRPr="0031072E">
        <w:t>п</w:t>
      </w:r>
      <w:r w:rsidRPr="0031072E">
        <w:lastRenderedPageBreak/>
        <w:t>ным и комфортным жильем и повышению качества жилищно-коммунальных услуг» определены целевые показатели, одним из которых является предоста</w:t>
      </w:r>
      <w:r w:rsidRPr="0031072E">
        <w:t>в</w:t>
      </w:r>
      <w:r w:rsidRPr="0031072E">
        <w:t>ление доступного и комфортного жилья до 2020 года 60 процентам российских семей, желающих улучшить свои жилищные условия.</w:t>
      </w:r>
    </w:p>
    <w:p w:rsidR="0031072E" w:rsidRPr="0031072E" w:rsidRDefault="0031072E" w:rsidP="003E3642">
      <w:pPr>
        <w:ind w:firstLine="709"/>
        <w:jc w:val="both"/>
      </w:pPr>
      <w:r w:rsidRPr="0031072E">
        <w:t>В 2014 году от запланированного ввода объема жилья 24 833 кв.м жилые помещения планируется предоставить 427 семьям, нуждающимся в жилье, что составит 26% от общего количества семей, нуждающихся в жилых помещениях (1660 семей).</w:t>
      </w:r>
    </w:p>
    <w:p w:rsidR="0031072E" w:rsidRPr="0031072E" w:rsidRDefault="0031072E" w:rsidP="003E3642">
      <w:pPr>
        <w:ind w:firstLine="709"/>
        <w:jc w:val="both"/>
      </w:pPr>
      <w:r w:rsidRPr="0031072E">
        <w:t>По целевому показателю, определенному Указом Президента Российской Федерации, доля жилья, соответствующего стандартам эконом-класса, в общем объеме введенного жилья в 2013 году составила 90% при плане 89%. По оценке 2014 года доля жилья, соответствующего стандартам эконом-класса, в общем объеме введенного жилья составит 92%. В плановом периоде 2015–2017 годов доля жилья, соответствующего стандартам эконом-класса, в общем объеме вв</w:t>
      </w:r>
      <w:r w:rsidRPr="0031072E">
        <w:t>е</w:t>
      </w:r>
      <w:r w:rsidRPr="0031072E">
        <w:t xml:space="preserve">денного жилья составит: 2015 год – 93%, 2016 год – 93%, 2017 год </w:t>
      </w:r>
      <w:r w:rsidR="008C061A">
        <w:t>−</w:t>
      </w:r>
      <w:r w:rsidRPr="0031072E">
        <w:t xml:space="preserve"> 94%.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Во исполнение Указа Президента Российской Федерации от </w:t>
      </w:r>
      <w:r w:rsidR="008C061A">
        <w:t>0</w:t>
      </w:r>
      <w:r w:rsidRPr="0031072E">
        <w:t>7 мая 2012 года № 600 «О мерах по обеспечению граждан Российской Федерации досту</w:t>
      </w:r>
      <w:r w:rsidRPr="0031072E">
        <w:t>п</w:t>
      </w:r>
      <w:r w:rsidRPr="0031072E">
        <w:t>ным и комфортным жильем и повышению качества жилищно-коммунальных услуг» разработаны мероприятия по ликвидации жилого фонда, непригодного для проживания, предусмотренные в муниципальной программе «Обеспечение доступным и комфортным жильем жителей Нижневартовского района в 2014–2020 годах».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По состоянию на 01.01.2014 в реестр жилых домов, непригодных для проживания вНижневартовском районе, включены 223 дома общей площадью  42070,1 кв. метров. </w:t>
      </w:r>
    </w:p>
    <w:p w:rsidR="0031072E" w:rsidRPr="0031072E" w:rsidRDefault="0031072E" w:rsidP="003E3642">
      <w:pPr>
        <w:ind w:firstLine="709"/>
        <w:jc w:val="both"/>
      </w:pPr>
      <w:r w:rsidRPr="0031072E">
        <w:t>В 2013 году снесено непригодного для проживания жилья в объеме 8 448,2 кв. метров (39 домов), в 2014 году планируется снести 8 936 кв. метров, в 2015</w:t>
      </w:r>
      <w:r w:rsidR="008C061A">
        <w:t>−</w:t>
      </w:r>
      <w:r w:rsidRPr="0031072E">
        <w:t>2017 годы: 9 136 кв. метров, 8</w:t>
      </w:r>
      <w:r w:rsidR="008C061A">
        <w:t> </w:t>
      </w:r>
      <w:r w:rsidRPr="0031072E">
        <w:t>941кв. метров, 9 199 кв. метров соотве</w:t>
      </w:r>
      <w:r w:rsidRPr="0031072E">
        <w:t>т</w:t>
      </w:r>
      <w:r w:rsidRPr="0031072E">
        <w:t>ственно.</w:t>
      </w:r>
    </w:p>
    <w:p w:rsidR="0031072E" w:rsidRPr="0031072E" w:rsidRDefault="0031072E" w:rsidP="0031072E"/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Основные финансовые показатели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 xml:space="preserve">Прогноз основных показателей баланса финансовых ресурсов исходит    из налоговых условий функционирования экономики. </w:t>
      </w:r>
    </w:p>
    <w:p w:rsidR="0031072E" w:rsidRPr="0031072E" w:rsidRDefault="0031072E" w:rsidP="003E3642">
      <w:pPr>
        <w:ind w:firstLine="709"/>
        <w:jc w:val="both"/>
      </w:pPr>
      <w:r w:rsidRPr="0031072E">
        <w:t>Исходя из того, что консолидированный бюджет муниципального обр</w:t>
      </w:r>
      <w:r w:rsidRPr="0031072E">
        <w:t>а</w:t>
      </w:r>
      <w:r w:rsidRPr="0031072E">
        <w:t>зования в части налоговых доходов на 98% сформирован из федеральных, р</w:t>
      </w:r>
      <w:r w:rsidRPr="0031072E">
        <w:t>е</w:t>
      </w:r>
      <w:r w:rsidRPr="0031072E">
        <w:t>гиональных налогов</w:t>
      </w:r>
      <w:r w:rsidRPr="008C061A">
        <w:t>,</w:t>
      </w:r>
      <w:r w:rsidRPr="0031072E">
        <w:t xml:space="preserve"> на 2% </w:t>
      </w:r>
      <w:r w:rsidR="008C061A">
        <w:t>−</w:t>
      </w:r>
      <w:r w:rsidRPr="0031072E">
        <w:t xml:space="preserve"> из местных налогов, налоговые поступления м</w:t>
      </w:r>
      <w:r w:rsidRPr="0031072E">
        <w:t>у</w:t>
      </w:r>
      <w:r w:rsidRPr="0031072E">
        <w:t xml:space="preserve">ниципального образования в основном определяются налоговой политикой Российской Федерации и автономного округа. </w:t>
      </w:r>
    </w:p>
    <w:p w:rsidR="0031072E" w:rsidRPr="0031072E" w:rsidRDefault="0031072E" w:rsidP="003E3642">
      <w:pPr>
        <w:ind w:firstLine="709"/>
        <w:jc w:val="both"/>
      </w:pPr>
      <w:r w:rsidRPr="0031072E">
        <w:t>Основу налоговых поступлений в местные бюджеты составляет налог на доходы физических лиц.Он в основном и определяет динамику налоговых д</w:t>
      </w:r>
      <w:r w:rsidRPr="0031072E">
        <w:t>о</w:t>
      </w:r>
      <w:r w:rsidRPr="0031072E">
        <w:t>ходов района, так как составляет более 90 процентов налоговых поступлений в бюджет района. Основу неналоговых доходов составляют доходы от использ</w:t>
      </w:r>
      <w:r w:rsidRPr="0031072E">
        <w:t>о</w:t>
      </w:r>
      <w:r w:rsidRPr="0031072E">
        <w:t>вания имущества, находящегося в муниципальной собственности, и платежи при пользовании природными ресурсами.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Поступление налога на доходы физических лиц в бюджет района в 2014 году оценивается в сумме 1 331,0 млн. рублей. В соответствии с Федеральным законом от 29 декабря 2012 года № 273-ФЗ «Об образовании в Российской Ф</w:t>
      </w:r>
      <w:r w:rsidRPr="0031072E">
        <w:t>е</w:t>
      </w:r>
      <w:r w:rsidRPr="0031072E">
        <w:t>дерации» с 2014 года с муниципального уровня на региональный переданы полномочия по обеспечению государственных гарантий прав граждан на пол</w:t>
      </w:r>
      <w:r w:rsidRPr="0031072E">
        <w:t>у</w:t>
      </w:r>
      <w:r w:rsidRPr="0031072E">
        <w:t>чение общедоступного и бесплатного дошкольного образования в муниципал</w:t>
      </w:r>
      <w:r w:rsidRPr="0031072E">
        <w:t>ь</w:t>
      </w:r>
      <w:r w:rsidRPr="0031072E">
        <w:t>ных дошкольных образовательных организациях путем предоставления су</w:t>
      </w:r>
      <w:r w:rsidRPr="0031072E">
        <w:t>б</w:t>
      </w:r>
      <w:r w:rsidRPr="0031072E">
        <w:t>венции местным бюджетам, включая расходы на оплату труда педагогического персонала, приобретение учебников и учебных пособий, средств обучения, игр, игрушек, в соответствии с нормативами, определяемыми органами государс</w:t>
      </w:r>
      <w:r w:rsidRPr="0031072E">
        <w:t>т</w:t>
      </w:r>
      <w:r w:rsidRPr="0031072E">
        <w:t>венной власти субъекта Российской Федерации.</w:t>
      </w:r>
    </w:p>
    <w:p w:rsidR="0031072E" w:rsidRPr="0031072E" w:rsidRDefault="0031072E" w:rsidP="003E3642">
      <w:pPr>
        <w:ind w:firstLine="709"/>
        <w:jc w:val="both"/>
      </w:pPr>
      <w:r w:rsidRPr="0031072E">
        <w:t>В прогнозном периоде 2015−2017 годов ожидается уменьшение посту</w:t>
      </w:r>
      <w:r w:rsidRPr="0031072E">
        <w:t>п</w:t>
      </w:r>
      <w:r w:rsidRPr="0031072E">
        <w:t>ления налога. В прогнозном периоде 2015−2017 годов ожидается уменьшение поступления налога</w:t>
      </w:r>
      <w:r w:rsidR="008C061A">
        <w:t xml:space="preserve"> в связи с</w:t>
      </w:r>
      <w:r w:rsidRPr="0031072E">
        <w:t xml:space="preserve"> расширением полномочий в сфере дошкольного образования в соответствии с налоговой политикой автономного округа, у</w:t>
      </w:r>
      <w:r w:rsidRPr="0031072E">
        <w:t>т</w:t>
      </w:r>
      <w:r w:rsidRPr="0031072E">
        <w:t xml:space="preserve">вержденной распоряжением Правительства </w:t>
      </w:r>
      <w:r w:rsidR="008C061A" w:rsidRPr="0031072E">
        <w:t xml:space="preserve">Ханты-Мансийского </w:t>
      </w:r>
      <w:r w:rsidRPr="0031072E">
        <w:t xml:space="preserve">автономного округа </w:t>
      </w:r>
      <w:r w:rsidR="008C061A" w:rsidRPr="0031072E">
        <w:t xml:space="preserve">– Югры </w:t>
      </w:r>
      <w:r w:rsidRPr="0031072E">
        <w:t>14.08.2014 № 454-рп «Об основных направлениях налоговой, бюджетной и долговой политики Ханты-Мансийского автономного округа – Югры и характеристиках проекта бюджета Ханты-Мансийского автономного округа – Югры на 2015 год и наплановый период 2016 и 2017 годов», с 2015 г</w:t>
      </w:r>
      <w:r w:rsidRPr="0031072E">
        <w:t>о</w:t>
      </w:r>
      <w:r w:rsidRPr="0031072E">
        <w:t>да планируется передача с муниципального уровня на региональный налога на доходы физических лиц в размере 4,5% от сверх установленного Бюджетным кодексом Российской Федерации норматива отчислений. Таким образом, но</w:t>
      </w:r>
      <w:r w:rsidRPr="0031072E">
        <w:t>р</w:t>
      </w:r>
      <w:r w:rsidRPr="0031072E">
        <w:t>матив отчислений налога на доходы физических лиц в бюджет района в 2015–2017 годах составит 34%.</w:t>
      </w:r>
    </w:p>
    <w:p w:rsidR="0031072E" w:rsidRPr="0031072E" w:rsidRDefault="0031072E" w:rsidP="003E3642">
      <w:pPr>
        <w:ind w:firstLine="709"/>
        <w:jc w:val="both"/>
      </w:pPr>
      <w:r w:rsidRPr="0031072E">
        <w:t>Доходы консолидированного бюджета района на 2015</w:t>
      </w:r>
      <w:r w:rsidR="00816962">
        <w:t>‒</w:t>
      </w:r>
      <w:r w:rsidRPr="0031072E">
        <w:t>2017 годы прогн</w:t>
      </w:r>
      <w:r w:rsidRPr="0031072E">
        <w:t>о</w:t>
      </w:r>
      <w:r w:rsidRPr="0031072E">
        <w:t>зируются в сумме: 2015 год – 3 484,5 млн. рублей; 2016 год – 3 504,7 млн.рублей; 2017 год – 3 748,1 млн.рублей.</w:t>
      </w:r>
    </w:p>
    <w:p w:rsidR="0031072E" w:rsidRPr="0031072E" w:rsidRDefault="0031072E" w:rsidP="0031072E"/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Денежные доходы и расходы населения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В прогнозный период уровень жизни населения будет определяться м</w:t>
      </w:r>
      <w:r w:rsidRPr="0031072E">
        <w:t>е</w:t>
      </w:r>
      <w:r w:rsidRPr="0031072E">
        <w:t>рами социальной политики, реализуемыми в соответствии с Концепцией долг</w:t>
      </w:r>
      <w:r w:rsidRPr="0031072E">
        <w:t>о</w:t>
      </w:r>
      <w:r w:rsidRPr="0031072E">
        <w:t>срочного социально-экономического развития Российской Федерации на пер</w:t>
      </w:r>
      <w:r w:rsidRPr="0031072E">
        <w:t>и</w:t>
      </w:r>
      <w:r w:rsidRPr="0031072E">
        <w:t xml:space="preserve">од до 2020 года, положениями Указа Президента Российской Федерации от </w:t>
      </w:r>
      <w:r w:rsidR="008C061A">
        <w:t>0</w:t>
      </w:r>
      <w:r w:rsidRPr="0031072E">
        <w:t>7 мая 2012 года №597 «О мероприятиях по реализации государственной соц</w:t>
      </w:r>
      <w:r w:rsidRPr="0031072E">
        <w:t>и</w:t>
      </w:r>
      <w:r w:rsidRPr="0031072E">
        <w:t>альной политики».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Уровень доходов населения является показателем его благосостояния, определяющим фактором в отношении социальных возможностей населения: отдыха, получения образования, поддержания здоровья и др. </w:t>
      </w:r>
    </w:p>
    <w:p w:rsidR="0031072E" w:rsidRPr="0031072E" w:rsidRDefault="0031072E" w:rsidP="003E3642">
      <w:pPr>
        <w:ind w:firstLine="709"/>
        <w:jc w:val="both"/>
      </w:pPr>
      <w:r w:rsidRPr="0031072E">
        <w:t>Наибольшую долю учтенных доходов работающего населения составл</w:t>
      </w:r>
      <w:r w:rsidRPr="0031072E">
        <w:t>я</w:t>
      </w:r>
      <w:r w:rsidRPr="0031072E">
        <w:t>ют заработная плата и выплаты социального характера. Для неработающего н</w:t>
      </w:r>
      <w:r w:rsidRPr="0031072E">
        <w:t>а</w:t>
      </w:r>
      <w:r w:rsidRPr="0031072E">
        <w:t xml:space="preserve">селения главный элемент доходов – социальные трансферты (пенсии, пособия </w:t>
      </w:r>
      <w:bookmarkStart w:id="0" w:name="_GoBack"/>
      <w:bookmarkEnd w:id="0"/>
      <w:r w:rsidRPr="0031072E">
        <w:t xml:space="preserve">и социальная помощь и др.). 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В 2015</w:t>
      </w:r>
      <w:r w:rsidR="008C061A">
        <w:t>−</w:t>
      </w:r>
      <w:r w:rsidRPr="0031072E">
        <w:t>2017 годах сохранится положительная динамика денежных дох</w:t>
      </w:r>
      <w:r w:rsidRPr="0031072E">
        <w:t>о</w:t>
      </w:r>
      <w:r w:rsidRPr="0031072E">
        <w:t>дов населения за счет оплаты труда и социальных выплат.</w:t>
      </w:r>
    </w:p>
    <w:p w:rsidR="0031072E" w:rsidRPr="0031072E" w:rsidRDefault="0031072E" w:rsidP="003E3642">
      <w:pPr>
        <w:ind w:firstLine="709"/>
        <w:jc w:val="both"/>
      </w:pPr>
      <w:r w:rsidRPr="0031072E">
        <w:t>По итогам 2013 года среднедушевые доходы населения района увелич</w:t>
      </w:r>
      <w:r w:rsidRPr="0031072E">
        <w:t>и</w:t>
      </w:r>
      <w:r w:rsidRPr="0031072E">
        <w:t>лись на 6,7% и составили 34 680 рублей. В реальном исчислении доходы нас</w:t>
      </w:r>
      <w:r w:rsidRPr="0031072E">
        <w:t>е</w:t>
      </w:r>
      <w:r w:rsidRPr="0031072E">
        <w:t>ления за год составили 99,1%. В прогнозируемый период 2015–2017 годов б</w:t>
      </w:r>
      <w:r w:rsidRPr="0031072E">
        <w:t>у</w:t>
      </w:r>
      <w:r w:rsidRPr="0031072E">
        <w:t>дет происходить увеличение среднемесячных доходов населения</w:t>
      </w:r>
      <w:r w:rsidR="008C061A">
        <w:t>,</w:t>
      </w:r>
      <w:r w:rsidRPr="0031072E">
        <w:t xml:space="preserve"> и к 2017 году среднедушевые доходы населения района составят 38 810 рублей.</w:t>
      </w:r>
    </w:p>
    <w:p w:rsidR="0031072E" w:rsidRPr="0031072E" w:rsidRDefault="0031072E" w:rsidP="003E3642">
      <w:pPr>
        <w:ind w:firstLine="709"/>
        <w:jc w:val="both"/>
      </w:pPr>
      <w:r w:rsidRPr="0031072E">
        <w:t>В 2013 году среднемесячная заработная плата работников по полному кругу предприятий возросла на 7,1% и составила 47 367 рублей. В 2014 году среднемесячная заработная плата оценивается на уровне 50 557 рублей. В пр</w:t>
      </w:r>
      <w:r w:rsidRPr="0031072E">
        <w:t>о</w:t>
      </w:r>
      <w:r w:rsidRPr="0031072E">
        <w:t>гнозном периоде тенденция постепенного увеличения заработной платы по полному кругу сохранена</w:t>
      </w:r>
      <w:r w:rsidR="008C061A">
        <w:t>,</w:t>
      </w:r>
      <w:r w:rsidRPr="0031072E">
        <w:t xml:space="preserve"> и в результате к 2017 году средняя заработная плата прогнозируется на уровне 58 078 рублей, увеличившись по отношению к 2013 году на 22,6%.</w:t>
      </w:r>
    </w:p>
    <w:p w:rsidR="0031072E" w:rsidRPr="0031072E" w:rsidRDefault="0031072E" w:rsidP="003E3642">
      <w:pPr>
        <w:ind w:firstLine="709"/>
        <w:jc w:val="both"/>
      </w:pPr>
      <w:r w:rsidRPr="0031072E">
        <w:t>Среднемесячная заработная плата работников социальной сферы по ит</w:t>
      </w:r>
      <w:r w:rsidRPr="0031072E">
        <w:t>о</w:t>
      </w:r>
      <w:r w:rsidRPr="0031072E">
        <w:t>гам 2013 года составила 35 646 рублей, увеличившись на 22,1% по отношению к 2012 году, составив при этом 65,4% от средней заработной платы по экон</w:t>
      </w:r>
      <w:r w:rsidRPr="0031072E">
        <w:t>о</w:t>
      </w:r>
      <w:r w:rsidRPr="0031072E">
        <w:t xml:space="preserve">мике автономного округа. </w:t>
      </w:r>
    </w:p>
    <w:p w:rsidR="008C061A" w:rsidRDefault="008C061A" w:rsidP="003E3642">
      <w:pPr>
        <w:ind w:firstLine="709"/>
        <w:jc w:val="both"/>
      </w:pPr>
    </w:p>
    <w:p w:rsidR="008C061A" w:rsidRDefault="0031072E" w:rsidP="008C061A">
      <w:pPr>
        <w:jc w:val="center"/>
        <w:rPr>
          <w:b/>
        </w:rPr>
      </w:pPr>
      <w:r w:rsidRPr="008C061A">
        <w:rPr>
          <w:b/>
        </w:rPr>
        <w:t>Динамика среднемесячной заработной платы и средний</w:t>
      </w:r>
    </w:p>
    <w:p w:rsidR="0031072E" w:rsidRPr="008C061A" w:rsidRDefault="0031072E" w:rsidP="008C061A">
      <w:pPr>
        <w:jc w:val="center"/>
        <w:rPr>
          <w:b/>
        </w:rPr>
      </w:pPr>
      <w:r w:rsidRPr="008C061A">
        <w:rPr>
          <w:b/>
        </w:rPr>
        <w:t>размер дохода пенсионера</w:t>
      </w:r>
    </w:p>
    <w:p w:rsidR="0031072E" w:rsidRPr="0031072E" w:rsidRDefault="0031072E" w:rsidP="0031072E"/>
    <w:tbl>
      <w:tblPr>
        <w:tblStyle w:val="ab"/>
        <w:tblW w:w="10031" w:type="dxa"/>
        <w:jc w:val="center"/>
        <w:tblLook w:val="04A0"/>
      </w:tblPr>
      <w:tblGrid>
        <w:gridCol w:w="2660"/>
        <w:gridCol w:w="1276"/>
        <w:gridCol w:w="1275"/>
        <w:gridCol w:w="1197"/>
        <w:gridCol w:w="1213"/>
        <w:gridCol w:w="1134"/>
        <w:gridCol w:w="1276"/>
      </w:tblGrid>
      <w:tr w:rsidR="0031072E" w:rsidRPr="008C061A" w:rsidTr="003E3642">
        <w:trPr>
          <w:trHeight w:val="312"/>
          <w:jc w:val="center"/>
        </w:trPr>
        <w:tc>
          <w:tcPr>
            <w:tcW w:w="2660" w:type="dxa"/>
            <w:vMerge w:val="restart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276" w:type="dxa"/>
            <w:vMerge w:val="restart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2013 год отчет</w:t>
            </w:r>
          </w:p>
        </w:tc>
        <w:tc>
          <w:tcPr>
            <w:tcW w:w="1275" w:type="dxa"/>
            <w:vMerge w:val="restart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2014 год оценка</w:t>
            </w:r>
          </w:p>
        </w:tc>
        <w:tc>
          <w:tcPr>
            <w:tcW w:w="3544" w:type="dxa"/>
            <w:gridSpan w:val="3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Прогноз</w:t>
            </w:r>
          </w:p>
        </w:tc>
        <w:tc>
          <w:tcPr>
            <w:tcW w:w="1276" w:type="dxa"/>
            <w:vMerge w:val="restart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2017 год к 2013 году, %</w:t>
            </w:r>
          </w:p>
        </w:tc>
      </w:tr>
      <w:tr w:rsidR="0031072E" w:rsidRPr="008C061A" w:rsidTr="003E3642">
        <w:trPr>
          <w:trHeight w:val="326"/>
          <w:jc w:val="center"/>
        </w:trPr>
        <w:tc>
          <w:tcPr>
            <w:tcW w:w="2660" w:type="dxa"/>
            <w:vMerge/>
          </w:tcPr>
          <w:p w:rsidR="0031072E" w:rsidRPr="008C061A" w:rsidRDefault="0031072E" w:rsidP="008C061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1072E" w:rsidRPr="008C061A" w:rsidRDefault="0031072E" w:rsidP="008C061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1072E" w:rsidRPr="008C061A" w:rsidRDefault="0031072E" w:rsidP="008C061A">
            <w:pPr>
              <w:rPr>
                <w:sz w:val="24"/>
                <w:szCs w:val="24"/>
              </w:rPr>
            </w:pP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2015 год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b/>
                <w:sz w:val="24"/>
                <w:szCs w:val="24"/>
              </w:rPr>
            </w:pPr>
            <w:r w:rsidRPr="008C061A">
              <w:rPr>
                <w:b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vMerge/>
          </w:tcPr>
          <w:p w:rsidR="0031072E" w:rsidRPr="008C061A" w:rsidRDefault="0031072E" w:rsidP="008C061A">
            <w:pPr>
              <w:rPr>
                <w:sz w:val="24"/>
                <w:szCs w:val="24"/>
              </w:rPr>
            </w:pPr>
          </w:p>
        </w:tc>
      </w:tr>
      <w:tr w:rsidR="0031072E" w:rsidRPr="008C061A" w:rsidTr="003E3642">
        <w:trPr>
          <w:jc w:val="center"/>
        </w:trPr>
        <w:tc>
          <w:tcPr>
            <w:tcW w:w="2660" w:type="dxa"/>
          </w:tcPr>
          <w:p w:rsidR="0031072E" w:rsidRPr="008C061A" w:rsidRDefault="0031072E" w:rsidP="008C061A">
            <w:pPr>
              <w:jc w:val="both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Среднемесячная зар</w:t>
            </w:r>
            <w:r w:rsidRPr="008C061A">
              <w:rPr>
                <w:sz w:val="24"/>
                <w:szCs w:val="24"/>
              </w:rPr>
              <w:t>а</w:t>
            </w:r>
            <w:r w:rsidRPr="008C061A">
              <w:rPr>
                <w:sz w:val="24"/>
                <w:szCs w:val="24"/>
              </w:rPr>
              <w:t>ботная плата, руб.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47367,0</w:t>
            </w:r>
          </w:p>
        </w:tc>
        <w:tc>
          <w:tcPr>
            <w:tcW w:w="1275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50557,0</w:t>
            </w: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53135,0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55632,0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58078,0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122,6</w:t>
            </w:r>
          </w:p>
        </w:tc>
      </w:tr>
      <w:tr w:rsidR="0031072E" w:rsidRPr="008C061A" w:rsidTr="003E3642">
        <w:trPr>
          <w:jc w:val="center"/>
        </w:trPr>
        <w:tc>
          <w:tcPr>
            <w:tcW w:w="2660" w:type="dxa"/>
          </w:tcPr>
          <w:p w:rsidR="0031072E" w:rsidRPr="008C061A" w:rsidRDefault="0031072E" w:rsidP="008C061A">
            <w:pPr>
              <w:jc w:val="both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107,1</w:t>
            </w:r>
          </w:p>
        </w:tc>
        <w:tc>
          <w:tcPr>
            <w:tcW w:w="1275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106,7</w:t>
            </w: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105,1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104,7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104,4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х</w:t>
            </w:r>
          </w:p>
        </w:tc>
      </w:tr>
      <w:tr w:rsidR="0031072E" w:rsidRPr="008C061A" w:rsidTr="003E3642">
        <w:trPr>
          <w:jc w:val="center"/>
        </w:trPr>
        <w:tc>
          <w:tcPr>
            <w:tcW w:w="2660" w:type="dxa"/>
          </w:tcPr>
          <w:p w:rsidR="0031072E" w:rsidRPr="008C061A" w:rsidRDefault="0031072E" w:rsidP="008C061A">
            <w:pPr>
              <w:jc w:val="both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Средний размер дохода пенсионера (на конец года), руб.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16 967,0</w:t>
            </w:r>
          </w:p>
        </w:tc>
        <w:tc>
          <w:tcPr>
            <w:tcW w:w="1275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17 500,0</w:t>
            </w: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18565,0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19864,0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21254,0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125,2</w:t>
            </w:r>
          </w:p>
        </w:tc>
      </w:tr>
      <w:tr w:rsidR="0031072E" w:rsidRPr="008C061A" w:rsidTr="003E3642">
        <w:trPr>
          <w:jc w:val="center"/>
        </w:trPr>
        <w:tc>
          <w:tcPr>
            <w:tcW w:w="2660" w:type="dxa"/>
          </w:tcPr>
          <w:p w:rsidR="0031072E" w:rsidRPr="008C061A" w:rsidRDefault="0031072E" w:rsidP="008C061A">
            <w:pPr>
              <w:jc w:val="both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% к предыдущему году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110,2</w:t>
            </w:r>
          </w:p>
        </w:tc>
        <w:tc>
          <w:tcPr>
            <w:tcW w:w="1275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103,1</w:t>
            </w: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106,1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107,0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107,0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х</w:t>
            </w:r>
          </w:p>
        </w:tc>
      </w:tr>
      <w:tr w:rsidR="0031072E" w:rsidRPr="008C061A" w:rsidTr="003E3642">
        <w:trPr>
          <w:jc w:val="center"/>
        </w:trPr>
        <w:tc>
          <w:tcPr>
            <w:tcW w:w="2660" w:type="dxa"/>
          </w:tcPr>
          <w:p w:rsidR="0031072E" w:rsidRPr="008C061A" w:rsidRDefault="0031072E" w:rsidP="008C061A">
            <w:pPr>
              <w:jc w:val="both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Соотношение среднего размера дохода пе</w:t>
            </w:r>
            <w:r w:rsidRPr="008C061A">
              <w:rPr>
                <w:sz w:val="24"/>
                <w:szCs w:val="24"/>
              </w:rPr>
              <w:t>н</w:t>
            </w:r>
            <w:r w:rsidRPr="008C061A">
              <w:rPr>
                <w:sz w:val="24"/>
                <w:szCs w:val="24"/>
              </w:rPr>
              <w:t>сионера и среднем</w:t>
            </w:r>
            <w:r w:rsidRPr="008C061A">
              <w:rPr>
                <w:sz w:val="24"/>
                <w:szCs w:val="24"/>
              </w:rPr>
              <w:t>е</w:t>
            </w:r>
            <w:r w:rsidRPr="008C061A">
              <w:rPr>
                <w:sz w:val="24"/>
                <w:szCs w:val="24"/>
              </w:rPr>
              <w:t>сячной заработной платы, %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35,8</w:t>
            </w:r>
          </w:p>
        </w:tc>
        <w:tc>
          <w:tcPr>
            <w:tcW w:w="1275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34,6</w:t>
            </w:r>
          </w:p>
        </w:tc>
        <w:tc>
          <w:tcPr>
            <w:tcW w:w="1197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35,0</w:t>
            </w:r>
          </w:p>
        </w:tc>
        <w:tc>
          <w:tcPr>
            <w:tcW w:w="1213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35,7</w:t>
            </w:r>
          </w:p>
        </w:tc>
        <w:tc>
          <w:tcPr>
            <w:tcW w:w="1134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36,6</w:t>
            </w:r>
          </w:p>
        </w:tc>
        <w:tc>
          <w:tcPr>
            <w:tcW w:w="1276" w:type="dxa"/>
          </w:tcPr>
          <w:p w:rsidR="0031072E" w:rsidRPr="008C061A" w:rsidRDefault="0031072E" w:rsidP="008C061A">
            <w:pPr>
              <w:jc w:val="center"/>
              <w:rPr>
                <w:sz w:val="24"/>
                <w:szCs w:val="24"/>
              </w:rPr>
            </w:pPr>
            <w:r w:rsidRPr="008C061A">
              <w:rPr>
                <w:sz w:val="24"/>
                <w:szCs w:val="24"/>
              </w:rPr>
              <w:t>х</w:t>
            </w:r>
          </w:p>
        </w:tc>
      </w:tr>
    </w:tbl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Повышение заработной платы отдельных категорий работников бюдже</w:t>
      </w:r>
      <w:r w:rsidRPr="0031072E">
        <w:t>т</w:t>
      </w:r>
      <w:r w:rsidRPr="0031072E">
        <w:t>ной сферы будет происходить с учетом реализации Указов Президента Росси</w:t>
      </w:r>
      <w:r w:rsidRPr="0031072E">
        <w:t>й</w:t>
      </w:r>
      <w:r w:rsidRPr="0031072E">
        <w:t>ской Федерации от 07.05.2012 № 597 «О мероприятиях по реализации госуда</w:t>
      </w:r>
      <w:r w:rsidRPr="0031072E">
        <w:t>р</w:t>
      </w:r>
      <w:r w:rsidRPr="0031072E">
        <w:t>ственной социальной политики»</w:t>
      </w:r>
      <w:r w:rsidR="008C061A">
        <w:t>,</w:t>
      </w:r>
      <w:r w:rsidRPr="0031072E">
        <w:t xml:space="preserve"> от 01.06.2012 №761 «О национальной страт</w:t>
      </w:r>
      <w:r w:rsidRPr="0031072E">
        <w:t>е</w:t>
      </w:r>
      <w:r w:rsidRPr="0031072E">
        <w:t>гии действий в интер</w:t>
      </w:r>
      <w:r w:rsidR="008C061A">
        <w:t xml:space="preserve">есах детей на 2012−2017 годы», </w:t>
      </w:r>
      <w:r w:rsidRPr="0031072E">
        <w:t>распоряжения Правител</w:t>
      </w:r>
      <w:r w:rsidRPr="0031072E">
        <w:t>ь</w:t>
      </w:r>
      <w:r w:rsidRPr="0031072E">
        <w:t>ства Ханты-Мансийского автономного округа</w:t>
      </w:r>
      <w:r w:rsidR="008C061A">
        <w:t xml:space="preserve"> − </w:t>
      </w:r>
      <w:r w:rsidRPr="0031072E">
        <w:t>Югры от 29.12.2012 №796-рп «О графике примерных (индикативных) значений соотношения средней зар</w:t>
      </w:r>
      <w:r w:rsidRPr="0031072E">
        <w:t>а</w:t>
      </w:r>
      <w:r w:rsidRPr="0031072E">
        <w:t>ботной плате по Ханты-Мансийского автономного округа</w:t>
      </w:r>
      <w:r w:rsidR="008C061A">
        <w:t xml:space="preserve"> − </w:t>
      </w:r>
      <w:r w:rsidRPr="0031072E">
        <w:t>Югры на период 2012</w:t>
      </w:r>
      <w:r w:rsidR="008C061A">
        <w:t>−</w:t>
      </w:r>
      <w:r w:rsidRPr="0031072E">
        <w:t>2018 годы», а именно: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средняя заработная плата педагогических работников образовательных учреждений составит: 2014 год – 52 908 рублей, 2015 год – 56 166 рублей, 2016 год – 60 229 ру</w:t>
      </w:r>
      <w:r w:rsidR="008C061A">
        <w:t>блей, 2017 год – 64 548 рублей;</w:t>
      </w:r>
    </w:p>
    <w:p w:rsidR="0031072E" w:rsidRPr="0031072E" w:rsidRDefault="0031072E" w:rsidP="003E3642">
      <w:pPr>
        <w:ind w:firstLine="709"/>
        <w:jc w:val="both"/>
      </w:pPr>
      <w:r w:rsidRPr="0031072E">
        <w:t>средняя заработная плата педагогических работников дошкольных обр</w:t>
      </w:r>
      <w:r w:rsidRPr="0031072E">
        <w:t>а</w:t>
      </w:r>
      <w:r w:rsidRPr="0031072E">
        <w:t>зовательных учреждений составит: 2014 год – 46 447 рублей, 2015 год – 48 728 рублей, 2016 год – 51 496 р</w:t>
      </w:r>
      <w:r w:rsidR="008C061A">
        <w:t>ублей, 2017 год – 54 775 рублей;</w:t>
      </w:r>
    </w:p>
    <w:p w:rsidR="0031072E" w:rsidRPr="0031072E" w:rsidRDefault="0031072E" w:rsidP="003E3642">
      <w:pPr>
        <w:ind w:firstLine="709"/>
        <w:jc w:val="both"/>
      </w:pPr>
      <w:r w:rsidRPr="0031072E">
        <w:t>средняя заработная плата педагогических работников учреждений допо</w:t>
      </w:r>
      <w:r w:rsidRPr="0031072E">
        <w:t>л</w:t>
      </w:r>
      <w:r w:rsidRPr="0031072E">
        <w:t>нительного образования детей составит: 2014 год – 46 636 рублей, 2015 год – 51 553 рублей, 2016 год –58 311 рублей, 2017 год –</w:t>
      </w:r>
      <w:r w:rsidR="008C061A">
        <w:t xml:space="preserve"> 68 423 рублей;</w:t>
      </w:r>
    </w:p>
    <w:p w:rsidR="0031072E" w:rsidRPr="0031072E" w:rsidRDefault="0031072E" w:rsidP="003E3642">
      <w:pPr>
        <w:ind w:firstLine="709"/>
        <w:jc w:val="both"/>
      </w:pPr>
      <w:r w:rsidRPr="0031072E">
        <w:t>средняя заработная плата работников учреждений культуры составит: 2014 год – 37 435 рублей, 2015 год –45 318 рублей, 2016</w:t>
      </w:r>
      <w:r w:rsidR="008C061A">
        <w:t xml:space="preserve"> год – 54 027 рублей, 2017 год −</w:t>
      </w:r>
      <w:r w:rsidRPr="0031072E">
        <w:t xml:space="preserve"> 70 185 рублей.</w:t>
      </w:r>
    </w:p>
    <w:p w:rsidR="0031072E" w:rsidRPr="0031072E" w:rsidRDefault="0031072E" w:rsidP="003E3642">
      <w:pPr>
        <w:ind w:firstLine="709"/>
        <w:jc w:val="both"/>
      </w:pPr>
      <w:r w:rsidRPr="0031072E">
        <w:t>В целях реализации майских Указов Президента Российской Федерации приняты и реализуются меры по поэтапному достижению целевых ориентиров повышения заработной платы отдельным категориям работников сферы обр</w:t>
      </w:r>
      <w:r w:rsidRPr="0031072E">
        <w:t>а</w:t>
      </w:r>
      <w:r w:rsidRPr="0031072E">
        <w:t>зования, культуры</w:t>
      </w:r>
      <w:r w:rsidR="008C061A">
        <w:t>,</w:t>
      </w:r>
      <w:r w:rsidRPr="0031072E">
        <w:t xml:space="preserve"> в т</w:t>
      </w:r>
      <w:r w:rsidR="008C061A">
        <w:t>ом числе</w:t>
      </w:r>
      <w:r w:rsidRPr="0031072E">
        <w:t>:</w:t>
      </w:r>
    </w:p>
    <w:p w:rsidR="0031072E" w:rsidRPr="0031072E" w:rsidRDefault="0031072E" w:rsidP="003E3642">
      <w:pPr>
        <w:ind w:firstLine="709"/>
        <w:jc w:val="both"/>
      </w:pPr>
      <w:r w:rsidRPr="0031072E">
        <w:t>утвержден график примерных значений соотношения средней заработной платы отдельных категорий работников муниципальных учреждений районак средней заработной плате по Ханты-Мансийскому автономному округу − Югре на период 2012−2018 годов;</w:t>
      </w:r>
    </w:p>
    <w:p w:rsidR="0031072E" w:rsidRPr="0031072E" w:rsidRDefault="0031072E" w:rsidP="003E3642">
      <w:pPr>
        <w:ind w:firstLine="709"/>
        <w:jc w:val="both"/>
      </w:pPr>
      <w:r w:rsidRPr="0031072E">
        <w:t>приняты «дорожные карты» − Планы мероприятий в сферах образования, культуры, предусматривающие мероприятия, сроки исполнения, ответственных по повышению средней заработной плате работников, изменения, направле</w:t>
      </w:r>
      <w:r w:rsidRPr="0031072E">
        <w:t>н</w:t>
      </w:r>
      <w:r w:rsidRPr="0031072E">
        <w:t>ные на повышение эффективности и качества услуг, предоставляемых насел</w:t>
      </w:r>
      <w:r w:rsidRPr="0031072E">
        <w:t>е</w:t>
      </w:r>
      <w:r w:rsidRPr="0031072E">
        <w:t>нию.</w:t>
      </w:r>
    </w:p>
    <w:p w:rsidR="0031072E" w:rsidRPr="0031072E" w:rsidRDefault="0031072E" w:rsidP="003E3642">
      <w:pPr>
        <w:ind w:firstLine="709"/>
        <w:jc w:val="both"/>
      </w:pPr>
      <w:r w:rsidRPr="0031072E">
        <w:t>В результате по итогам 2013 года среднемесячная заработная плата по к</w:t>
      </w:r>
      <w:r w:rsidRPr="0031072E">
        <w:t>а</w:t>
      </w:r>
      <w:r w:rsidRPr="0031072E">
        <w:t>тегориям работников, поименованным указами, росла опережающими темпами и индикативные значения по данным категориям были достигнуты.</w:t>
      </w:r>
    </w:p>
    <w:p w:rsidR="0031072E" w:rsidRPr="0031072E" w:rsidRDefault="0031072E" w:rsidP="003E3642">
      <w:pPr>
        <w:ind w:firstLine="709"/>
        <w:jc w:val="both"/>
      </w:pPr>
      <w:r w:rsidRPr="0031072E">
        <w:t>На период 2015</w:t>
      </w:r>
      <w:r w:rsidR="008C061A">
        <w:t>−</w:t>
      </w:r>
      <w:r w:rsidRPr="0031072E">
        <w:t>2017 годов спрогнозировано достижение целевых орие</w:t>
      </w:r>
      <w:r w:rsidRPr="0031072E">
        <w:t>н</w:t>
      </w:r>
      <w:r w:rsidRPr="0031072E">
        <w:t xml:space="preserve">тиров повышения заработной платы отдельным категориям работников сферы образования, культуры. 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В 2015–2017 годах будут реализованы меры по дальнейшему повышению уровня материального обеспечения лиц, получающих трудовые и социальные пенсии. </w:t>
      </w:r>
    </w:p>
    <w:p w:rsidR="0031072E" w:rsidRPr="0031072E" w:rsidRDefault="0031072E" w:rsidP="003E3642">
      <w:pPr>
        <w:ind w:firstLine="709"/>
        <w:jc w:val="both"/>
      </w:pPr>
      <w:r w:rsidRPr="0031072E">
        <w:t>Социальные трансферты увеличатся за счет роста среднего размера в</w:t>
      </w:r>
      <w:r w:rsidRPr="0031072E">
        <w:t>ы</w:t>
      </w:r>
      <w:r w:rsidRPr="0031072E">
        <w:t>плачиваемых пенсий в связи с проводимой реформой пенсионного обеспеч</w:t>
      </w:r>
      <w:r w:rsidRPr="0031072E">
        <w:t>е</w:t>
      </w:r>
      <w:r w:rsidRPr="0031072E">
        <w:t>ния, индексацией базовой и страховой частей трудовой пенсии, сохранением размеров социальных выплат.</w:t>
      </w:r>
    </w:p>
    <w:p w:rsidR="0031072E" w:rsidRPr="0031072E" w:rsidRDefault="0031072E" w:rsidP="003E3642">
      <w:pPr>
        <w:ind w:firstLine="709"/>
        <w:jc w:val="both"/>
      </w:pPr>
      <w:r w:rsidRPr="0031072E">
        <w:t>В 2013 году средний размер назначенной пенсии, согласно федеральному законодательству</w:t>
      </w:r>
      <w:r w:rsidR="008C061A">
        <w:t>,</w:t>
      </w:r>
      <w:r w:rsidRPr="0031072E">
        <w:t xml:space="preserve"> составил 15 309,23 руб., увеличившись по отношению к 2012 году на 10,1%</w:t>
      </w:r>
      <w:r w:rsidR="008C061A">
        <w:t>.</w:t>
      </w:r>
      <w:r w:rsidRPr="0031072E">
        <w:t xml:space="preserve"> По оценке 2014 года средний размер пенсии к концу года сост</w:t>
      </w:r>
      <w:r w:rsidRPr="0031072E">
        <w:t>а</w:t>
      </w:r>
      <w:r w:rsidRPr="0031072E">
        <w:t>вит 16 595,0 рублей. В результате плановой работы по повышению социальной защищенности населения района в 2015</w:t>
      </w:r>
      <w:r w:rsidR="008C061A">
        <w:t>−</w:t>
      </w:r>
      <w:r w:rsidRPr="0031072E">
        <w:t>2017 годах средний размер пенсии с</w:t>
      </w:r>
      <w:r w:rsidRPr="0031072E">
        <w:t>о</w:t>
      </w:r>
      <w:r w:rsidRPr="0031072E">
        <w:t>ставит</w:t>
      </w:r>
      <w:r w:rsidR="008C061A">
        <w:t>:</w:t>
      </w:r>
      <w:r w:rsidRPr="0031072E">
        <w:t xml:space="preserve"> 17 972 руб., 19 284 руб., 20 538 руб. соответственно.</w:t>
      </w:r>
    </w:p>
    <w:p w:rsidR="0031072E" w:rsidRPr="0031072E" w:rsidRDefault="0031072E" w:rsidP="003E3642">
      <w:pPr>
        <w:ind w:firstLine="709"/>
        <w:jc w:val="both"/>
      </w:pPr>
      <w:r w:rsidRPr="0031072E">
        <w:lastRenderedPageBreak/>
        <w:t>В структуре денежных расходов населения потребительские расходы с</w:t>
      </w:r>
      <w:r w:rsidRPr="0031072E">
        <w:t>о</w:t>
      </w:r>
      <w:r w:rsidRPr="0031072E">
        <w:t>ставили в 2013 году 36,3</w:t>
      </w:r>
      <w:r w:rsidR="008C061A">
        <w:t>%</w:t>
      </w:r>
      <w:r w:rsidRPr="0031072E">
        <w:t>. Доля потребительских расходов в общих расходах значительно ниже окружного показателя. Такая ситуация объясняется следу</w:t>
      </w:r>
      <w:r w:rsidRPr="0031072E">
        <w:t>ю</w:t>
      </w:r>
      <w:r w:rsidRPr="0031072E">
        <w:t>щими обстоятельствами: в структуре денежных расходов населения района н</w:t>
      </w:r>
      <w:r w:rsidRPr="0031072E">
        <w:t>е</w:t>
      </w:r>
      <w:r w:rsidRPr="0031072E">
        <w:t>достаточно учтены расходы на авиа- и железнодорожные перевозки пассаж</w:t>
      </w:r>
      <w:r w:rsidRPr="0031072E">
        <w:t>и</w:t>
      </w:r>
      <w:r w:rsidRPr="0031072E">
        <w:t>ров, приобретение путевок, осуществление крупных покупок (автомобили, м</w:t>
      </w:r>
      <w:r w:rsidRPr="0031072E">
        <w:t>е</w:t>
      </w:r>
      <w:r w:rsidRPr="0031072E">
        <w:t xml:space="preserve">бель и др.), так как эти виды потребительских расходов осуществляют жители района в основном в городе. </w:t>
      </w:r>
    </w:p>
    <w:p w:rsidR="0031072E" w:rsidRPr="0031072E" w:rsidRDefault="0031072E" w:rsidP="003E3642">
      <w:pPr>
        <w:ind w:firstLine="709"/>
        <w:jc w:val="both"/>
      </w:pPr>
      <w:r w:rsidRPr="0031072E">
        <w:t>В плановом периоде прогнозируется увеличение расходов населения за счет наращивания оборотов торговли, увеличения объема оказываемых услуг. Доля потребительских расходов в общих расходах увеличится и к 2017 году с</w:t>
      </w:r>
      <w:r w:rsidRPr="0031072E">
        <w:t>о</w:t>
      </w:r>
      <w:r w:rsidR="00C87CA6">
        <w:t>ставит 42,9%</w:t>
      </w:r>
      <w:r w:rsidRPr="0031072E">
        <w:t xml:space="preserve">. </w:t>
      </w:r>
    </w:p>
    <w:p w:rsidR="0031072E" w:rsidRPr="0031072E" w:rsidRDefault="0031072E" w:rsidP="003E3642">
      <w:pPr>
        <w:ind w:firstLine="709"/>
        <w:jc w:val="both"/>
      </w:pPr>
    </w:p>
    <w:p w:rsidR="0031072E" w:rsidRPr="003E3642" w:rsidRDefault="0031072E" w:rsidP="00C87CA6">
      <w:pPr>
        <w:jc w:val="center"/>
        <w:rPr>
          <w:b/>
        </w:rPr>
      </w:pPr>
      <w:r w:rsidRPr="003E3642">
        <w:rPr>
          <w:b/>
        </w:rPr>
        <w:t>Потребительский рынок</w:t>
      </w:r>
    </w:p>
    <w:p w:rsidR="0031072E" w:rsidRPr="003E3642" w:rsidRDefault="0031072E" w:rsidP="00C87CA6">
      <w:pPr>
        <w:jc w:val="center"/>
        <w:rPr>
          <w:b/>
        </w:rPr>
      </w:pPr>
    </w:p>
    <w:p w:rsidR="0031072E" w:rsidRPr="0031072E" w:rsidRDefault="0031072E" w:rsidP="003E3642">
      <w:pPr>
        <w:ind w:firstLine="709"/>
        <w:jc w:val="both"/>
      </w:pPr>
      <w:bookmarkStart w:id="1" w:name="_Toc240721572"/>
      <w:bookmarkStart w:id="2" w:name="_Toc241680976"/>
      <w:r w:rsidRPr="0031072E">
        <w:t>Положительные тенденции социально-экономического развития, осла</w:t>
      </w:r>
      <w:r w:rsidRPr="0031072E">
        <w:t>б</w:t>
      </w:r>
      <w:r w:rsidRPr="0031072E">
        <w:t>ление инфляционного давления в прогнозном периоде являются предпосылк</w:t>
      </w:r>
      <w:r w:rsidRPr="0031072E">
        <w:t>а</w:t>
      </w:r>
      <w:r w:rsidRPr="0031072E">
        <w:t>ми увеличения темпов роста потребительского рынка в целом и по отдельным его сферам.</w:t>
      </w:r>
    </w:p>
    <w:p w:rsidR="0031072E" w:rsidRPr="0031072E" w:rsidRDefault="0031072E" w:rsidP="003E3642">
      <w:pPr>
        <w:ind w:firstLine="709"/>
        <w:jc w:val="both"/>
      </w:pPr>
      <w:r w:rsidRPr="0031072E">
        <w:t>Индекс потребительских цен на период 2015–2017 годов определяется в следующих параметрах: 2014 год – 6,0</w:t>
      </w:r>
      <w:r w:rsidR="00C87CA6">
        <w:t>%</w:t>
      </w:r>
      <w:r w:rsidRPr="0031072E">
        <w:t>, 2015 год – 5,0</w:t>
      </w:r>
      <w:r w:rsidR="00C87CA6">
        <w:t>%</w:t>
      </w:r>
      <w:r w:rsidRPr="0031072E">
        <w:t>, 2016 год – 4,5</w:t>
      </w:r>
      <w:r w:rsidR="00C87CA6">
        <w:t>%, 2017 год – 4,3%</w:t>
      </w:r>
      <w:r w:rsidRPr="0031072E">
        <w:t xml:space="preserve">. </w:t>
      </w:r>
    </w:p>
    <w:p w:rsidR="0031072E" w:rsidRPr="0031072E" w:rsidRDefault="0031072E" w:rsidP="003E3642">
      <w:pPr>
        <w:ind w:firstLine="709"/>
        <w:jc w:val="both"/>
      </w:pPr>
    </w:p>
    <w:bookmarkEnd w:id="1"/>
    <w:bookmarkEnd w:id="2"/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Розничная торговля и общественное питание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В 2014 году товарооборот розничной торговли на территории Нижнева</w:t>
      </w:r>
      <w:r w:rsidRPr="0031072E">
        <w:t>р</w:t>
      </w:r>
      <w:r w:rsidRPr="0031072E">
        <w:t>товского района во всех сферах проявления по оценке составит</w:t>
      </w:r>
      <w:r w:rsidR="00C87CA6">
        <w:t xml:space="preserve">                             2 868,9 млн. рублей или 105,2% </w:t>
      </w:r>
      <w:r w:rsidRPr="0031072E">
        <w:t>в сопоставимых ценах. Основную поддержку потребительскому спросу оказывали сохраняющаяся позитивная динамика п</w:t>
      </w:r>
      <w:r w:rsidRPr="0031072E">
        <w:t>о</w:t>
      </w:r>
      <w:r w:rsidRPr="0031072E">
        <w:t>требительского кредитования, проведенная индексация заработных плат и пе</w:t>
      </w:r>
      <w:r w:rsidRPr="0031072E">
        <w:t>н</w:t>
      </w:r>
      <w:r w:rsidRPr="0031072E">
        <w:t xml:space="preserve">сий. </w:t>
      </w:r>
    </w:p>
    <w:p w:rsidR="0031072E" w:rsidRPr="0031072E" w:rsidRDefault="0031072E" w:rsidP="003E3642">
      <w:pPr>
        <w:ind w:firstLine="709"/>
        <w:jc w:val="both"/>
      </w:pPr>
      <w:r w:rsidRPr="0031072E">
        <w:t>Положительные изменения, происходящие на потребительском рынке в 2014 году, оказали непосредственное влияние на объемы продаж продовольс</w:t>
      </w:r>
      <w:r w:rsidRPr="0031072E">
        <w:t>т</w:t>
      </w:r>
      <w:r w:rsidRPr="0031072E">
        <w:t xml:space="preserve">венных и непродовольственных товаров в розничной торговле, в частности прослеживается опережающая динамика роста продажи непродовольственных товаров по сравнению с продовольственными. </w:t>
      </w:r>
    </w:p>
    <w:p w:rsidR="0031072E" w:rsidRPr="0031072E" w:rsidRDefault="0031072E" w:rsidP="003E3642">
      <w:pPr>
        <w:ind w:firstLine="709"/>
        <w:jc w:val="both"/>
      </w:pPr>
      <w:r w:rsidRPr="0031072E">
        <w:t>Основным фактором позитивных перемен в розничной торговле в средн</w:t>
      </w:r>
      <w:r w:rsidRPr="0031072E">
        <w:t>е</w:t>
      </w:r>
      <w:r w:rsidRPr="0031072E">
        <w:t>срочном периоде останется сохранение кредитования банками покупок насел</w:t>
      </w:r>
      <w:r w:rsidRPr="0031072E">
        <w:t>е</w:t>
      </w:r>
      <w:r w:rsidRPr="0031072E">
        <w:t xml:space="preserve">нием товаров длительного пользования. </w:t>
      </w:r>
    </w:p>
    <w:p w:rsidR="0031072E" w:rsidRPr="0031072E" w:rsidRDefault="0031072E" w:rsidP="003E3642">
      <w:pPr>
        <w:ind w:firstLine="709"/>
        <w:jc w:val="both"/>
      </w:pPr>
      <w:r w:rsidRPr="0031072E">
        <w:t>В прогнозный период розничный товарооборот продолжит позитивную динамику, причем  по всем вариантам прогноза, при этом индекс физического объема оборота розничной торговли увеличится в 2017 году на 23,1</w:t>
      </w:r>
      <w:r w:rsidR="00C87CA6">
        <w:t>%</w:t>
      </w:r>
      <w:r w:rsidRPr="0031072E">
        <w:t xml:space="preserve"> по отн</w:t>
      </w:r>
      <w:r w:rsidRPr="0031072E">
        <w:t>о</w:t>
      </w:r>
      <w:r w:rsidRPr="0031072E">
        <w:t xml:space="preserve">шению к 2013 году. </w:t>
      </w:r>
    </w:p>
    <w:p w:rsidR="0031072E" w:rsidRPr="0031072E" w:rsidRDefault="0031072E" w:rsidP="003E3642">
      <w:pPr>
        <w:ind w:firstLine="709"/>
        <w:jc w:val="both"/>
      </w:pPr>
      <w:r w:rsidRPr="0031072E">
        <w:t>В текущем году оборот общественного питания продолжил позитивную динамику роста, отмеченную и в предыдущем году. Оборот общественного п</w:t>
      </w:r>
      <w:r w:rsidRPr="0031072E">
        <w:t>и</w:t>
      </w:r>
      <w:r w:rsidRPr="0031072E">
        <w:lastRenderedPageBreak/>
        <w:t>тания составит в 2014 году 572,2 млн. рублей, увеличившись по отношению к 2013 году на 2</w:t>
      </w:r>
      <w:r w:rsidR="00C87CA6">
        <w:t>%</w:t>
      </w:r>
      <w:r w:rsidRPr="0031072E">
        <w:t xml:space="preserve"> в сопоставимых ценах. В прогнозируемом периоде продо</w:t>
      </w:r>
      <w:r w:rsidRPr="0031072E">
        <w:t>л</w:t>
      </w:r>
      <w:r w:rsidRPr="0031072E">
        <w:t>жится динамика роста объемов оборота общественного питания в пределах 2</w:t>
      </w:r>
      <w:r w:rsidR="00C87CA6">
        <w:t>%,</w:t>
      </w:r>
      <w:r w:rsidRPr="0031072E">
        <w:t xml:space="preserve"> и в 201</w:t>
      </w:r>
      <w:r w:rsidR="00C87CA6">
        <w:t>7 году оборот увеличится на 8,6%</w:t>
      </w:r>
      <w:r w:rsidRPr="0031072E">
        <w:t xml:space="preserve"> по сравнению с 2013 годом.</w:t>
      </w:r>
    </w:p>
    <w:p w:rsidR="00C87CA6" w:rsidRDefault="0031072E" w:rsidP="003E3642">
      <w:pPr>
        <w:ind w:firstLine="709"/>
        <w:jc w:val="both"/>
      </w:pPr>
      <w:r w:rsidRPr="0031072E">
        <w:t>На территории района имеются отдаленные населенные пункты, а также населенные пункты, в которые в период паводка затрудняется доставка тов</w:t>
      </w:r>
      <w:r w:rsidRPr="0031072E">
        <w:t>а</w:t>
      </w:r>
      <w:r w:rsidRPr="0031072E">
        <w:t>ров. В целях обеспечения населения заречных поселков товарами народного потребления проводится работа по завозу и созданию запасов для бесперебо</w:t>
      </w:r>
      <w:r w:rsidRPr="0031072E">
        <w:t>й</w:t>
      </w:r>
      <w:r w:rsidRPr="0031072E">
        <w:t>ной торговли в объектах потребительского рынка на весь период межсезонья и выполнению заявок учреждений бюджетной сферы на продукты питания.</w:t>
      </w:r>
    </w:p>
    <w:p w:rsidR="0031072E" w:rsidRPr="0031072E" w:rsidRDefault="0031072E" w:rsidP="003E3642">
      <w:pPr>
        <w:ind w:firstLine="709"/>
        <w:jc w:val="both"/>
      </w:pPr>
      <w:r w:rsidRPr="0031072E">
        <w:t>В отдаленные и труднодоступные населенные пункты района в навигац</w:t>
      </w:r>
      <w:r w:rsidRPr="0031072E">
        <w:t>и</w:t>
      </w:r>
      <w:r w:rsidRPr="0031072E">
        <w:t>онный период осуществляется досрочный завоз товаров народного потребл</w:t>
      </w:r>
      <w:r w:rsidRPr="0031072E">
        <w:t>е</w:t>
      </w:r>
      <w:r w:rsidRPr="0031072E">
        <w:t xml:space="preserve">ния, горюче-смазочных материалов. </w:t>
      </w:r>
    </w:p>
    <w:p w:rsidR="0031072E" w:rsidRPr="0031072E" w:rsidRDefault="0031072E" w:rsidP="0031072E">
      <w:r w:rsidRPr="0031072E">
        <w:tab/>
      </w:r>
    </w:p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Платные услуги населению</w:t>
      </w:r>
    </w:p>
    <w:p w:rsidR="0031072E" w:rsidRPr="003E3642" w:rsidRDefault="0031072E" w:rsidP="0031072E">
      <w:pPr>
        <w:rPr>
          <w:b/>
        </w:rPr>
      </w:pPr>
    </w:p>
    <w:p w:rsidR="0031072E" w:rsidRPr="0031072E" w:rsidRDefault="0031072E" w:rsidP="003E3642">
      <w:pPr>
        <w:ind w:firstLine="709"/>
        <w:jc w:val="both"/>
      </w:pPr>
      <w:r w:rsidRPr="0031072E">
        <w:t>Положительные тенденции в экономике района благоприятно отразились и на рынке платных услуг. Объем платных услуг, предоставленных населению района в 2014 году, составит по оценке 1 028,8 млн. рублей, превысив показ</w:t>
      </w:r>
      <w:r w:rsidRPr="0031072E">
        <w:t>а</w:t>
      </w:r>
      <w:r w:rsidRPr="0031072E">
        <w:t>тель 2013 года на 3</w:t>
      </w:r>
      <w:r w:rsidR="00C87CA6">
        <w:t>%</w:t>
      </w:r>
      <w:r w:rsidRPr="0031072E">
        <w:t xml:space="preserve"> в сопоставимых ценах. В дальнейшем прогнозируется п</w:t>
      </w:r>
      <w:r w:rsidRPr="0031072E">
        <w:t>о</w:t>
      </w:r>
      <w:r w:rsidRPr="0031072E">
        <w:t>ложительная тенденция роста объема платных услуг и к 2017 году предусмо</w:t>
      </w:r>
      <w:r w:rsidRPr="0031072E">
        <w:t>т</w:t>
      </w:r>
      <w:r w:rsidRPr="0031072E">
        <w:t xml:space="preserve">рен объем платных услуг, оказанных населению в сумме 1 317,6 млн. рублей, при этом индекс физического объема платных услуг населению увеличится на 12,8% по отношению к 2013 году. </w:t>
      </w:r>
    </w:p>
    <w:p w:rsidR="0031072E" w:rsidRPr="0031072E" w:rsidRDefault="0031072E" w:rsidP="003E3642">
      <w:pPr>
        <w:ind w:firstLine="709"/>
        <w:jc w:val="both"/>
      </w:pPr>
      <w:r w:rsidRPr="0031072E">
        <w:t>Стабильная динамика развития рынка платных услуг населению в сре</w:t>
      </w:r>
      <w:r w:rsidRPr="0031072E">
        <w:t>д</w:t>
      </w:r>
      <w:r w:rsidRPr="0031072E">
        <w:t>несрочной перспективе будет происходить под влиянием факторов как рыно</w:t>
      </w:r>
      <w:r w:rsidRPr="0031072E">
        <w:t>ч</w:t>
      </w:r>
      <w:r w:rsidRPr="0031072E">
        <w:t>ного, так и нерыночного характера. К рыночным факторам можно отнести ув</w:t>
      </w:r>
      <w:r w:rsidRPr="0031072E">
        <w:t>е</w:t>
      </w:r>
      <w:r w:rsidRPr="0031072E">
        <w:t>личение количества видов платных услуг населению, развитие таких услуг р</w:t>
      </w:r>
      <w:r w:rsidRPr="0031072E">
        <w:t>ы</w:t>
      </w:r>
      <w:r w:rsidRPr="0031072E">
        <w:t>ночного характера, как услуги правового характера, туристические услуги, ра</w:t>
      </w:r>
      <w:r w:rsidRPr="0031072E">
        <w:t>з</w:t>
      </w:r>
      <w:r w:rsidRPr="0031072E">
        <w:t>витие малого и индивидуального предпринимательства.</w:t>
      </w:r>
    </w:p>
    <w:p w:rsidR="0031072E" w:rsidRPr="0031072E" w:rsidRDefault="0031072E" w:rsidP="003E3642">
      <w:pPr>
        <w:ind w:firstLine="709"/>
        <w:jc w:val="both"/>
      </w:pPr>
      <w:r w:rsidRPr="0031072E">
        <w:t>Среди факторов нерыночного характера можно выделить государстве</w:t>
      </w:r>
      <w:r w:rsidRPr="0031072E">
        <w:t>н</w:t>
      </w:r>
      <w:r w:rsidRPr="0031072E">
        <w:t>ное регулирование цен и тарифов на услуги естественных монополий и отдел</w:t>
      </w:r>
      <w:r w:rsidRPr="0031072E">
        <w:t>ь</w:t>
      </w:r>
      <w:r w:rsidRPr="0031072E">
        <w:t>ных отраслей.</w:t>
      </w:r>
    </w:p>
    <w:p w:rsidR="0031072E" w:rsidRPr="0031072E" w:rsidRDefault="0031072E" w:rsidP="003E3642">
      <w:pPr>
        <w:ind w:firstLine="709"/>
        <w:jc w:val="both"/>
      </w:pPr>
      <w:r w:rsidRPr="0031072E">
        <w:t>Общая динамика развития рынка услуг будет определяться потребител</w:t>
      </w:r>
      <w:r w:rsidRPr="0031072E">
        <w:t>ь</w:t>
      </w:r>
      <w:r w:rsidRPr="0031072E">
        <w:t>ским поведением населения на рынке жилищно-коммунальных, транспортных и отдельных видов социально значимых услуг, так как доля их в общей стру</w:t>
      </w:r>
      <w:r w:rsidRPr="0031072E">
        <w:t>к</w:t>
      </w:r>
      <w:r w:rsidRPr="0031072E">
        <w:t>туре платных услуг составляет более 65 процентов.</w:t>
      </w:r>
    </w:p>
    <w:p w:rsidR="0031072E" w:rsidRPr="0031072E" w:rsidRDefault="0031072E" w:rsidP="003E3642">
      <w:pPr>
        <w:ind w:firstLine="709"/>
        <w:jc w:val="both"/>
      </w:pPr>
      <w:r w:rsidRPr="0031072E">
        <w:t>Сохранятся опережающие темпы роста на весьма чувствительные к изм</w:t>
      </w:r>
      <w:r w:rsidRPr="0031072E">
        <w:t>е</w:t>
      </w:r>
      <w:r w:rsidRPr="0031072E">
        <w:t>нению доходов населения виды услуг (услуги связи, ветеринарные, спорта, правого характера, медицинские, системы образования, отдельные виды быт</w:t>
      </w:r>
      <w:r w:rsidRPr="0031072E">
        <w:t>о</w:t>
      </w:r>
      <w:r w:rsidRPr="0031072E">
        <w:t>вых услуг) при более низком уровне спроса на услуги обязательного характера, (жилищно-коммунальные услуги, отдельные виды транспортных и бытовых у</w:t>
      </w:r>
      <w:r w:rsidRPr="0031072E">
        <w:t>с</w:t>
      </w:r>
      <w:r w:rsidRPr="0031072E">
        <w:t>луг).</w:t>
      </w:r>
    </w:p>
    <w:p w:rsidR="0031072E" w:rsidRPr="0031072E" w:rsidRDefault="0031072E" w:rsidP="003E3642">
      <w:pPr>
        <w:ind w:firstLine="709"/>
        <w:jc w:val="both"/>
      </w:pPr>
      <w:r w:rsidRPr="0031072E">
        <w:t>Несмотря на различные тенденции развития отдельных видов услуг, в 2015–2017 годах не ожидается значительного изменения их структуры. По-</w:t>
      </w:r>
      <w:r w:rsidRPr="0031072E">
        <w:lastRenderedPageBreak/>
        <w:t>прежнему более 65 процентов от общего объема расходов населения на услуги будет тратиться на жилищно-коммунальные услуги, отдельные виды тран</w:t>
      </w:r>
      <w:r w:rsidRPr="0031072E">
        <w:t>с</w:t>
      </w:r>
      <w:r w:rsidRPr="0031072E">
        <w:t>портных и бытовые услуги. Услуги культуры и связи, медицинские и образов</w:t>
      </w:r>
      <w:r w:rsidRPr="0031072E">
        <w:t>а</w:t>
      </w:r>
      <w:r w:rsidRPr="0031072E">
        <w:t>ния, туризма, с</w:t>
      </w:r>
      <w:r w:rsidR="00C87CA6">
        <w:t>анаторно-оздоровительные услуги</w:t>
      </w:r>
      <w:r w:rsidRPr="0031072E">
        <w:t xml:space="preserve"> будут иметь стабильные те</w:t>
      </w:r>
      <w:r w:rsidRPr="0031072E">
        <w:t>м</w:t>
      </w:r>
      <w:r w:rsidRPr="0031072E">
        <w:t>пы роста, но доля каждого из них в общем объеме невысока, за исключением услуг связи, и изменение их объемов не вносит существенного изменения в о</w:t>
      </w:r>
      <w:r w:rsidRPr="0031072E">
        <w:t>б</w:t>
      </w:r>
      <w:r w:rsidRPr="0031072E">
        <w:t>щую структуру потребления платных услуг населением.</w:t>
      </w:r>
    </w:p>
    <w:p w:rsidR="0031072E" w:rsidRPr="0031072E" w:rsidRDefault="0031072E" w:rsidP="0031072E"/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Занятость населения и безработица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По оценке в 2014 году численность занятых в экономике на территории района составит 47,9 тыс. чел. Расширение списков предприятий, предоста</w:t>
      </w:r>
      <w:r w:rsidRPr="0031072E">
        <w:t>в</w:t>
      </w:r>
      <w:r w:rsidRPr="0031072E">
        <w:t>ляющих раздельно статистическую отчетность по своим обособленным подра</w:t>
      </w:r>
      <w:r w:rsidRPr="0031072E">
        <w:t>з</w:t>
      </w:r>
      <w:r w:rsidRPr="0031072E">
        <w:t>делениям, является причиной значительного увеличения по району численн</w:t>
      </w:r>
      <w:r w:rsidRPr="0031072E">
        <w:t>о</w:t>
      </w:r>
      <w:r w:rsidRPr="0031072E">
        <w:t>сти работающих в крупных и средних предприятиях по официальной статист</w:t>
      </w:r>
      <w:r w:rsidRPr="0031072E">
        <w:t>и</w:t>
      </w:r>
      <w:r w:rsidRPr="0031072E">
        <w:t xml:space="preserve">кеи несоответствия между численностью населения и численностью занятых    в экономике. </w:t>
      </w:r>
    </w:p>
    <w:p w:rsidR="0031072E" w:rsidRPr="0031072E" w:rsidRDefault="0031072E" w:rsidP="003E3642">
      <w:pPr>
        <w:ind w:firstLine="709"/>
        <w:jc w:val="both"/>
      </w:pPr>
      <w:r w:rsidRPr="0031072E">
        <w:t>Рынок труда продолжит характеризоваться позитивными тенденциями,  в том числе важно отметить стабильное снижение уровня регистрируемой безр</w:t>
      </w:r>
      <w:r w:rsidRPr="0031072E">
        <w:t>а</w:t>
      </w:r>
      <w:r w:rsidRPr="0031072E">
        <w:t>ботицы, который в текущем году достиг рекордно низкого значения.</w:t>
      </w:r>
    </w:p>
    <w:p w:rsidR="0031072E" w:rsidRPr="00C87CA6" w:rsidRDefault="0031072E" w:rsidP="00C87CA6">
      <w:pPr>
        <w:ind w:firstLine="709"/>
        <w:jc w:val="center"/>
        <w:rPr>
          <w:b/>
        </w:rPr>
      </w:pPr>
    </w:p>
    <w:p w:rsidR="0031072E" w:rsidRPr="00C87CA6" w:rsidRDefault="0031072E" w:rsidP="00C87CA6">
      <w:pPr>
        <w:jc w:val="center"/>
        <w:rPr>
          <w:b/>
        </w:rPr>
      </w:pPr>
      <w:r w:rsidRPr="00C87CA6">
        <w:rPr>
          <w:b/>
        </w:rPr>
        <w:t>Динамика численности занятых и безработных</w:t>
      </w:r>
    </w:p>
    <w:p w:rsidR="0031072E" w:rsidRPr="00C87CA6" w:rsidRDefault="0031072E" w:rsidP="0031072E">
      <w:pPr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74"/>
        <w:gridCol w:w="903"/>
        <w:gridCol w:w="1204"/>
        <w:gridCol w:w="1204"/>
        <w:gridCol w:w="1502"/>
        <w:gridCol w:w="1167"/>
      </w:tblGrid>
      <w:tr w:rsidR="0031072E" w:rsidRPr="003E3642" w:rsidTr="003E3642">
        <w:trPr>
          <w:trHeight w:val="277"/>
          <w:jc w:val="center"/>
        </w:trPr>
        <w:tc>
          <w:tcPr>
            <w:tcW w:w="1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Показатели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2013 год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отчет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2014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год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оценка</w:t>
            </w:r>
          </w:p>
        </w:tc>
        <w:tc>
          <w:tcPr>
            <w:tcW w:w="1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Прогноз (базовый вариант)</w:t>
            </w:r>
          </w:p>
        </w:tc>
      </w:tr>
      <w:tr w:rsidR="0031072E" w:rsidRPr="003E3642" w:rsidTr="003E3642">
        <w:trPr>
          <w:trHeight w:val="277"/>
          <w:jc w:val="center"/>
        </w:trPr>
        <w:tc>
          <w:tcPr>
            <w:tcW w:w="19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2015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год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2016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год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2017</w:t>
            </w:r>
          </w:p>
          <w:p w:rsidR="0031072E" w:rsidRPr="003E3642" w:rsidRDefault="0031072E" w:rsidP="003E3642">
            <w:pPr>
              <w:jc w:val="center"/>
              <w:rPr>
                <w:b/>
                <w:sz w:val="24"/>
              </w:rPr>
            </w:pPr>
            <w:r w:rsidRPr="003E3642">
              <w:rPr>
                <w:b/>
                <w:sz w:val="24"/>
              </w:rPr>
              <w:t>год</w:t>
            </w:r>
          </w:p>
        </w:tc>
      </w:tr>
      <w:tr w:rsidR="0031072E" w:rsidRPr="003E3642" w:rsidTr="001933FC">
        <w:trPr>
          <w:trHeight w:val="897"/>
          <w:jc w:val="center"/>
        </w:trPr>
        <w:tc>
          <w:tcPr>
            <w:tcW w:w="19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both"/>
              <w:rPr>
                <w:sz w:val="24"/>
              </w:rPr>
            </w:pPr>
            <w:r w:rsidRPr="003E3642">
              <w:rPr>
                <w:sz w:val="24"/>
              </w:rPr>
              <w:t>Среднегодовая численность зан</w:t>
            </w:r>
            <w:r w:rsidRPr="003E3642">
              <w:rPr>
                <w:sz w:val="24"/>
              </w:rPr>
              <w:t>я</w:t>
            </w:r>
            <w:r w:rsidRPr="003E3642">
              <w:rPr>
                <w:sz w:val="24"/>
              </w:rPr>
              <w:t>тых в экономике, тыс. человек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41,62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47,85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47,85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47,92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47,95</w:t>
            </w:r>
          </w:p>
        </w:tc>
      </w:tr>
      <w:tr w:rsidR="0031072E" w:rsidRPr="003E3642" w:rsidTr="001933FC">
        <w:trPr>
          <w:trHeight w:val="1012"/>
          <w:jc w:val="center"/>
        </w:trPr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2E" w:rsidRPr="003E3642" w:rsidRDefault="0031072E" w:rsidP="00C87CA6">
            <w:pPr>
              <w:jc w:val="both"/>
              <w:rPr>
                <w:sz w:val="24"/>
              </w:rPr>
            </w:pPr>
            <w:r w:rsidRPr="003E3642">
              <w:rPr>
                <w:sz w:val="24"/>
              </w:rPr>
              <w:t>Численность безработных, зарег</w:t>
            </w:r>
            <w:r w:rsidRPr="003E3642">
              <w:rPr>
                <w:sz w:val="24"/>
              </w:rPr>
              <w:t>и</w:t>
            </w:r>
            <w:r w:rsidRPr="003E3642">
              <w:rPr>
                <w:sz w:val="24"/>
              </w:rPr>
              <w:t>стрированных в органах госуда</w:t>
            </w:r>
            <w:r w:rsidRPr="003E3642">
              <w:rPr>
                <w:sz w:val="24"/>
              </w:rPr>
              <w:t>р</w:t>
            </w:r>
            <w:r w:rsidRPr="003E3642">
              <w:rPr>
                <w:sz w:val="24"/>
              </w:rPr>
              <w:t>ственной службы занятости, тыс. человек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0,09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0,09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0,11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0,11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0,11</w:t>
            </w:r>
          </w:p>
        </w:tc>
      </w:tr>
      <w:tr w:rsidR="0031072E" w:rsidRPr="003E3642" w:rsidTr="001933FC">
        <w:trPr>
          <w:jc w:val="center"/>
        </w:trPr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72E" w:rsidRPr="003E3642" w:rsidRDefault="0031072E" w:rsidP="00C87CA6">
            <w:pPr>
              <w:jc w:val="both"/>
              <w:rPr>
                <w:sz w:val="24"/>
              </w:rPr>
            </w:pPr>
            <w:r w:rsidRPr="003E3642">
              <w:rPr>
                <w:sz w:val="24"/>
              </w:rPr>
              <w:t>Уровень зарегистрированной бе</w:t>
            </w:r>
            <w:r w:rsidRPr="003E3642">
              <w:rPr>
                <w:sz w:val="24"/>
              </w:rPr>
              <w:t>з</w:t>
            </w:r>
            <w:r w:rsidRPr="003E3642">
              <w:rPr>
                <w:sz w:val="24"/>
              </w:rPr>
              <w:t>работицы к экономически акти</w:t>
            </w:r>
            <w:r w:rsidRPr="003E3642">
              <w:rPr>
                <w:sz w:val="24"/>
              </w:rPr>
              <w:t>в</w:t>
            </w:r>
            <w:r w:rsidRPr="003E3642">
              <w:rPr>
                <w:sz w:val="24"/>
              </w:rPr>
              <w:t>ному населению (на конец года), %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0,23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0,19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0,22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0,22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3E3642" w:rsidRDefault="0031072E" w:rsidP="00C87CA6">
            <w:pPr>
              <w:jc w:val="center"/>
              <w:rPr>
                <w:sz w:val="24"/>
              </w:rPr>
            </w:pPr>
            <w:r w:rsidRPr="003E3642">
              <w:rPr>
                <w:sz w:val="24"/>
              </w:rPr>
              <w:t>0,22</w:t>
            </w:r>
          </w:p>
        </w:tc>
      </w:tr>
    </w:tbl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Среди общей численности занятых в экономике района на предприятиях и в учреждениях муниципальной и государственной формы собственности тр</w:t>
      </w:r>
      <w:r w:rsidRPr="0031072E">
        <w:t>у</w:t>
      </w:r>
      <w:r w:rsidRPr="0031072E">
        <w:t>дится 15,4</w:t>
      </w:r>
      <w:r w:rsidR="00C87CA6">
        <w:t>%</w:t>
      </w:r>
      <w:r w:rsidRPr="0031072E">
        <w:t>, в организациях с иностранным участием – 17,1</w:t>
      </w:r>
      <w:r w:rsidR="00C87CA6">
        <w:t>%</w:t>
      </w:r>
      <w:r w:rsidRPr="0031072E">
        <w:t>, в частном се</w:t>
      </w:r>
      <w:r w:rsidRPr="0031072E">
        <w:t>к</w:t>
      </w:r>
      <w:r w:rsidRPr="0031072E">
        <w:t>торе – 65,5</w:t>
      </w:r>
      <w:r w:rsidR="00C87CA6">
        <w:t>%</w:t>
      </w:r>
      <w:r w:rsidRPr="0031072E">
        <w:t>, в организациях со смешанной формой собственности – менее 2</w:t>
      </w:r>
      <w:r w:rsidR="00C87CA6">
        <w:t>%</w:t>
      </w:r>
      <w:r w:rsidRPr="0031072E">
        <w:t>. При этом в последующие годы резких изменений в структуре занятых по фо</w:t>
      </w:r>
      <w:r w:rsidRPr="0031072E">
        <w:t>р</w:t>
      </w:r>
      <w:r w:rsidRPr="0031072E">
        <w:t xml:space="preserve">мам собственности не ожидается. </w:t>
      </w:r>
    </w:p>
    <w:p w:rsidR="0031072E" w:rsidRPr="0031072E" w:rsidRDefault="0031072E" w:rsidP="003E3642">
      <w:pPr>
        <w:ind w:firstLine="709"/>
        <w:jc w:val="both"/>
      </w:pPr>
      <w:r w:rsidRPr="0031072E">
        <w:t>Мероприятия активной политики увеличения и поддержания занятости населения, проводимые на территории района, позволят к концу 2014 года чи</w:t>
      </w:r>
      <w:r w:rsidRPr="0031072E">
        <w:t>с</w:t>
      </w:r>
      <w:r w:rsidRPr="0031072E">
        <w:t xml:space="preserve">ленность официально зарегистрированных безработных зафиксировать на </w:t>
      </w:r>
      <w:r w:rsidRPr="0031072E">
        <w:lastRenderedPageBreak/>
        <w:t>уровне 92 чел., а уровень зарегистрированной безработицы − на уровне 0,19</w:t>
      </w:r>
      <w:r w:rsidR="00C87CA6">
        <w:t>%</w:t>
      </w:r>
      <w:r w:rsidRPr="0031072E">
        <w:t>. В среднесрочной перспективе безработица будет оставаться стабильной на уровне не выше 0,22%.</w:t>
      </w:r>
    </w:p>
    <w:p w:rsidR="0031072E" w:rsidRPr="0031072E" w:rsidRDefault="0031072E" w:rsidP="003E3642">
      <w:pPr>
        <w:ind w:firstLine="709"/>
        <w:jc w:val="both"/>
      </w:pPr>
      <w:r w:rsidRPr="0031072E">
        <w:t>Для повышения сбалансированности рынка труда в спросе и предлож</w:t>
      </w:r>
      <w:r w:rsidRPr="0031072E">
        <w:t>е</w:t>
      </w:r>
      <w:r w:rsidRPr="0031072E">
        <w:t>нии на рабочую силу, повышения конкурентоспособности безработных гра</w:t>
      </w:r>
      <w:r w:rsidRPr="0031072E">
        <w:t>ж</w:t>
      </w:r>
      <w:r w:rsidRPr="0031072E">
        <w:t>дан, снижения продолжительности безработицы проводится работа по орган</w:t>
      </w:r>
      <w:r w:rsidRPr="0031072E">
        <w:t>и</w:t>
      </w:r>
      <w:r w:rsidRPr="0031072E">
        <w:t>зации профессиональной подготовки и переподготовки безработных граждан по профессиям, пользующимся спросом у работодателей. В 2013 году профор</w:t>
      </w:r>
      <w:r w:rsidRPr="0031072E">
        <w:t>и</w:t>
      </w:r>
      <w:r w:rsidRPr="0031072E">
        <w:t>ентационные услуги получили 586 чел., 20 безработных граждан были напра</w:t>
      </w:r>
      <w:r w:rsidRPr="0031072E">
        <w:t>в</w:t>
      </w:r>
      <w:r w:rsidRPr="0031072E">
        <w:t>лены на профессиональное обучение.</w:t>
      </w:r>
    </w:p>
    <w:p w:rsidR="0031072E" w:rsidRPr="0031072E" w:rsidRDefault="0031072E" w:rsidP="003E3642">
      <w:pPr>
        <w:ind w:firstLine="709"/>
        <w:jc w:val="both"/>
      </w:pPr>
      <w:r w:rsidRPr="0031072E">
        <w:t>На положительные результаты занятости населения района будет оказ</w:t>
      </w:r>
      <w:r w:rsidRPr="0031072E">
        <w:t>ы</w:t>
      </w:r>
      <w:r w:rsidRPr="0031072E">
        <w:t>вать влияние реализация государственных программ автономного округа, н</w:t>
      </w:r>
      <w:r w:rsidRPr="0031072E">
        <w:t>а</w:t>
      </w:r>
      <w:r w:rsidRPr="0031072E">
        <w:t xml:space="preserve">правленных на стабилизацию ситуации на рынке труда. </w:t>
      </w:r>
    </w:p>
    <w:p w:rsidR="0031072E" w:rsidRPr="0031072E" w:rsidRDefault="0031072E" w:rsidP="003E3642">
      <w:pPr>
        <w:ind w:firstLine="709"/>
        <w:jc w:val="both"/>
      </w:pPr>
      <w:r w:rsidRPr="0031072E">
        <w:t>Ежегодно заключаются соглашения об участии органов местного сам</w:t>
      </w:r>
      <w:r w:rsidRPr="0031072E">
        <w:t>о</w:t>
      </w:r>
      <w:r w:rsidRPr="0031072E">
        <w:t>управления в организации и финансировании проведения общественных работ молодежи и временной занятости несовершеннолетних граждан в возрасте от 14 до 18 лет между администрацией района и казенным учреждением Ханты-Мансийского автономного округа – Югры «Нижневартовский центр занятости населения».Финансирование мероприятий занятости осуществляется за счет средств муниципальной программы «Молодежь Нижневартовского района на 2014</w:t>
      </w:r>
      <w:r w:rsidR="00C87CA6">
        <w:t>−</w:t>
      </w:r>
      <w:r w:rsidRPr="0031072E">
        <w:t>2016 годы»</w:t>
      </w:r>
      <w:r w:rsidR="00C87CA6">
        <w:t>,</w:t>
      </w:r>
      <w:r w:rsidRPr="0031072E">
        <w:t xml:space="preserve"> предусмотренных на организацию и проведение меропри</w:t>
      </w:r>
      <w:r w:rsidRPr="0031072E">
        <w:t>я</w:t>
      </w:r>
      <w:r w:rsidRPr="0031072E">
        <w:t>тий по содействию трудовой адаптации молодежи и подростков от 14 лет через молодежные центры, трудовые бригады и молодежные отряды. Проблемы тр</w:t>
      </w:r>
      <w:r w:rsidRPr="0031072E">
        <w:t>у</w:t>
      </w:r>
      <w:r w:rsidRPr="0031072E">
        <w:t xml:space="preserve">доустройства молодежи и безработных на временные и общественные работы решаются муниципальными молодежными центрами «Перекресток» и «Луч». </w:t>
      </w:r>
    </w:p>
    <w:p w:rsidR="0031072E" w:rsidRPr="0031072E" w:rsidRDefault="0031072E" w:rsidP="003E3642">
      <w:pPr>
        <w:ind w:firstLine="709"/>
        <w:jc w:val="both"/>
      </w:pPr>
      <w:r w:rsidRPr="0031072E">
        <w:t>Мероприятия занятости также предусмотрены муниципальными пр</w:t>
      </w:r>
      <w:r w:rsidRPr="0031072E">
        <w:t>о</w:t>
      </w:r>
      <w:r w:rsidR="00C87CA6">
        <w:t>граммами</w:t>
      </w:r>
      <w:r w:rsidRPr="0031072E">
        <w:t xml:space="preserve"> «Развитие малого и среднего предпринимательства вНижневарто</w:t>
      </w:r>
      <w:r w:rsidRPr="0031072E">
        <w:t>в</w:t>
      </w:r>
      <w:r w:rsidRPr="0031072E">
        <w:t>ском районе на 2014−2020 годы», «Социально-экономическое развитие коре</w:t>
      </w:r>
      <w:r w:rsidRPr="0031072E">
        <w:t>н</w:t>
      </w:r>
      <w:r w:rsidRPr="0031072E">
        <w:t>ных малочисленных народов Севера Нижневартовского района на 2014</w:t>
      </w:r>
      <w:r w:rsidR="00C87CA6">
        <w:t>−</w:t>
      </w:r>
      <w:r w:rsidRPr="0031072E">
        <w:t>2016 годы».</w:t>
      </w:r>
    </w:p>
    <w:p w:rsidR="0031072E" w:rsidRPr="0031072E" w:rsidRDefault="0031072E" w:rsidP="003E3642">
      <w:pPr>
        <w:ind w:firstLine="709"/>
        <w:jc w:val="both"/>
      </w:pPr>
      <w:r w:rsidRPr="0031072E">
        <w:t>Вопросы ситуации на рынке труда обсуждаются на аппаратных совещ</w:t>
      </w:r>
      <w:r w:rsidRPr="0031072E">
        <w:t>а</w:t>
      </w:r>
      <w:r w:rsidRPr="0031072E">
        <w:t xml:space="preserve">ниях при </w:t>
      </w:r>
      <w:r w:rsidR="00C87CA6">
        <w:t>г</w:t>
      </w:r>
      <w:r w:rsidRPr="0031072E">
        <w:t xml:space="preserve">лаве администрации района, а также на совещаниях рабочей группы по стабилизации ситуации на рынке труда, обеспечению соблюдения трудовых прав работников Нижневартовского района. В целях сохранения рабочих мест </w:t>
      </w:r>
      <w:r w:rsidR="00C87CA6">
        <w:t xml:space="preserve">  и создания новых</w:t>
      </w:r>
      <w:r w:rsidRPr="0031072E">
        <w:t xml:space="preserve"> проводятся выездные и личные приемы, на которых пров</w:t>
      </w:r>
      <w:r w:rsidRPr="0031072E">
        <w:t>о</w:t>
      </w:r>
      <w:r w:rsidRPr="0031072E">
        <w:t>дятся консультации по вопросам открытия собственного дела, подготовк</w:t>
      </w:r>
      <w:r w:rsidR="00197C71">
        <w:t>и</w:t>
      </w:r>
      <w:r w:rsidRPr="0031072E">
        <w:t xml:space="preserve"> би</w:t>
      </w:r>
      <w:r w:rsidRPr="0031072E">
        <w:t>з</w:t>
      </w:r>
      <w:r w:rsidRPr="0031072E">
        <w:t>нес-планов, оказывается практическая помощь.</w:t>
      </w:r>
    </w:p>
    <w:p w:rsidR="0031072E" w:rsidRDefault="0031072E" w:rsidP="0031072E"/>
    <w:p w:rsidR="00C87CA6" w:rsidRDefault="00C87CA6" w:rsidP="0031072E"/>
    <w:p w:rsidR="00C87CA6" w:rsidRDefault="00C87CA6" w:rsidP="0031072E"/>
    <w:p w:rsidR="00C87CA6" w:rsidRPr="0031072E" w:rsidRDefault="00C87CA6" w:rsidP="0031072E"/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Развитие отраслей социальной сферы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lastRenderedPageBreak/>
        <w:t>Социальная сфера является существенной составляющей современной экономики, охватывающей такие отраслевые системы, как: образование, кул</w:t>
      </w:r>
      <w:r w:rsidRPr="0031072E">
        <w:t>ь</w:t>
      </w:r>
      <w:r w:rsidRPr="0031072E">
        <w:t>тура, здравоохранение, физическая культура и спорт.</w:t>
      </w:r>
    </w:p>
    <w:p w:rsidR="0031072E" w:rsidRDefault="0031072E" w:rsidP="003E3642">
      <w:pPr>
        <w:ind w:firstLine="709"/>
        <w:jc w:val="both"/>
      </w:pPr>
    </w:p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Образование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  <w:rPr>
          <w:rFonts w:eastAsia="Calibri"/>
        </w:rPr>
      </w:pPr>
      <w:r w:rsidRPr="0031072E">
        <w:rPr>
          <w:rFonts w:eastAsia="Calibri"/>
        </w:rPr>
        <w:t>Реализация муниципальной программы «Развитие образования вНижн</w:t>
      </w:r>
      <w:r w:rsidRPr="0031072E">
        <w:rPr>
          <w:rFonts w:eastAsia="Calibri"/>
        </w:rPr>
        <w:t>е</w:t>
      </w:r>
      <w:r w:rsidRPr="0031072E">
        <w:rPr>
          <w:rFonts w:eastAsia="Calibri"/>
        </w:rPr>
        <w:t>вартовском районе на 2014</w:t>
      </w:r>
      <w:r w:rsidR="00C87CA6">
        <w:rPr>
          <w:rFonts w:eastAsia="Calibri"/>
        </w:rPr>
        <w:t>−</w:t>
      </w:r>
      <w:r w:rsidRPr="0031072E">
        <w:rPr>
          <w:rFonts w:eastAsia="Calibri"/>
        </w:rPr>
        <w:t>2020 годы» предусматривает развитие материал</w:t>
      </w:r>
      <w:r w:rsidRPr="0031072E">
        <w:rPr>
          <w:rFonts w:eastAsia="Calibri"/>
        </w:rPr>
        <w:t>ь</w:t>
      </w:r>
      <w:r w:rsidRPr="0031072E">
        <w:rPr>
          <w:rFonts w:eastAsia="Calibri"/>
        </w:rPr>
        <w:t>но-технической базы сферы образования, обеспечение комплексной безопасн</w:t>
      </w:r>
      <w:r w:rsidRPr="0031072E">
        <w:rPr>
          <w:rFonts w:eastAsia="Calibri"/>
        </w:rPr>
        <w:t>о</w:t>
      </w:r>
      <w:r w:rsidRPr="0031072E">
        <w:rPr>
          <w:rFonts w:eastAsia="Calibri"/>
        </w:rPr>
        <w:t>сти и комфортных условий образовательного процесса, а, следовательно,   и комплекс мер, направленных на реализацию приоритетного национального проекта «Образование» в районе.</w:t>
      </w:r>
    </w:p>
    <w:p w:rsidR="0031072E" w:rsidRPr="0031072E" w:rsidRDefault="0031072E" w:rsidP="003E3642">
      <w:pPr>
        <w:ind w:firstLine="709"/>
        <w:jc w:val="both"/>
      </w:pPr>
      <w:r w:rsidRPr="0031072E">
        <w:t>На территории района осуществляют деятельность 6 дошкольных образ</w:t>
      </w:r>
      <w:r w:rsidRPr="0031072E">
        <w:t>о</w:t>
      </w:r>
      <w:r w:rsidRPr="0031072E">
        <w:t>вательных учреждений. Помимо детских садов, в районе функционируют 11 дневных общеобразовательных учреждений, которые реализуют программы дошкольного образования</w:t>
      </w:r>
      <w:r w:rsidR="00C87CA6">
        <w:t>,</w:t>
      </w:r>
      <w:r w:rsidRPr="0031072E">
        <w:t xml:space="preserve"> и 1 начальная школа-детский сад. Численность д</w:t>
      </w:r>
      <w:r w:rsidRPr="0031072E">
        <w:t>е</w:t>
      </w:r>
      <w:r w:rsidRPr="0031072E">
        <w:t>тей в дошкольных образовательных учреждениях района с учетом учреждений, реализующих программы дошкольного образования, в 2013 году составила 1 816 чел. Обеспеченность местам в дошкольных учреждениях составила 525,95 мест на 1 000 детей дошкольного возраста (от 1 до 6 лет). В среднесрочный п</w:t>
      </w:r>
      <w:r w:rsidRPr="0031072E">
        <w:t>е</w:t>
      </w:r>
      <w:r w:rsidRPr="0031072E">
        <w:t xml:space="preserve">риод планируется строительство детского сада в пгт.Новоаганске. </w:t>
      </w:r>
      <w:r w:rsidRPr="0031072E">
        <w:rPr>
          <w:rFonts w:eastAsia="Calibri"/>
        </w:rPr>
        <w:t>Обеспече</w:t>
      </w:r>
      <w:r w:rsidRPr="0031072E">
        <w:rPr>
          <w:rFonts w:eastAsia="Calibri"/>
        </w:rPr>
        <w:t>н</w:t>
      </w:r>
      <w:r w:rsidRPr="0031072E">
        <w:rPr>
          <w:rFonts w:eastAsia="Calibri"/>
        </w:rPr>
        <w:t xml:space="preserve">ность детей дошкольными образовательными учреждениями увеличится за счет нового строительства </w:t>
      </w:r>
      <w:r w:rsidRPr="0031072E">
        <w:t>и составит 668,71 мест на 1 000 детей дошкольного во</w:t>
      </w:r>
      <w:r w:rsidRPr="0031072E">
        <w:t>з</w:t>
      </w:r>
      <w:r w:rsidRPr="0031072E">
        <w:t>раста (от 1 до 6 лет).</w:t>
      </w:r>
    </w:p>
    <w:p w:rsidR="0031072E" w:rsidRPr="0031072E" w:rsidRDefault="0031072E" w:rsidP="003E3642">
      <w:pPr>
        <w:ind w:firstLine="709"/>
        <w:jc w:val="both"/>
      </w:pPr>
      <w:r w:rsidRPr="0031072E">
        <w:t>Также в районе осуществляют деятельность 17 дневных общеобразов</w:t>
      </w:r>
      <w:r w:rsidRPr="0031072E">
        <w:t>а</w:t>
      </w:r>
      <w:r w:rsidRPr="0031072E">
        <w:t>тельных учреждений, в которых обучаются 3 560 чел. Кроме школ, на террит</w:t>
      </w:r>
      <w:r w:rsidRPr="0031072E">
        <w:t>о</w:t>
      </w:r>
      <w:r w:rsidRPr="0031072E">
        <w:t>рии района функционирует два образовательных учреждения Ханты-Мансийского автономного округа – Югры: Излучинская специальная (корре</w:t>
      </w:r>
      <w:r w:rsidRPr="0031072E">
        <w:t>к</w:t>
      </w:r>
      <w:r w:rsidRPr="0031072E">
        <w:t>ционная) общеобразовательная школа-интернат I, II вида и Ларьякская спец</w:t>
      </w:r>
      <w:r w:rsidRPr="0031072E">
        <w:t>и</w:t>
      </w:r>
      <w:r w:rsidRPr="0031072E">
        <w:t>альная (коррекционная) общеобразовательная начальная школа-интернат VIII вида. Численность учащихся и воспитанников в них составляет 93 чел.</w:t>
      </w:r>
    </w:p>
    <w:p w:rsidR="0031072E" w:rsidRPr="0031072E" w:rsidRDefault="0031072E" w:rsidP="003E3642">
      <w:pPr>
        <w:ind w:firstLine="709"/>
        <w:jc w:val="both"/>
      </w:pPr>
      <w:r w:rsidRPr="0031072E">
        <w:t>Численность обучающихся в первую смену составляет 100 процентов к общему числу обучающихся в дневных общеобразовательных учреждениях. Стоит отметить, что это напрямую связано с открытием нового здания Нов</w:t>
      </w:r>
      <w:r w:rsidRPr="0031072E">
        <w:t>о</w:t>
      </w:r>
      <w:r w:rsidRPr="0031072E">
        <w:t>аганской школы, позволившим обеспечить проведение занятий для всех школьников района в первую смену.</w:t>
      </w:r>
    </w:p>
    <w:p w:rsidR="0031072E" w:rsidRPr="0031072E" w:rsidRDefault="0031072E" w:rsidP="003E3642">
      <w:pPr>
        <w:ind w:firstLine="709"/>
        <w:jc w:val="both"/>
      </w:pPr>
      <w:r w:rsidRPr="0031072E">
        <w:t>На территории района осуществляют деятельность 2 вечерние (сменные) общеобразовательные школы и 2 учреждения дополнительного образования д</w:t>
      </w:r>
      <w:r w:rsidRPr="0031072E">
        <w:t>е</w:t>
      </w:r>
      <w:r w:rsidRPr="0031072E">
        <w:t>тей. Почти половина детей района постоянно занимаются художественным и техническим творчеством, экологией, физической культурой и спортом, тури</w:t>
      </w:r>
      <w:r w:rsidRPr="0031072E">
        <w:t>з</w:t>
      </w:r>
      <w:r w:rsidRPr="0031072E">
        <w:t>мом и краеведением.</w:t>
      </w:r>
    </w:p>
    <w:p w:rsidR="0031072E" w:rsidRPr="0031072E" w:rsidRDefault="0031072E" w:rsidP="003E3642">
      <w:pPr>
        <w:ind w:firstLine="709"/>
        <w:jc w:val="both"/>
        <w:rPr>
          <w:rFonts w:eastAsia="Calibri"/>
        </w:rPr>
      </w:pPr>
      <w:r w:rsidRPr="0031072E">
        <w:t>Реализация Указа Президента от 07 мая 2012 года № 599 «О мерах по реализации государственной политики в области образования и науки» будет способствовать дальнейшему развитию сферы образования и достижению ц</w:t>
      </w:r>
      <w:r w:rsidRPr="0031072E">
        <w:t>е</w:t>
      </w:r>
      <w:r w:rsidRPr="0031072E">
        <w:t>левых показателей</w:t>
      </w:r>
      <w:r w:rsidRPr="0031072E">
        <w:rPr>
          <w:rFonts w:eastAsia="Calibri"/>
        </w:rPr>
        <w:t>.</w:t>
      </w:r>
    </w:p>
    <w:p w:rsidR="003E3642" w:rsidRPr="0031072E" w:rsidRDefault="003E3642" w:rsidP="003E3642">
      <w:pPr>
        <w:ind w:firstLine="709"/>
        <w:jc w:val="both"/>
      </w:pPr>
    </w:p>
    <w:p w:rsidR="0031072E" w:rsidRPr="0031072E" w:rsidRDefault="0031072E" w:rsidP="003E3642">
      <w:pPr>
        <w:jc w:val="center"/>
      </w:pPr>
      <w:r w:rsidRPr="003E3642">
        <w:rPr>
          <w:b/>
        </w:rPr>
        <w:t>Здравоохранение</w:t>
      </w:r>
    </w:p>
    <w:p w:rsidR="0031072E" w:rsidRPr="0031072E" w:rsidRDefault="0031072E" w:rsidP="0031072E"/>
    <w:p w:rsidR="0031072E" w:rsidRPr="0031072E" w:rsidRDefault="0031072E" w:rsidP="003E3642">
      <w:pPr>
        <w:ind w:firstLine="709"/>
        <w:jc w:val="both"/>
      </w:pPr>
      <w:r w:rsidRPr="0031072E">
        <w:t>Реализация приоритетного национального проекта «Здоровье» и актуал</w:t>
      </w:r>
      <w:r w:rsidRPr="0031072E">
        <w:t>ь</w:t>
      </w:r>
      <w:r w:rsidRPr="0031072E">
        <w:t>ных направлений развития здравоохранения района, совершенствование совр</w:t>
      </w:r>
      <w:r w:rsidRPr="0031072E">
        <w:t>е</w:t>
      </w:r>
      <w:r w:rsidRPr="0031072E">
        <w:t>менных методов противодействия распространению социально значимых заб</w:t>
      </w:r>
      <w:r w:rsidRPr="0031072E">
        <w:t>о</w:t>
      </w:r>
      <w:r w:rsidRPr="0031072E">
        <w:t>леваний предусмотрен</w:t>
      </w:r>
      <w:r w:rsidR="00C87CA6">
        <w:t>ы</w:t>
      </w:r>
      <w:r w:rsidRPr="0031072E">
        <w:t xml:space="preserve"> в государственной программе Ханты-Мансийского </w:t>
      </w:r>
      <w:r w:rsidR="00C87CA6">
        <w:t>а</w:t>
      </w:r>
      <w:r w:rsidR="00C87CA6">
        <w:t>в</w:t>
      </w:r>
      <w:r w:rsidR="00C87CA6">
        <w:t xml:space="preserve">тономного </w:t>
      </w:r>
      <w:r w:rsidRPr="0031072E">
        <w:t>округа</w:t>
      </w:r>
      <w:r w:rsidR="00C87CA6">
        <w:t xml:space="preserve"> − </w:t>
      </w:r>
      <w:r w:rsidRPr="0031072E">
        <w:t>Югры «Развитие здравоохранения на 2014–2020 годы».</w:t>
      </w:r>
    </w:p>
    <w:p w:rsidR="0031072E" w:rsidRPr="0031072E" w:rsidRDefault="0031072E" w:rsidP="003E3642">
      <w:pPr>
        <w:ind w:firstLine="709"/>
        <w:jc w:val="both"/>
      </w:pPr>
      <w:r w:rsidRPr="0031072E">
        <w:t>Медицинская помощь населению района оказывается тремя больничными учреждениями, в структуру которых входят 2 больницы, 5 амбулаторий, 6 фельдшерско-акушерских пунктов. Количество коек составляет 182 единицы. Обеспеченность круглосуточными больничными койками в 2013 году состав</w:t>
      </w:r>
      <w:r w:rsidRPr="0031072E">
        <w:t>и</w:t>
      </w:r>
      <w:r w:rsidRPr="0031072E">
        <w:t xml:space="preserve">ла 50,9 коек на 10 тыс. населения. </w:t>
      </w:r>
    </w:p>
    <w:p w:rsidR="0031072E" w:rsidRPr="0031072E" w:rsidRDefault="0031072E" w:rsidP="003E3642">
      <w:pPr>
        <w:ind w:firstLine="709"/>
        <w:jc w:val="both"/>
      </w:pPr>
      <w:r w:rsidRPr="0031072E">
        <w:t>Реорганизация системы здравоохранения в районе и перераспределение коечного фонда в целях повышения эффективности деятельности стационаров, внедрение стационарозамещающих технологий (дневные стационары или места дневного пребывания пациентов), увеличение численности населения района повлияют на некоторое уменьшение показателей обеспеченности к 2017 году: обеспеченность круглосуточными больничными койками составит 49,5 коек на 10 тыс. населения, амбулаторно-поликлиническими учреждениями – 227 пос</w:t>
      </w:r>
      <w:r w:rsidRPr="0031072E">
        <w:t>е</w:t>
      </w:r>
      <w:r w:rsidRPr="0031072E">
        <w:t>щений в смену на 10 тыс. населения.</w:t>
      </w:r>
    </w:p>
    <w:p w:rsidR="0031072E" w:rsidRPr="0031072E" w:rsidRDefault="0031072E" w:rsidP="003E3642">
      <w:pPr>
        <w:ind w:firstLine="709"/>
        <w:jc w:val="both"/>
      </w:pPr>
      <w:r w:rsidRPr="0031072E">
        <w:t>Одним из показателей, характеризующих доступность медицинской п</w:t>
      </w:r>
      <w:r w:rsidRPr="0031072E">
        <w:t>о</w:t>
      </w:r>
      <w:r w:rsidRPr="0031072E">
        <w:t>мощи населению, является обеспеченность населения медицинскими кадрами. В районе обеспеченность врачами в 2013 году составила 28,8 чел. на 10 тыс. н</w:t>
      </w:r>
      <w:r w:rsidRPr="0031072E">
        <w:t>а</w:t>
      </w:r>
      <w:r w:rsidRPr="0031072E">
        <w:t>селения, к 2017 году рассматриваемый показатель ожидается на уровне 29,65 чел. на 10 тыс. населения.</w:t>
      </w:r>
    </w:p>
    <w:p w:rsidR="0031072E" w:rsidRPr="0031072E" w:rsidRDefault="0031072E" w:rsidP="003E3642">
      <w:pPr>
        <w:ind w:firstLine="709"/>
        <w:jc w:val="both"/>
      </w:pPr>
      <w:r w:rsidRPr="0031072E">
        <w:t>Указом Президента от 07 мая 2012 года № 598 «О совершенствовании г</w:t>
      </w:r>
      <w:r w:rsidRPr="0031072E">
        <w:t>о</w:t>
      </w:r>
      <w:r w:rsidRPr="0031072E">
        <w:t>сударственной политики в сфере здравоохранения» определены задачи, н</w:t>
      </w:r>
      <w:r w:rsidRPr="0031072E">
        <w:t>а</w:t>
      </w:r>
      <w:r w:rsidRPr="0031072E">
        <w:t>правленные на снижение смертности, популяризацию культуры здорового п</w:t>
      </w:r>
      <w:r w:rsidRPr="0031072E">
        <w:t>и</w:t>
      </w:r>
      <w:r w:rsidRPr="0031072E">
        <w:t>тания, спортивно-оздоровительные программы, профилактику алкоголизмаи наркомании, противодействие потреблению табака и др. Деятельность учре</w:t>
      </w:r>
      <w:r w:rsidRPr="0031072E">
        <w:t>ж</w:t>
      </w:r>
      <w:r w:rsidRPr="0031072E">
        <w:t>дений сферы здравоохранения будет направлена на реализацию целевых пок</w:t>
      </w:r>
      <w:r w:rsidRPr="0031072E">
        <w:t>а</w:t>
      </w:r>
      <w:r w:rsidRPr="0031072E">
        <w:t>зателей, обозначенных в Указе Президента, а также на повышение качестваи доступности медицинской помощи, оптимизацию процесса обеспечения о</w:t>
      </w:r>
      <w:r w:rsidRPr="0031072E">
        <w:t>т</w:t>
      </w:r>
      <w:r w:rsidRPr="0031072E">
        <w:t>дельных категорий граждан лекарственными средствами, обеспечение санита</w:t>
      </w:r>
      <w:r w:rsidRPr="0031072E">
        <w:t>р</w:t>
      </w:r>
      <w:r w:rsidRPr="0031072E">
        <w:t>но-эпидемиологического благополучия, улучшение демографической ситуации.</w:t>
      </w:r>
    </w:p>
    <w:p w:rsidR="0031072E" w:rsidRPr="0031072E" w:rsidRDefault="0031072E" w:rsidP="003E3642">
      <w:pPr>
        <w:ind w:firstLine="709"/>
        <w:jc w:val="both"/>
      </w:pPr>
    </w:p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Культура</w:t>
      </w:r>
    </w:p>
    <w:p w:rsidR="0031072E" w:rsidRPr="003E3642" w:rsidRDefault="0031072E" w:rsidP="003E3642">
      <w:pPr>
        <w:jc w:val="center"/>
        <w:rPr>
          <w:b/>
        </w:rPr>
      </w:pPr>
    </w:p>
    <w:p w:rsidR="0031072E" w:rsidRPr="0031072E" w:rsidRDefault="0031072E" w:rsidP="003E3642">
      <w:pPr>
        <w:ind w:firstLine="709"/>
        <w:jc w:val="both"/>
      </w:pPr>
      <w:r w:rsidRPr="0031072E">
        <w:t>В целях многообразия культурной жизни жителей района проводятся культурно-досуговые мероприятия и массовые праздники. Этому способствует деятельность общественных и творческих формирований, доступ к культурным ценностям и просветительская деятельность.</w:t>
      </w:r>
    </w:p>
    <w:p w:rsidR="0031072E" w:rsidRPr="0031072E" w:rsidRDefault="0031072E" w:rsidP="003E3642">
      <w:pPr>
        <w:ind w:firstLine="709"/>
        <w:jc w:val="both"/>
        <w:rPr>
          <w:rFonts w:eastAsia="Batang"/>
        </w:rPr>
      </w:pPr>
      <w:r w:rsidRPr="0031072E">
        <w:rPr>
          <w:rFonts w:eastAsia="Batang"/>
        </w:rPr>
        <w:t xml:space="preserve">В районе </w:t>
      </w:r>
      <w:r w:rsidR="000B074B">
        <w:rPr>
          <w:rFonts w:eastAsia="Batang"/>
        </w:rPr>
        <w:t>издана</w:t>
      </w:r>
      <w:r w:rsidRPr="0031072E">
        <w:rPr>
          <w:rFonts w:eastAsia="Batang"/>
        </w:rPr>
        <w:t xml:space="preserve"> и реализуется муниципальная программа «Развитие культуры и туризма в Нижневартовском районе на 2014</w:t>
      </w:r>
      <w:r w:rsidR="000B074B">
        <w:rPr>
          <w:rFonts w:eastAsia="Batang"/>
        </w:rPr>
        <w:t>−</w:t>
      </w:r>
      <w:r w:rsidRPr="0031072E">
        <w:rPr>
          <w:rFonts w:eastAsia="Batang"/>
        </w:rPr>
        <w:t xml:space="preserve">2020 годы», целями </w:t>
      </w:r>
      <w:r w:rsidRPr="0031072E">
        <w:rPr>
          <w:rFonts w:eastAsia="Batang"/>
        </w:rPr>
        <w:lastRenderedPageBreak/>
        <w:t xml:space="preserve">которой являются </w:t>
      </w:r>
      <w:r w:rsidRPr="0031072E">
        <w:t>сохранение и популяризация культурного наследия Нижн</w:t>
      </w:r>
      <w:r w:rsidRPr="0031072E">
        <w:t>е</w:t>
      </w:r>
      <w:r w:rsidRPr="0031072E">
        <w:t>вартовского района; привлечение внимания общества к его изучению; повыш</w:t>
      </w:r>
      <w:r w:rsidRPr="0031072E">
        <w:t>е</w:t>
      </w:r>
      <w:r w:rsidRPr="0031072E">
        <w:t>ние качества культурных услуг, предоставляемых в области библиотечного д</w:t>
      </w:r>
      <w:r w:rsidRPr="0031072E">
        <w:t>е</w:t>
      </w:r>
      <w:r w:rsidRPr="0031072E">
        <w:t>ла; обеспечение прав граждан на участие в культурной жизни;реализация тво</w:t>
      </w:r>
      <w:r w:rsidRPr="0031072E">
        <w:t>р</w:t>
      </w:r>
      <w:r w:rsidRPr="0031072E">
        <w:t>ческого потенциала жителей Нижневартовского района; создание условий для устойчивого развития внутреннего и въездного туризма в Нижневартовском районе</w:t>
      </w:r>
      <w:r w:rsidR="000B074B">
        <w:t>,</w:t>
      </w:r>
      <w:r w:rsidRPr="0031072E">
        <w:t xml:space="preserve"> расширения спектра туристских услуг.</w:t>
      </w:r>
    </w:p>
    <w:p w:rsidR="0031072E" w:rsidRPr="0031072E" w:rsidRDefault="0031072E" w:rsidP="003E3642">
      <w:pPr>
        <w:ind w:firstLine="709"/>
        <w:jc w:val="both"/>
      </w:pPr>
      <w:r w:rsidRPr="0031072E">
        <w:t>На территории района функционируют 11 учреждений культурно-досугового типа, 5 детских школ искусств, 2 музея и 1 межпоселенческая би</w:t>
      </w:r>
      <w:r w:rsidRPr="0031072E">
        <w:t>б</w:t>
      </w:r>
      <w:r w:rsidRPr="0031072E">
        <w:t xml:space="preserve">лиотека, в состав которой входят 19 структурных подразделений. Число мест в учреждениях культурно-досугового типа – 2178 единиц, в зрительных залах 15 стационарных киноустановок – 2108 единиц. </w:t>
      </w:r>
    </w:p>
    <w:p w:rsidR="0031072E" w:rsidRPr="0031072E" w:rsidRDefault="0031072E" w:rsidP="003E3642">
      <w:pPr>
        <w:ind w:firstLine="709"/>
        <w:jc w:val="both"/>
      </w:pPr>
      <w:r w:rsidRPr="0031072E">
        <w:t>К 2016 году планируется ввести в эксплуатацию сельский Дом культуры в д.Ват</w:t>
      </w:r>
      <w:r w:rsidR="000B074B">
        <w:t>е</w:t>
      </w:r>
      <w:r w:rsidRPr="0031072E">
        <w:t xml:space="preserve"> на 150 мест, сельский Дом культуры в с.Корлики на 100 мест, к 2016 году число мест в учреждениях культурно-досугового типа составит 2268 ед</w:t>
      </w:r>
      <w:r w:rsidRPr="0031072E">
        <w:t>и</w:t>
      </w:r>
      <w:r w:rsidRPr="0031072E">
        <w:t>ниц, в зрительных залах 15 стационарных киноустановок – 2198 единиц.</w:t>
      </w:r>
    </w:p>
    <w:p w:rsidR="0031072E" w:rsidRPr="0031072E" w:rsidRDefault="0031072E" w:rsidP="003E3642">
      <w:pPr>
        <w:ind w:firstLine="709"/>
        <w:jc w:val="both"/>
      </w:pPr>
      <w:r w:rsidRPr="0031072E">
        <w:t>В школах искусств района действует 46 творческих коллективов с кол</w:t>
      </w:r>
      <w:r w:rsidRPr="0031072E">
        <w:t>и</w:t>
      </w:r>
      <w:r w:rsidRPr="0031072E">
        <w:t>чеством участников 569 чел.</w:t>
      </w:r>
    </w:p>
    <w:p w:rsidR="0031072E" w:rsidRPr="0031072E" w:rsidRDefault="0031072E" w:rsidP="003E3642">
      <w:pPr>
        <w:ind w:firstLine="709"/>
        <w:jc w:val="both"/>
      </w:pPr>
      <w:r w:rsidRPr="0031072E">
        <w:t xml:space="preserve">Число пользователей общедоступных библиотек составляет более 17,0 тыс. чел. </w:t>
      </w:r>
    </w:p>
    <w:p w:rsidR="0031072E" w:rsidRPr="0031072E" w:rsidRDefault="0031072E" w:rsidP="003E3642">
      <w:pPr>
        <w:ind w:firstLine="709"/>
        <w:jc w:val="both"/>
      </w:pPr>
      <w:r w:rsidRPr="0031072E">
        <w:t>Фонды музеев района ежегодно пополняются, число единиц хранения на начало 2014 года составило более 8 тысяч единиц. В среднесрочной перспект</w:t>
      </w:r>
      <w:r w:rsidRPr="0031072E">
        <w:t>и</w:t>
      </w:r>
      <w:r w:rsidRPr="0031072E">
        <w:t>ве продолжится пополнение музейного фонда.</w:t>
      </w:r>
    </w:p>
    <w:p w:rsidR="0031072E" w:rsidRPr="0031072E" w:rsidRDefault="0031072E" w:rsidP="003E3642">
      <w:pPr>
        <w:ind w:firstLine="709"/>
        <w:jc w:val="both"/>
      </w:pPr>
    </w:p>
    <w:p w:rsidR="0031072E" w:rsidRPr="003E3642" w:rsidRDefault="0031072E" w:rsidP="003E3642">
      <w:pPr>
        <w:jc w:val="center"/>
        <w:rPr>
          <w:b/>
        </w:rPr>
      </w:pPr>
      <w:r w:rsidRPr="003E3642">
        <w:rPr>
          <w:b/>
        </w:rPr>
        <w:t>Физическая культура и спорт</w:t>
      </w:r>
    </w:p>
    <w:p w:rsidR="0031072E" w:rsidRPr="003E3642" w:rsidRDefault="0031072E" w:rsidP="0031072E">
      <w:pPr>
        <w:rPr>
          <w:b/>
        </w:rPr>
      </w:pPr>
    </w:p>
    <w:p w:rsidR="0031072E" w:rsidRPr="0031072E" w:rsidRDefault="0031072E" w:rsidP="003E3642">
      <w:pPr>
        <w:ind w:firstLine="709"/>
        <w:jc w:val="both"/>
      </w:pPr>
      <w:r w:rsidRPr="0031072E">
        <w:t>В целях сохранения и укрепления здоровья, повышения уровня и качества жизни населения, пропаганды здорового образа жизни, развития физических способностей человека в районе реализуется муниципальная программа спо</w:t>
      </w:r>
      <w:r w:rsidRPr="0031072E">
        <w:t>р</w:t>
      </w:r>
      <w:r w:rsidRPr="0031072E">
        <w:t>тивной направленности «Развитие физической культуры и спорта в Нижнева</w:t>
      </w:r>
      <w:r w:rsidRPr="0031072E">
        <w:t>р</w:t>
      </w:r>
      <w:r w:rsidRPr="0031072E">
        <w:t xml:space="preserve">товском районе на 2014−2020 годы».  </w:t>
      </w:r>
    </w:p>
    <w:p w:rsidR="0031072E" w:rsidRPr="0031072E" w:rsidRDefault="0031072E" w:rsidP="003E3642">
      <w:pPr>
        <w:ind w:firstLine="709"/>
        <w:jc w:val="both"/>
      </w:pPr>
      <w:r w:rsidRPr="0031072E">
        <w:t>На территории района осуществляют деятельность два муниципальных учреждения спортивной направленности с единовременной пропускной сп</w:t>
      </w:r>
      <w:r w:rsidRPr="0031072E">
        <w:t>о</w:t>
      </w:r>
      <w:r w:rsidRPr="0031072E">
        <w:t>собностью 520 чел. в час.</w:t>
      </w:r>
    </w:p>
    <w:p w:rsidR="0031072E" w:rsidRPr="0031072E" w:rsidRDefault="0031072E" w:rsidP="003E3642">
      <w:pPr>
        <w:ind w:firstLine="709"/>
        <w:jc w:val="both"/>
      </w:pPr>
      <w:r w:rsidRPr="0031072E">
        <w:t>На начало 2014 года в населенных пунктах района функционировало 85 спор</w:t>
      </w:r>
      <w:r w:rsidR="000B074B">
        <w:t>тивных объектов, в том числе 2 Д</w:t>
      </w:r>
      <w:r w:rsidRPr="0031072E">
        <w:t>ворца спорта, 40 спортивных залов, 1 физкультурно-оздоровительный комплекс, 7 плавательных бассейнов, 4 лы</w:t>
      </w:r>
      <w:r w:rsidRPr="0031072E">
        <w:t>ж</w:t>
      </w:r>
      <w:r w:rsidRPr="0031072E">
        <w:t>ных базы, 27 открытых спортивных площадок, 2 стрелковых тира, 2 спорти</w:t>
      </w:r>
      <w:r w:rsidRPr="0031072E">
        <w:t>в</w:t>
      </w:r>
      <w:r w:rsidRPr="0031072E">
        <w:t xml:space="preserve">ных базы, единовременная пропускная способность которых составляла 2 348 чел. </w:t>
      </w:r>
    </w:p>
    <w:p w:rsidR="0031072E" w:rsidRPr="0031072E" w:rsidRDefault="0031072E" w:rsidP="003E3642">
      <w:pPr>
        <w:ind w:firstLine="709"/>
        <w:jc w:val="both"/>
      </w:pPr>
      <w:r w:rsidRPr="0031072E">
        <w:t>В прогнозном периоде планируется строительство и ввод в эксплуатацию крытого хоккейного корта в пгт. Излучинск</w:t>
      </w:r>
      <w:r w:rsidR="000B074B">
        <w:t>е</w:t>
      </w:r>
      <w:r w:rsidRPr="0031072E">
        <w:t>, крытого хоккейного корта в пгт.Новоаганск, физкультурно-спортивного комплекса в с. Ларьяк, реконстру</w:t>
      </w:r>
      <w:r w:rsidRPr="0031072E">
        <w:t>к</w:t>
      </w:r>
      <w:r w:rsidRPr="0031072E">
        <w:t xml:space="preserve">ция 5 блока школы (плавательный бассейн). Численность детей и подростков, занимающихся в спортивных школах, к 2017 году увеличится, что связано не </w:t>
      </w:r>
      <w:r w:rsidRPr="0031072E">
        <w:lastRenderedPageBreak/>
        <w:t>только с планируемым вводом в эксплуатацию объектов, но и с увеличением тренерского состава, перераспределением количества занимающихся на ра</w:t>
      </w:r>
      <w:r w:rsidRPr="0031072E">
        <w:t>з</w:t>
      </w:r>
      <w:r w:rsidRPr="0031072E">
        <w:t>личных этапах подготовки.</w:t>
      </w:r>
    </w:p>
    <w:p w:rsidR="0031072E" w:rsidRPr="0031072E" w:rsidRDefault="0031072E" w:rsidP="003E3642">
      <w:pPr>
        <w:ind w:firstLine="709"/>
        <w:jc w:val="both"/>
      </w:pPr>
      <w:r w:rsidRPr="0031072E">
        <w:t>В целях сохранения достигнутого уровня развития физической культуры и спорта планируются дальнейшая подготовка и участие сборных команд ра</w:t>
      </w:r>
      <w:r w:rsidRPr="0031072E">
        <w:t>й</w:t>
      </w:r>
      <w:r w:rsidRPr="0031072E">
        <w:t>она в соревнованиях различного уровня.</w:t>
      </w:r>
    </w:p>
    <w:p w:rsidR="0031072E" w:rsidRPr="0031072E" w:rsidRDefault="0031072E" w:rsidP="0031072E"/>
    <w:p w:rsidR="0031072E" w:rsidRPr="0031072E" w:rsidRDefault="0031072E" w:rsidP="0031072E">
      <w:pPr>
        <w:sectPr w:rsidR="0031072E" w:rsidRPr="0031072E" w:rsidSect="001933FC">
          <w:headerReference w:type="default" r:id="rId13"/>
          <w:pgSz w:w="11906" w:h="16838"/>
          <w:pgMar w:top="1134" w:right="567" w:bottom="1134" w:left="1701" w:header="709" w:footer="709" w:gutter="0"/>
          <w:cols w:space="720"/>
          <w:docGrid w:linePitch="360"/>
        </w:sectPr>
      </w:pPr>
    </w:p>
    <w:p w:rsidR="003E3642" w:rsidRDefault="0031072E" w:rsidP="000B074B">
      <w:pPr>
        <w:ind w:firstLine="709"/>
        <w:jc w:val="center"/>
        <w:rPr>
          <w:b/>
        </w:rPr>
      </w:pPr>
      <w:r w:rsidRPr="003E3642">
        <w:rPr>
          <w:b/>
        </w:rPr>
        <w:lastRenderedPageBreak/>
        <w:t>Показатели прогноза социально-экономическогоразвития Нижневартовского района на 2015 год</w:t>
      </w:r>
    </w:p>
    <w:p w:rsidR="0031072E" w:rsidRPr="003E3642" w:rsidRDefault="0031072E" w:rsidP="000B074B">
      <w:pPr>
        <w:ind w:firstLine="709"/>
        <w:jc w:val="center"/>
        <w:rPr>
          <w:b/>
        </w:rPr>
      </w:pPr>
      <w:r w:rsidRPr="003E3642">
        <w:rPr>
          <w:b/>
        </w:rPr>
        <w:t>и плановый период 2016−2017 годов</w:t>
      </w:r>
    </w:p>
    <w:p w:rsidR="0031072E" w:rsidRPr="0031072E" w:rsidRDefault="0031072E" w:rsidP="000B074B">
      <w:pPr>
        <w:jc w:val="center"/>
      </w:pPr>
    </w:p>
    <w:tbl>
      <w:tblPr>
        <w:tblW w:w="14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247"/>
        <w:gridCol w:w="1195"/>
        <w:gridCol w:w="52"/>
        <w:gridCol w:w="1247"/>
        <w:gridCol w:w="1247"/>
        <w:gridCol w:w="1247"/>
        <w:gridCol w:w="1247"/>
        <w:gridCol w:w="1247"/>
        <w:gridCol w:w="1247"/>
        <w:gridCol w:w="1247"/>
        <w:gridCol w:w="977"/>
        <w:gridCol w:w="43"/>
      </w:tblGrid>
      <w:tr w:rsidR="0031072E" w:rsidRPr="000B074B" w:rsidTr="003E3642">
        <w:trPr>
          <w:jc w:val="center"/>
        </w:trPr>
        <w:tc>
          <w:tcPr>
            <w:tcW w:w="2628" w:type="dxa"/>
            <w:vMerge w:val="restart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Единица измер</w:t>
            </w:r>
            <w:r w:rsidRPr="000B074B">
              <w:rPr>
                <w:b/>
                <w:sz w:val="24"/>
                <w:szCs w:val="24"/>
              </w:rPr>
              <w:t>е</w:t>
            </w:r>
            <w:r w:rsidRPr="000B074B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  <w:vMerge w:val="restart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Отчет 2012 года</w:t>
            </w:r>
          </w:p>
        </w:tc>
        <w:tc>
          <w:tcPr>
            <w:tcW w:w="1247" w:type="dxa"/>
            <w:vMerge w:val="restart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Отчет 2013 года</w:t>
            </w:r>
          </w:p>
        </w:tc>
        <w:tc>
          <w:tcPr>
            <w:tcW w:w="1247" w:type="dxa"/>
            <w:vMerge w:val="restart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Оценка 2014 года</w:t>
            </w:r>
          </w:p>
        </w:tc>
        <w:tc>
          <w:tcPr>
            <w:tcW w:w="7255" w:type="dxa"/>
            <w:gridSpan w:val="7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Прогноз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4" w:type="dxa"/>
            <w:gridSpan w:val="2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2015 год</w:t>
            </w:r>
          </w:p>
        </w:tc>
        <w:tc>
          <w:tcPr>
            <w:tcW w:w="2494" w:type="dxa"/>
            <w:gridSpan w:val="2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2016 год</w:t>
            </w:r>
          </w:p>
        </w:tc>
        <w:tc>
          <w:tcPr>
            <w:tcW w:w="2267" w:type="dxa"/>
            <w:gridSpan w:val="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2017 год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вариант 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вариант 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вариант 1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вар</w:t>
            </w:r>
            <w:r w:rsidRPr="000B074B">
              <w:rPr>
                <w:b/>
                <w:sz w:val="24"/>
                <w:szCs w:val="24"/>
              </w:rPr>
              <w:t>и</w:t>
            </w:r>
            <w:r w:rsidRPr="000B074B">
              <w:rPr>
                <w:b/>
                <w:sz w:val="24"/>
                <w:szCs w:val="24"/>
              </w:rPr>
              <w:t>ант 2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1. Демографические показатели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постоя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>ного населения (сре</w:t>
            </w:r>
            <w:r w:rsidRPr="000B074B">
              <w:rPr>
                <w:sz w:val="24"/>
                <w:szCs w:val="24"/>
              </w:rPr>
              <w:t>д</w:t>
            </w:r>
            <w:r w:rsidRPr="000B074B">
              <w:rPr>
                <w:sz w:val="24"/>
                <w:szCs w:val="24"/>
              </w:rPr>
              <w:t>негодовая)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36,40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36,10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35,92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36,22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36,27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36,40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36,62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36,60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36,87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постоя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>ного населения (сре</w:t>
            </w:r>
            <w:r w:rsidRPr="000B074B">
              <w:rPr>
                <w:sz w:val="24"/>
                <w:szCs w:val="24"/>
              </w:rPr>
              <w:t>д</w:t>
            </w:r>
            <w:r w:rsidRPr="000B074B">
              <w:rPr>
                <w:sz w:val="24"/>
                <w:szCs w:val="24"/>
              </w:rPr>
              <w:t>негодовая), городское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28,31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28,38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28,45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28,63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28,67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28,72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28,93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28,88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29,09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постоя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>ного населения (сре</w:t>
            </w:r>
            <w:r w:rsidRPr="000B074B">
              <w:rPr>
                <w:sz w:val="24"/>
                <w:szCs w:val="24"/>
              </w:rPr>
              <w:t>д</w:t>
            </w:r>
            <w:r w:rsidRPr="000B074B">
              <w:rPr>
                <w:sz w:val="24"/>
                <w:szCs w:val="24"/>
              </w:rPr>
              <w:t>негодовая), сельское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8,09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7,72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7,47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7,59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7,60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7,68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7,69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7,72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7,78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247" w:type="dxa"/>
          </w:tcPr>
          <w:p w:rsid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число 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роди</w:t>
            </w:r>
            <w:r w:rsidRPr="000B074B">
              <w:rPr>
                <w:sz w:val="24"/>
                <w:szCs w:val="24"/>
              </w:rPr>
              <w:t>в</w:t>
            </w:r>
            <w:r w:rsidRPr="000B074B">
              <w:rPr>
                <w:sz w:val="24"/>
                <w:szCs w:val="24"/>
              </w:rPr>
              <w:t>шихся на 1000 чел. насел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число умерших на 1000 чел.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селения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Коэффициент естес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венного прироста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 xml:space="preserve">селения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 1000 чел.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селения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8,7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Коэффициент мигр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ционного прироста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 10000 чел.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lastRenderedPageBreak/>
              <w:t>селения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-57,2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-280,1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10,3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-14,1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-55,7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3,3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-3,0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1,9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lastRenderedPageBreak/>
              <w:t>2. Промышленное производство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отгруженных товаров собственного производство, выпо</w:t>
            </w:r>
            <w:r w:rsidRPr="000B074B">
              <w:rPr>
                <w:sz w:val="24"/>
                <w:szCs w:val="24"/>
              </w:rPr>
              <w:t>л</w:t>
            </w:r>
            <w:r w:rsidRPr="000B074B">
              <w:rPr>
                <w:sz w:val="24"/>
                <w:szCs w:val="24"/>
              </w:rPr>
              <w:t>нено работ и услуг по полному кругу прои</w:t>
            </w:r>
            <w:r w:rsidRPr="000B074B">
              <w:rPr>
                <w:sz w:val="24"/>
                <w:szCs w:val="24"/>
              </w:rPr>
              <w:t>з</w:t>
            </w:r>
            <w:r w:rsidRPr="000B074B">
              <w:rPr>
                <w:sz w:val="24"/>
                <w:szCs w:val="24"/>
              </w:rPr>
              <w:t>водителей промы</w:t>
            </w:r>
            <w:r w:rsidRPr="000B074B">
              <w:rPr>
                <w:sz w:val="24"/>
                <w:szCs w:val="24"/>
              </w:rPr>
              <w:t>ш</w:t>
            </w:r>
            <w:r w:rsidRPr="000B074B">
              <w:rPr>
                <w:sz w:val="24"/>
                <w:szCs w:val="24"/>
              </w:rPr>
              <w:t xml:space="preserve">ленной продукции (РАЗДЕЛ С+РАЗДЕЛ D+РАЗДЕЛ Е)  </w:t>
            </w:r>
          </w:p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219 881,25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338 047,31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526 758,72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524 229,68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539 339,52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519 341,12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536 591,20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497 253,87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520 670,48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промышленн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го производства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 в сопост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вимых ценах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96,77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97,28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149,4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97,20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94,24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94,63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93,41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94,67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0B074B" w:rsidP="000B07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="0031072E" w:rsidRPr="000B074B">
              <w:rPr>
                <w:sz w:val="24"/>
                <w:szCs w:val="24"/>
              </w:rPr>
              <w:t>том числе: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Добыча полезных ископаемых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отгруженных товаров собственного производства, выпо</w:t>
            </w:r>
            <w:r w:rsidRPr="000B074B">
              <w:rPr>
                <w:sz w:val="24"/>
                <w:szCs w:val="24"/>
              </w:rPr>
              <w:t>л</w:t>
            </w:r>
            <w:r w:rsidRPr="000B074B">
              <w:rPr>
                <w:sz w:val="24"/>
                <w:szCs w:val="24"/>
              </w:rPr>
              <w:t>ненных работ и услуг с</w:t>
            </w:r>
            <w:r w:rsidR="000B074B">
              <w:rPr>
                <w:sz w:val="24"/>
                <w:szCs w:val="24"/>
              </w:rPr>
              <w:t>обственными силами – РАЗДЕЛ С: д</w:t>
            </w:r>
            <w:r w:rsidRPr="000B074B">
              <w:rPr>
                <w:sz w:val="24"/>
                <w:szCs w:val="24"/>
              </w:rPr>
              <w:t>обыча полезных ископаемых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204 190,26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319 299,03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505 637,95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497 974,54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512 621,53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492 592,56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508 942,66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472 650,12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495 174,71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</w:t>
            </w:r>
            <w:r w:rsidR="000B074B">
              <w:rPr>
                <w:sz w:val="24"/>
                <w:szCs w:val="24"/>
              </w:rPr>
              <w:t>ндекс производства – РАЗДЕЛ С: д</w:t>
            </w:r>
            <w:r w:rsidRPr="000B074B">
              <w:rPr>
                <w:sz w:val="24"/>
                <w:szCs w:val="24"/>
              </w:rPr>
              <w:t>обыча полезных ископаемых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 в сопост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 xml:space="preserve">вимых </w:t>
            </w:r>
            <w:r w:rsidRPr="000B074B">
              <w:rPr>
                <w:sz w:val="24"/>
                <w:szCs w:val="24"/>
              </w:rPr>
              <w:lastRenderedPageBreak/>
              <w:t>ценах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97,05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99,64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151,97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96,45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99,29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94,21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94,55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93,70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95,01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lastRenderedPageBreak/>
              <w:t>Обрабатывающие производства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отгруженных товаров собственного производства, выпо</w:t>
            </w:r>
            <w:r w:rsidRPr="000B074B">
              <w:rPr>
                <w:sz w:val="24"/>
                <w:szCs w:val="24"/>
              </w:rPr>
              <w:t>л</w:t>
            </w:r>
            <w:r w:rsidRPr="000B074B">
              <w:rPr>
                <w:sz w:val="24"/>
                <w:szCs w:val="24"/>
              </w:rPr>
              <w:t>ненных работ и услуг собственными силами</w:t>
            </w:r>
          </w:p>
          <w:p w:rsidR="0031072E" w:rsidRPr="000B074B" w:rsidRDefault="000B074B" w:rsidP="000B07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D: о</w:t>
            </w:r>
            <w:r w:rsidR="0031072E" w:rsidRPr="000B074B">
              <w:rPr>
                <w:sz w:val="24"/>
                <w:szCs w:val="24"/>
              </w:rPr>
              <w:t>брабат</w:t>
            </w:r>
            <w:r w:rsidR="0031072E" w:rsidRPr="000B074B">
              <w:rPr>
                <w:sz w:val="24"/>
                <w:szCs w:val="24"/>
              </w:rPr>
              <w:t>ы</w:t>
            </w:r>
            <w:r w:rsidR="0031072E" w:rsidRPr="000B074B">
              <w:rPr>
                <w:sz w:val="24"/>
                <w:szCs w:val="24"/>
              </w:rPr>
              <w:t>вающие производства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1 157,37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1 694,03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1 908,03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2 057,56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2 065,06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2 181,81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2 225,57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2 289,62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2 392,49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0B074B" w:rsidP="000B07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производства РАЗДЕЛ D: о</w:t>
            </w:r>
            <w:r w:rsidR="0031072E" w:rsidRPr="000B074B">
              <w:rPr>
                <w:sz w:val="24"/>
                <w:szCs w:val="24"/>
              </w:rPr>
              <w:t>брабат</w:t>
            </w:r>
            <w:r w:rsidR="0031072E" w:rsidRPr="000B074B">
              <w:rPr>
                <w:sz w:val="24"/>
                <w:szCs w:val="24"/>
              </w:rPr>
              <w:t>ы</w:t>
            </w:r>
            <w:r w:rsidR="0031072E" w:rsidRPr="000B074B">
              <w:rPr>
                <w:sz w:val="24"/>
                <w:szCs w:val="24"/>
              </w:rPr>
              <w:t>вающие производства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дыдущему году в с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постав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мых ценах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91,36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144,39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107,91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100,64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101,58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102,67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100,13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102,56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отгруженных товаров собственного производства, выпо</w:t>
            </w:r>
            <w:r w:rsidRPr="000B074B">
              <w:rPr>
                <w:sz w:val="24"/>
                <w:szCs w:val="24"/>
              </w:rPr>
              <w:t>л</w:t>
            </w:r>
            <w:r w:rsidRPr="000B074B">
              <w:rPr>
                <w:sz w:val="24"/>
                <w:szCs w:val="24"/>
              </w:rPr>
              <w:t>ненных работ и услуг</w:t>
            </w:r>
            <w:r w:rsidR="000B074B">
              <w:rPr>
                <w:sz w:val="24"/>
                <w:szCs w:val="24"/>
              </w:rPr>
              <w:t xml:space="preserve"> собственными силами РАЗДЕЛ Е: п</w:t>
            </w:r>
            <w:r w:rsidRPr="000B074B">
              <w:rPr>
                <w:sz w:val="24"/>
                <w:szCs w:val="24"/>
              </w:rPr>
              <w:t>роизво</w:t>
            </w:r>
            <w:r w:rsidRPr="000B074B">
              <w:rPr>
                <w:sz w:val="24"/>
                <w:szCs w:val="24"/>
              </w:rPr>
              <w:t>д</w:t>
            </w:r>
            <w:r w:rsidRPr="000B074B">
              <w:rPr>
                <w:sz w:val="24"/>
                <w:szCs w:val="24"/>
              </w:rPr>
              <w:t>ство, распределение электроэнергии, газа и воды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14 533,63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17 054,28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19 212,74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24 197,58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24 652,93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24 566,75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25 422,97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22 314,12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23 103,28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0B074B" w:rsidP="000B07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Индекс производства РАЗДЕЛ Е: п</w:t>
            </w:r>
            <w:r w:rsidR="0031072E" w:rsidRPr="000B074B">
              <w:rPr>
                <w:sz w:val="24"/>
                <w:szCs w:val="24"/>
              </w:rPr>
              <w:t>роизво</w:t>
            </w:r>
            <w:r w:rsidR="0031072E" w:rsidRPr="000B074B">
              <w:rPr>
                <w:sz w:val="24"/>
                <w:szCs w:val="24"/>
              </w:rPr>
              <w:t>д</w:t>
            </w:r>
            <w:r w:rsidR="0031072E" w:rsidRPr="000B074B">
              <w:rPr>
                <w:sz w:val="24"/>
                <w:szCs w:val="24"/>
              </w:rPr>
              <w:t>ство, распределение электроэнергии, газа и воды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дыдущему году в с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постав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мых ценах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93,85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109,39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117,38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119,59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94,27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95,75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86,18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86,22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3. Сельское хозяйство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продукции сельского хозяйства в хозяйствах всех кат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 xml:space="preserve">горий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392,36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428,95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459,32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482,48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483,63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505,46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509,12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544,41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551,86</w:t>
            </w:r>
          </w:p>
        </w:tc>
      </w:tr>
      <w:tr w:rsidR="0031072E" w:rsidRPr="000B074B" w:rsidTr="003E3642">
        <w:trPr>
          <w:trHeight w:val="1854"/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 в сопост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вимых ценах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103,38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103,92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100,14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100,19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100,44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100,87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101,37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102,36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103,05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4. Производство важнейших видов продукции в натуральном выражении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Добыча нефти, вкл</w:t>
            </w:r>
            <w:r w:rsidRPr="000B074B">
              <w:rPr>
                <w:sz w:val="24"/>
                <w:szCs w:val="24"/>
              </w:rPr>
              <w:t>ю</w:t>
            </w:r>
            <w:r w:rsidRPr="000B074B">
              <w:rPr>
                <w:sz w:val="24"/>
                <w:szCs w:val="24"/>
              </w:rPr>
              <w:t xml:space="preserve">чая газовый конденсат 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тонн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25 284,20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26 651,52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42 000,37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40 509,18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41 696,80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38 162,13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39 425,40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35 755,98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37 456,49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Добыча газа естес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венного (природного и попутного)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куб. м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1 936,27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3 457,77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7 540,73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7 097,83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7 098,61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7 197,02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7 242,14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6 940,23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6 984,33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Производство сухого газа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куб. м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4 190,70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4 082,70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4 090,00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3 930,00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4 137,00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3 955,00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4 163,00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3 944,00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4 151,00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Производство электр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энергия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кВт.ч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11 286,70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12 075,96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12 631,70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14 826,71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15 105,72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13 976,71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14 463,83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12 044,71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12470,68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Производство пилом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териалов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куб. м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10,24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10,87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13,50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15,50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Производство това</w:t>
            </w:r>
            <w:r w:rsidRPr="000B074B">
              <w:rPr>
                <w:sz w:val="24"/>
                <w:szCs w:val="24"/>
              </w:rPr>
              <w:t>р</w:t>
            </w:r>
            <w:r w:rsidRPr="000B074B">
              <w:rPr>
                <w:sz w:val="24"/>
                <w:szCs w:val="24"/>
              </w:rPr>
              <w:t>ной пищевой рыбной продукции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тонн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1,36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1,38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1,30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1,40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5. Рынок товаров и услуг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потребител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 xml:space="preserve">ских цен </w:t>
            </w:r>
          </w:p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декабрь к декабрю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дущего года, %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106,2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106,0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104,3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104,1</w:t>
            </w:r>
          </w:p>
        </w:tc>
      </w:tr>
      <w:tr w:rsidR="0031072E" w:rsidRPr="000B074B" w:rsidTr="003E3642">
        <w:trPr>
          <w:trHeight w:val="847"/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потребител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 xml:space="preserve">ских цен за период с начала года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к соо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ветс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вующему периоду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 xml:space="preserve">дущего </w:t>
            </w:r>
            <w:r w:rsidRPr="000B074B">
              <w:rPr>
                <w:sz w:val="24"/>
                <w:szCs w:val="24"/>
              </w:rPr>
              <w:lastRenderedPageBreak/>
              <w:t>года, %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103,3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106,3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106,7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104,4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104,4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Оборот розничной торговли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2 280,94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2541,60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2868,95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3229,41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3235,55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3536,54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3553,46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3880,30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3902,55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физического объема оборота ро</w:t>
            </w:r>
            <w:r w:rsidRPr="000B074B">
              <w:rPr>
                <w:sz w:val="24"/>
                <w:szCs w:val="24"/>
              </w:rPr>
              <w:t>з</w:t>
            </w:r>
            <w:r w:rsidRPr="000B074B">
              <w:rPr>
                <w:sz w:val="24"/>
                <w:szCs w:val="24"/>
              </w:rPr>
              <w:t>ничной торговли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103,67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105,12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105,6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447,92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524,29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572,21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618,96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619,57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659,14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661,06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701,93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704,67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физического объема оборота общ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ственного питания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110,7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102,00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102,00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102,10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102,10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102,20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102,20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102,30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851,84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936,97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1028,78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1115,75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1124,39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1218,21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1240,61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1317,55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1352,16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Индекс физического объема платных услуг населению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103,1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103,3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103,9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6. Малое и среднее предпринимательство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Число средних и м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 xml:space="preserve">лых (включая микро) предприятий на конец года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</w:t>
            </w:r>
          </w:p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единиц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0,567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0,600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0,616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0,618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0,620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0,623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0,626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0,629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0,633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Среднесписочная чи</w:t>
            </w:r>
            <w:r w:rsidRPr="000B074B">
              <w:rPr>
                <w:sz w:val="24"/>
                <w:szCs w:val="24"/>
              </w:rPr>
              <w:t>с</w:t>
            </w:r>
            <w:r w:rsidRPr="000B074B">
              <w:rPr>
                <w:sz w:val="24"/>
                <w:szCs w:val="24"/>
              </w:rPr>
              <w:t>ленность работников (без внешних совме</w:t>
            </w:r>
            <w:r w:rsidRPr="000B074B">
              <w:rPr>
                <w:sz w:val="24"/>
                <w:szCs w:val="24"/>
              </w:rPr>
              <w:t>с</w:t>
            </w:r>
            <w:r w:rsidRPr="000B074B">
              <w:rPr>
                <w:sz w:val="24"/>
                <w:szCs w:val="24"/>
              </w:rPr>
              <w:t>тителей), по средним и малым (включая ми</w:t>
            </w:r>
            <w:r w:rsidRPr="000B074B">
              <w:rPr>
                <w:sz w:val="24"/>
                <w:szCs w:val="24"/>
              </w:rPr>
              <w:t>к</w:t>
            </w:r>
            <w:r w:rsidRPr="000B074B">
              <w:rPr>
                <w:sz w:val="24"/>
                <w:szCs w:val="24"/>
              </w:rPr>
              <w:t>ро) предприятиям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3,32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4,03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4,08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4,10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4,14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4,15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4,17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4,18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4,20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Оборот по средним и малых (включая ми</w:t>
            </w:r>
            <w:r w:rsidRPr="000B074B">
              <w:rPr>
                <w:sz w:val="24"/>
                <w:szCs w:val="24"/>
              </w:rPr>
              <w:t>к</w:t>
            </w:r>
            <w:r w:rsidRPr="000B074B">
              <w:rPr>
                <w:sz w:val="24"/>
                <w:szCs w:val="24"/>
              </w:rPr>
              <w:lastRenderedPageBreak/>
              <w:t>ро) предприятиям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12 306,0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13 930,0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14 106,01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14 234,60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14 617,11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15 143,44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15 679,75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16 158,44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16 661,05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Индекс производства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дыдущему году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92,69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204,03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100,06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100,07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0B074B" w:rsidRDefault="0031072E" w:rsidP="000B074B">
            <w:pPr>
              <w:jc w:val="center"/>
              <w:rPr>
                <w:b/>
                <w:sz w:val="24"/>
                <w:szCs w:val="24"/>
              </w:rPr>
            </w:pPr>
            <w:r w:rsidRPr="000B074B">
              <w:rPr>
                <w:b/>
                <w:sz w:val="24"/>
                <w:szCs w:val="24"/>
              </w:rPr>
              <w:t>7. Инвестиции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инвестиций в основной капитал за счет всех источников финансирования, всего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56 683,19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72 978,73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67 678,92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68 533,74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69 595,40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70 635,81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73 383,17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72 707,18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76 914,74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ду в сопо</w:t>
            </w:r>
            <w:r w:rsidRPr="000B074B">
              <w:rPr>
                <w:sz w:val="24"/>
                <w:szCs w:val="24"/>
              </w:rPr>
              <w:t>с</w:t>
            </w:r>
            <w:r w:rsidRPr="000B074B">
              <w:rPr>
                <w:sz w:val="24"/>
                <w:szCs w:val="24"/>
              </w:rPr>
              <w:t>тавимых ценах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139,90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127,20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89,50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98,32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99,16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101,39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100,04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100,83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Объем инвестиций в основной капитал без субъектов малого предпринимательства   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53 086,5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72 978,73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67 487,92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68 033,74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68 995,40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70 135,81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72 733,17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72 157,18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76 244,74</w:t>
            </w:r>
          </w:p>
        </w:tc>
      </w:tr>
      <w:tr w:rsidR="0031072E" w:rsidRPr="000B074B" w:rsidTr="000B074B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ду в сопо</w:t>
            </w:r>
            <w:r w:rsidRPr="000B074B">
              <w:rPr>
                <w:sz w:val="24"/>
                <w:szCs w:val="24"/>
              </w:rPr>
              <w:t>с</w:t>
            </w:r>
            <w:r w:rsidRPr="000B074B">
              <w:rPr>
                <w:sz w:val="24"/>
                <w:szCs w:val="24"/>
              </w:rPr>
              <w:t>тавимых ценах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138,35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130,06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89,20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97,89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98,60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101,36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99,99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0B074B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100,80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том числе</w:t>
            </w:r>
            <w:r w:rsidR="00BA4453">
              <w:rPr>
                <w:sz w:val="24"/>
                <w:szCs w:val="24"/>
              </w:rPr>
              <w:t>: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</w:tr>
      <w:tr w:rsidR="0031072E" w:rsidRPr="000B074B" w:rsidTr="00BA4453">
        <w:trPr>
          <w:gridAfter w:val="1"/>
          <w:wAfter w:w="43" w:type="dxa"/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инвестиций в основной капитал без субъектов малого предпринимательства за счет собственных средств предприятий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46 856,81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65 993,49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59 096,93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60 325,13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60 953,16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62 592,89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64 769,33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66 096,89</w:t>
            </w:r>
          </w:p>
        </w:tc>
        <w:tc>
          <w:tcPr>
            <w:tcW w:w="97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69 691,26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объем инвестиций в основной капитал без субъектов малого предпринимательства </w:t>
            </w:r>
            <w:r w:rsidRPr="000B074B">
              <w:rPr>
                <w:sz w:val="24"/>
                <w:szCs w:val="24"/>
              </w:rPr>
              <w:lastRenderedPageBreak/>
              <w:t>привлеченные средс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ва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6 229,70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6 985,24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8 381,99</w:t>
            </w:r>
          </w:p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7 708,60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8 042,23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7 542,92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7 963,83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6 060,29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6 553,43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из них</w:t>
            </w:r>
            <w:r w:rsidR="00BA4453">
              <w:rPr>
                <w:sz w:val="24"/>
                <w:szCs w:val="24"/>
              </w:rPr>
              <w:t>: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</w:tr>
      <w:tr w:rsidR="0031072E" w:rsidRPr="000B074B" w:rsidTr="00264F77">
        <w:trPr>
          <w:trHeight w:val="280"/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бюджетные средства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195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1 433,07</w:t>
            </w:r>
          </w:p>
        </w:tc>
        <w:tc>
          <w:tcPr>
            <w:tcW w:w="1299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2 103,04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3 395,83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2 694,02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2 928,80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2 867,96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3 147,49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2 043,42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2 262,22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BA4453" w:rsidRDefault="0031072E" w:rsidP="00BA4453">
            <w:pPr>
              <w:jc w:val="center"/>
              <w:rPr>
                <w:b/>
                <w:sz w:val="24"/>
                <w:szCs w:val="24"/>
              </w:rPr>
            </w:pPr>
            <w:r w:rsidRPr="00BA4453">
              <w:rPr>
                <w:b/>
                <w:sz w:val="24"/>
                <w:szCs w:val="24"/>
              </w:rPr>
              <w:t>8. Строительство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Объем выполненных работ по виду деятел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 xml:space="preserve">ности «Строительство» (с учетом малых и микропредприятий) 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7 145,66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8 284,81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7 033,18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7 322,07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7 329,23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7 630,31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7 654,98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7 920,62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7 977,17</w:t>
            </w:r>
          </w:p>
        </w:tc>
      </w:tr>
      <w:tr w:rsidR="0031072E" w:rsidRPr="000B074B" w:rsidTr="00264F77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% к пр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дыдущ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му году в сопост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вимых ценах</w:t>
            </w:r>
          </w:p>
        </w:tc>
        <w:tc>
          <w:tcPr>
            <w:tcW w:w="1195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107,73</w:t>
            </w:r>
          </w:p>
        </w:tc>
        <w:tc>
          <w:tcPr>
            <w:tcW w:w="1299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97,83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82,72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100,20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100,30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100,33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100,10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100,2</w:t>
            </w:r>
          </w:p>
        </w:tc>
      </w:tr>
      <w:tr w:rsidR="0031072E" w:rsidRPr="000B074B" w:rsidTr="00264F77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Ввод в действие ж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лых домов за счет всех источников финанс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рования (в соответс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вии с выданными ра</w:t>
            </w:r>
            <w:r w:rsidRPr="000B074B">
              <w:rPr>
                <w:sz w:val="24"/>
                <w:szCs w:val="24"/>
              </w:rPr>
              <w:t>з</w:t>
            </w:r>
            <w:r w:rsidRPr="000B074B">
              <w:rPr>
                <w:sz w:val="24"/>
                <w:szCs w:val="24"/>
              </w:rPr>
              <w:t>решениями на стро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тельство жилых зд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ний)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кв. метров общей площади</w:t>
            </w:r>
          </w:p>
        </w:tc>
        <w:tc>
          <w:tcPr>
            <w:tcW w:w="1195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21,86</w:t>
            </w:r>
          </w:p>
        </w:tc>
        <w:tc>
          <w:tcPr>
            <w:tcW w:w="1299" w:type="dxa"/>
            <w:gridSpan w:val="2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23,39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24,83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26,69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28,2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28,70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34,5</w:t>
            </w:r>
          </w:p>
        </w:tc>
        <w:tc>
          <w:tcPr>
            <w:tcW w:w="1247" w:type="dxa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30,95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264F77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35,50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BA4453" w:rsidRDefault="0031072E" w:rsidP="00BA4453">
            <w:pPr>
              <w:jc w:val="center"/>
              <w:rPr>
                <w:b/>
                <w:sz w:val="24"/>
                <w:szCs w:val="24"/>
              </w:rPr>
            </w:pPr>
            <w:r w:rsidRPr="00BA4453">
              <w:rPr>
                <w:b/>
                <w:sz w:val="24"/>
                <w:szCs w:val="24"/>
              </w:rPr>
              <w:t>9. Финансы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Консолидированный бюджет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Доходы консолидир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ванного бюджета</w:t>
            </w:r>
            <w:r w:rsidR="00BA4453">
              <w:rPr>
                <w:sz w:val="24"/>
                <w:szCs w:val="24"/>
              </w:rPr>
              <w:t>,</w:t>
            </w:r>
            <w:r w:rsidRPr="000B074B">
              <w:rPr>
                <w:sz w:val="24"/>
                <w:szCs w:val="24"/>
              </w:rPr>
              <w:t xml:space="preserve"> вс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го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4 970,6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5 519,3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4 385,7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3 484,5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3 484,5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3 504,7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3 504,7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3 748,1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3 748,1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Налоговые и неналог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вые доходы</w:t>
            </w:r>
            <w:r w:rsidR="00BA4453">
              <w:rPr>
                <w:sz w:val="24"/>
                <w:szCs w:val="24"/>
              </w:rPr>
              <w:t>,</w:t>
            </w:r>
            <w:r w:rsidRPr="000B074B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2 480,1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2 837,0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1 872,6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1 752,5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1 752,5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1 791,9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1 791,9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1 840,5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1 840,5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Налоговые доходы консолидированного </w:t>
            </w:r>
            <w:r w:rsidRPr="000B074B">
              <w:rPr>
                <w:sz w:val="24"/>
                <w:szCs w:val="24"/>
              </w:rPr>
              <w:lastRenderedPageBreak/>
              <w:t>бюджета муниципал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>ного образования</w:t>
            </w:r>
            <w:r w:rsidR="00BA4453">
              <w:rPr>
                <w:sz w:val="24"/>
                <w:szCs w:val="24"/>
              </w:rPr>
              <w:t>,</w:t>
            </w:r>
            <w:r w:rsidRPr="000B074B">
              <w:rPr>
                <w:sz w:val="24"/>
                <w:szCs w:val="24"/>
              </w:rPr>
              <w:t xml:space="preserve"> вс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го, в том числе: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1 671,0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1 814,3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1 420,1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1 306,9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1 306,9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1 321,3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1 321,3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1 372,7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1 372,7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налог на доходы физ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ческих лиц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1 551,2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1 702,3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1 355,2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1 226,4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1 226,4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1 241,1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1 241,1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1 291,8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1 291,8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акцизы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21,0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налоги на совокупный доход (ЕНВД, УСН, ЕСХН и патентная система налогообл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жения)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44,3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34,5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39,2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39,2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39,3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39,3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налоги на имущество физических лиц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8,2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8,2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7,8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прочие налоги и сборы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61,3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2,8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2,8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Неналоговые доходы</w:t>
            </w:r>
            <w:r w:rsidR="00BA4453">
              <w:rPr>
                <w:sz w:val="24"/>
                <w:szCs w:val="24"/>
              </w:rPr>
              <w:t>,</w:t>
            </w:r>
            <w:r w:rsidRPr="000B074B">
              <w:rPr>
                <w:sz w:val="24"/>
                <w:szCs w:val="24"/>
              </w:rPr>
              <w:t xml:space="preserve"> всего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809,1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1 022,7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452,5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445,6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445,6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470,6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470,6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467,8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467,8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BA4453" w:rsidRDefault="0031072E" w:rsidP="00BA4453">
            <w:pPr>
              <w:jc w:val="center"/>
              <w:rPr>
                <w:b/>
                <w:sz w:val="24"/>
                <w:szCs w:val="24"/>
              </w:rPr>
            </w:pPr>
            <w:r w:rsidRPr="00BA4453">
              <w:rPr>
                <w:b/>
                <w:sz w:val="24"/>
                <w:szCs w:val="24"/>
              </w:rPr>
              <w:t>10. Труд и занятость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Численность занятых в экономике района (среднегодовая), всего 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38,40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41,62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47,85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47,85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47,91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47,92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47,93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47,95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47,96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Распределение средн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годовой численности занятых в экономике по формам собстве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 xml:space="preserve">ности: 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 предприятиях и в организациях госуда</w:t>
            </w:r>
            <w:r w:rsidRPr="000B074B">
              <w:rPr>
                <w:sz w:val="24"/>
                <w:szCs w:val="24"/>
              </w:rPr>
              <w:t>р</w:t>
            </w:r>
            <w:r w:rsidRPr="000B074B">
              <w:rPr>
                <w:sz w:val="24"/>
                <w:szCs w:val="24"/>
              </w:rPr>
              <w:t>ственной и муниц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пальной формы собс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венности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5,93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6,24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на предприятиях с иностранным участием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5,72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9,77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частном секторе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26,73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24,64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30,85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31,71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31,78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31,79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31,83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31,85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Уровень зарегистрир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ванной безработицы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0,25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0,23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0,22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0,22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0,22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0,19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безрабо</w:t>
            </w:r>
            <w:r w:rsidRPr="000B074B">
              <w:rPr>
                <w:sz w:val="24"/>
                <w:szCs w:val="24"/>
              </w:rPr>
              <w:t>т</w:t>
            </w:r>
            <w:r w:rsidRPr="000B074B">
              <w:rPr>
                <w:sz w:val="24"/>
                <w:szCs w:val="24"/>
              </w:rPr>
              <w:t>ных, зарегистрирова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>ных в органах госуда</w:t>
            </w:r>
            <w:r w:rsidRPr="000B074B">
              <w:rPr>
                <w:sz w:val="24"/>
                <w:szCs w:val="24"/>
              </w:rPr>
              <w:t>р</w:t>
            </w:r>
            <w:r w:rsidRPr="000B074B">
              <w:rPr>
                <w:sz w:val="24"/>
                <w:szCs w:val="24"/>
              </w:rPr>
              <w:t>ственной службы зан</w:t>
            </w:r>
            <w:r w:rsidRPr="000B074B">
              <w:rPr>
                <w:sz w:val="24"/>
                <w:szCs w:val="24"/>
              </w:rPr>
              <w:t>я</w:t>
            </w:r>
            <w:r w:rsidRPr="000B074B">
              <w:rPr>
                <w:sz w:val="24"/>
                <w:szCs w:val="24"/>
              </w:rPr>
              <w:t>тости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0,09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0,09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0,09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0,09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0,11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0,09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Среднесписочная чи</w:t>
            </w:r>
            <w:r w:rsidRPr="000B074B">
              <w:rPr>
                <w:sz w:val="24"/>
                <w:szCs w:val="24"/>
              </w:rPr>
              <w:t>с</w:t>
            </w:r>
            <w:r w:rsidRPr="000B074B">
              <w:rPr>
                <w:sz w:val="24"/>
                <w:szCs w:val="24"/>
              </w:rPr>
              <w:t>ленность работников организаций, всего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37,02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40,58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46,81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46,87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46,88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46,89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46,91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46,92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</w:tcPr>
          <w:p w:rsidR="0031072E" w:rsidRPr="00BA4453" w:rsidRDefault="0031072E" w:rsidP="00BA4453">
            <w:pPr>
              <w:jc w:val="center"/>
              <w:rPr>
                <w:b/>
                <w:sz w:val="24"/>
                <w:szCs w:val="24"/>
              </w:rPr>
            </w:pPr>
            <w:r w:rsidRPr="00BA4453">
              <w:rPr>
                <w:b/>
                <w:sz w:val="24"/>
                <w:szCs w:val="24"/>
              </w:rPr>
              <w:t>11. Денежные доходы и расходы населения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Денежные доходы в расчете на душу нас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ления в месяц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32 508,2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34 680,3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35 785,0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36 353,9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36 543,2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37 588,0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37 661,0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38 809,8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38 913,5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Реальные располага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мые денежные доходы населения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100,6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99,1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100,1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100,40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Среднемесячная зар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ботная плата по по</w:t>
            </w:r>
            <w:r w:rsidRPr="000B074B">
              <w:rPr>
                <w:sz w:val="24"/>
                <w:szCs w:val="24"/>
              </w:rPr>
              <w:t>л</w:t>
            </w:r>
            <w:r w:rsidRPr="000B074B">
              <w:rPr>
                <w:sz w:val="24"/>
                <w:szCs w:val="24"/>
              </w:rPr>
              <w:t>ному кругу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44 217,00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47 367,00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50 557,00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53 135,00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53 251,00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55 632,00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55 930,00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58 078,00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58 502,00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Реальный размер зар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ботной платы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>дущему году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100,8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100,2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100,3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100,3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Средний размер пе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>сии согласно фед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ральному законод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тельству на конец года (без учета дополн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 xml:space="preserve">тельной пенсии) 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руб.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13 907,40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15 309,0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16 595,0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17 972,4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17 972,4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19 284,4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19 284,4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20 537,8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20 537,8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Реальный размер пе</w:t>
            </w:r>
            <w:r w:rsidRPr="000B074B">
              <w:rPr>
                <w:sz w:val="24"/>
                <w:szCs w:val="24"/>
              </w:rPr>
              <w:t>н</w:t>
            </w:r>
            <w:r w:rsidRPr="000B074B">
              <w:rPr>
                <w:sz w:val="24"/>
                <w:szCs w:val="24"/>
              </w:rPr>
              <w:t xml:space="preserve">сии 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 % к пред</w:t>
            </w:r>
            <w:r w:rsidRPr="000B074B">
              <w:rPr>
                <w:sz w:val="24"/>
                <w:szCs w:val="24"/>
              </w:rPr>
              <w:t>ы</w:t>
            </w:r>
            <w:r w:rsidRPr="000B074B">
              <w:rPr>
                <w:sz w:val="24"/>
                <w:szCs w:val="24"/>
              </w:rPr>
              <w:t xml:space="preserve">дущему </w:t>
            </w:r>
            <w:r w:rsidRPr="000B074B">
              <w:rPr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1247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103,60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103,60</w:t>
            </w:r>
          </w:p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101,60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103,0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102,5</w:t>
            </w:r>
          </w:p>
        </w:tc>
        <w:tc>
          <w:tcPr>
            <w:tcW w:w="1247" w:type="dxa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102,0</w:t>
            </w:r>
          </w:p>
        </w:tc>
        <w:tc>
          <w:tcPr>
            <w:tcW w:w="1020" w:type="dxa"/>
            <w:gridSpan w:val="2"/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102,1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  <w:tcBorders>
              <w:bottom w:val="single" w:sz="4" w:space="0" w:color="auto"/>
            </w:tcBorders>
            <w:vAlign w:val="center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 xml:space="preserve">Денежные доходы    </w:t>
            </w:r>
            <w:r w:rsidRPr="000B074B">
              <w:rPr>
                <w:sz w:val="24"/>
                <w:szCs w:val="24"/>
              </w:rPr>
              <w:br/>
              <w:t xml:space="preserve">населения (всего) 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млн. руб.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13 625,50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14 198,80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15 160,00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15 402,50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15 561,80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16 006,00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16 235,60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16 799,70</w:t>
            </w:r>
          </w:p>
        </w:tc>
        <w:tc>
          <w:tcPr>
            <w:tcW w:w="1020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17 070,50</w:t>
            </w:r>
          </w:p>
        </w:tc>
      </w:tr>
      <w:tr w:rsidR="0031072E" w:rsidRPr="000B074B" w:rsidTr="00BA4453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 xml:space="preserve">Денежные расходы и </w:t>
            </w:r>
            <w:r w:rsidRPr="000B074B">
              <w:rPr>
                <w:sz w:val="24"/>
                <w:szCs w:val="24"/>
              </w:rPr>
              <w:br/>
              <w:t>сбережения населения (всего)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8 995,20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9 745,20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11 521,60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11 752,80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11 990,00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12 282,70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12 657,10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13 191,80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13 589,60</w:t>
            </w:r>
          </w:p>
        </w:tc>
      </w:tr>
      <w:tr w:rsidR="0031072E" w:rsidRPr="000B074B" w:rsidTr="003E3642">
        <w:trPr>
          <w:jc w:val="center"/>
        </w:trPr>
        <w:tc>
          <w:tcPr>
            <w:tcW w:w="148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BA4453" w:rsidRDefault="0031072E" w:rsidP="00BA4453">
            <w:pPr>
              <w:jc w:val="center"/>
              <w:rPr>
                <w:b/>
                <w:sz w:val="24"/>
                <w:szCs w:val="24"/>
              </w:rPr>
            </w:pPr>
            <w:r w:rsidRPr="00BA4453">
              <w:rPr>
                <w:b/>
                <w:sz w:val="24"/>
                <w:szCs w:val="24"/>
              </w:rPr>
              <w:t>12. Развитие социальной сферы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детей в дошкольных образов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тельных учреждениях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тыс. чел.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1,66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1,82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1,93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2,13</w:t>
            </w:r>
          </w:p>
        </w:tc>
      </w:tr>
      <w:tr w:rsidR="0031072E" w:rsidRPr="000B074B" w:rsidTr="003E3642">
        <w:trPr>
          <w:trHeight w:val="916"/>
          <w:jc w:val="center"/>
        </w:trPr>
        <w:tc>
          <w:tcPr>
            <w:tcW w:w="2628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учащихся в общеобразовател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>ных учреждениях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чел.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3642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3634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3653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3721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3721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3706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3706</w:t>
            </w: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3706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</w:tcBorders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3706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Численность обуча</w:t>
            </w:r>
            <w:r w:rsidRPr="000B074B">
              <w:rPr>
                <w:sz w:val="24"/>
                <w:szCs w:val="24"/>
              </w:rPr>
              <w:t>ю</w:t>
            </w:r>
            <w:r w:rsidRPr="000B074B">
              <w:rPr>
                <w:sz w:val="24"/>
                <w:szCs w:val="24"/>
              </w:rPr>
              <w:t>щихся в первую смену в дневных учрежден</w:t>
            </w:r>
            <w:r w:rsidRPr="000B074B">
              <w:rPr>
                <w:sz w:val="24"/>
                <w:szCs w:val="24"/>
              </w:rPr>
              <w:t>и</w:t>
            </w:r>
            <w:r w:rsidRPr="000B074B">
              <w:rPr>
                <w:sz w:val="24"/>
                <w:szCs w:val="24"/>
              </w:rPr>
              <w:t>ях общего образования к общему числу об</w:t>
            </w:r>
            <w:r w:rsidRPr="000B074B">
              <w:rPr>
                <w:sz w:val="24"/>
                <w:szCs w:val="24"/>
              </w:rPr>
              <w:t>у</w:t>
            </w:r>
            <w:r w:rsidRPr="000B074B">
              <w:rPr>
                <w:sz w:val="24"/>
                <w:szCs w:val="24"/>
              </w:rPr>
              <w:t>чающихся в этих у</w:t>
            </w:r>
            <w:r w:rsidRPr="000B074B">
              <w:rPr>
                <w:sz w:val="24"/>
                <w:szCs w:val="24"/>
              </w:rPr>
              <w:t>ч</w:t>
            </w:r>
            <w:r w:rsidRPr="000B074B">
              <w:rPr>
                <w:sz w:val="24"/>
                <w:szCs w:val="24"/>
              </w:rPr>
              <w:t>реждениях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88,1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85,8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100,0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Обеспеченность</w:t>
            </w: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2"/>
          </w:tcPr>
          <w:p w:rsidR="0031072E" w:rsidRPr="000B074B" w:rsidRDefault="0031072E" w:rsidP="000B074B">
            <w:pPr>
              <w:rPr>
                <w:sz w:val="24"/>
                <w:szCs w:val="24"/>
              </w:rPr>
            </w:pP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больничными койками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коек на 10 тыс. насел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49,93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50,91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50,43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50,08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49,92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49,93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49,48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49,51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49,24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амбулаторно-поликли</w:t>
            </w:r>
            <w:r w:rsidR="00064600">
              <w:rPr>
                <w:sz w:val="24"/>
                <w:szCs w:val="24"/>
              </w:rPr>
              <w:t>-</w:t>
            </w:r>
            <w:r w:rsidRPr="000B074B">
              <w:rPr>
                <w:sz w:val="24"/>
                <w:szCs w:val="24"/>
              </w:rPr>
              <w:t>ническими учрежд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ниями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посещ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ний в смену на 10 тыс. насел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237,01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233,87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231,65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230,04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229,31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229,35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227,28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227,44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226,17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врачами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чел. на 10 тыс.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селения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30,72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28,81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29,09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28,89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29,35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29,35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29,63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29,65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30,03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lastRenderedPageBreak/>
              <w:t>средним медицинским персоналом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чел. на 10 тыс. н</w:t>
            </w:r>
            <w:r w:rsidRPr="000B074B">
              <w:rPr>
                <w:sz w:val="24"/>
                <w:szCs w:val="24"/>
              </w:rPr>
              <w:t>а</w:t>
            </w:r>
            <w:r w:rsidRPr="000B074B">
              <w:rPr>
                <w:sz w:val="24"/>
                <w:szCs w:val="24"/>
              </w:rPr>
              <w:t>селения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90,25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89,24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90,06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89,43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90,52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90,53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91,07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91,14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91,98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общедоступными би</w:t>
            </w:r>
            <w:r w:rsidRPr="000B074B">
              <w:rPr>
                <w:sz w:val="24"/>
                <w:szCs w:val="24"/>
              </w:rPr>
              <w:t>б</w:t>
            </w:r>
            <w:r w:rsidRPr="000B074B">
              <w:rPr>
                <w:sz w:val="24"/>
                <w:szCs w:val="24"/>
              </w:rPr>
              <w:t>лиотеками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учрежд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ний на 100 тыс. насел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52,12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53,15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52,65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52,28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52,12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52,12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51,65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51,69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51,40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учреждениями кул</w:t>
            </w:r>
            <w:r w:rsidRPr="000B074B">
              <w:rPr>
                <w:sz w:val="24"/>
                <w:szCs w:val="24"/>
              </w:rPr>
              <w:t>ь</w:t>
            </w:r>
            <w:r w:rsidRPr="000B074B">
              <w:rPr>
                <w:sz w:val="24"/>
                <w:szCs w:val="24"/>
              </w:rPr>
              <w:t>турно-досугового типа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учрежд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ний на 100 тыс. насел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30,18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30,77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30,48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30,27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30,17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30,18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29,91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29,93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29,76</w:t>
            </w:r>
          </w:p>
        </w:tc>
      </w:tr>
      <w:tr w:rsidR="0031072E" w:rsidRPr="000B074B" w:rsidTr="003E3642">
        <w:trPr>
          <w:jc w:val="center"/>
        </w:trPr>
        <w:tc>
          <w:tcPr>
            <w:tcW w:w="2628" w:type="dxa"/>
          </w:tcPr>
          <w:p w:rsidR="0031072E" w:rsidRPr="000B074B" w:rsidRDefault="0031072E" w:rsidP="00BA4453">
            <w:pPr>
              <w:jc w:val="both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дошкольными образ</w:t>
            </w:r>
            <w:r w:rsidRPr="000B074B">
              <w:rPr>
                <w:sz w:val="24"/>
                <w:szCs w:val="24"/>
              </w:rPr>
              <w:t>о</w:t>
            </w:r>
            <w:r w:rsidRPr="000B074B">
              <w:rPr>
                <w:sz w:val="24"/>
                <w:szCs w:val="24"/>
              </w:rPr>
              <w:t>вательными учрежд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ниями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мест на 1000 д</w:t>
            </w:r>
            <w:r w:rsidRPr="000B074B">
              <w:rPr>
                <w:sz w:val="24"/>
                <w:szCs w:val="24"/>
              </w:rPr>
              <w:t>е</w:t>
            </w:r>
            <w:r w:rsidRPr="000B074B">
              <w:rPr>
                <w:sz w:val="24"/>
                <w:szCs w:val="24"/>
              </w:rPr>
              <w:t>тей в во</w:t>
            </w:r>
            <w:r w:rsidRPr="000B074B">
              <w:rPr>
                <w:sz w:val="24"/>
                <w:szCs w:val="24"/>
              </w:rPr>
              <w:t>з</w:t>
            </w:r>
            <w:r w:rsidRPr="000B074B">
              <w:rPr>
                <w:sz w:val="24"/>
                <w:szCs w:val="24"/>
              </w:rPr>
              <w:t>расте 1−6 лет</w:t>
            </w:r>
          </w:p>
        </w:tc>
        <w:tc>
          <w:tcPr>
            <w:tcW w:w="1247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515,46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525,95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605,85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605,85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668,71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668,71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668,71</w:t>
            </w:r>
          </w:p>
        </w:tc>
        <w:tc>
          <w:tcPr>
            <w:tcW w:w="1247" w:type="dxa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668,71</w:t>
            </w:r>
          </w:p>
        </w:tc>
        <w:tc>
          <w:tcPr>
            <w:tcW w:w="1020" w:type="dxa"/>
            <w:gridSpan w:val="2"/>
          </w:tcPr>
          <w:p w:rsidR="0031072E" w:rsidRPr="000B074B" w:rsidRDefault="0031072E" w:rsidP="00BA4453">
            <w:pPr>
              <w:jc w:val="center"/>
              <w:rPr>
                <w:sz w:val="24"/>
                <w:szCs w:val="24"/>
              </w:rPr>
            </w:pPr>
            <w:r w:rsidRPr="000B074B">
              <w:rPr>
                <w:sz w:val="24"/>
                <w:szCs w:val="24"/>
              </w:rPr>
              <w:t>668,71</w:t>
            </w:r>
          </w:p>
        </w:tc>
      </w:tr>
    </w:tbl>
    <w:p w:rsidR="0031072E" w:rsidRPr="0031072E" w:rsidRDefault="0031072E" w:rsidP="0031072E"/>
    <w:p w:rsidR="0031072E" w:rsidRPr="0031072E" w:rsidRDefault="0031072E" w:rsidP="0031072E"/>
    <w:sectPr w:rsidR="0031072E" w:rsidRPr="0031072E" w:rsidSect="003E3642">
      <w:headerReference w:type="default" r:id="rId14"/>
      <w:pgSz w:w="16838" w:h="11906" w:orient="landscape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582" w:rsidRDefault="006E3582">
      <w:r>
        <w:separator/>
      </w:r>
    </w:p>
  </w:endnote>
  <w:endnote w:type="continuationSeparator" w:id="1">
    <w:p w:rsidR="006E3582" w:rsidRDefault="006E3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582" w:rsidRDefault="006E3582">
      <w:r>
        <w:separator/>
      </w:r>
    </w:p>
  </w:footnote>
  <w:footnote w:type="continuationSeparator" w:id="1">
    <w:p w:rsidR="006E3582" w:rsidRDefault="006E35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85641"/>
      <w:docPartObj>
        <w:docPartGallery w:val="Page Numbers (Top of Page)"/>
        <w:docPartUnique/>
      </w:docPartObj>
    </w:sdtPr>
    <w:sdtContent>
      <w:p w:rsidR="00C87CA6" w:rsidRDefault="00D954C7">
        <w:pPr>
          <w:pStyle w:val="a4"/>
          <w:jc w:val="center"/>
        </w:pPr>
        <w:r>
          <w:fldChar w:fldCharType="begin"/>
        </w:r>
        <w:r w:rsidR="00C87CA6">
          <w:instrText xml:space="preserve"> PAGE   \* MERGEFORMAT </w:instrText>
        </w:r>
        <w:r>
          <w:fldChar w:fldCharType="separate"/>
        </w:r>
        <w:r w:rsidR="00B3437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A6" w:rsidRDefault="00D954C7" w:rsidP="00D401FC">
    <w:pPr>
      <w:pStyle w:val="a4"/>
      <w:jc w:val="center"/>
    </w:pPr>
    <w:r>
      <w:fldChar w:fldCharType="begin"/>
    </w:r>
    <w:r w:rsidR="00C87CA6">
      <w:instrText xml:space="preserve"> PAGE   \* MERGEFORMAT </w:instrText>
    </w:r>
    <w:r>
      <w:fldChar w:fldCharType="separate"/>
    </w:r>
    <w:r w:rsidR="00B3437C">
      <w:rPr>
        <w:noProof/>
      </w:rPr>
      <w:t>43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1" w:dllVersion="512" w:checkStyle="0"/>
  <w:proofState w:spelling="clean" w:grammar="clean"/>
  <w:stylePaneFormatFilter w:val="3F01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docVars>
    <w:docVar w:name="BossProviderVariable" w:val="25_01_2006!503cc9c4-e481-4ce3-8994-32f81db338c1"/>
  </w:docVars>
  <w:rsids>
    <w:rsidRoot w:val="00F425C0"/>
    <w:rsid w:val="00000206"/>
    <w:rsid w:val="00004D74"/>
    <w:rsid w:val="00006D9C"/>
    <w:rsid w:val="0001052C"/>
    <w:rsid w:val="00012296"/>
    <w:rsid w:val="000128EC"/>
    <w:rsid w:val="000148F3"/>
    <w:rsid w:val="000153A4"/>
    <w:rsid w:val="00015FB2"/>
    <w:rsid w:val="000165BC"/>
    <w:rsid w:val="00021669"/>
    <w:rsid w:val="00021A5A"/>
    <w:rsid w:val="0002396D"/>
    <w:rsid w:val="00023F47"/>
    <w:rsid w:val="000271BA"/>
    <w:rsid w:val="00030B02"/>
    <w:rsid w:val="00031794"/>
    <w:rsid w:val="00033DC0"/>
    <w:rsid w:val="00036F86"/>
    <w:rsid w:val="00041F76"/>
    <w:rsid w:val="0004318A"/>
    <w:rsid w:val="000433F1"/>
    <w:rsid w:val="000447A2"/>
    <w:rsid w:val="00045C90"/>
    <w:rsid w:val="000465B8"/>
    <w:rsid w:val="00046AF7"/>
    <w:rsid w:val="00057117"/>
    <w:rsid w:val="00060F5D"/>
    <w:rsid w:val="00062485"/>
    <w:rsid w:val="0006267E"/>
    <w:rsid w:val="0006352D"/>
    <w:rsid w:val="00063A55"/>
    <w:rsid w:val="000640E4"/>
    <w:rsid w:val="00064398"/>
    <w:rsid w:val="00064600"/>
    <w:rsid w:val="000668DE"/>
    <w:rsid w:val="00067C48"/>
    <w:rsid w:val="00071478"/>
    <w:rsid w:val="00073A66"/>
    <w:rsid w:val="000778D6"/>
    <w:rsid w:val="00082889"/>
    <w:rsid w:val="000830CF"/>
    <w:rsid w:val="00084124"/>
    <w:rsid w:val="00084C0C"/>
    <w:rsid w:val="00087833"/>
    <w:rsid w:val="00087F93"/>
    <w:rsid w:val="00090DB9"/>
    <w:rsid w:val="00092DEF"/>
    <w:rsid w:val="00093A65"/>
    <w:rsid w:val="00094E9C"/>
    <w:rsid w:val="00095548"/>
    <w:rsid w:val="000A0BB5"/>
    <w:rsid w:val="000A2716"/>
    <w:rsid w:val="000A723E"/>
    <w:rsid w:val="000B012D"/>
    <w:rsid w:val="000B049C"/>
    <w:rsid w:val="000B074B"/>
    <w:rsid w:val="000B38FF"/>
    <w:rsid w:val="000B3B43"/>
    <w:rsid w:val="000B7681"/>
    <w:rsid w:val="000C049C"/>
    <w:rsid w:val="000C171F"/>
    <w:rsid w:val="000C1E14"/>
    <w:rsid w:val="000C4561"/>
    <w:rsid w:val="000C5273"/>
    <w:rsid w:val="000C5A99"/>
    <w:rsid w:val="000C6036"/>
    <w:rsid w:val="000C78C6"/>
    <w:rsid w:val="000D109B"/>
    <w:rsid w:val="000D219C"/>
    <w:rsid w:val="000D2A33"/>
    <w:rsid w:val="000D3FB6"/>
    <w:rsid w:val="000E0341"/>
    <w:rsid w:val="000E063E"/>
    <w:rsid w:val="000E3C86"/>
    <w:rsid w:val="000E6746"/>
    <w:rsid w:val="000E6C83"/>
    <w:rsid w:val="000F3259"/>
    <w:rsid w:val="001002E1"/>
    <w:rsid w:val="00101E06"/>
    <w:rsid w:val="0010246A"/>
    <w:rsid w:val="00102DDA"/>
    <w:rsid w:val="00103954"/>
    <w:rsid w:val="0010707C"/>
    <w:rsid w:val="0011220D"/>
    <w:rsid w:val="00117910"/>
    <w:rsid w:val="00117E19"/>
    <w:rsid w:val="00125422"/>
    <w:rsid w:val="00133F44"/>
    <w:rsid w:val="001359AA"/>
    <w:rsid w:val="00142A70"/>
    <w:rsid w:val="00143EEF"/>
    <w:rsid w:val="0014488B"/>
    <w:rsid w:val="001448CA"/>
    <w:rsid w:val="00144C10"/>
    <w:rsid w:val="001502E1"/>
    <w:rsid w:val="00153090"/>
    <w:rsid w:val="00155385"/>
    <w:rsid w:val="00156BB3"/>
    <w:rsid w:val="00157C57"/>
    <w:rsid w:val="00160938"/>
    <w:rsid w:val="00161842"/>
    <w:rsid w:val="00161947"/>
    <w:rsid w:val="00161AD0"/>
    <w:rsid w:val="00162CAF"/>
    <w:rsid w:val="001638C0"/>
    <w:rsid w:val="00164CEE"/>
    <w:rsid w:val="00164E66"/>
    <w:rsid w:val="001671DB"/>
    <w:rsid w:val="00167607"/>
    <w:rsid w:val="00167A9E"/>
    <w:rsid w:val="00173548"/>
    <w:rsid w:val="001741CD"/>
    <w:rsid w:val="00181D68"/>
    <w:rsid w:val="00190D7F"/>
    <w:rsid w:val="00192586"/>
    <w:rsid w:val="00193238"/>
    <w:rsid w:val="0019333A"/>
    <w:rsid w:val="001933FC"/>
    <w:rsid w:val="00193550"/>
    <w:rsid w:val="00197C71"/>
    <w:rsid w:val="001A0137"/>
    <w:rsid w:val="001A074B"/>
    <w:rsid w:val="001A130D"/>
    <w:rsid w:val="001A2FFB"/>
    <w:rsid w:val="001A4197"/>
    <w:rsid w:val="001A5F93"/>
    <w:rsid w:val="001B0CF8"/>
    <w:rsid w:val="001B51A5"/>
    <w:rsid w:val="001B6F53"/>
    <w:rsid w:val="001C0365"/>
    <w:rsid w:val="001C0798"/>
    <w:rsid w:val="001C14C3"/>
    <w:rsid w:val="001C17D8"/>
    <w:rsid w:val="001C203B"/>
    <w:rsid w:val="001C282D"/>
    <w:rsid w:val="001C5206"/>
    <w:rsid w:val="001C57F0"/>
    <w:rsid w:val="001C6C0F"/>
    <w:rsid w:val="001C769E"/>
    <w:rsid w:val="001C7A23"/>
    <w:rsid w:val="001C7AE8"/>
    <w:rsid w:val="001D20A5"/>
    <w:rsid w:val="001D2112"/>
    <w:rsid w:val="001D3338"/>
    <w:rsid w:val="001E0D6A"/>
    <w:rsid w:val="001E1EED"/>
    <w:rsid w:val="001E56C1"/>
    <w:rsid w:val="001E6683"/>
    <w:rsid w:val="001E6F73"/>
    <w:rsid w:val="001E7A57"/>
    <w:rsid w:val="001F57F1"/>
    <w:rsid w:val="002006CC"/>
    <w:rsid w:val="00202C09"/>
    <w:rsid w:val="002049E2"/>
    <w:rsid w:val="0020543B"/>
    <w:rsid w:val="00206E05"/>
    <w:rsid w:val="00207E58"/>
    <w:rsid w:val="0021455F"/>
    <w:rsid w:val="00215140"/>
    <w:rsid w:val="0022221D"/>
    <w:rsid w:val="00224837"/>
    <w:rsid w:val="00227D5E"/>
    <w:rsid w:val="00232C36"/>
    <w:rsid w:val="00233C54"/>
    <w:rsid w:val="002349B6"/>
    <w:rsid w:val="00237D49"/>
    <w:rsid w:val="00240230"/>
    <w:rsid w:val="00241888"/>
    <w:rsid w:val="00242890"/>
    <w:rsid w:val="00245C4F"/>
    <w:rsid w:val="00247EF7"/>
    <w:rsid w:val="00254921"/>
    <w:rsid w:val="00254D96"/>
    <w:rsid w:val="002563D5"/>
    <w:rsid w:val="00261AB6"/>
    <w:rsid w:val="0026216F"/>
    <w:rsid w:val="002626AD"/>
    <w:rsid w:val="002632F1"/>
    <w:rsid w:val="002637C0"/>
    <w:rsid w:val="00263ED4"/>
    <w:rsid w:val="00264AF0"/>
    <w:rsid w:val="00264F77"/>
    <w:rsid w:val="002657EC"/>
    <w:rsid w:val="00270466"/>
    <w:rsid w:val="00271459"/>
    <w:rsid w:val="002738FE"/>
    <w:rsid w:val="00282355"/>
    <w:rsid w:val="002834EC"/>
    <w:rsid w:val="002954C9"/>
    <w:rsid w:val="002A2381"/>
    <w:rsid w:val="002A264B"/>
    <w:rsid w:val="002A51A2"/>
    <w:rsid w:val="002A6D69"/>
    <w:rsid w:val="002A7193"/>
    <w:rsid w:val="002B3AA0"/>
    <w:rsid w:val="002B59BF"/>
    <w:rsid w:val="002C0F4C"/>
    <w:rsid w:val="002C147A"/>
    <w:rsid w:val="002C4FD0"/>
    <w:rsid w:val="002C598B"/>
    <w:rsid w:val="002C6E40"/>
    <w:rsid w:val="002C7C18"/>
    <w:rsid w:val="002D37C2"/>
    <w:rsid w:val="002D4FAC"/>
    <w:rsid w:val="002D6893"/>
    <w:rsid w:val="002D79A9"/>
    <w:rsid w:val="002D7B6B"/>
    <w:rsid w:val="002D7E33"/>
    <w:rsid w:val="002E23F7"/>
    <w:rsid w:val="002E2EFC"/>
    <w:rsid w:val="002E4597"/>
    <w:rsid w:val="002E5D98"/>
    <w:rsid w:val="002E6C54"/>
    <w:rsid w:val="002E6FDD"/>
    <w:rsid w:val="002F09B5"/>
    <w:rsid w:val="002F0B5D"/>
    <w:rsid w:val="002F30D9"/>
    <w:rsid w:val="002F3CFF"/>
    <w:rsid w:val="002F46CF"/>
    <w:rsid w:val="002F6A75"/>
    <w:rsid w:val="002F77DA"/>
    <w:rsid w:val="002F7DB7"/>
    <w:rsid w:val="003017C9"/>
    <w:rsid w:val="0030479F"/>
    <w:rsid w:val="00306835"/>
    <w:rsid w:val="00306C6D"/>
    <w:rsid w:val="00307D0B"/>
    <w:rsid w:val="0031072E"/>
    <w:rsid w:val="00311283"/>
    <w:rsid w:val="00312BCD"/>
    <w:rsid w:val="0031451E"/>
    <w:rsid w:val="0031459C"/>
    <w:rsid w:val="00317A5D"/>
    <w:rsid w:val="003218C9"/>
    <w:rsid w:val="003236ED"/>
    <w:rsid w:val="00323D07"/>
    <w:rsid w:val="00323EF4"/>
    <w:rsid w:val="0032485B"/>
    <w:rsid w:val="003268BD"/>
    <w:rsid w:val="00327666"/>
    <w:rsid w:val="003302AD"/>
    <w:rsid w:val="003321C0"/>
    <w:rsid w:val="003344B7"/>
    <w:rsid w:val="00341A0B"/>
    <w:rsid w:val="003434A1"/>
    <w:rsid w:val="003442EE"/>
    <w:rsid w:val="00344CB0"/>
    <w:rsid w:val="00345330"/>
    <w:rsid w:val="00345A18"/>
    <w:rsid w:val="00346443"/>
    <w:rsid w:val="003474AD"/>
    <w:rsid w:val="00347713"/>
    <w:rsid w:val="0035080F"/>
    <w:rsid w:val="00351E98"/>
    <w:rsid w:val="00352C02"/>
    <w:rsid w:val="0035657A"/>
    <w:rsid w:val="003570AB"/>
    <w:rsid w:val="00357791"/>
    <w:rsid w:val="00360652"/>
    <w:rsid w:val="00360CF1"/>
    <w:rsid w:val="00361B8A"/>
    <w:rsid w:val="003627BF"/>
    <w:rsid w:val="003629D5"/>
    <w:rsid w:val="00364A98"/>
    <w:rsid w:val="00367213"/>
    <w:rsid w:val="00370546"/>
    <w:rsid w:val="00371EE1"/>
    <w:rsid w:val="00372BB9"/>
    <w:rsid w:val="00373322"/>
    <w:rsid w:val="00375F8F"/>
    <w:rsid w:val="0038106A"/>
    <w:rsid w:val="00381CED"/>
    <w:rsid w:val="00387AD5"/>
    <w:rsid w:val="00391DD1"/>
    <w:rsid w:val="00391F1D"/>
    <w:rsid w:val="00393566"/>
    <w:rsid w:val="0039439F"/>
    <w:rsid w:val="00395552"/>
    <w:rsid w:val="00396906"/>
    <w:rsid w:val="00397B91"/>
    <w:rsid w:val="003A2430"/>
    <w:rsid w:val="003A3173"/>
    <w:rsid w:val="003A56DF"/>
    <w:rsid w:val="003A7090"/>
    <w:rsid w:val="003A70EF"/>
    <w:rsid w:val="003B04AA"/>
    <w:rsid w:val="003B1C8D"/>
    <w:rsid w:val="003B33F8"/>
    <w:rsid w:val="003B398F"/>
    <w:rsid w:val="003B45E1"/>
    <w:rsid w:val="003B6815"/>
    <w:rsid w:val="003B68BC"/>
    <w:rsid w:val="003B6AB2"/>
    <w:rsid w:val="003B732A"/>
    <w:rsid w:val="003C0EEF"/>
    <w:rsid w:val="003C618E"/>
    <w:rsid w:val="003D31CA"/>
    <w:rsid w:val="003D58AF"/>
    <w:rsid w:val="003E2FE4"/>
    <w:rsid w:val="003E3642"/>
    <w:rsid w:val="003E78E1"/>
    <w:rsid w:val="003F1567"/>
    <w:rsid w:val="003F206F"/>
    <w:rsid w:val="003F25E9"/>
    <w:rsid w:val="003F271D"/>
    <w:rsid w:val="003F6E1F"/>
    <w:rsid w:val="003F7552"/>
    <w:rsid w:val="00400423"/>
    <w:rsid w:val="00402FAB"/>
    <w:rsid w:val="00405113"/>
    <w:rsid w:val="00407DB1"/>
    <w:rsid w:val="00411587"/>
    <w:rsid w:val="0041649D"/>
    <w:rsid w:val="00416DA7"/>
    <w:rsid w:val="00417351"/>
    <w:rsid w:val="00420527"/>
    <w:rsid w:val="0042155D"/>
    <w:rsid w:val="004228E7"/>
    <w:rsid w:val="00427AE7"/>
    <w:rsid w:val="004331AA"/>
    <w:rsid w:val="004341C4"/>
    <w:rsid w:val="00434373"/>
    <w:rsid w:val="00436773"/>
    <w:rsid w:val="00436F7F"/>
    <w:rsid w:val="0044068E"/>
    <w:rsid w:val="00444A6E"/>
    <w:rsid w:val="00445046"/>
    <w:rsid w:val="004527EC"/>
    <w:rsid w:val="00453459"/>
    <w:rsid w:val="00454C79"/>
    <w:rsid w:val="0045649C"/>
    <w:rsid w:val="004574BE"/>
    <w:rsid w:val="00463A57"/>
    <w:rsid w:val="004702B8"/>
    <w:rsid w:val="00471C09"/>
    <w:rsid w:val="00477A6B"/>
    <w:rsid w:val="00482414"/>
    <w:rsid w:val="00482485"/>
    <w:rsid w:val="00482AF2"/>
    <w:rsid w:val="004830DE"/>
    <w:rsid w:val="00483357"/>
    <w:rsid w:val="004845F6"/>
    <w:rsid w:val="004850C3"/>
    <w:rsid w:val="004858B2"/>
    <w:rsid w:val="004908D7"/>
    <w:rsid w:val="0049352B"/>
    <w:rsid w:val="00493787"/>
    <w:rsid w:val="004945EE"/>
    <w:rsid w:val="00494924"/>
    <w:rsid w:val="004969CF"/>
    <w:rsid w:val="004A018E"/>
    <w:rsid w:val="004A0EB6"/>
    <w:rsid w:val="004A35A8"/>
    <w:rsid w:val="004A3C56"/>
    <w:rsid w:val="004A3C75"/>
    <w:rsid w:val="004A4342"/>
    <w:rsid w:val="004A7BAE"/>
    <w:rsid w:val="004B0797"/>
    <w:rsid w:val="004B64F4"/>
    <w:rsid w:val="004B676E"/>
    <w:rsid w:val="004B6EA1"/>
    <w:rsid w:val="004C04FE"/>
    <w:rsid w:val="004C1FD7"/>
    <w:rsid w:val="004C4852"/>
    <w:rsid w:val="004C562F"/>
    <w:rsid w:val="004C6160"/>
    <w:rsid w:val="004C6881"/>
    <w:rsid w:val="004C6D8F"/>
    <w:rsid w:val="004D0A7B"/>
    <w:rsid w:val="004D0D3F"/>
    <w:rsid w:val="004D0ED5"/>
    <w:rsid w:val="004D26C8"/>
    <w:rsid w:val="004D44AE"/>
    <w:rsid w:val="004D4587"/>
    <w:rsid w:val="004D7118"/>
    <w:rsid w:val="004E09FC"/>
    <w:rsid w:val="004E10CB"/>
    <w:rsid w:val="004E2031"/>
    <w:rsid w:val="004E25D4"/>
    <w:rsid w:val="004E2685"/>
    <w:rsid w:val="004E2C4B"/>
    <w:rsid w:val="004E4E76"/>
    <w:rsid w:val="004E7835"/>
    <w:rsid w:val="004F11A1"/>
    <w:rsid w:val="004F18A3"/>
    <w:rsid w:val="004F3261"/>
    <w:rsid w:val="004F603E"/>
    <w:rsid w:val="00505294"/>
    <w:rsid w:val="00505DC5"/>
    <w:rsid w:val="00505FFA"/>
    <w:rsid w:val="00506547"/>
    <w:rsid w:val="005109E4"/>
    <w:rsid w:val="00512160"/>
    <w:rsid w:val="005124B2"/>
    <w:rsid w:val="00514B32"/>
    <w:rsid w:val="00515343"/>
    <w:rsid w:val="00517022"/>
    <w:rsid w:val="00517956"/>
    <w:rsid w:val="0052041A"/>
    <w:rsid w:val="00520A7F"/>
    <w:rsid w:val="00523E2E"/>
    <w:rsid w:val="00525F8B"/>
    <w:rsid w:val="00526DEA"/>
    <w:rsid w:val="00527640"/>
    <w:rsid w:val="00527CF4"/>
    <w:rsid w:val="00530B64"/>
    <w:rsid w:val="0053265B"/>
    <w:rsid w:val="005337E5"/>
    <w:rsid w:val="0053585F"/>
    <w:rsid w:val="00541C89"/>
    <w:rsid w:val="00542309"/>
    <w:rsid w:val="00544BDE"/>
    <w:rsid w:val="005455B1"/>
    <w:rsid w:val="005504B1"/>
    <w:rsid w:val="005522F7"/>
    <w:rsid w:val="005565AA"/>
    <w:rsid w:val="00556C2A"/>
    <w:rsid w:val="00557039"/>
    <w:rsid w:val="0055747B"/>
    <w:rsid w:val="00560ED7"/>
    <w:rsid w:val="0056111E"/>
    <w:rsid w:val="00562798"/>
    <w:rsid w:val="00563E9F"/>
    <w:rsid w:val="005721CC"/>
    <w:rsid w:val="0057411D"/>
    <w:rsid w:val="00575C02"/>
    <w:rsid w:val="00577E6F"/>
    <w:rsid w:val="00583584"/>
    <w:rsid w:val="00584906"/>
    <w:rsid w:val="00585DB8"/>
    <w:rsid w:val="005869E2"/>
    <w:rsid w:val="00587AC0"/>
    <w:rsid w:val="00587AE8"/>
    <w:rsid w:val="0059101C"/>
    <w:rsid w:val="00593398"/>
    <w:rsid w:val="005948D2"/>
    <w:rsid w:val="005A4F56"/>
    <w:rsid w:val="005A6E81"/>
    <w:rsid w:val="005A6EF7"/>
    <w:rsid w:val="005A7075"/>
    <w:rsid w:val="005A77C5"/>
    <w:rsid w:val="005B2AC8"/>
    <w:rsid w:val="005B3237"/>
    <w:rsid w:val="005B36DB"/>
    <w:rsid w:val="005B5532"/>
    <w:rsid w:val="005B5BC8"/>
    <w:rsid w:val="005C2152"/>
    <w:rsid w:val="005C34BC"/>
    <w:rsid w:val="005C40B7"/>
    <w:rsid w:val="005C7ADD"/>
    <w:rsid w:val="005D0B71"/>
    <w:rsid w:val="005D44A4"/>
    <w:rsid w:val="005D55E6"/>
    <w:rsid w:val="005D601A"/>
    <w:rsid w:val="005D7659"/>
    <w:rsid w:val="005E1675"/>
    <w:rsid w:val="005E2FF8"/>
    <w:rsid w:val="005E34D9"/>
    <w:rsid w:val="005E796E"/>
    <w:rsid w:val="005F00C1"/>
    <w:rsid w:val="005F0A35"/>
    <w:rsid w:val="005F183E"/>
    <w:rsid w:val="005F2122"/>
    <w:rsid w:val="005F447B"/>
    <w:rsid w:val="005F4916"/>
    <w:rsid w:val="006053BD"/>
    <w:rsid w:val="006053D4"/>
    <w:rsid w:val="00605F26"/>
    <w:rsid w:val="00605F3A"/>
    <w:rsid w:val="00607CD5"/>
    <w:rsid w:val="006136B2"/>
    <w:rsid w:val="0062029D"/>
    <w:rsid w:val="0062178F"/>
    <w:rsid w:val="00622AB0"/>
    <w:rsid w:val="00623C38"/>
    <w:rsid w:val="006241D5"/>
    <w:rsid w:val="00625CA7"/>
    <w:rsid w:val="00627AAC"/>
    <w:rsid w:val="00633181"/>
    <w:rsid w:val="00640DF0"/>
    <w:rsid w:val="00641132"/>
    <w:rsid w:val="00641392"/>
    <w:rsid w:val="0064199D"/>
    <w:rsid w:val="00644E14"/>
    <w:rsid w:val="0064664F"/>
    <w:rsid w:val="006468C2"/>
    <w:rsid w:val="00646C73"/>
    <w:rsid w:val="006507EE"/>
    <w:rsid w:val="00650C54"/>
    <w:rsid w:val="00652032"/>
    <w:rsid w:val="0065305B"/>
    <w:rsid w:val="00653A52"/>
    <w:rsid w:val="00660380"/>
    <w:rsid w:val="006615A0"/>
    <w:rsid w:val="00662119"/>
    <w:rsid w:val="0066380A"/>
    <w:rsid w:val="00671428"/>
    <w:rsid w:val="00672D4D"/>
    <w:rsid w:val="006734D7"/>
    <w:rsid w:val="0067542F"/>
    <w:rsid w:val="0067645C"/>
    <w:rsid w:val="00676B9E"/>
    <w:rsid w:val="00676DDC"/>
    <w:rsid w:val="006809FA"/>
    <w:rsid w:val="00681FE6"/>
    <w:rsid w:val="006828E8"/>
    <w:rsid w:val="00682FE5"/>
    <w:rsid w:val="0068441D"/>
    <w:rsid w:val="00690274"/>
    <w:rsid w:val="006936A2"/>
    <w:rsid w:val="00693DE3"/>
    <w:rsid w:val="00697591"/>
    <w:rsid w:val="006A3C6E"/>
    <w:rsid w:val="006A414C"/>
    <w:rsid w:val="006B00EB"/>
    <w:rsid w:val="006B0158"/>
    <w:rsid w:val="006B1624"/>
    <w:rsid w:val="006B2298"/>
    <w:rsid w:val="006B3B15"/>
    <w:rsid w:val="006B4299"/>
    <w:rsid w:val="006B6D82"/>
    <w:rsid w:val="006C08A3"/>
    <w:rsid w:val="006C1EAF"/>
    <w:rsid w:val="006C2040"/>
    <w:rsid w:val="006C2242"/>
    <w:rsid w:val="006C2B35"/>
    <w:rsid w:val="006C399E"/>
    <w:rsid w:val="006C5511"/>
    <w:rsid w:val="006D0637"/>
    <w:rsid w:val="006E1B1F"/>
    <w:rsid w:val="006E2F27"/>
    <w:rsid w:val="006E3582"/>
    <w:rsid w:val="006E4FEC"/>
    <w:rsid w:val="006E78BE"/>
    <w:rsid w:val="006F0830"/>
    <w:rsid w:val="006F0858"/>
    <w:rsid w:val="006F20FF"/>
    <w:rsid w:val="006F249D"/>
    <w:rsid w:val="006F3985"/>
    <w:rsid w:val="006F3B6B"/>
    <w:rsid w:val="006F4A4A"/>
    <w:rsid w:val="006F6CC9"/>
    <w:rsid w:val="006F7C16"/>
    <w:rsid w:val="006F7E0B"/>
    <w:rsid w:val="0070292E"/>
    <w:rsid w:val="00702F69"/>
    <w:rsid w:val="00702FA4"/>
    <w:rsid w:val="007046D0"/>
    <w:rsid w:val="007063BA"/>
    <w:rsid w:val="007071B3"/>
    <w:rsid w:val="00712FE7"/>
    <w:rsid w:val="0071392A"/>
    <w:rsid w:val="00717CC0"/>
    <w:rsid w:val="00721326"/>
    <w:rsid w:val="007231A4"/>
    <w:rsid w:val="007239A3"/>
    <w:rsid w:val="007240BE"/>
    <w:rsid w:val="007256B2"/>
    <w:rsid w:val="007261D6"/>
    <w:rsid w:val="00726354"/>
    <w:rsid w:val="00733BC2"/>
    <w:rsid w:val="007344BF"/>
    <w:rsid w:val="0073620C"/>
    <w:rsid w:val="00737C60"/>
    <w:rsid w:val="00737D85"/>
    <w:rsid w:val="00741EA5"/>
    <w:rsid w:val="007507F8"/>
    <w:rsid w:val="007516EF"/>
    <w:rsid w:val="00752EB7"/>
    <w:rsid w:val="00754261"/>
    <w:rsid w:val="007602EC"/>
    <w:rsid w:val="0076614E"/>
    <w:rsid w:val="00767A3B"/>
    <w:rsid w:val="00771397"/>
    <w:rsid w:val="00772A3E"/>
    <w:rsid w:val="00780B03"/>
    <w:rsid w:val="007821FA"/>
    <w:rsid w:val="00787438"/>
    <w:rsid w:val="00787988"/>
    <w:rsid w:val="00791F1E"/>
    <w:rsid w:val="0079273F"/>
    <w:rsid w:val="00792AC7"/>
    <w:rsid w:val="00795DFB"/>
    <w:rsid w:val="00797720"/>
    <w:rsid w:val="007A03F2"/>
    <w:rsid w:val="007A1EA5"/>
    <w:rsid w:val="007A4440"/>
    <w:rsid w:val="007A6052"/>
    <w:rsid w:val="007A67E6"/>
    <w:rsid w:val="007B179A"/>
    <w:rsid w:val="007B2F2D"/>
    <w:rsid w:val="007B4BC7"/>
    <w:rsid w:val="007B785C"/>
    <w:rsid w:val="007C3A9B"/>
    <w:rsid w:val="007C4EDF"/>
    <w:rsid w:val="007C6C55"/>
    <w:rsid w:val="007C7065"/>
    <w:rsid w:val="007C78A2"/>
    <w:rsid w:val="007D1585"/>
    <w:rsid w:val="007D1AAF"/>
    <w:rsid w:val="007D1C24"/>
    <w:rsid w:val="007D28E8"/>
    <w:rsid w:val="007D31DE"/>
    <w:rsid w:val="007D4BCE"/>
    <w:rsid w:val="007D4D49"/>
    <w:rsid w:val="007D7475"/>
    <w:rsid w:val="007D7B6F"/>
    <w:rsid w:val="007E102E"/>
    <w:rsid w:val="007E227F"/>
    <w:rsid w:val="007E2B97"/>
    <w:rsid w:val="007E366B"/>
    <w:rsid w:val="007E4F0E"/>
    <w:rsid w:val="007E634E"/>
    <w:rsid w:val="007E6C48"/>
    <w:rsid w:val="007E7BF5"/>
    <w:rsid w:val="007F313A"/>
    <w:rsid w:val="007F6DF0"/>
    <w:rsid w:val="007F6F3C"/>
    <w:rsid w:val="008003A7"/>
    <w:rsid w:val="00802567"/>
    <w:rsid w:val="00804320"/>
    <w:rsid w:val="00806DB6"/>
    <w:rsid w:val="00806E8D"/>
    <w:rsid w:val="00807B4B"/>
    <w:rsid w:val="00810065"/>
    <w:rsid w:val="008104DB"/>
    <w:rsid w:val="00814523"/>
    <w:rsid w:val="00816962"/>
    <w:rsid w:val="008179DE"/>
    <w:rsid w:val="00820702"/>
    <w:rsid w:val="008210A8"/>
    <w:rsid w:val="00821101"/>
    <w:rsid w:val="00823BE0"/>
    <w:rsid w:val="008265B7"/>
    <w:rsid w:val="008266F0"/>
    <w:rsid w:val="00826813"/>
    <w:rsid w:val="00827ECD"/>
    <w:rsid w:val="00831AE9"/>
    <w:rsid w:val="00833B31"/>
    <w:rsid w:val="008351FF"/>
    <w:rsid w:val="0084025E"/>
    <w:rsid w:val="00841375"/>
    <w:rsid w:val="008418DC"/>
    <w:rsid w:val="00842861"/>
    <w:rsid w:val="00842EC6"/>
    <w:rsid w:val="00843710"/>
    <w:rsid w:val="00846594"/>
    <w:rsid w:val="00850A14"/>
    <w:rsid w:val="008515C7"/>
    <w:rsid w:val="008528DE"/>
    <w:rsid w:val="008538C1"/>
    <w:rsid w:val="00854A9B"/>
    <w:rsid w:val="00854D10"/>
    <w:rsid w:val="0085654A"/>
    <w:rsid w:val="00856A60"/>
    <w:rsid w:val="0085742D"/>
    <w:rsid w:val="008616CA"/>
    <w:rsid w:val="008643E1"/>
    <w:rsid w:val="008671A1"/>
    <w:rsid w:val="0087138D"/>
    <w:rsid w:val="00874D4E"/>
    <w:rsid w:val="00882385"/>
    <w:rsid w:val="00884AA2"/>
    <w:rsid w:val="0088680A"/>
    <w:rsid w:val="00891781"/>
    <w:rsid w:val="00892485"/>
    <w:rsid w:val="00892D96"/>
    <w:rsid w:val="008A34CD"/>
    <w:rsid w:val="008B009A"/>
    <w:rsid w:val="008B1B97"/>
    <w:rsid w:val="008B4AA5"/>
    <w:rsid w:val="008B5738"/>
    <w:rsid w:val="008C0544"/>
    <w:rsid w:val="008C061A"/>
    <w:rsid w:val="008C20A1"/>
    <w:rsid w:val="008C7F06"/>
    <w:rsid w:val="008D100F"/>
    <w:rsid w:val="008D1025"/>
    <w:rsid w:val="008D3DED"/>
    <w:rsid w:val="008D54CF"/>
    <w:rsid w:val="008D5E55"/>
    <w:rsid w:val="008D706B"/>
    <w:rsid w:val="008D7B0D"/>
    <w:rsid w:val="008E3C85"/>
    <w:rsid w:val="008E53C8"/>
    <w:rsid w:val="008E5BA8"/>
    <w:rsid w:val="008E5F30"/>
    <w:rsid w:val="008E7707"/>
    <w:rsid w:val="008F0225"/>
    <w:rsid w:val="008F310E"/>
    <w:rsid w:val="008F336F"/>
    <w:rsid w:val="00901539"/>
    <w:rsid w:val="00906C9D"/>
    <w:rsid w:val="00911B2C"/>
    <w:rsid w:val="00914C02"/>
    <w:rsid w:val="00915267"/>
    <w:rsid w:val="009169FC"/>
    <w:rsid w:val="009219AE"/>
    <w:rsid w:val="00924955"/>
    <w:rsid w:val="00932A0E"/>
    <w:rsid w:val="00934157"/>
    <w:rsid w:val="0093709D"/>
    <w:rsid w:val="009415F1"/>
    <w:rsid w:val="00943E10"/>
    <w:rsid w:val="009446E5"/>
    <w:rsid w:val="00946017"/>
    <w:rsid w:val="00946E93"/>
    <w:rsid w:val="0094790A"/>
    <w:rsid w:val="00947F25"/>
    <w:rsid w:val="00950359"/>
    <w:rsid w:val="00953022"/>
    <w:rsid w:val="00954999"/>
    <w:rsid w:val="00955C74"/>
    <w:rsid w:val="00957A9B"/>
    <w:rsid w:val="0096079B"/>
    <w:rsid w:val="00960F1F"/>
    <w:rsid w:val="00963B3C"/>
    <w:rsid w:val="009640EA"/>
    <w:rsid w:val="009643E7"/>
    <w:rsid w:val="0096531B"/>
    <w:rsid w:val="00966571"/>
    <w:rsid w:val="0096771E"/>
    <w:rsid w:val="00973AA3"/>
    <w:rsid w:val="0097679A"/>
    <w:rsid w:val="00983F5E"/>
    <w:rsid w:val="00986A2F"/>
    <w:rsid w:val="00993845"/>
    <w:rsid w:val="00997BC5"/>
    <w:rsid w:val="009A0EE9"/>
    <w:rsid w:val="009A13C1"/>
    <w:rsid w:val="009A3300"/>
    <w:rsid w:val="009A3824"/>
    <w:rsid w:val="009A4F8F"/>
    <w:rsid w:val="009A7BB0"/>
    <w:rsid w:val="009A7C59"/>
    <w:rsid w:val="009B5522"/>
    <w:rsid w:val="009B7C66"/>
    <w:rsid w:val="009C0BBB"/>
    <w:rsid w:val="009C23A1"/>
    <w:rsid w:val="009C3458"/>
    <w:rsid w:val="009C4CFA"/>
    <w:rsid w:val="009C55C9"/>
    <w:rsid w:val="009D0146"/>
    <w:rsid w:val="009D116D"/>
    <w:rsid w:val="009D14F8"/>
    <w:rsid w:val="009D1D12"/>
    <w:rsid w:val="009D4C63"/>
    <w:rsid w:val="009D7D59"/>
    <w:rsid w:val="009E1033"/>
    <w:rsid w:val="009E26E0"/>
    <w:rsid w:val="009E4687"/>
    <w:rsid w:val="009E5DB6"/>
    <w:rsid w:val="009E60E5"/>
    <w:rsid w:val="009E622C"/>
    <w:rsid w:val="009E674B"/>
    <w:rsid w:val="009F0FDC"/>
    <w:rsid w:val="009F133B"/>
    <w:rsid w:val="009F2AD2"/>
    <w:rsid w:val="009F2FDC"/>
    <w:rsid w:val="009F6037"/>
    <w:rsid w:val="009F7226"/>
    <w:rsid w:val="00A00128"/>
    <w:rsid w:val="00A015FC"/>
    <w:rsid w:val="00A11A99"/>
    <w:rsid w:val="00A12BF1"/>
    <w:rsid w:val="00A1406D"/>
    <w:rsid w:val="00A208BC"/>
    <w:rsid w:val="00A222CB"/>
    <w:rsid w:val="00A244A2"/>
    <w:rsid w:val="00A24BDF"/>
    <w:rsid w:val="00A25550"/>
    <w:rsid w:val="00A25BC2"/>
    <w:rsid w:val="00A268DF"/>
    <w:rsid w:val="00A278F5"/>
    <w:rsid w:val="00A30114"/>
    <w:rsid w:val="00A310BE"/>
    <w:rsid w:val="00A31123"/>
    <w:rsid w:val="00A3524B"/>
    <w:rsid w:val="00A356DC"/>
    <w:rsid w:val="00A35EBF"/>
    <w:rsid w:val="00A3613A"/>
    <w:rsid w:val="00A3678F"/>
    <w:rsid w:val="00A4203B"/>
    <w:rsid w:val="00A439E2"/>
    <w:rsid w:val="00A458B1"/>
    <w:rsid w:val="00A47AB3"/>
    <w:rsid w:val="00A5593A"/>
    <w:rsid w:val="00A55C85"/>
    <w:rsid w:val="00A56D4C"/>
    <w:rsid w:val="00A57E59"/>
    <w:rsid w:val="00A60552"/>
    <w:rsid w:val="00A62239"/>
    <w:rsid w:val="00A64B9E"/>
    <w:rsid w:val="00A64D13"/>
    <w:rsid w:val="00A67490"/>
    <w:rsid w:val="00A73A2C"/>
    <w:rsid w:val="00A7409D"/>
    <w:rsid w:val="00A74546"/>
    <w:rsid w:val="00A75040"/>
    <w:rsid w:val="00A7508E"/>
    <w:rsid w:val="00A75AA5"/>
    <w:rsid w:val="00A82D7A"/>
    <w:rsid w:val="00A82F33"/>
    <w:rsid w:val="00A84D1B"/>
    <w:rsid w:val="00A86760"/>
    <w:rsid w:val="00A90113"/>
    <w:rsid w:val="00A93620"/>
    <w:rsid w:val="00A95CDE"/>
    <w:rsid w:val="00A96F65"/>
    <w:rsid w:val="00AA020F"/>
    <w:rsid w:val="00AA1323"/>
    <w:rsid w:val="00AA53BE"/>
    <w:rsid w:val="00AA6A16"/>
    <w:rsid w:val="00AA7581"/>
    <w:rsid w:val="00AA7CFB"/>
    <w:rsid w:val="00AB03EC"/>
    <w:rsid w:val="00AB1F17"/>
    <w:rsid w:val="00AB2683"/>
    <w:rsid w:val="00AB5C02"/>
    <w:rsid w:val="00AB769B"/>
    <w:rsid w:val="00AC19F2"/>
    <w:rsid w:val="00AC2DB9"/>
    <w:rsid w:val="00AC356A"/>
    <w:rsid w:val="00AC7F36"/>
    <w:rsid w:val="00AD1C22"/>
    <w:rsid w:val="00AD28E1"/>
    <w:rsid w:val="00AD2DB3"/>
    <w:rsid w:val="00AD3722"/>
    <w:rsid w:val="00AD4B14"/>
    <w:rsid w:val="00AD4DDE"/>
    <w:rsid w:val="00AD6CAC"/>
    <w:rsid w:val="00AD79ED"/>
    <w:rsid w:val="00AE05A7"/>
    <w:rsid w:val="00AE278F"/>
    <w:rsid w:val="00AE2899"/>
    <w:rsid w:val="00AE39FB"/>
    <w:rsid w:val="00AE3C5A"/>
    <w:rsid w:val="00AE46B7"/>
    <w:rsid w:val="00AE67D8"/>
    <w:rsid w:val="00AE6CD9"/>
    <w:rsid w:val="00AF0323"/>
    <w:rsid w:val="00AF08F4"/>
    <w:rsid w:val="00AF21B1"/>
    <w:rsid w:val="00AF2C49"/>
    <w:rsid w:val="00AF77F3"/>
    <w:rsid w:val="00B00558"/>
    <w:rsid w:val="00B00AB0"/>
    <w:rsid w:val="00B0130C"/>
    <w:rsid w:val="00B01CD7"/>
    <w:rsid w:val="00B0430A"/>
    <w:rsid w:val="00B04DDE"/>
    <w:rsid w:val="00B06A15"/>
    <w:rsid w:val="00B075A4"/>
    <w:rsid w:val="00B07D5F"/>
    <w:rsid w:val="00B1002D"/>
    <w:rsid w:val="00B10602"/>
    <w:rsid w:val="00B109CC"/>
    <w:rsid w:val="00B10BB3"/>
    <w:rsid w:val="00B1219A"/>
    <w:rsid w:val="00B1490E"/>
    <w:rsid w:val="00B15591"/>
    <w:rsid w:val="00B16917"/>
    <w:rsid w:val="00B172C1"/>
    <w:rsid w:val="00B206EA"/>
    <w:rsid w:val="00B232F0"/>
    <w:rsid w:val="00B23CED"/>
    <w:rsid w:val="00B30B4C"/>
    <w:rsid w:val="00B339F1"/>
    <w:rsid w:val="00B3437C"/>
    <w:rsid w:val="00B3447F"/>
    <w:rsid w:val="00B41A6F"/>
    <w:rsid w:val="00B41A9B"/>
    <w:rsid w:val="00B44254"/>
    <w:rsid w:val="00B44779"/>
    <w:rsid w:val="00B45BA5"/>
    <w:rsid w:val="00B45CB6"/>
    <w:rsid w:val="00B50B0C"/>
    <w:rsid w:val="00B516A3"/>
    <w:rsid w:val="00B52303"/>
    <w:rsid w:val="00B56A04"/>
    <w:rsid w:val="00B60BDB"/>
    <w:rsid w:val="00B60EB3"/>
    <w:rsid w:val="00B6449A"/>
    <w:rsid w:val="00B65845"/>
    <w:rsid w:val="00B66923"/>
    <w:rsid w:val="00B7165E"/>
    <w:rsid w:val="00B7422F"/>
    <w:rsid w:val="00B86C0A"/>
    <w:rsid w:val="00B87595"/>
    <w:rsid w:val="00B92159"/>
    <w:rsid w:val="00B9430A"/>
    <w:rsid w:val="00B97729"/>
    <w:rsid w:val="00B97E8D"/>
    <w:rsid w:val="00BA2D82"/>
    <w:rsid w:val="00BA4165"/>
    <w:rsid w:val="00BA438C"/>
    <w:rsid w:val="00BA4453"/>
    <w:rsid w:val="00BA4944"/>
    <w:rsid w:val="00BA616A"/>
    <w:rsid w:val="00BA7F22"/>
    <w:rsid w:val="00BB2131"/>
    <w:rsid w:val="00BB47B0"/>
    <w:rsid w:val="00BB496F"/>
    <w:rsid w:val="00BB6C61"/>
    <w:rsid w:val="00BB787A"/>
    <w:rsid w:val="00BC1C5A"/>
    <w:rsid w:val="00BC3F30"/>
    <w:rsid w:val="00BD16C6"/>
    <w:rsid w:val="00BD1718"/>
    <w:rsid w:val="00BD17EE"/>
    <w:rsid w:val="00BD2690"/>
    <w:rsid w:val="00BD4EED"/>
    <w:rsid w:val="00BD7D65"/>
    <w:rsid w:val="00BE05AC"/>
    <w:rsid w:val="00BE2145"/>
    <w:rsid w:val="00BE3047"/>
    <w:rsid w:val="00BE3085"/>
    <w:rsid w:val="00BE36E8"/>
    <w:rsid w:val="00BE7D0B"/>
    <w:rsid w:val="00BF1C1A"/>
    <w:rsid w:val="00BF29F5"/>
    <w:rsid w:val="00BF3055"/>
    <w:rsid w:val="00C00870"/>
    <w:rsid w:val="00C01321"/>
    <w:rsid w:val="00C0312C"/>
    <w:rsid w:val="00C04FE9"/>
    <w:rsid w:val="00C0680F"/>
    <w:rsid w:val="00C0721E"/>
    <w:rsid w:val="00C07EEE"/>
    <w:rsid w:val="00C119C9"/>
    <w:rsid w:val="00C12DD6"/>
    <w:rsid w:val="00C21744"/>
    <w:rsid w:val="00C2323E"/>
    <w:rsid w:val="00C25104"/>
    <w:rsid w:val="00C31DBE"/>
    <w:rsid w:val="00C32104"/>
    <w:rsid w:val="00C332CD"/>
    <w:rsid w:val="00C33BFF"/>
    <w:rsid w:val="00C4055D"/>
    <w:rsid w:val="00C479BF"/>
    <w:rsid w:val="00C50073"/>
    <w:rsid w:val="00C55C60"/>
    <w:rsid w:val="00C57BE4"/>
    <w:rsid w:val="00C57E1E"/>
    <w:rsid w:val="00C6072A"/>
    <w:rsid w:val="00C6189E"/>
    <w:rsid w:val="00C6229B"/>
    <w:rsid w:val="00C62F70"/>
    <w:rsid w:val="00C7380B"/>
    <w:rsid w:val="00C741FB"/>
    <w:rsid w:val="00C75A2A"/>
    <w:rsid w:val="00C769BD"/>
    <w:rsid w:val="00C81798"/>
    <w:rsid w:val="00C85E2E"/>
    <w:rsid w:val="00C8656D"/>
    <w:rsid w:val="00C866C8"/>
    <w:rsid w:val="00C87AEC"/>
    <w:rsid w:val="00C87B05"/>
    <w:rsid w:val="00C87C9E"/>
    <w:rsid w:val="00C87CA6"/>
    <w:rsid w:val="00C911AB"/>
    <w:rsid w:val="00C933DA"/>
    <w:rsid w:val="00C93562"/>
    <w:rsid w:val="00C94021"/>
    <w:rsid w:val="00C95B87"/>
    <w:rsid w:val="00C95D51"/>
    <w:rsid w:val="00C96D14"/>
    <w:rsid w:val="00CA23DE"/>
    <w:rsid w:val="00CA380B"/>
    <w:rsid w:val="00CA7790"/>
    <w:rsid w:val="00CB714C"/>
    <w:rsid w:val="00CC18F5"/>
    <w:rsid w:val="00CC1F9C"/>
    <w:rsid w:val="00CC22AD"/>
    <w:rsid w:val="00CC29B7"/>
    <w:rsid w:val="00CC6D13"/>
    <w:rsid w:val="00CC73C4"/>
    <w:rsid w:val="00CC76DA"/>
    <w:rsid w:val="00CD2F70"/>
    <w:rsid w:val="00CD35E3"/>
    <w:rsid w:val="00CD63CE"/>
    <w:rsid w:val="00CD6F28"/>
    <w:rsid w:val="00CD737A"/>
    <w:rsid w:val="00CE0559"/>
    <w:rsid w:val="00CE0D9B"/>
    <w:rsid w:val="00CE17B7"/>
    <w:rsid w:val="00CE1AC7"/>
    <w:rsid w:val="00CE271F"/>
    <w:rsid w:val="00CE2F9B"/>
    <w:rsid w:val="00CE3B0A"/>
    <w:rsid w:val="00CE765A"/>
    <w:rsid w:val="00CF1DE1"/>
    <w:rsid w:val="00CF1EE8"/>
    <w:rsid w:val="00CF278F"/>
    <w:rsid w:val="00CF37A3"/>
    <w:rsid w:val="00CF3C0C"/>
    <w:rsid w:val="00CF3F72"/>
    <w:rsid w:val="00CF4146"/>
    <w:rsid w:val="00CF64BE"/>
    <w:rsid w:val="00CF7E4B"/>
    <w:rsid w:val="00D00174"/>
    <w:rsid w:val="00D034E5"/>
    <w:rsid w:val="00D03E76"/>
    <w:rsid w:val="00D06FB0"/>
    <w:rsid w:val="00D12878"/>
    <w:rsid w:val="00D1466A"/>
    <w:rsid w:val="00D15796"/>
    <w:rsid w:val="00D15F89"/>
    <w:rsid w:val="00D17D1F"/>
    <w:rsid w:val="00D2121F"/>
    <w:rsid w:val="00D21AF6"/>
    <w:rsid w:val="00D23B4F"/>
    <w:rsid w:val="00D23F6D"/>
    <w:rsid w:val="00D2401A"/>
    <w:rsid w:val="00D27DE9"/>
    <w:rsid w:val="00D3171C"/>
    <w:rsid w:val="00D31D5F"/>
    <w:rsid w:val="00D3321F"/>
    <w:rsid w:val="00D401FC"/>
    <w:rsid w:val="00D41DDE"/>
    <w:rsid w:val="00D42784"/>
    <w:rsid w:val="00D448AF"/>
    <w:rsid w:val="00D461CE"/>
    <w:rsid w:val="00D526B1"/>
    <w:rsid w:val="00D541BF"/>
    <w:rsid w:val="00D55794"/>
    <w:rsid w:val="00D56D5D"/>
    <w:rsid w:val="00D578AB"/>
    <w:rsid w:val="00D60487"/>
    <w:rsid w:val="00D61DCC"/>
    <w:rsid w:val="00D61F2E"/>
    <w:rsid w:val="00D62065"/>
    <w:rsid w:val="00D6320F"/>
    <w:rsid w:val="00D6442E"/>
    <w:rsid w:val="00D65D66"/>
    <w:rsid w:val="00D66222"/>
    <w:rsid w:val="00D6750A"/>
    <w:rsid w:val="00D77823"/>
    <w:rsid w:val="00D82FD0"/>
    <w:rsid w:val="00D84435"/>
    <w:rsid w:val="00D85469"/>
    <w:rsid w:val="00D8617F"/>
    <w:rsid w:val="00D86AFF"/>
    <w:rsid w:val="00D954C7"/>
    <w:rsid w:val="00D97F66"/>
    <w:rsid w:val="00DA0155"/>
    <w:rsid w:val="00DA092B"/>
    <w:rsid w:val="00DA2A6C"/>
    <w:rsid w:val="00DA32AD"/>
    <w:rsid w:val="00DA62C1"/>
    <w:rsid w:val="00DB25E9"/>
    <w:rsid w:val="00DB4A17"/>
    <w:rsid w:val="00DB52F7"/>
    <w:rsid w:val="00DB6BAE"/>
    <w:rsid w:val="00DC52B4"/>
    <w:rsid w:val="00DC6639"/>
    <w:rsid w:val="00DC70D0"/>
    <w:rsid w:val="00DD0180"/>
    <w:rsid w:val="00DD1CA5"/>
    <w:rsid w:val="00DD4FAC"/>
    <w:rsid w:val="00DD5947"/>
    <w:rsid w:val="00DD5C11"/>
    <w:rsid w:val="00DE29E4"/>
    <w:rsid w:val="00DE3E53"/>
    <w:rsid w:val="00DE4C46"/>
    <w:rsid w:val="00DF0D93"/>
    <w:rsid w:val="00DF0F7A"/>
    <w:rsid w:val="00DF1556"/>
    <w:rsid w:val="00DF2A19"/>
    <w:rsid w:val="00DF60E4"/>
    <w:rsid w:val="00DF6D12"/>
    <w:rsid w:val="00DF7F8A"/>
    <w:rsid w:val="00E016F4"/>
    <w:rsid w:val="00E01A82"/>
    <w:rsid w:val="00E01C00"/>
    <w:rsid w:val="00E0373F"/>
    <w:rsid w:val="00E07334"/>
    <w:rsid w:val="00E07FC0"/>
    <w:rsid w:val="00E1165D"/>
    <w:rsid w:val="00E11852"/>
    <w:rsid w:val="00E16D27"/>
    <w:rsid w:val="00E20542"/>
    <w:rsid w:val="00E215BD"/>
    <w:rsid w:val="00E22309"/>
    <w:rsid w:val="00E22FDE"/>
    <w:rsid w:val="00E24C0D"/>
    <w:rsid w:val="00E2598F"/>
    <w:rsid w:val="00E320C4"/>
    <w:rsid w:val="00E33E40"/>
    <w:rsid w:val="00E4276C"/>
    <w:rsid w:val="00E441C8"/>
    <w:rsid w:val="00E441EA"/>
    <w:rsid w:val="00E4568C"/>
    <w:rsid w:val="00E47421"/>
    <w:rsid w:val="00E4787B"/>
    <w:rsid w:val="00E50EA7"/>
    <w:rsid w:val="00E51F36"/>
    <w:rsid w:val="00E528AB"/>
    <w:rsid w:val="00E52969"/>
    <w:rsid w:val="00E55D32"/>
    <w:rsid w:val="00E6187C"/>
    <w:rsid w:val="00E63D11"/>
    <w:rsid w:val="00E66F70"/>
    <w:rsid w:val="00E67167"/>
    <w:rsid w:val="00E72FE7"/>
    <w:rsid w:val="00E73896"/>
    <w:rsid w:val="00E74519"/>
    <w:rsid w:val="00E75F46"/>
    <w:rsid w:val="00E81984"/>
    <w:rsid w:val="00E8655C"/>
    <w:rsid w:val="00E87DFF"/>
    <w:rsid w:val="00E92741"/>
    <w:rsid w:val="00E93329"/>
    <w:rsid w:val="00E93D2F"/>
    <w:rsid w:val="00E94F62"/>
    <w:rsid w:val="00E977E8"/>
    <w:rsid w:val="00EA0591"/>
    <w:rsid w:val="00EA075B"/>
    <w:rsid w:val="00EA1102"/>
    <w:rsid w:val="00EA23BF"/>
    <w:rsid w:val="00EA49FB"/>
    <w:rsid w:val="00EA74D2"/>
    <w:rsid w:val="00EA7623"/>
    <w:rsid w:val="00EB1DFA"/>
    <w:rsid w:val="00EB2085"/>
    <w:rsid w:val="00EB30EB"/>
    <w:rsid w:val="00EB3A76"/>
    <w:rsid w:val="00EB6B7F"/>
    <w:rsid w:val="00EC013F"/>
    <w:rsid w:val="00EC08B9"/>
    <w:rsid w:val="00EC466C"/>
    <w:rsid w:val="00EC53AE"/>
    <w:rsid w:val="00EC5CB9"/>
    <w:rsid w:val="00ED0401"/>
    <w:rsid w:val="00ED39D7"/>
    <w:rsid w:val="00ED5B93"/>
    <w:rsid w:val="00ED6A13"/>
    <w:rsid w:val="00ED6E6A"/>
    <w:rsid w:val="00EE08E5"/>
    <w:rsid w:val="00EE11B0"/>
    <w:rsid w:val="00EE15E6"/>
    <w:rsid w:val="00EE1BB1"/>
    <w:rsid w:val="00EE1C32"/>
    <w:rsid w:val="00EE3ABB"/>
    <w:rsid w:val="00EE4C4D"/>
    <w:rsid w:val="00EE4CB6"/>
    <w:rsid w:val="00EE4FD6"/>
    <w:rsid w:val="00EE6095"/>
    <w:rsid w:val="00EE68FA"/>
    <w:rsid w:val="00EE69A5"/>
    <w:rsid w:val="00EE7299"/>
    <w:rsid w:val="00EF373D"/>
    <w:rsid w:val="00EF74BC"/>
    <w:rsid w:val="00F00585"/>
    <w:rsid w:val="00F043E4"/>
    <w:rsid w:val="00F071A9"/>
    <w:rsid w:val="00F102B6"/>
    <w:rsid w:val="00F1084E"/>
    <w:rsid w:val="00F10B00"/>
    <w:rsid w:val="00F10B4D"/>
    <w:rsid w:val="00F10F95"/>
    <w:rsid w:val="00F11173"/>
    <w:rsid w:val="00F11638"/>
    <w:rsid w:val="00F21511"/>
    <w:rsid w:val="00F222D0"/>
    <w:rsid w:val="00F27741"/>
    <w:rsid w:val="00F279A5"/>
    <w:rsid w:val="00F32FBB"/>
    <w:rsid w:val="00F35AE8"/>
    <w:rsid w:val="00F36667"/>
    <w:rsid w:val="00F36E00"/>
    <w:rsid w:val="00F37B3D"/>
    <w:rsid w:val="00F425C0"/>
    <w:rsid w:val="00F4455B"/>
    <w:rsid w:val="00F4537D"/>
    <w:rsid w:val="00F46457"/>
    <w:rsid w:val="00F475E6"/>
    <w:rsid w:val="00F53031"/>
    <w:rsid w:val="00F544F3"/>
    <w:rsid w:val="00F61312"/>
    <w:rsid w:val="00F62EF4"/>
    <w:rsid w:val="00F63A60"/>
    <w:rsid w:val="00F63C3A"/>
    <w:rsid w:val="00F67166"/>
    <w:rsid w:val="00F70050"/>
    <w:rsid w:val="00F711BC"/>
    <w:rsid w:val="00F752A2"/>
    <w:rsid w:val="00F76339"/>
    <w:rsid w:val="00F8249F"/>
    <w:rsid w:val="00F82ACE"/>
    <w:rsid w:val="00F82D76"/>
    <w:rsid w:val="00F832EF"/>
    <w:rsid w:val="00F83B6B"/>
    <w:rsid w:val="00F83C73"/>
    <w:rsid w:val="00F854E3"/>
    <w:rsid w:val="00F90BEF"/>
    <w:rsid w:val="00F90DC0"/>
    <w:rsid w:val="00F93C9C"/>
    <w:rsid w:val="00F95C1F"/>
    <w:rsid w:val="00F977D4"/>
    <w:rsid w:val="00FA0D8E"/>
    <w:rsid w:val="00FA65A3"/>
    <w:rsid w:val="00FA6CE0"/>
    <w:rsid w:val="00FA6EFD"/>
    <w:rsid w:val="00FA72F9"/>
    <w:rsid w:val="00FB49C7"/>
    <w:rsid w:val="00FB518B"/>
    <w:rsid w:val="00FB6A32"/>
    <w:rsid w:val="00FB73E9"/>
    <w:rsid w:val="00FB75B5"/>
    <w:rsid w:val="00FB7796"/>
    <w:rsid w:val="00FC178A"/>
    <w:rsid w:val="00FC2834"/>
    <w:rsid w:val="00FC5B2B"/>
    <w:rsid w:val="00FC62F2"/>
    <w:rsid w:val="00FC64DF"/>
    <w:rsid w:val="00FC777F"/>
    <w:rsid w:val="00FD2190"/>
    <w:rsid w:val="00FE30F1"/>
    <w:rsid w:val="00FE4D02"/>
    <w:rsid w:val="00FE5DCD"/>
    <w:rsid w:val="00FE5ECE"/>
    <w:rsid w:val="00FE6C2F"/>
    <w:rsid w:val="00FE789C"/>
    <w:rsid w:val="00FF6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E98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51E98"/>
    <w:pPr>
      <w:keepNext/>
      <w:ind w:left="2880" w:hanging="2880"/>
      <w:jc w:val="center"/>
      <w:outlineLvl w:val="0"/>
    </w:pPr>
    <w:rPr>
      <w:b/>
      <w:bCs/>
      <w:sz w:val="44"/>
      <w:szCs w:val="20"/>
    </w:rPr>
  </w:style>
  <w:style w:type="paragraph" w:styleId="2">
    <w:name w:val="heading 2"/>
    <w:basedOn w:val="a"/>
    <w:next w:val="a"/>
    <w:uiPriority w:val="9"/>
    <w:qFormat/>
    <w:rsid w:val="00CD35E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E259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598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86AFF"/>
    <w:pPr>
      <w:tabs>
        <w:tab w:val="num" w:pos="3945"/>
      </w:tabs>
      <w:suppressAutoHyphens/>
      <w:spacing w:before="240" w:after="60" w:line="360" w:lineRule="auto"/>
      <w:ind w:left="3945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86AFF"/>
    <w:pPr>
      <w:tabs>
        <w:tab w:val="num" w:pos="4665"/>
      </w:tabs>
      <w:suppressAutoHyphens/>
      <w:spacing w:before="240" w:after="60" w:line="360" w:lineRule="auto"/>
      <w:ind w:left="4665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351E98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86AFF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lang w:eastAsia="ar-SA"/>
    </w:rPr>
  </w:style>
  <w:style w:type="paragraph" w:styleId="9">
    <w:name w:val="heading 9"/>
    <w:basedOn w:val="a"/>
    <w:next w:val="a0"/>
    <w:link w:val="90"/>
    <w:qFormat/>
    <w:rsid w:val="00D86AFF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B6A32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6A32"/>
  </w:style>
  <w:style w:type="paragraph" w:customStyle="1" w:styleId="ConsPlusNormal">
    <w:name w:val="ConsPlusNormal"/>
    <w:qFormat/>
    <w:rsid w:val="00CD35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qFormat/>
    <w:rsid w:val="00CD35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0">
    <w:name w:val="Body Text"/>
    <w:basedOn w:val="a"/>
    <w:link w:val="a7"/>
    <w:uiPriority w:val="99"/>
    <w:rsid w:val="00CD35E3"/>
    <w:rPr>
      <w:szCs w:val="20"/>
    </w:rPr>
  </w:style>
  <w:style w:type="paragraph" w:styleId="a8">
    <w:name w:val="footer"/>
    <w:basedOn w:val="a"/>
    <w:link w:val="a9"/>
    <w:rsid w:val="00CD35E3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link w:val="21"/>
    <w:uiPriority w:val="99"/>
    <w:rsid w:val="00557039"/>
    <w:pPr>
      <w:spacing w:after="120" w:line="480" w:lineRule="auto"/>
      <w:ind w:left="283"/>
    </w:pPr>
  </w:style>
  <w:style w:type="paragraph" w:styleId="aa">
    <w:name w:val="Block Text"/>
    <w:basedOn w:val="a"/>
    <w:rsid w:val="00557039"/>
    <w:pPr>
      <w:ind w:left="-109" w:right="6398"/>
    </w:pPr>
  </w:style>
  <w:style w:type="paragraph" w:customStyle="1" w:styleId="ConsPlusNonformat">
    <w:name w:val="ConsPlusNonformat"/>
    <w:uiPriority w:val="99"/>
    <w:rsid w:val="00D146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2"/>
    <w:rsid w:val="00D14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1"/>
    <w:rsid w:val="00D1466A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E2598F"/>
    <w:pPr>
      <w:spacing w:after="120" w:line="480" w:lineRule="auto"/>
    </w:pPr>
  </w:style>
  <w:style w:type="paragraph" w:customStyle="1" w:styleId="210">
    <w:name w:val="Основной текст с отступом 21"/>
    <w:basedOn w:val="11"/>
    <w:rsid w:val="00323EF4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323EF4"/>
    <w:rPr>
      <w:sz w:val="28"/>
    </w:rPr>
  </w:style>
  <w:style w:type="paragraph" w:styleId="ac">
    <w:name w:val="Balloon Text"/>
    <w:basedOn w:val="a"/>
    <w:link w:val="ad"/>
    <w:semiHidden/>
    <w:rsid w:val="004702B8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rsid w:val="00D8617F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67542F"/>
    <w:pPr>
      <w:jc w:val="center"/>
    </w:pPr>
    <w:rPr>
      <w:szCs w:val="20"/>
    </w:rPr>
  </w:style>
  <w:style w:type="paragraph" w:styleId="af1">
    <w:name w:val="Body Text Indent"/>
    <w:basedOn w:val="a"/>
    <w:link w:val="af2"/>
    <w:rsid w:val="004E4E76"/>
    <w:pPr>
      <w:spacing w:after="120"/>
      <w:ind w:left="283"/>
    </w:pPr>
  </w:style>
  <w:style w:type="paragraph" w:customStyle="1" w:styleId="12">
    <w:name w:val="заголовок 1"/>
    <w:basedOn w:val="a"/>
    <w:next w:val="a"/>
    <w:rsid w:val="004E4E76"/>
    <w:pPr>
      <w:keepNext/>
      <w:jc w:val="center"/>
    </w:pPr>
    <w:rPr>
      <w:b/>
      <w:szCs w:val="20"/>
    </w:rPr>
  </w:style>
  <w:style w:type="paragraph" w:customStyle="1" w:styleId="13">
    <w:name w:val="Основной текст1"/>
    <w:basedOn w:val="11"/>
    <w:rsid w:val="004E4E76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86AFF"/>
    <w:pPr>
      <w:suppressAutoHyphens/>
      <w:spacing w:line="360" w:lineRule="auto"/>
      <w:ind w:firstLine="709"/>
      <w:jc w:val="center"/>
    </w:pPr>
    <w:rPr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86AFF"/>
    <w:pPr>
      <w:jc w:val="both"/>
    </w:pPr>
    <w:rPr>
      <w:szCs w:val="20"/>
    </w:rPr>
  </w:style>
  <w:style w:type="paragraph" w:customStyle="1" w:styleId="af3">
    <w:name w:val="Тескт"/>
    <w:basedOn w:val="a"/>
    <w:rsid w:val="00D86AFF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af4">
    <w:name w:val="Обычный в таблице Знак Знак"/>
    <w:basedOn w:val="a1"/>
    <w:rsid w:val="00D86AFF"/>
    <w:rPr>
      <w:sz w:val="24"/>
      <w:szCs w:val="24"/>
      <w:lang w:val="ru-RU" w:eastAsia="ru-RU" w:bidi="ar-SA"/>
    </w:rPr>
  </w:style>
  <w:style w:type="paragraph" w:customStyle="1" w:styleId="af5">
    <w:name w:val="Заголовок главы"/>
    <w:basedOn w:val="a"/>
    <w:link w:val="af6"/>
    <w:rsid w:val="00D86AFF"/>
    <w:pPr>
      <w:spacing w:line="360" w:lineRule="auto"/>
      <w:ind w:firstLine="709"/>
      <w:jc w:val="center"/>
    </w:pPr>
    <w:rPr>
      <w:caps/>
      <w:sz w:val="24"/>
      <w:szCs w:val="24"/>
    </w:rPr>
  </w:style>
  <w:style w:type="character" w:customStyle="1" w:styleId="af6">
    <w:name w:val="Заголовок главы Знак"/>
    <w:basedOn w:val="a1"/>
    <w:link w:val="af5"/>
    <w:rsid w:val="00D86AFF"/>
    <w:rPr>
      <w:caps/>
      <w:sz w:val="24"/>
      <w:szCs w:val="24"/>
      <w:lang w:val="ru-RU" w:eastAsia="ru-RU" w:bidi="ar-SA"/>
    </w:rPr>
  </w:style>
  <w:style w:type="character" w:customStyle="1" w:styleId="15">
    <w:name w:val="Заголовок_1"/>
    <w:semiHidden/>
    <w:rsid w:val="00D86AFF"/>
    <w:rPr>
      <w:caps/>
    </w:rPr>
  </w:style>
  <w:style w:type="paragraph" w:customStyle="1" w:styleId="af7">
    <w:name w:val="Обычный в таблице"/>
    <w:basedOn w:val="a"/>
    <w:link w:val="af8"/>
    <w:rsid w:val="00D86AFF"/>
    <w:pPr>
      <w:jc w:val="center"/>
    </w:pPr>
    <w:rPr>
      <w:sz w:val="24"/>
      <w:szCs w:val="24"/>
    </w:rPr>
  </w:style>
  <w:style w:type="character" w:customStyle="1" w:styleId="af8">
    <w:name w:val="Обычный в таблице Знак"/>
    <w:basedOn w:val="a1"/>
    <w:link w:val="af7"/>
    <w:rsid w:val="00D86AFF"/>
    <w:rPr>
      <w:sz w:val="24"/>
      <w:szCs w:val="24"/>
      <w:lang w:val="ru-RU" w:eastAsia="ru-RU" w:bidi="ar-SA"/>
    </w:rPr>
  </w:style>
  <w:style w:type="paragraph" w:customStyle="1" w:styleId="S">
    <w:name w:val="S_Обычный"/>
    <w:basedOn w:val="a"/>
    <w:qFormat/>
    <w:rsid w:val="00D86AFF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D86AFF"/>
    <w:pPr>
      <w:tabs>
        <w:tab w:val="left" w:pos="720"/>
      </w:tabs>
      <w:suppressAutoHyphens/>
      <w:jc w:val="both"/>
    </w:pPr>
    <w:rPr>
      <w:w w:val="109"/>
      <w:lang w:eastAsia="ar-SA"/>
    </w:rPr>
  </w:style>
  <w:style w:type="character" w:customStyle="1" w:styleId="WW8Num1z0">
    <w:name w:val="WW8Num1z0"/>
    <w:rsid w:val="00D86AFF"/>
    <w:rPr>
      <w:b/>
    </w:rPr>
  </w:style>
  <w:style w:type="character" w:customStyle="1" w:styleId="WW8Num2z0">
    <w:name w:val="WW8Num2z0"/>
    <w:rsid w:val="00D86AFF"/>
    <w:rPr>
      <w:b w:val="0"/>
      <w:color w:val="auto"/>
    </w:rPr>
  </w:style>
  <w:style w:type="character" w:customStyle="1" w:styleId="WW8Num3z0">
    <w:name w:val="WW8Num3z0"/>
    <w:rsid w:val="00D86AFF"/>
    <w:rPr>
      <w:rFonts w:ascii="Symbol" w:hAnsi="Symbol"/>
    </w:rPr>
  </w:style>
  <w:style w:type="character" w:customStyle="1" w:styleId="WW8Num4z0">
    <w:name w:val="WW8Num4z0"/>
    <w:rsid w:val="00D86AFF"/>
    <w:rPr>
      <w:b/>
    </w:rPr>
  </w:style>
  <w:style w:type="character" w:customStyle="1" w:styleId="24">
    <w:name w:val="Основной шрифт абзаца2"/>
    <w:rsid w:val="00D86AFF"/>
  </w:style>
  <w:style w:type="character" w:customStyle="1" w:styleId="WW8Num2z1">
    <w:name w:val="WW8Num2z1"/>
    <w:rsid w:val="00D86AFF"/>
    <w:rPr>
      <w:b/>
    </w:rPr>
  </w:style>
  <w:style w:type="character" w:customStyle="1" w:styleId="WW8Num4z2">
    <w:name w:val="WW8Num4z2"/>
    <w:rsid w:val="00D86AFF"/>
    <w:rPr>
      <w:b w:val="0"/>
    </w:rPr>
  </w:style>
  <w:style w:type="character" w:customStyle="1" w:styleId="WW8Num6z0">
    <w:name w:val="WW8Num6z0"/>
    <w:rsid w:val="00D86AFF"/>
    <w:rPr>
      <w:b w:val="0"/>
      <w:color w:val="auto"/>
    </w:rPr>
  </w:style>
  <w:style w:type="character" w:customStyle="1" w:styleId="WW8Num6z1">
    <w:name w:val="WW8Num6z1"/>
    <w:rsid w:val="00D86AFF"/>
    <w:rPr>
      <w:b/>
    </w:rPr>
  </w:style>
  <w:style w:type="character" w:customStyle="1" w:styleId="WW8Num7z0">
    <w:name w:val="WW8Num7z0"/>
    <w:rsid w:val="00D86AFF"/>
    <w:rPr>
      <w:b w:val="0"/>
      <w:color w:val="auto"/>
    </w:rPr>
  </w:style>
  <w:style w:type="character" w:customStyle="1" w:styleId="WW8Num7z1">
    <w:name w:val="WW8Num7z1"/>
    <w:rsid w:val="00D86AFF"/>
    <w:rPr>
      <w:b/>
    </w:rPr>
  </w:style>
  <w:style w:type="character" w:customStyle="1" w:styleId="WW8Num8z0">
    <w:name w:val="WW8Num8z0"/>
    <w:rsid w:val="00D86AFF"/>
    <w:rPr>
      <w:rFonts w:ascii="Symbol" w:hAnsi="Symbol"/>
    </w:rPr>
  </w:style>
  <w:style w:type="character" w:customStyle="1" w:styleId="WW8Num8z1">
    <w:name w:val="WW8Num8z1"/>
    <w:rsid w:val="00D86AFF"/>
    <w:rPr>
      <w:rFonts w:ascii="Courier New" w:hAnsi="Courier New" w:cs="Courier New"/>
    </w:rPr>
  </w:style>
  <w:style w:type="character" w:customStyle="1" w:styleId="WW8Num8z2">
    <w:name w:val="WW8Num8z2"/>
    <w:rsid w:val="00D86AFF"/>
    <w:rPr>
      <w:rFonts w:ascii="Wingdings" w:hAnsi="Wingdings"/>
    </w:rPr>
  </w:style>
  <w:style w:type="character" w:customStyle="1" w:styleId="WW8Num10z0">
    <w:name w:val="WW8Num10z0"/>
    <w:rsid w:val="00D86AFF"/>
    <w:rPr>
      <w:b w:val="0"/>
      <w:color w:val="auto"/>
    </w:rPr>
  </w:style>
  <w:style w:type="character" w:customStyle="1" w:styleId="WW8Num10z1">
    <w:name w:val="WW8Num10z1"/>
    <w:rsid w:val="00D86AFF"/>
    <w:rPr>
      <w:b/>
    </w:rPr>
  </w:style>
  <w:style w:type="character" w:customStyle="1" w:styleId="WW8Num12z0">
    <w:name w:val="WW8Num12z0"/>
    <w:rsid w:val="00D86AFF"/>
    <w:rPr>
      <w:b w:val="0"/>
      <w:color w:val="auto"/>
    </w:rPr>
  </w:style>
  <w:style w:type="character" w:customStyle="1" w:styleId="WW8Num12z1">
    <w:name w:val="WW8Num12z1"/>
    <w:rsid w:val="00D86AFF"/>
    <w:rPr>
      <w:b/>
    </w:rPr>
  </w:style>
  <w:style w:type="character" w:customStyle="1" w:styleId="WW8Num13z0">
    <w:name w:val="WW8Num13z0"/>
    <w:rsid w:val="00D86AFF"/>
    <w:rPr>
      <w:rFonts w:ascii="Times New Roman" w:hAnsi="Times New Roman" w:cs="Times New Roman"/>
      <w:b/>
    </w:rPr>
  </w:style>
  <w:style w:type="character" w:customStyle="1" w:styleId="WW8Num14z0">
    <w:name w:val="WW8Num14z0"/>
    <w:rsid w:val="00D86AFF"/>
    <w:rPr>
      <w:b/>
    </w:rPr>
  </w:style>
  <w:style w:type="character" w:customStyle="1" w:styleId="WW8Num15z0">
    <w:name w:val="WW8Num15z0"/>
    <w:rsid w:val="00D86AFF"/>
    <w:rPr>
      <w:b w:val="0"/>
      <w:color w:val="auto"/>
    </w:rPr>
  </w:style>
  <w:style w:type="character" w:customStyle="1" w:styleId="WW8Num15z1">
    <w:name w:val="WW8Num15z1"/>
    <w:rsid w:val="00D86AFF"/>
    <w:rPr>
      <w:b/>
    </w:rPr>
  </w:style>
  <w:style w:type="character" w:customStyle="1" w:styleId="WW8Num16z0">
    <w:name w:val="WW8Num16z0"/>
    <w:rsid w:val="00D86AFF"/>
    <w:rPr>
      <w:b w:val="0"/>
      <w:color w:val="auto"/>
    </w:rPr>
  </w:style>
  <w:style w:type="character" w:customStyle="1" w:styleId="WW8Num16z1">
    <w:name w:val="WW8Num16z1"/>
    <w:rsid w:val="00D86AFF"/>
    <w:rPr>
      <w:b/>
    </w:rPr>
  </w:style>
  <w:style w:type="character" w:customStyle="1" w:styleId="WW8Num18z0">
    <w:name w:val="WW8Num18z0"/>
    <w:rsid w:val="00D86AFF"/>
    <w:rPr>
      <w:rFonts w:ascii="Symbol" w:hAnsi="Symbol"/>
    </w:rPr>
  </w:style>
  <w:style w:type="character" w:customStyle="1" w:styleId="WW8Num18z1">
    <w:name w:val="WW8Num18z1"/>
    <w:rsid w:val="00D86AFF"/>
    <w:rPr>
      <w:rFonts w:ascii="Courier New" w:hAnsi="Courier New" w:cs="Courier New"/>
    </w:rPr>
  </w:style>
  <w:style w:type="character" w:customStyle="1" w:styleId="WW8Num18z2">
    <w:name w:val="WW8Num18z2"/>
    <w:rsid w:val="00D86AFF"/>
    <w:rPr>
      <w:rFonts w:ascii="Wingdings" w:hAnsi="Wingdings"/>
    </w:rPr>
  </w:style>
  <w:style w:type="character" w:customStyle="1" w:styleId="WW8Num19z0">
    <w:name w:val="WW8Num19z0"/>
    <w:rsid w:val="00D86AFF"/>
    <w:rPr>
      <w:rFonts w:ascii="Symbol" w:hAnsi="Symbol"/>
    </w:rPr>
  </w:style>
  <w:style w:type="character" w:customStyle="1" w:styleId="WW8Num19z1">
    <w:name w:val="WW8Num19z1"/>
    <w:rsid w:val="00D86AFF"/>
    <w:rPr>
      <w:rFonts w:ascii="Courier New" w:hAnsi="Courier New" w:cs="Courier New"/>
    </w:rPr>
  </w:style>
  <w:style w:type="character" w:customStyle="1" w:styleId="WW8Num19z2">
    <w:name w:val="WW8Num19z2"/>
    <w:rsid w:val="00D86AFF"/>
    <w:rPr>
      <w:rFonts w:ascii="Wingdings" w:hAnsi="Wingdings"/>
    </w:rPr>
  </w:style>
  <w:style w:type="character" w:customStyle="1" w:styleId="WW8Num20z0">
    <w:name w:val="WW8Num20z0"/>
    <w:rsid w:val="00D86AFF"/>
    <w:rPr>
      <w:rFonts w:ascii="Symbol" w:hAnsi="Symbol"/>
    </w:rPr>
  </w:style>
  <w:style w:type="character" w:customStyle="1" w:styleId="WW8Num20z1">
    <w:name w:val="WW8Num20z1"/>
    <w:rsid w:val="00D86AFF"/>
    <w:rPr>
      <w:rFonts w:ascii="Courier New" w:hAnsi="Courier New" w:cs="Courier New"/>
    </w:rPr>
  </w:style>
  <w:style w:type="character" w:customStyle="1" w:styleId="WW8Num20z2">
    <w:name w:val="WW8Num20z2"/>
    <w:rsid w:val="00D86AFF"/>
    <w:rPr>
      <w:rFonts w:ascii="Wingdings" w:hAnsi="Wingdings"/>
    </w:rPr>
  </w:style>
  <w:style w:type="character" w:customStyle="1" w:styleId="WW8Num21z0">
    <w:name w:val="WW8Num21z0"/>
    <w:rsid w:val="00D86AFF"/>
    <w:rPr>
      <w:rFonts w:ascii="Symbol" w:hAnsi="Symbol"/>
    </w:rPr>
  </w:style>
  <w:style w:type="character" w:customStyle="1" w:styleId="WW8Num21z1">
    <w:name w:val="WW8Num21z1"/>
    <w:rsid w:val="00D86AFF"/>
    <w:rPr>
      <w:rFonts w:ascii="Courier New" w:hAnsi="Courier New" w:cs="Courier New"/>
    </w:rPr>
  </w:style>
  <w:style w:type="character" w:customStyle="1" w:styleId="WW8Num21z2">
    <w:name w:val="WW8Num21z2"/>
    <w:rsid w:val="00D86AFF"/>
    <w:rPr>
      <w:rFonts w:ascii="Wingdings" w:hAnsi="Wingdings"/>
    </w:rPr>
  </w:style>
  <w:style w:type="character" w:customStyle="1" w:styleId="WW8Num24z0">
    <w:name w:val="WW8Num24z0"/>
    <w:rsid w:val="00D86AFF"/>
    <w:rPr>
      <w:b w:val="0"/>
      <w:color w:val="auto"/>
    </w:rPr>
  </w:style>
  <w:style w:type="character" w:customStyle="1" w:styleId="WW8Num24z1">
    <w:name w:val="WW8Num24z1"/>
    <w:rsid w:val="00D86AFF"/>
    <w:rPr>
      <w:b/>
    </w:rPr>
  </w:style>
  <w:style w:type="character" w:customStyle="1" w:styleId="WW8Num25z0">
    <w:name w:val="WW8Num25z0"/>
    <w:rsid w:val="00D86AFF"/>
    <w:rPr>
      <w:rFonts w:ascii="Symbol" w:hAnsi="Symbol"/>
    </w:rPr>
  </w:style>
  <w:style w:type="character" w:customStyle="1" w:styleId="WW8Num25z1">
    <w:name w:val="WW8Num25z1"/>
    <w:rsid w:val="00D86AFF"/>
    <w:rPr>
      <w:rFonts w:ascii="Courier New" w:hAnsi="Courier New" w:cs="Courier New"/>
    </w:rPr>
  </w:style>
  <w:style w:type="character" w:customStyle="1" w:styleId="WW8Num25z2">
    <w:name w:val="WW8Num25z2"/>
    <w:rsid w:val="00D86AFF"/>
    <w:rPr>
      <w:rFonts w:ascii="Wingdings" w:hAnsi="Wingdings"/>
    </w:rPr>
  </w:style>
  <w:style w:type="character" w:customStyle="1" w:styleId="WW8Num26z0">
    <w:name w:val="WW8Num26z0"/>
    <w:rsid w:val="00D86AFF"/>
    <w:rPr>
      <w:rFonts w:ascii="Symbol" w:hAnsi="Symbol"/>
      <w:color w:val="auto"/>
    </w:rPr>
  </w:style>
  <w:style w:type="character" w:customStyle="1" w:styleId="WW8Num26z2">
    <w:name w:val="WW8Num26z2"/>
    <w:rsid w:val="00D86AFF"/>
    <w:rPr>
      <w:rFonts w:ascii="Wingdings" w:hAnsi="Wingdings"/>
    </w:rPr>
  </w:style>
  <w:style w:type="character" w:customStyle="1" w:styleId="WW8Num26z3">
    <w:name w:val="WW8Num26z3"/>
    <w:rsid w:val="00D86AFF"/>
    <w:rPr>
      <w:rFonts w:ascii="Symbol" w:hAnsi="Symbol"/>
    </w:rPr>
  </w:style>
  <w:style w:type="character" w:customStyle="1" w:styleId="WW8Num26z4">
    <w:name w:val="WW8Num26z4"/>
    <w:rsid w:val="00D86AFF"/>
    <w:rPr>
      <w:rFonts w:ascii="Courier New" w:hAnsi="Courier New" w:cs="Courier New"/>
    </w:rPr>
  </w:style>
  <w:style w:type="character" w:customStyle="1" w:styleId="WW8Num27z0">
    <w:name w:val="WW8Num27z0"/>
    <w:rsid w:val="00D86AFF"/>
    <w:rPr>
      <w:rFonts w:ascii="Symbol" w:hAnsi="Symbol" w:cs="Symbol"/>
    </w:rPr>
  </w:style>
  <w:style w:type="character" w:customStyle="1" w:styleId="WW8Num27z1">
    <w:name w:val="WW8Num27z1"/>
    <w:rsid w:val="00D86AFF"/>
    <w:rPr>
      <w:rFonts w:ascii="Courier New" w:hAnsi="Courier New" w:cs="Courier New"/>
    </w:rPr>
  </w:style>
  <w:style w:type="character" w:customStyle="1" w:styleId="WW8Num27z2">
    <w:name w:val="WW8Num27z2"/>
    <w:rsid w:val="00D86AFF"/>
    <w:rPr>
      <w:rFonts w:ascii="Wingdings" w:hAnsi="Wingdings" w:cs="Wingdings"/>
    </w:rPr>
  </w:style>
  <w:style w:type="character" w:customStyle="1" w:styleId="WW8Num28z0">
    <w:name w:val="WW8Num28z0"/>
    <w:rsid w:val="00D86AFF"/>
    <w:rPr>
      <w:rFonts w:ascii="Symbol" w:hAnsi="Symbol"/>
    </w:rPr>
  </w:style>
  <w:style w:type="character" w:customStyle="1" w:styleId="WW8Num28z1">
    <w:name w:val="WW8Num28z1"/>
    <w:rsid w:val="00D86AFF"/>
    <w:rPr>
      <w:rFonts w:ascii="Courier New" w:hAnsi="Courier New" w:cs="Courier New"/>
    </w:rPr>
  </w:style>
  <w:style w:type="character" w:customStyle="1" w:styleId="WW8Num28z2">
    <w:name w:val="WW8Num28z2"/>
    <w:rsid w:val="00D86AFF"/>
    <w:rPr>
      <w:rFonts w:ascii="Wingdings" w:hAnsi="Wingdings"/>
    </w:rPr>
  </w:style>
  <w:style w:type="character" w:customStyle="1" w:styleId="WW8Num29z0">
    <w:name w:val="WW8Num29z0"/>
    <w:rsid w:val="00D86AFF"/>
    <w:rPr>
      <w:b w:val="0"/>
      <w:color w:val="auto"/>
    </w:rPr>
  </w:style>
  <w:style w:type="character" w:customStyle="1" w:styleId="WW8Num29z1">
    <w:name w:val="WW8Num29z1"/>
    <w:rsid w:val="00D86AFF"/>
    <w:rPr>
      <w:b/>
    </w:rPr>
  </w:style>
  <w:style w:type="character" w:customStyle="1" w:styleId="WW8Num31z0">
    <w:name w:val="WW8Num31z0"/>
    <w:rsid w:val="00D86AFF"/>
    <w:rPr>
      <w:b w:val="0"/>
      <w:color w:val="auto"/>
    </w:rPr>
  </w:style>
  <w:style w:type="character" w:customStyle="1" w:styleId="WW8Num31z1">
    <w:name w:val="WW8Num31z1"/>
    <w:rsid w:val="00D86AFF"/>
    <w:rPr>
      <w:b/>
    </w:rPr>
  </w:style>
  <w:style w:type="character" w:customStyle="1" w:styleId="WW8Num32z0">
    <w:name w:val="WW8Num32z0"/>
    <w:rsid w:val="00D86AFF"/>
    <w:rPr>
      <w:rFonts w:ascii="Symbol" w:hAnsi="Symbol"/>
    </w:rPr>
  </w:style>
  <w:style w:type="character" w:customStyle="1" w:styleId="WW8Num32z1">
    <w:name w:val="WW8Num32z1"/>
    <w:rsid w:val="00D86AFF"/>
    <w:rPr>
      <w:rFonts w:ascii="Courier New" w:hAnsi="Courier New" w:cs="Courier New"/>
    </w:rPr>
  </w:style>
  <w:style w:type="character" w:customStyle="1" w:styleId="WW8Num32z2">
    <w:name w:val="WW8Num32z2"/>
    <w:rsid w:val="00D86AFF"/>
    <w:rPr>
      <w:rFonts w:ascii="Wingdings" w:hAnsi="Wingdings"/>
    </w:rPr>
  </w:style>
  <w:style w:type="character" w:customStyle="1" w:styleId="WW8Num33z0">
    <w:name w:val="WW8Num33z0"/>
    <w:rsid w:val="00D86AFF"/>
    <w:rPr>
      <w:b w:val="0"/>
      <w:color w:val="auto"/>
    </w:rPr>
  </w:style>
  <w:style w:type="character" w:customStyle="1" w:styleId="WW8Num33z1">
    <w:name w:val="WW8Num33z1"/>
    <w:rsid w:val="00D86AFF"/>
    <w:rPr>
      <w:b/>
    </w:rPr>
  </w:style>
  <w:style w:type="character" w:customStyle="1" w:styleId="WW8Num34z0">
    <w:name w:val="WW8Num34z0"/>
    <w:rsid w:val="00D86AFF"/>
    <w:rPr>
      <w:rFonts w:ascii="Symbol" w:hAnsi="Symbol"/>
    </w:rPr>
  </w:style>
  <w:style w:type="character" w:customStyle="1" w:styleId="WW8Num34z1">
    <w:name w:val="WW8Num34z1"/>
    <w:rsid w:val="00D86AFF"/>
    <w:rPr>
      <w:rFonts w:ascii="Courier New" w:hAnsi="Courier New" w:cs="Courier New"/>
    </w:rPr>
  </w:style>
  <w:style w:type="character" w:customStyle="1" w:styleId="WW8Num34z2">
    <w:name w:val="WW8Num34z2"/>
    <w:rsid w:val="00D86AFF"/>
    <w:rPr>
      <w:rFonts w:ascii="Wingdings" w:hAnsi="Wingdings"/>
    </w:rPr>
  </w:style>
  <w:style w:type="character" w:customStyle="1" w:styleId="WW8Num35z0">
    <w:name w:val="WW8Num35z0"/>
    <w:rsid w:val="00D86AFF"/>
    <w:rPr>
      <w:b w:val="0"/>
      <w:color w:val="auto"/>
    </w:rPr>
  </w:style>
  <w:style w:type="character" w:customStyle="1" w:styleId="WW8Num35z1">
    <w:name w:val="WW8Num35z1"/>
    <w:rsid w:val="00D86AFF"/>
    <w:rPr>
      <w:b/>
    </w:rPr>
  </w:style>
  <w:style w:type="character" w:customStyle="1" w:styleId="16">
    <w:name w:val="Основной шрифт абзаца1"/>
    <w:rsid w:val="00D86AFF"/>
  </w:style>
  <w:style w:type="character" w:customStyle="1" w:styleId="17">
    <w:name w:val="Заголовок 1 Знак Знак Знак Знак"/>
    <w:basedOn w:val="16"/>
    <w:rsid w:val="00D86AFF"/>
    <w:rPr>
      <w:bCs/>
      <w:sz w:val="28"/>
      <w:szCs w:val="28"/>
      <w:lang w:val="ru-RU" w:eastAsia="ar-SA" w:bidi="ar-SA"/>
    </w:rPr>
  </w:style>
  <w:style w:type="character" w:styleId="af9">
    <w:name w:val="Hyperlink"/>
    <w:basedOn w:val="16"/>
    <w:rsid w:val="00D86AFF"/>
    <w:rPr>
      <w:color w:val="0000FF"/>
      <w:u w:val="single"/>
    </w:rPr>
  </w:style>
  <w:style w:type="character" w:customStyle="1" w:styleId="18">
    <w:name w:val="Заголовок_1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a">
    <w:name w:val="Подчеркнутый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afb">
    <w:name w:val="Надстрочный"/>
    <w:rsid w:val="00D86AFF"/>
    <w:rPr>
      <w:b/>
      <w:bCs/>
      <w:vertAlign w:val="superscript"/>
    </w:rPr>
  </w:style>
  <w:style w:type="character" w:styleId="HTML">
    <w:name w:val="HTML Sample"/>
    <w:basedOn w:val="16"/>
    <w:rsid w:val="00D86AFF"/>
    <w:rPr>
      <w:rFonts w:ascii="Courier New" w:hAnsi="Courier New" w:cs="Courier New"/>
      <w:lang w:val="ru-RU"/>
    </w:rPr>
  </w:style>
  <w:style w:type="character" w:styleId="HTML0">
    <w:name w:val="HTML Definition"/>
    <w:basedOn w:val="16"/>
    <w:rsid w:val="00D86AFF"/>
    <w:rPr>
      <w:i/>
      <w:iCs/>
      <w:lang w:val="ru-RU"/>
    </w:rPr>
  </w:style>
  <w:style w:type="character" w:styleId="HTML1">
    <w:name w:val="HTML Variable"/>
    <w:basedOn w:val="16"/>
    <w:rsid w:val="00D86AFF"/>
    <w:rPr>
      <w:i/>
      <w:iCs/>
      <w:lang w:val="ru-RU"/>
    </w:rPr>
  </w:style>
  <w:style w:type="character" w:styleId="HTML2">
    <w:name w:val="HTML Typewriter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afc">
    <w:name w:val="Strong"/>
    <w:basedOn w:val="16"/>
    <w:qFormat/>
    <w:rsid w:val="00D86AFF"/>
    <w:rPr>
      <w:b/>
      <w:bCs/>
      <w:lang w:val="ru-RU"/>
    </w:rPr>
  </w:style>
  <w:style w:type="character" w:customStyle="1" w:styleId="1a">
    <w:name w:val="Знак примечания1"/>
    <w:basedOn w:val="16"/>
    <w:rsid w:val="00D86AFF"/>
    <w:rPr>
      <w:sz w:val="16"/>
      <w:szCs w:val="16"/>
    </w:rPr>
  </w:style>
  <w:style w:type="character" w:styleId="afd">
    <w:name w:val="Emphasis"/>
    <w:basedOn w:val="16"/>
    <w:qFormat/>
    <w:rsid w:val="00D86AFF"/>
    <w:rPr>
      <w:rFonts w:ascii="Arial Black" w:hAnsi="Arial Black" w:cs="Arial Black"/>
      <w:spacing w:val="-4"/>
      <w:sz w:val="18"/>
      <w:szCs w:val="18"/>
    </w:rPr>
  </w:style>
  <w:style w:type="character" w:customStyle="1" w:styleId="afe">
    <w:name w:val="Вступление"/>
    <w:rsid w:val="00D86AFF"/>
    <w:rPr>
      <w:rFonts w:ascii="Arial Black" w:hAnsi="Arial Black" w:cs="Arial Black"/>
      <w:spacing w:val="-4"/>
      <w:sz w:val="18"/>
      <w:szCs w:val="18"/>
    </w:rPr>
  </w:style>
  <w:style w:type="character" w:customStyle="1" w:styleId="aff">
    <w:name w:val="Девиз"/>
    <w:basedOn w:val="16"/>
    <w:rsid w:val="00D86AFF"/>
    <w:rPr>
      <w:i/>
      <w:iCs/>
      <w:spacing w:val="-6"/>
      <w:sz w:val="24"/>
      <w:szCs w:val="24"/>
      <w:lang w:val="ru-RU"/>
    </w:rPr>
  </w:style>
  <w:style w:type="character" w:styleId="HTML3">
    <w:name w:val="HTML Acronym"/>
    <w:basedOn w:val="16"/>
    <w:rsid w:val="00D86AFF"/>
    <w:rPr>
      <w:lang w:val="ru-RU"/>
    </w:rPr>
  </w:style>
  <w:style w:type="character" w:styleId="HTML4">
    <w:name w:val="HTML Keyboard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HTML5">
    <w:name w:val="HTML Code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HTML6">
    <w:name w:val="HTML Cite"/>
    <w:basedOn w:val="16"/>
    <w:rsid w:val="00D86AFF"/>
    <w:rPr>
      <w:i/>
      <w:iCs/>
      <w:lang w:val="ru-RU"/>
    </w:rPr>
  </w:style>
  <w:style w:type="character" w:customStyle="1" w:styleId="aff0">
    <w:name w:val="Знак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2">
    <w:name w:val="Заголовок 3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20">
    <w:name w:val="Заголовок_12"/>
    <w:rsid w:val="00D86AFF"/>
    <w:rPr>
      <w:b/>
    </w:rPr>
  </w:style>
  <w:style w:type="character" w:customStyle="1" w:styleId="S1">
    <w:name w:val="S_Обычный Знак"/>
    <w:basedOn w:val="16"/>
    <w:rsid w:val="00D86AFF"/>
    <w:rPr>
      <w:w w:val="109"/>
      <w:sz w:val="24"/>
      <w:szCs w:val="24"/>
      <w:lang w:val="ru-RU" w:eastAsia="ar-SA" w:bidi="ar-SA"/>
    </w:rPr>
  </w:style>
  <w:style w:type="character" w:customStyle="1" w:styleId="25">
    <w:name w:val="Заголовок 2 Знак"/>
    <w:basedOn w:val="16"/>
    <w:uiPriority w:val="9"/>
    <w:rsid w:val="00D86AFF"/>
    <w:rPr>
      <w:b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f1">
    <w:name w:val="Подчеркнутый Знак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aff2">
    <w:name w:val="Знак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f3">
    <w:name w:val="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33">
    <w:name w:val="Знак3 Знак Знак"/>
    <w:basedOn w:val="16"/>
    <w:rsid w:val="00D86AFF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0">
    <w:name w:val="Маркированный_1 Знак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6">
    <w:name w:val="Знак2 Знак Знак"/>
    <w:basedOn w:val="16"/>
    <w:rsid w:val="00D86AFF"/>
    <w:rPr>
      <w:b/>
      <w:bCs/>
      <w:sz w:val="24"/>
      <w:szCs w:val="24"/>
      <w:lang w:val="ru-RU" w:eastAsia="ar-SA" w:bidi="ar-SA"/>
    </w:rPr>
  </w:style>
  <w:style w:type="character" w:customStyle="1" w:styleId="1f1">
    <w:name w:val="Подчеркнутый Знак Знак1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2">
    <w:name w:val="Знак1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7">
    <w:name w:val="Знак2"/>
    <w:basedOn w:val="16"/>
    <w:rsid w:val="00D86AFF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basedOn w:val="16"/>
    <w:rsid w:val="00D86AFF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86AFF"/>
  </w:style>
  <w:style w:type="character" w:customStyle="1" w:styleId="S3">
    <w:name w:val="S_Заголовок 3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3">
    <w:name w:val="Заголовок_1 Знак Знак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basedOn w:val="16"/>
    <w:rsid w:val="00D86AFF"/>
    <w:rPr>
      <w:w w:val="109"/>
      <w:sz w:val="24"/>
      <w:szCs w:val="24"/>
      <w:lang w:val="ru-RU" w:eastAsia="ar-SA" w:bidi="ar-SA"/>
    </w:rPr>
  </w:style>
  <w:style w:type="paragraph" w:customStyle="1" w:styleId="aff5">
    <w:name w:val="Заголовок"/>
    <w:basedOn w:val="a"/>
    <w:next w:val="a0"/>
    <w:rsid w:val="00D86AFF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lang w:eastAsia="ar-SA"/>
    </w:rPr>
  </w:style>
  <w:style w:type="paragraph" w:styleId="aff6">
    <w:name w:val="List"/>
    <w:basedOn w:val="a0"/>
    <w:semiHidden/>
    <w:rsid w:val="00D86AFF"/>
    <w:pPr>
      <w:suppressAutoHyphens/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28">
    <w:name w:val="Название2"/>
    <w:basedOn w:val="a"/>
    <w:rsid w:val="00D86AFF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4">
    <w:name w:val="Название1"/>
    <w:basedOn w:val="a"/>
    <w:rsid w:val="00D86AFF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f5">
    <w:name w:val="Указатель1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D86AFF"/>
    <w:pPr>
      <w:suppressAutoHyphens/>
      <w:spacing w:before="280" w:after="280" w:line="360" w:lineRule="auto"/>
      <w:ind w:firstLine="709"/>
      <w:jc w:val="center"/>
    </w:pPr>
    <w:rPr>
      <w:sz w:val="24"/>
      <w:szCs w:val="24"/>
      <w:lang w:eastAsia="ar-SA"/>
    </w:rPr>
  </w:style>
  <w:style w:type="paragraph" w:customStyle="1" w:styleId="1f6">
    <w:name w:val="Цитата1"/>
    <w:basedOn w:val="a"/>
    <w:rsid w:val="00D86AFF"/>
    <w:pPr>
      <w:suppressAutoHyphens/>
      <w:spacing w:line="360" w:lineRule="auto"/>
      <w:ind w:left="360" w:right="-8" w:firstLine="709"/>
      <w:jc w:val="both"/>
    </w:pPr>
    <w:rPr>
      <w:bCs/>
      <w:lang w:eastAsia="ar-SA"/>
    </w:rPr>
  </w:style>
  <w:style w:type="paragraph" w:customStyle="1" w:styleId="213">
    <w:name w:val="Основной текст 21"/>
    <w:basedOn w:val="a"/>
    <w:rsid w:val="00D86AFF"/>
    <w:pPr>
      <w:suppressAutoHyphens/>
      <w:spacing w:line="360" w:lineRule="auto"/>
      <w:ind w:firstLine="709"/>
      <w:jc w:val="center"/>
    </w:pPr>
    <w:rPr>
      <w:b/>
      <w:bCs/>
      <w:caps/>
      <w:sz w:val="24"/>
      <w:szCs w:val="24"/>
      <w:lang w:eastAsia="ar-SA"/>
    </w:rPr>
  </w:style>
  <w:style w:type="paragraph" w:customStyle="1" w:styleId="214">
    <w:name w:val="Основной текст с отступом 21"/>
    <w:basedOn w:val="a"/>
    <w:rsid w:val="00D86AFF"/>
    <w:pPr>
      <w:suppressAutoHyphens/>
      <w:spacing w:line="360" w:lineRule="auto"/>
      <w:ind w:left="360" w:firstLine="709"/>
      <w:jc w:val="center"/>
    </w:pPr>
    <w:rPr>
      <w:b/>
      <w:bCs/>
      <w:caps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D86AF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ConsNormal">
    <w:name w:val="ConsNormal"/>
    <w:rsid w:val="00D86AF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7">
    <w:name w:val="Îáû÷íûé"/>
    <w:rsid w:val="00D86AFF"/>
    <w:pPr>
      <w:suppressAutoHyphens/>
    </w:pPr>
    <w:rPr>
      <w:rFonts w:eastAsia="Arial"/>
      <w:lang w:val="en-US" w:eastAsia="ar-SA"/>
    </w:rPr>
  </w:style>
  <w:style w:type="paragraph" w:customStyle="1" w:styleId="ConsNonformat">
    <w:name w:val="ConsNonformat"/>
    <w:rsid w:val="00D86AF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8">
    <w:name w:val="Заглавие раздела"/>
    <w:basedOn w:val="2"/>
    <w:rsid w:val="00D86AFF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86AFF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9">
    <w:name w:val="Subtitle"/>
    <w:basedOn w:val="af"/>
    <w:next w:val="a0"/>
    <w:link w:val="affa"/>
    <w:qFormat/>
    <w:rsid w:val="00D86AFF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b">
    <w:name w:val="Неразрывный основной текст"/>
    <w:basedOn w:val="a0"/>
    <w:rsid w:val="00D86AFF"/>
    <w:pPr>
      <w:keepNext/>
      <w:suppressAutoHyphens/>
      <w:spacing w:after="240" w:line="240" w:lineRule="atLeast"/>
      <w:ind w:left="1080" w:firstLine="709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affc">
    <w:name w:val="Рисунок"/>
    <w:basedOn w:val="a"/>
    <w:next w:val="1f7"/>
    <w:rsid w:val="00D86AFF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7">
    <w:name w:val="Название объекта1"/>
    <w:basedOn w:val="a"/>
    <w:next w:val="a"/>
    <w:rsid w:val="00D86AFF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d">
    <w:name w:val="Название части"/>
    <w:basedOn w:val="a"/>
    <w:rsid w:val="00D86AFF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e">
    <w:name w:val="Подзаголовок главы"/>
    <w:basedOn w:val="aff9"/>
    <w:rsid w:val="00D86AFF"/>
  </w:style>
  <w:style w:type="paragraph" w:customStyle="1" w:styleId="afff">
    <w:name w:val="Название предприятия"/>
    <w:basedOn w:val="a"/>
    <w:rsid w:val="00D86AFF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8">
    <w:name w:val="Маркированный_1"/>
    <w:basedOn w:val="a"/>
    <w:rsid w:val="00D86AFF"/>
    <w:pPr>
      <w:tabs>
        <w:tab w:val="left" w:pos="900"/>
      </w:tabs>
      <w:suppressAutoHyphens/>
      <w:spacing w:line="360" w:lineRule="auto"/>
      <w:ind w:left="-1069"/>
      <w:jc w:val="both"/>
    </w:pPr>
    <w:rPr>
      <w:sz w:val="24"/>
      <w:szCs w:val="24"/>
      <w:lang w:eastAsia="ar-SA"/>
    </w:rPr>
  </w:style>
  <w:style w:type="paragraph" w:customStyle="1" w:styleId="afff0">
    <w:name w:val="Текст таблицы"/>
    <w:basedOn w:val="a"/>
    <w:rsid w:val="00D86AFF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1">
    <w:name w:val="Подчеркнутый"/>
    <w:basedOn w:val="a"/>
    <w:rsid w:val="00D86AFF"/>
    <w:pPr>
      <w:suppressAutoHyphens/>
      <w:spacing w:line="360" w:lineRule="auto"/>
      <w:ind w:firstLine="709"/>
      <w:jc w:val="both"/>
    </w:pPr>
    <w:rPr>
      <w:sz w:val="24"/>
      <w:szCs w:val="24"/>
      <w:u w:val="single"/>
      <w:lang w:eastAsia="ar-SA"/>
    </w:rPr>
  </w:style>
  <w:style w:type="paragraph" w:customStyle="1" w:styleId="afff2">
    <w:name w:val="Название документа"/>
    <w:basedOn w:val="a"/>
    <w:rsid w:val="00D86AFF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3">
    <w:name w:val="Нижний колонтитул (четн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перв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5">
    <w:name w:val="Нижний колонтитул (нечетн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5">
    <w:name w:val="Список 21"/>
    <w:basedOn w:val="aff6"/>
    <w:rsid w:val="00D86AFF"/>
    <w:pPr>
      <w:ind w:left="1800"/>
    </w:pPr>
  </w:style>
  <w:style w:type="paragraph" w:customStyle="1" w:styleId="312">
    <w:name w:val="Список 31"/>
    <w:basedOn w:val="aff6"/>
    <w:rsid w:val="00D86AFF"/>
    <w:pPr>
      <w:ind w:left="2160"/>
    </w:pPr>
  </w:style>
  <w:style w:type="paragraph" w:customStyle="1" w:styleId="41">
    <w:name w:val="Список 41"/>
    <w:basedOn w:val="aff6"/>
    <w:rsid w:val="00D86AFF"/>
    <w:pPr>
      <w:ind w:left="2520"/>
    </w:pPr>
  </w:style>
  <w:style w:type="paragraph" w:customStyle="1" w:styleId="51">
    <w:name w:val="Список 51"/>
    <w:basedOn w:val="aff6"/>
    <w:rsid w:val="00D86AFF"/>
    <w:pPr>
      <w:ind w:left="2880"/>
    </w:pPr>
  </w:style>
  <w:style w:type="paragraph" w:customStyle="1" w:styleId="216">
    <w:name w:val="Маркированный список 21"/>
    <w:basedOn w:val="a"/>
    <w:rsid w:val="00D86AFF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86AFF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"/>
    <w:rsid w:val="00D86AFF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86AFF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9">
    <w:name w:val="Продолжение списка1"/>
    <w:basedOn w:val="aff6"/>
    <w:rsid w:val="00D86AFF"/>
    <w:pPr>
      <w:ind w:firstLine="0"/>
    </w:pPr>
  </w:style>
  <w:style w:type="paragraph" w:customStyle="1" w:styleId="217">
    <w:name w:val="Продолжение списка 21"/>
    <w:basedOn w:val="1f9"/>
    <w:rsid w:val="00D86AFF"/>
    <w:pPr>
      <w:ind w:left="2160"/>
    </w:pPr>
  </w:style>
  <w:style w:type="paragraph" w:customStyle="1" w:styleId="314">
    <w:name w:val="Продолжение списка 31"/>
    <w:basedOn w:val="1f9"/>
    <w:rsid w:val="00D86AFF"/>
    <w:pPr>
      <w:ind w:left="2520"/>
    </w:pPr>
  </w:style>
  <w:style w:type="paragraph" w:customStyle="1" w:styleId="411">
    <w:name w:val="Продолжение списка 41"/>
    <w:basedOn w:val="1f9"/>
    <w:rsid w:val="00D86AFF"/>
    <w:pPr>
      <w:ind w:left="2880"/>
    </w:pPr>
  </w:style>
  <w:style w:type="paragraph" w:customStyle="1" w:styleId="511">
    <w:name w:val="Продолжение списка 51"/>
    <w:basedOn w:val="1f9"/>
    <w:rsid w:val="00D86AFF"/>
    <w:pPr>
      <w:ind w:left="3240"/>
    </w:pPr>
  </w:style>
  <w:style w:type="paragraph" w:customStyle="1" w:styleId="1fa">
    <w:name w:val="Нумерованный список1"/>
    <w:basedOn w:val="a"/>
    <w:rsid w:val="00D86AFF"/>
    <w:pPr>
      <w:suppressAutoHyphens/>
      <w:spacing w:before="280" w:after="280" w:line="360" w:lineRule="auto"/>
      <w:ind w:firstLine="709"/>
      <w:jc w:val="both"/>
    </w:pPr>
    <w:rPr>
      <w:lang w:eastAsia="ar-SA"/>
    </w:rPr>
  </w:style>
  <w:style w:type="paragraph" w:customStyle="1" w:styleId="218">
    <w:name w:val="Нумерованный список 21"/>
    <w:basedOn w:val="1fa"/>
    <w:rsid w:val="00D86AFF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a"/>
    <w:rsid w:val="00D86AFF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a"/>
    <w:rsid w:val="00D86AFF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a"/>
    <w:rsid w:val="00D86AFF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b">
    <w:name w:val="Обычный отступ1"/>
    <w:basedOn w:val="a"/>
    <w:rsid w:val="00D86AFF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6">
    <w:name w:val="Подзаголовок части"/>
    <w:basedOn w:val="a"/>
    <w:next w:val="a0"/>
    <w:rsid w:val="00D86AFF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7">
    <w:name w:val="Обратный адрес"/>
    <w:basedOn w:val="a"/>
    <w:rsid w:val="00D86AFF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8">
    <w:name w:val="Название раздела"/>
    <w:basedOn w:val="a"/>
    <w:next w:val="a0"/>
    <w:rsid w:val="00D86AFF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9">
    <w:name w:val="Подзаголовок титульного листа"/>
    <w:basedOn w:val="a"/>
    <w:next w:val="a0"/>
    <w:rsid w:val="00D86AFF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c">
    <w:name w:val="toc 1"/>
    <w:basedOn w:val="a"/>
    <w:next w:val="a"/>
    <w:semiHidden/>
    <w:rsid w:val="00D86AFF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paragraph" w:styleId="afffa">
    <w:name w:val="Normal (Web)"/>
    <w:basedOn w:val="a"/>
    <w:rsid w:val="00D86AFF"/>
    <w:pPr>
      <w:suppressAutoHyphens/>
      <w:spacing w:line="360" w:lineRule="auto"/>
      <w:ind w:left="1080" w:firstLine="709"/>
      <w:jc w:val="both"/>
    </w:pPr>
    <w:rPr>
      <w:spacing w:val="-5"/>
      <w:lang w:eastAsia="ar-SA"/>
    </w:rPr>
  </w:style>
  <w:style w:type="paragraph" w:customStyle="1" w:styleId="1fd">
    <w:name w:val="Приветствие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e">
    <w:name w:val="Прощание1"/>
    <w:basedOn w:val="a"/>
    <w:rsid w:val="00D86AFF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7">
    <w:name w:val="HTML Preformatted"/>
    <w:basedOn w:val="a"/>
    <w:link w:val="HTML8"/>
    <w:rsid w:val="00D86AFF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customStyle="1" w:styleId="1ff">
    <w:name w:val="Текст1"/>
    <w:basedOn w:val="a"/>
    <w:rsid w:val="00D86AFF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b">
    <w:name w:val="E-mail Signature"/>
    <w:basedOn w:val="a"/>
    <w:link w:val="afffc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86AFF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0">
    <w:name w:val="Стиль1"/>
    <w:basedOn w:val="a"/>
    <w:rsid w:val="00D86AFF"/>
    <w:pPr>
      <w:suppressAutoHyphens/>
      <w:spacing w:line="360" w:lineRule="auto"/>
      <w:ind w:firstLine="540"/>
      <w:jc w:val="center"/>
    </w:pPr>
    <w:rPr>
      <w:b/>
      <w:sz w:val="24"/>
      <w:szCs w:val="24"/>
      <w:lang w:eastAsia="ar-SA"/>
    </w:rPr>
  </w:style>
  <w:style w:type="paragraph" w:customStyle="1" w:styleId="2a">
    <w:name w:val="Стиль2"/>
    <w:basedOn w:val="a"/>
    <w:next w:val="1ff0"/>
    <w:rsid w:val="00D86AFF"/>
    <w:pPr>
      <w:suppressAutoHyphens/>
      <w:spacing w:line="360" w:lineRule="auto"/>
      <w:ind w:right="-8" w:firstLine="720"/>
      <w:jc w:val="center"/>
    </w:pPr>
    <w:rPr>
      <w:b/>
      <w:caps/>
      <w:sz w:val="24"/>
      <w:szCs w:val="24"/>
      <w:lang w:eastAsia="ar-SA"/>
    </w:rPr>
  </w:style>
  <w:style w:type="paragraph" w:customStyle="1" w:styleId="1ff1">
    <w:name w:val="Текст примечания1"/>
    <w:basedOn w:val="a"/>
    <w:rsid w:val="00D86AFF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d">
    <w:name w:val="annotation text"/>
    <w:basedOn w:val="a"/>
    <w:link w:val="afffe"/>
    <w:semiHidden/>
    <w:rsid w:val="00D86AF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affff">
    <w:name w:val="annotation subject"/>
    <w:basedOn w:val="1ff1"/>
    <w:next w:val="1ff1"/>
    <w:link w:val="affff0"/>
    <w:rsid w:val="00D86AFF"/>
    <w:rPr>
      <w:b/>
      <w:bCs/>
    </w:rPr>
  </w:style>
  <w:style w:type="paragraph" w:customStyle="1" w:styleId="1ff2">
    <w:name w:val="Заголовок1"/>
    <w:basedOn w:val="a"/>
    <w:rsid w:val="00D86AFF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sz w:val="24"/>
      <w:szCs w:val="24"/>
      <w:lang w:eastAsia="ar-SA"/>
    </w:rPr>
  </w:style>
  <w:style w:type="paragraph" w:customStyle="1" w:styleId="1ff3">
    <w:name w:val="Схема документа1"/>
    <w:basedOn w:val="a"/>
    <w:rsid w:val="00D86AFF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lang w:eastAsia="ar-SA"/>
    </w:rPr>
  </w:style>
  <w:style w:type="paragraph" w:customStyle="1" w:styleId="affff1">
    <w:name w:val="База заголовка"/>
    <w:basedOn w:val="a"/>
    <w:next w:val="a0"/>
    <w:rsid w:val="00D86AFF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2">
    <w:name w:val="Цитаты"/>
    <w:basedOn w:val="a"/>
    <w:rsid w:val="00D86AFF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3">
    <w:name w:val="Заголовок части"/>
    <w:basedOn w:val="a"/>
    <w:rsid w:val="00D86AFF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4">
    <w:name w:val="База сноски"/>
    <w:basedOn w:val="a"/>
    <w:rsid w:val="00D86AFF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Заголовок титульного листа"/>
    <w:basedOn w:val="affff1"/>
    <w:next w:val="a"/>
    <w:rsid w:val="00D86AFF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6">
    <w:name w:val="База верхнего колонтитула"/>
    <w:basedOn w:val="a"/>
    <w:rsid w:val="00D86AFF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четный)"/>
    <w:basedOn w:val="a4"/>
    <w:rsid w:val="00D86AFF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первый)"/>
    <w:basedOn w:val="a4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Верхний колонтитул (нечетный)"/>
    <w:basedOn w:val="a4"/>
    <w:rsid w:val="00D86AFF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a">
    <w:name w:val="База указателя"/>
    <w:basedOn w:val="a"/>
    <w:rsid w:val="00D86AFF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4">
    <w:name w:val="Маркированный список1"/>
    <w:basedOn w:val="1f8"/>
    <w:rsid w:val="00D86AFF"/>
    <w:pPr>
      <w:tabs>
        <w:tab w:val="left" w:pos="1026"/>
      </w:tabs>
      <w:ind w:left="-2245"/>
    </w:pPr>
  </w:style>
  <w:style w:type="paragraph" w:customStyle="1" w:styleId="affffb">
    <w:name w:val="Содержимое таблицы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affffc">
    <w:name w:val="Заголовок таблицы"/>
    <w:basedOn w:val="a"/>
    <w:rsid w:val="00D86AFF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5">
    <w:name w:val="Шапка1"/>
    <w:basedOn w:val="a0"/>
    <w:rsid w:val="00D86AFF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d">
    <w:name w:val="База оглавления"/>
    <w:basedOn w:val="a"/>
    <w:rsid w:val="00D86AFF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paragraph" w:styleId="affffe">
    <w:name w:val="envelope address"/>
    <w:basedOn w:val="a"/>
    <w:semiHidden/>
    <w:rsid w:val="00D86AFF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6">
    <w:name w:val="Дата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7">
    <w:name w:val="Заголовок записки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Красная строка1"/>
    <w:basedOn w:val="a0"/>
    <w:rsid w:val="00D86AFF"/>
    <w:pPr>
      <w:suppressAutoHyphens/>
      <w:spacing w:after="120" w:line="360" w:lineRule="auto"/>
      <w:ind w:left="1080" w:firstLine="210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219">
    <w:name w:val="Красная строка 21"/>
    <w:basedOn w:val="af1"/>
    <w:rsid w:val="00D86AFF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b">
    <w:name w:val="Название объекта2"/>
    <w:basedOn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Цитата2"/>
    <w:basedOn w:val="a"/>
    <w:rsid w:val="00D86AFF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2d">
    <w:name w:val="Маркированный список2"/>
    <w:basedOn w:val="a"/>
    <w:rsid w:val="00D86AFF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e">
    <w:name w:val="Нумерованный список2"/>
    <w:basedOn w:val="a"/>
    <w:rsid w:val="00D86AFF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afffff">
    <w:name w:val="Таблица"/>
    <w:basedOn w:val="a"/>
    <w:rsid w:val="00D86AFF"/>
    <w:pPr>
      <w:suppressAutoHyphens/>
      <w:jc w:val="both"/>
    </w:pPr>
    <w:rPr>
      <w:sz w:val="24"/>
      <w:szCs w:val="24"/>
      <w:lang w:eastAsia="ar-SA"/>
    </w:rPr>
  </w:style>
  <w:style w:type="paragraph" w:customStyle="1" w:styleId="S5">
    <w:name w:val="S_Титульный"/>
    <w:basedOn w:val="affff5"/>
    <w:rsid w:val="00D86AFF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45">
    <w:name w:val="xl4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6">
    <w:name w:val="xl4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7">
    <w:name w:val="xl4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8">
    <w:name w:val="xl4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9">
    <w:name w:val="xl4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0">
    <w:name w:val="xl5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1">
    <w:name w:val="xl5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4">
    <w:name w:val="xl5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5">
    <w:name w:val="xl5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6">
    <w:name w:val="xl5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7">
    <w:name w:val="xl5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75">
    <w:name w:val="xl75"/>
    <w:basedOn w:val="a"/>
    <w:rsid w:val="00D86AFF"/>
    <w:pP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76">
    <w:name w:val="xl7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78">
    <w:name w:val="xl7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79">
    <w:name w:val="xl7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87">
    <w:name w:val="xl8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94">
    <w:name w:val="xl94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95">
    <w:name w:val="xl95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0">
    <w:name w:val="xl10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02">
    <w:name w:val="xl10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03">
    <w:name w:val="xl10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4">
    <w:name w:val="xl10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5">
    <w:name w:val="xl10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86AFF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26">
    <w:name w:val="xl126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30">
    <w:name w:val="xl130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D86AFF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D86AFF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D86AFF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38">
    <w:name w:val="xl13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39">
    <w:name w:val="xl13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42">
    <w:name w:val="xl14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43">
    <w:name w:val="xl14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4">
    <w:name w:val="xl14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5">
    <w:name w:val="xl14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46">
    <w:name w:val="xl14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47">
    <w:name w:val="xl147"/>
    <w:basedOn w:val="a"/>
    <w:rsid w:val="00D86AFF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8">
    <w:name w:val="xl148"/>
    <w:basedOn w:val="a"/>
    <w:rsid w:val="00D86AFF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9">
    <w:name w:val="xl14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50">
    <w:name w:val="xl15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51">
    <w:name w:val="xl15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56">
    <w:name w:val="xl15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57">
    <w:name w:val="xl15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58">
    <w:name w:val="xl15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59">
    <w:name w:val="xl15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D86AFF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72">
    <w:name w:val="xl17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73">
    <w:name w:val="xl173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74">
    <w:name w:val="xl174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5">
    <w:name w:val="xl175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76">
    <w:name w:val="xl176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7">
    <w:name w:val="xl177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8">
    <w:name w:val="xl178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79">
    <w:name w:val="xl179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80">
    <w:name w:val="xl180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81">
    <w:name w:val="xl181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82">
    <w:name w:val="xl18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86AFF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86AFF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86AF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ont12">
    <w:name w:val="font12"/>
    <w:basedOn w:val="a"/>
    <w:rsid w:val="00D86AFF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86AF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11">
    <w:name w:val="S_Заголовок 1"/>
    <w:basedOn w:val="a"/>
    <w:rsid w:val="00D86AFF"/>
    <w:pPr>
      <w:tabs>
        <w:tab w:val="num" w:pos="720"/>
      </w:tabs>
      <w:suppressAutoHyphens/>
      <w:jc w:val="center"/>
    </w:pPr>
    <w:rPr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D86AFF"/>
    <w:pPr>
      <w:keepNext w:val="0"/>
      <w:tabs>
        <w:tab w:val="num" w:pos="720"/>
      </w:tabs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86AFF"/>
    <w:pPr>
      <w:keepNext w:val="0"/>
      <w:tabs>
        <w:tab w:val="num" w:pos="720"/>
      </w:tabs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86AFF"/>
    <w:pPr>
      <w:keepNext w:val="0"/>
      <w:tabs>
        <w:tab w:val="num" w:pos="720"/>
      </w:tabs>
      <w:suppressAutoHyphens/>
      <w:spacing w:before="0" w:after="0"/>
    </w:pPr>
    <w:rPr>
      <w:b w:val="0"/>
      <w:bCs w:val="0"/>
      <w:i/>
      <w:sz w:val="24"/>
      <w:szCs w:val="24"/>
      <w:lang w:eastAsia="ar-SA"/>
    </w:rPr>
  </w:style>
  <w:style w:type="paragraph" w:customStyle="1" w:styleId="afffff0">
    <w:name w:val="Статья"/>
    <w:basedOn w:val="a"/>
    <w:rsid w:val="00D86AFF"/>
    <w:pPr>
      <w:suppressAutoHyphens/>
      <w:jc w:val="both"/>
    </w:pPr>
    <w:rPr>
      <w:sz w:val="24"/>
      <w:szCs w:val="24"/>
      <w:lang w:eastAsia="ar-SA"/>
    </w:rPr>
  </w:style>
  <w:style w:type="paragraph" w:customStyle="1" w:styleId="1ff9">
    <w:name w:val="текст 1"/>
    <w:basedOn w:val="a"/>
    <w:next w:val="a"/>
    <w:rsid w:val="00D86AFF"/>
    <w:pPr>
      <w:suppressAutoHyphens/>
      <w:ind w:firstLine="540"/>
      <w:jc w:val="both"/>
    </w:pPr>
    <w:rPr>
      <w:sz w:val="20"/>
      <w:szCs w:val="24"/>
      <w:lang w:eastAsia="ar-SA"/>
    </w:rPr>
  </w:style>
  <w:style w:type="paragraph" w:customStyle="1" w:styleId="afffff1">
    <w:name w:val="Заголовок таблици"/>
    <w:basedOn w:val="1ff9"/>
    <w:rsid w:val="00D86AFF"/>
    <w:rPr>
      <w:sz w:val="22"/>
    </w:rPr>
  </w:style>
  <w:style w:type="paragraph" w:customStyle="1" w:styleId="afffff2">
    <w:name w:val="Номер таблици"/>
    <w:basedOn w:val="a"/>
    <w:next w:val="a"/>
    <w:rsid w:val="00D86AFF"/>
    <w:pPr>
      <w:suppressAutoHyphens/>
      <w:jc w:val="right"/>
    </w:pPr>
    <w:rPr>
      <w:b/>
      <w:sz w:val="20"/>
      <w:szCs w:val="24"/>
      <w:lang w:eastAsia="ar-SA"/>
    </w:rPr>
  </w:style>
  <w:style w:type="paragraph" w:customStyle="1" w:styleId="afffff3">
    <w:name w:val="Приложение"/>
    <w:basedOn w:val="a"/>
    <w:next w:val="a"/>
    <w:rsid w:val="00D86AFF"/>
    <w:pPr>
      <w:suppressAutoHyphens/>
      <w:jc w:val="right"/>
    </w:pPr>
    <w:rPr>
      <w:sz w:val="20"/>
      <w:szCs w:val="24"/>
      <w:lang w:eastAsia="ar-SA"/>
    </w:rPr>
  </w:style>
  <w:style w:type="paragraph" w:customStyle="1" w:styleId="afffff4">
    <w:name w:val="Обычный по таблице"/>
    <w:basedOn w:val="a"/>
    <w:rsid w:val="00D86AFF"/>
    <w:pPr>
      <w:suppressAutoHyphens/>
    </w:pPr>
    <w:rPr>
      <w:sz w:val="24"/>
      <w:szCs w:val="24"/>
      <w:lang w:eastAsia="ar-SA"/>
    </w:rPr>
  </w:style>
  <w:style w:type="paragraph" w:customStyle="1" w:styleId="S6">
    <w:name w:val="S_Обычный в таблице"/>
    <w:basedOn w:val="a"/>
    <w:rsid w:val="00D86AFF"/>
    <w:pPr>
      <w:suppressAutoHyphens/>
      <w:spacing w:line="360" w:lineRule="auto"/>
      <w:jc w:val="center"/>
    </w:pPr>
    <w:rPr>
      <w:sz w:val="24"/>
      <w:szCs w:val="24"/>
      <w:lang w:eastAsia="ar-SA"/>
    </w:rPr>
  </w:style>
  <w:style w:type="paragraph" w:styleId="afffff5">
    <w:name w:val="List Paragraph"/>
    <w:basedOn w:val="a"/>
    <w:qFormat/>
    <w:rsid w:val="00D86AFF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paragraph" w:customStyle="1" w:styleId="100">
    <w:name w:val="Оглавление 10"/>
    <w:basedOn w:val="1f5"/>
    <w:rsid w:val="00D86AFF"/>
    <w:pPr>
      <w:tabs>
        <w:tab w:val="right" w:leader="dot" w:pos="9637"/>
      </w:tabs>
      <w:ind w:left="2547" w:firstLine="0"/>
    </w:pPr>
  </w:style>
  <w:style w:type="paragraph" w:customStyle="1" w:styleId="afffff6">
    <w:name w:val="Содержимое врезки"/>
    <w:basedOn w:val="a0"/>
    <w:rsid w:val="00D86AFF"/>
    <w:pPr>
      <w:suppressAutoHyphens/>
      <w:spacing w:line="360" w:lineRule="auto"/>
      <w:ind w:right="-8" w:firstLine="709"/>
      <w:jc w:val="both"/>
    </w:pPr>
    <w:rPr>
      <w:szCs w:val="24"/>
      <w:lang w:eastAsia="ar-SA"/>
    </w:rPr>
  </w:style>
  <w:style w:type="paragraph" w:customStyle="1" w:styleId="2f">
    <w:name w:val="Знак2"/>
    <w:basedOn w:val="a"/>
    <w:rsid w:val="00A47AB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7">
    <w:name w:val="Plain Text"/>
    <w:basedOn w:val="a"/>
    <w:link w:val="afffff8"/>
    <w:rsid w:val="007071B3"/>
    <w:rPr>
      <w:rFonts w:ascii="Courier New" w:hAnsi="Courier New" w:cs="Courier New"/>
      <w:sz w:val="20"/>
      <w:szCs w:val="20"/>
    </w:rPr>
  </w:style>
  <w:style w:type="character" w:customStyle="1" w:styleId="a5">
    <w:name w:val="Верхний колонтитул Знак"/>
    <w:basedOn w:val="a1"/>
    <w:link w:val="a4"/>
    <w:uiPriority w:val="99"/>
    <w:rsid w:val="006F6CC9"/>
    <w:rPr>
      <w:sz w:val="28"/>
      <w:szCs w:val="28"/>
      <w:lang w:val="ru-RU" w:eastAsia="ru-RU" w:bidi="ar-SA"/>
    </w:rPr>
  </w:style>
  <w:style w:type="paragraph" w:customStyle="1" w:styleId="11Char">
    <w:name w:val="Знак1 Знак Знак Знак Знак Знак Знак Знак Знак1 Char"/>
    <w:basedOn w:val="a"/>
    <w:rsid w:val="00DD4F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rsid w:val="00986A2F"/>
    <w:rPr>
      <w:b/>
      <w:bCs/>
      <w:sz w:val="44"/>
    </w:rPr>
  </w:style>
  <w:style w:type="character" w:customStyle="1" w:styleId="40">
    <w:name w:val="Заголовок 4 Знак"/>
    <w:basedOn w:val="a1"/>
    <w:link w:val="4"/>
    <w:uiPriority w:val="99"/>
    <w:rsid w:val="00986A2F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86A2F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986A2F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986A2F"/>
    <w:rPr>
      <w:sz w:val="40"/>
    </w:rPr>
  </w:style>
  <w:style w:type="character" w:customStyle="1" w:styleId="80">
    <w:name w:val="Заголовок 8 Знак"/>
    <w:basedOn w:val="a1"/>
    <w:link w:val="8"/>
    <w:rsid w:val="00986A2F"/>
    <w:rPr>
      <w:i/>
      <w:iCs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rsid w:val="00986A2F"/>
    <w:rPr>
      <w:sz w:val="18"/>
      <w:szCs w:val="18"/>
      <w:lang w:eastAsia="ar-SA"/>
    </w:rPr>
  </w:style>
  <w:style w:type="character" w:styleId="afffff9">
    <w:name w:val="FollowedHyperlink"/>
    <w:basedOn w:val="a1"/>
    <w:uiPriority w:val="99"/>
    <w:unhideWhenUsed/>
    <w:rsid w:val="00986A2F"/>
    <w:rPr>
      <w:color w:val="800080"/>
      <w:u w:val="single"/>
    </w:rPr>
  </w:style>
  <w:style w:type="character" w:customStyle="1" w:styleId="HTMLa">
    <w:name w:val="Адрес HTML Знак"/>
    <w:basedOn w:val="a1"/>
    <w:link w:val="HTML9"/>
    <w:rsid w:val="00986A2F"/>
    <w:rPr>
      <w:rFonts w:ascii="Arial" w:hAnsi="Arial" w:cs="Arial"/>
      <w:i/>
      <w:iCs/>
      <w:spacing w:val="-5"/>
      <w:lang w:eastAsia="ar-SA"/>
    </w:rPr>
  </w:style>
  <w:style w:type="character" w:customStyle="1" w:styleId="HTML8">
    <w:name w:val="Стандартный HTML Знак"/>
    <w:basedOn w:val="a1"/>
    <w:link w:val="HTML7"/>
    <w:rsid w:val="00986A2F"/>
    <w:rPr>
      <w:rFonts w:ascii="Courier New" w:hAnsi="Courier New" w:cs="Courier New"/>
      <w:spacing w:val="-5"/>
      <w:lang w:eastAsia="ar-SA"/>
    </w:rPr>
  </w:style>
  <w:style w:type="character" w:customStyle="1" w:styleId="a7">
    <w:name w:val="Основной текст Знак"/>
    <w:basedOn w:val="a1"/>
    <w:link w:val="a0"/>
    <w:uiPriority w:val="99"/>
    <w:rsid w:val="00986A2F"/>
    <w:rPr>
      <w:sz w:val="28"/>
    </w:rPr>
  </w:style>
  <w:style w:type="character" w:customStyle="1" w:styleId="afffe">
    <w:name w:val="Текст примечания Знак"/>
    <w:basedOn w:val="a1"/>
    <w:link w:val="afffd"/>
    <w:semiHidden/>
    <w:rsid w:val="00986A2F"/>
    <w:rPr>
      <w:lang w:eastAsia="ar-SA"/>
    </w:rPr>
  </w:style>
  <w:style w:type="character" w:customStyle="1" w:styleId="a9">
    <w:name w:val="Нижний колонтитул Знак"/>
    <w:basedOn w:val="a1"/>
    <w:link w:val="a8"/>
    <w:rsid w:val="00986A2F"/>
    <w:rPr>
      <w:sz w:val="28"/>
      <w:szCs w:val="28"/>
    </w:rPr>
  </w:style>
  <w:style w:type="character" w:customStyle="1" w:styleId="af0">
    <w:name w:val="Название Знак"/>
    <w:basedOn w:val="a1"/>
    <w:link w:val="af"/>
    <w:rsid w:val="00986A2F"/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986A2F"/>
    <w:rPr>
      <w:sz w:val="28"/>
      <w:szCs w:val="28"/>
    </w:rPr>
  </w:style>
  <w:style w:type="character" w:customStyle="1" w:styleId="affa">
    <w:name w:val="Подзаголовок Знак"/>
    <w:basedOn w:val="a1"/>
    <w:link w:val="aff9"/>
    <w:rsid w:val="00986A2F"/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23">
    <w:name w:val="Основной текст 2 Знак"/>
    <w:basedOn w:val="a1"/>
    <w:link w:val="22"/>
    <w:rsid w:val="00986A2F"/>
    <w:rPr>
      <w:sz w:val="28"/>
      <w:szCs w:val="28"/>
    </w:rPr>
  </w:style>
  <w:style w:type="character" w:customStyle="1" w:styleId="21">
    <w:name w:val="Основной текст с отступом 2 Знак"/>
    <w:basedOn w:val="a1"/>
    <w:link w:val="20"/>
    <w:uiPriority w:val="99"/>
    <w:rsid w:val="00986A2F"/>
    <w:rPr>
      <w:sz w:val="28"/>
      <w:szCs w:val="28"/>
    </w:rPr>
  </w:style>
  <w:style w:type="character" w:customStyle="1" w:styleId="31">
    <w:name w:val="Основной текст с отступом 3 Знак"/>
    <w:basedOn w:val="a1"/>
    <w:link w:val="30"/>
    <w:rsid w:val="00986A2F"/>
    <w:rPr>
      <w:sz w:val="16"/>
      <w:szCs w:val="16"/>
    </w:rPr>
  </w:style>
  <w:style w:type="character" w:customStyle="1" w:styleId="afffff8">
    <w:name w:val="Текст Знак"/>
    <w:basedOn w:val="a1"/>
    <w:link w:val="afffff7"/>
    <w:rsid w:val="00986A2F"/>
    <w:rPr>
      <w:rFonts w:ascii="Courier New" w:hAnsi="Courier New" w:cs="Courier New"/>
    </w:rPr>
  </w:style>
  <w:style w:type="character" w:customStyle="1" w:styleId="afffc">
    <w:name w:val="Электронная подпись Знак"/>
    <w:basedOn w:val="a1"/>
    <w:link w:val="afffb"/>
    <w:rsid w:val="00986A2F"/>
    <w:rPr>
      <w:rFonts w:ascii="Arial" w:hAnsi="Arial" w:cs="Arial"/>
      <w:spacing w:val="-5"/>
      <w:lang w:eastAsia="ar-SA"/>
    </w:rPr>
  </w:style>
  <w:style w:type="character" w:customStyle="1" w:styleId="ad">
    <w:name w:val="Текст выноски Знак"/>
    <w:basedOn w:val="a1"/>
    <w:link w:val="ac"/>
    <w:semiHidden/>
    <w:rsid w:val="00986A2F"/>
    <w:rPr>
      <w:rFonts w:ascii="Tahoma" w:hAnsi="Tahoma" w:cs="Tahoma"/>
      <w:sz w:val="16"/>
      <w:szCs w:val="16"/>
    </w:rPr>
  </w:style>
  <w:style w:type="paragraph" w:customStyle="1" w:styleId="11Char0">
    <w:name w:val="Знак1 Знак Знак Знак Знак Знак Знак Знак Знак1 Char"/>
    <w:basedOn w:val="a"/>
    <w:rsid w:val="00986A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ffa">
    <w:name w:val="Знак1"/>
    <w:basedOn w:val="16"/>
    <w:rsid w:val="00986A2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  <w:style w:type="character" w:customStyle="1" w:styleId="1ffb">
    <w:name w:val="Знак Знак1"/>
    <w:basedOn w:val="16"/>
    <w:rsid w:val="00986A2F"/>
    <w:rPr>
      <w:sz w:val="24"/>
      <w:szCs w:val="24"/>
      <w:u w:val="single"/>
      <w:lang w:val="ru-RU" w:eastAsia="ar-SA" w:bidi="ar-SA"/>
    </w:rPr>
  </w:style>
  <w:style w:type="character" w:customStyle="1" w:styleId="21a">
    <w:name w:val="Знак2 Знак Знак1"/>
    <w:basedOn w:val="16"/>
    <w:rsid w:val="00986A2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  <w:style w:type="character" w:customStyle="1" w:styleId="1ffc">
    <w:name w:val="Знак Знак Знак Знак1"/>
    <w:basedOn w:val="16"/>
    <w:rsid w:val="00986A2F"/>
    <w:rPr>
      <w:sz w:val="24"/>
      <w:szCs w:val="24"/>
      <w:lang w:val="ru-RU" w:eastAsia="ar-SA" w:bidi="ar-SA"/>
    </w:rPr>
  </w:style>
  <w:style w:type="character" w:customStyle="1" w:styleId="34">
    <w:name w:val="Знак3 Знак Знак"/>
    <w:basedOn w:val="16"/>
    <w:rsid w:val="00986A2F"/>
    <w:rPr>
      <w:b/>
      <w:bCs w:val="0"/>
      <w:sz w:val="24"/>
      <w:szCs w:val="24"/>
      <w:u w:val="single"/>
      <w:lang w:val="ru-RU" w:eastAsia="ar-SA" w:bidi="ar-SA"/>
    </w:rPr>
  </w:style>
  <w:style w:type="character" w:customStyle="1" w:styleId="2f0">
    <w:name w:val="Знак2 Знак Знак"/>
    <w:basedOn w:val="16"/>
    <w:rsid w:val="00986A2F"/>
    <w:rPr>
      <w:b/>
      <w:bCs/>
      <w:sz w:val="24"/>
      <w:szCs w:val="24"/>
      <w:lang w:val="ru-RU" w:eastAsia="ar-SA" w:bidi="ar-SA"/>
    </w:rPr>
  </w:style>
  <w:style w:type="character" w:customStyle="1" w:styleId="1ffd">
    <w:name w:val="Знак1 Знак Знак"/>
    <w:basedOn w:val="16"/>
    <w:rsid w:val="00986A2F"/>
    <w:rPr>
      <w:sz w:val="24"/>
      <w:szCs w:val="24"/>
      <w:lang w:val="ru-RU" w:eastAsia="ar-SA" w:bidi="ar-SA"/>
    </w:rPr>
  </w:style>
  <w:style w:type="character" w:customStyle="1" w:styleId="21b">
    <w:name w:val="Знак21"/>
    <w:basedOn w:val="16"/>
    <w:rsid w:val="00986A2F"/>
    <w:rPr>
      <w:b/>
      <w:bCs/>
      <w:sz w:val="24"/>
      <w:szCs w:val="24"/>
      <w:lang w:val="ru-RU" w:eastAsia="ar-SA" w:bidi="ar-SA"/>
    </w:rPr>
  </w:style>
  <w:style w:type="character" w:customStyle="1" w:styleId="affff0">
    <w:name w:val="Тема примечания Знак"/>
    <w:basedOn w:val="afffe"/>
    <w:link w:val="affff"/>
    <w:rsid w:val="00986A2F"/>
    <w:rPr>
      <w:b/>
      <w:bCs/>
      <w:lang w:eastAsia="ar-SA"/>
    </w:rPr>
  </w:style>
  <w:style w:type="paragraph" w:styleId="35">
    <w:name w:val="Body Text 3"/>
    <w:basedOn w:val="a"/>
    <w:link w:val="36"/>
    <w:rsid w:val="00082889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082889"/>
    <w:rPr>
      <w:sz w:val="16"/>
      <w:szCs w:val="16"/>
    </w:rPr>
  </w:style>
  <w:style w:type="paragraph" w:styleId="afffffa">
    <w:name w:val="No Spacing"/>
    <w:uiPriority w:val="1"/>
    <w:qFormat/>
    <w:rsid w:val="00CC29B7"/>
    <w:rPr>
      <w:rFonts w:ascii="Calibri" w:hAnsi="Calibri"/>
      <w:sz w:val="22"/>
      <w:szCs w:val="22"/>
    </w:rPr>
  </w:style>
  <w:style w:type="paragraph" w:customStyle="1" w:styleId="Iauiue">
    <w:name w:val="Iau?iue"/>
    <w:rsid w:val="00CC29B7"/>
    <w:rPr>
      <w:rFonts w:ascii="Arial CYR" w:hAnsi="Arial CYR"/>
      <w:lang w:val="en-US"/>
    </w:rPr>
  </w:style>
  <w:style w:type="paragraph" w:customStyle="1" w:styleId="consplusnormal0">
    <w:name w:val="consplusnormal"/>
    <w:basedOn w:val="a"/>
    <w:rsid w:val="002A51A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2834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ffe">
    <w:name w:val="Обычный1"/>
    <w:rsid w:val="00950359"/>
    <w:rPr>
      <w:sz w:val="28"/>
    </w:rPr>
  </w:style>
  <w:style w:type="paragraph" w:customStyle="1" w:styleId="1fff">
    <w:name w:val="Основной текст1"/>
    <w:basedOn w:val="1ffe"/>
    <w:rsid w:val="00950359"/>
    <w:pPr>
      <w:snapToGrid w:val="0"/>
      <w:jc w:val="both"/>
    </w:pPr>
    <w:rPr>
      <w:rFonts w:ascii="a_Timer" w:hAnsi="a_Timer"/>
    </w:rPr>
  </w:style>
  <w:style w:type="paragraph" w:customStyle="1" w:styleId="2f1">
    <w:name w:val="Цитата2"/>
    <w:basedOn w:val="a"/>
    <w:rsid w:val="00950359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2f2">
    <w:name w:val="Маркированный список2"/>
    <w:basedOn w:val="a"/>
    <w:rsid w:val="00950359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f3">
    <w:name w:val="Нумерованный список2"/>
    <w:basedOn w:val="a"/>
    <w:rsid w:val="00950359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afffffb">
    <w:name w:val="МОН"/>
    <w:basedOn w:val="a"/>
    <w:rsid w:val="00A00128"/>
    <w:pPr>
      <w:spacing w:line="360" w:lineRule="auto"/>
      <w:ind w:firstLine="709"/>
      <w:jc w:val="both"/>
    </w:pPr>
  </w:style>
  <w:style w:type="paragraph" w:styleId="afffffc">
    <w:name w:val="footnote text"/>
    <w:basedOn w:val="a"/>
    <w:link w:val="afffffd"/>
    <w:unhideWhenUsed/>
    <w:rsid w:val="00A00128"/>
    <w:rPr>
      <w:sz w:val="20"/>
      <w:szCs w:val="20"/>
    </w:rPr>
  </w:style>
  <w:style w:type="character" w:customStyle="1" w:styleId="afffffd">
    <w:name w:val="Текст сноски Знак"/>
    <w:basedOn w:val="a1"/>
    <w:link w:val="afffffc"/>
    <w:rsid w:val="00A00128"/>
  </w:style>
  <w:style w:type="character" w:styleId="afffffe">
    <w:name w:val="footnote reference"/>
    <w:unhideWhenUsed/>
    <w:rsid w:val="00A00128"/>
    <w:rPr>
      <w:vertAlign w:val="superscript"/>
    </w:rPr>
  </w:style>
  <w:style w:type="paragraph" w:customStyle="1" w:styleId="220">
    <w:name w:val="Основной текст с отступом 22"/>
    <w:basedOn w:val="2f4"/>
    <w:rsid w:val="00352C02"/>
    <w:pPr>
      <w:ind w:firstLine="709"/>
      <w:jc w:val="both"/>
    </w:pPr>
    <w:rPr>
      <w:snapToGrid w:val="0"/>
    </w:rPr>
  </w:style>
  <w:style w:type="paragraph" w:customStyle="1" w:styleId="2f4">
    <w:name w:val="Обычный2"/>
    <w:rsid w:val="00352C02"/>
    <w:rPr>
      <w:sz w:val="28"/>
    </w:rPr>
  </w:style>
  <w:style w:type="paragraph" w:customStyle="1" w:styleId="2f5">
    <w:name w:val="Основной текст2"/>
    <w:basedOn w:val="2f4"/>
    <w:rsid w:val="00352C02"/>
    <w:pPr>
      <w:snapToGrid w:val="0"/>
      <w:jc w:val="both"/>
    </w:pPr>
    <w:rPr>
      <w:rFonts w:ascii="a_Timer" w:hAnsi="a_Timer"/>
    </w:rPr>
  </w:style>
  <w:style w:type="paragraph" w:customStyle="1" w:styleId="221">
    <w:name w:val="Основной текст 22"/>
    <w:basedOn w:val="a"/>
    <w:rsid w:val="00352C02"/>
    <w:pPr>
      <w:jc w:val="both"/>
    </w:pPr>
    <w:rPr>
      <w:szCs w:val="20"/>
    </w:rPr>
  </w:style>
  <w:style w:type="character" w:customStyle="1" w:styleId="affffff">
    <w:name w:val="Знак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ff0">
    <w:name w:val="Знак1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ff1">
    <w:name w:val="Знак Знак1"/>
    <w:basedOn w:val="16"/>
    <w:rsid w:val="00352C02"/>
    <w:rPr>
      <w:sz w:val="24"/>
      <w:szCs w:val="24"/>
      <w:u w:val="single"/>
      <w:lang w:val="ru-RU" w:eastAsia="ar-SA" w:bidi="ar-SA"/>
    </w:rPr>
  </w:style>
  <w:style w:type="character" w:customStyle="1" w:styleId="21c">
    <w:name w:val="Знак2 Знак Знак1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affffff0">
    <w:name w:val="Знак Знак Знак Знак"/>
    <w:basedOn w:val="16"/>
    <w:rsid w:val="00352C02"/>
    <w:rPr>
      <w:sz w:val="24"/>
      <w:szCs w:val="24"/>
      <w:lang w:val="ru-RU" w:eastAsia="ar-SA" w:bidi="ar-SA"/>
    </w:rPr>
  </w:style>
  <w:style w:type="character" w:customStyle="1" w:styleId="37">
    <w:name w:val="Знак3 Знак Знак"/>
    <w:basedOn w:val="16"/>
    <w:rsid w:val="00352C02"/>
    <w:rPr>
      <w:b/>
      <w:sz w:val="24"/>
      <w:szCs w:val="24"/>
      <w:u w:val="single"/>
      <w:lang w:val="ru-RU" w:eastAsia="ar-SA" w:bidi="ar-SA"/>
    </w:rPr>
  </w:style>
  <w:style w:type="character" w:customStyle="1" w:styleId="2f6">
    <w:name w:val="Знак2 Знак Знак"/>
    <w:basedOn w:val="16"/>
    <w:rsid w:val="00352C02"/>
    <w:rPr>
      <w:b/>
      <w:bCs/>
      <w:sz w:val="24"/>
      <w:szCs w:val="24"/>
      <w:lang w:val="ru-RU" w:eastAsia="ar-SA" w:bidi="ar-SA"/>
    </w:rPr>
  </w:style>
  <w:style w:type="character" w:customStyle="1" w:styleId="1fff2">
    <w:name w:val="Знак1 Знак Знак"/>
    <w:basedOn w:val="16"/>
    <w:rsid w:val="00352C02"/>
    <w:rPr>
      <w:sz w:val="24"/>
      <w:szCs w:val="24"/>
      <w:lang w:val="ru-RU" w:eastAsia="ar-SA" w:bidi="ar-SA"/>
    </w:rPr>
  </w:style>
  <w:style w:type="paragraph" w:customStyle="1" w:styleId="38">
    <w:name w:val="Цитата3"/>
    <w:basedOn w:val="a"/>
    <w:rsid w:val="00352C02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39">
    <w:name w:val="Маркированный список3"/>
    <w:basedOn w:val="a"/>
    <w:rsid w:val="00352C02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3a">
    <w:name w:val="Нумерованный список3"/>
    <w:basedOn w:val="a"/>
    <w:rsid w:val="00352C02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f7">
    <w:name w:val="Знак2"/>
    <w:basedOn w:val="a"/>
    <w:rsid w:val="00352C0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Char1">
    <w:name w:val="Знак1 Знак Знак Знак Знак Знак Знак Знак Знак1 Char"/>
    <w:basedOn w:val="a"/>
    <w:rsid w:val="00352C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новый"/>
    <w:basedOn w:val="a"/>
    <w:rsid w:val="00352C02"/>
    <w:pPr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FontStyle41">
    <w:name w:val="Font Style41"/>
    <w:rsid w:val="00352C02"/>
    <w:rPr>
      <w:rFonts w:ascii="Times New Roman" w:hAnsi="Times New Roman" w:cs="Times New Roman" w:hint="default"/>
      <w:sz w:val="28"/>
      <w:szCs w:val="28"/>
    </w:rPr>
  </w:style>
  <w:style w:type="paragraph" w:customStyle="1" w:styleId="Style6">
    <w:name w:val="Style6"/>
    <w:basedOn w:val="a"/>
    <w:rsid w:val="005F00C1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character" w:styleId="affffff2">
    <w:name w:val="Placeholder Text"/>
    <w:basedOn w:val="a1"/>
    <w:uiPriority w:val="99"/>
    <w:semiHidden/>
    <w:rsid w:val="00AC2DB9"/>
    <w:rPr>
      <w:color w:val="808080"/>
    </w:rPr>
  </w:style>
  <w:style w:type="paragraph" w:customStyle="1" w:styleId="affffff3">
    <w:name w:val="Знак Знак Знак Знак Знак Знак Знак Знак Знак Знак"/>
    <w:basedOn w:val="a"/>
    <w:rsid w:val="00095548"/>
    <w:rPr>
      <w:rFonts w:ascii="Verdana" w:hAnsi="Verdana" w:cs="Verdana"/>
      <w:sz w:val="20"/>
      <w:szCs w:val="20"/>
      <w:lang w:val="en-US" w:eastAsia="en-US"/>
    </w:rPr>
  </w:style>
  <w:style w:type="paragraph" w:customStyle="1" w:styleId="affffff4">
    <w:name w:val="Знак Знак Знак Знак Знак Знак Знак Знак Знак Знак"/>
    <w:basedOn w:val="a"/>
    <w:rsid w:val="00095548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0955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ff5">
    <w:name w:val="Ñîäåðæ"/>
    <w:basedOn w:val="a"/>
    <w:rsid w:val="00391F1D"/>
    <w:pPr>
      <w:widowControl w:val="0"/>
      <w:overflowPunct w:val="0"/>
      <w:autoSpaceDE w:val="0"/>
      <w:autoSpaceDN w:val="0"/>
      <w:adjustRightInd w:val="0"/>
      <w:spacing w:after="120"/>
      <w:jc w:val="center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E98"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351E98"/>
    <w:pPr>
      <w:keepNext/>
      <w:ind w:left="2880" w:hanging="2880"/>
      <w:jc w:val="center"/>
      <w:outlineLvl w:val="0"/>
    </w:pPr>
    <w:rPr>
      <w:b/>
      <w:bCs/>
      <w:sz w:val="44"/>
      <w:szCs w:val="20"/>
    </w:rPr>
  </w:style>
  <w:style w:type="paragraph" w:styleId="2">
    <w:name w:val="heading 2"/>
    <w:basedOn w:val="a"/>
    <w:next w:val="a"/>
    <w:uiPriority w:val="9"/>
    <w:qFormat/>
    <w:rsid w:val="00CD35E3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E259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598F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86AFF"/>
    <w:pPr>
      <w:tabs>
        <w:tab w:val="num" w:pos="3945"/>
      </w:tabs>
      <w:suppressAutoHyphens/>
      <w:spacing w:before="240" w:after="60" w:line="360" w:lineRule="auto"/>
      <w:ind w:left="3945" w:hanging="360"/>
      <w:jc w:val="both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D86AFF"/>
    <w:pPr>
      <w:tabs>
        <w:tab w:val="num" w:pos="4665"/>
      </w:tabs>
      <w:suppressAutoHyphens/>
      <w:spacing w:before="240" w:after="60" w:line="360" w:lineRule="auto"/>
      <w:ind w:left="4665" w:hanging="180"/>
      <w:jc w:val="both"/>
      <w:outlineLvl w:val="5"/>
    </w:pPr>
    <w:rPr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351E98"/>
    <w:pPr>
      <w:keepNext/>
      <w:jc w:val="center"/>
      <w:outlineLvl w:val="6"/>
    </w:pPr>
    <w:rPr>
      <w:sz w:val="40"/>
      <w:szCs w:val="20"/>
    </w:rPr>
  </w:style>
  <w:style w:type="paragraph" w:styleId="8">
    <w:name w:val="heading 8"/>
    <w:basedOn w:val="a"/>
    <w:next w:val="a"/>
    <w:link w:val="80"/>
    <w:qFormat/>
    <w:rsid w:val="00D86AFF"/>
    <w:pPr>
      <w:tabs>
        <w:tab w:val="left" w:pos="2149"/>
      </w:tabs>
      <w:suppressAutoHyphens/>
      <w:spacing w:before="240" w:after="60" w:line="360" w:lineRule="auto"/>
      <w:ind w:left="2149" w:hanging="1440"/>
      <w:jc w:val="both"/>
      <w:outlineLvl w:val="7"/>
    </w:pPr>
    <w:rPr>
      <w:i/>
      <w:iCs/>
      <w:lang w:eastAsia="ar-SA"/>
    </w:rPr>
  </w:style>
  <w:style w:type="paragraph" w:styleId="9">
    <w:name w:val="heading 9"/>
    <w:basedOn w:val="a"/>
    <w:next w:val="a0"/>
    <w:link w:val="90"/>
    <w:qFormat/>
    <w:rsid w:val="00D86AFF"/>
    <w:pPr>
      <w:tabs>
        <w:tab w:val="left" w:pos="2293"/>
      </w:tabs>
      <w:suppressAutoHyphens/>
      <w:spacing w:line="360" w:lineRule="auto"/>
      <w:ind w:left="2293" w:hanging="1584"/>
      <w:jc w:val="both"/>
      <w:outlineLvl w:val="8"/>
    </w:pPr>
    <w:rPr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FB6A32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6A32"/>
  </w:style>
  <w:style w:type="paragraph" w:customStyle="1" w:styleId="ConsPlusNormal">
    <w:name w:val="ConsPlusNormal"/>
    <w:qFormat/>
    <w:rsid w:val="00CD35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qFormat/>
    <w:rsid w:val="00CD35E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0">
    <w:name w:val="Body Text"/>
    <w:basedOn w:val="a"/>
    <w:link w:val="a7"/>
    <w:uiPriority w:val="99"/>
    <w:rsid w:val="00CD35E3"/>
    <w:rPr>
      <w:szCs w:val="20"/>
    </w:rPr>
  </w:style>
  <w:style w:type="paragraph" w:styleId="a8">
    <w:name w:val="footer"/>
    <w:basedOn w:val="a"/>
    <w:link w:val="a9"/>
    <w:rsid w:val="00CD35E3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link w:val="21"/>
    <w:uiPriority w:val="99"/>
    <w:rsid w:val="00557039"/>
    <w:pPr>
      <w:spacing w:after="120" w:line="480" w:lineRule="auto"/>
      <w:ind w:left="283"/>
    </w:pPr>
  </w:style>
  <w:style w:type="paragraph" w:styleId="aa">
    <w:name w:val="Block Text"/>
    <w:basedOn w:val="a"/>
    <w:rsid w:val="00557039"/>
    <w:pPr>
      <w:ind w:left="-109" w:right="6398"/>
    </w:pPr>
  </w:style>
  <w:style w:type="paragraph" w:customStyle="1" w:styleId="ConsPlusNonformat">
    <w:name w:val="ConsPlusNonformat"/>
    <w:uiPriority w:val="99"/>
    <w:rsid w:val="00D146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2"/>
    <w:rsid w:val="00D146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"/>
    <w:link w:val="31"/>
    <w:rsid w:val="00D1466A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link w:val="23"/>
    <w:rsid w:val="00E2598F"/>
    <w:pPr>
      <w:spacing w:after="120" w:line="480" w:lineRule="auto"/>
    </w:pPr>
  </w:style>
  <w:style w:type="paragraph" w:customStyle="1" w:styleId="210">
    <w:name w:val="Основной текст с отступом 21"/>
    <w:basedOn w:val="11"/>
    <w:rsid w:val="00323EF4"/>
    <w:pPr>
      <w:ind w:firstLine="709"/>
      <w:jc w:val="both"/>
    </w:pPr>
    <w:rPr>
      <w:snapToGrid w:val="0"/>
    </w:rPr>
  </w:style>
  <w:style w:type="paragraph" w:customStyle="1" w:styleId="11">
    <w:name w:val="Обычный1"/>
    <w:rsid w:val="00323EF4"/>
    <w:rPr>
      <w:sz w:val="28"/>
    </w:rPr>
  </w:style>
  <w:style w:type="paragraph" w:styleId="ac">
    <w:name w:val="Balloon Text"/>
    <w:basedOn w:val="a"/>
    <w:link w:val="ad"/>
    <w:semiHidden/>
    <w:rsid w:val="004702B8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rsid w:val="00D8617F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">
    <w:name w:val="Title"/>
    <w:basedOn w:val="a"/>
    <w:link w:val="af0"/>
    <w:qFormat/>
    <w:rsid w:val="0067542F"/>
    <w:pPr>
      <w:jc w:val="center"/>
    </w:pPr>
    <w:rPr>
      <w:szCs w:val="20"/>
    </w:rPr>
  </w:style>
  <w:style w:type="paragraph" w:styleId="af1">
    <w:name w:val="Body Text Indent"/>
    <w:basedOn w:val="a"/>
    <w:link w:val="af2"/>
    <w:rsid w:val="004E4E76"/>
    <w:pPr>
      <w:spacing w:after="120"/>
      <w:ind w:left="283"/>
    </w:pPr>
  </w:style>
  <w:style w:type="paragraph" w:customStyle="1" w:styleId="12">
    <w:name w:val="заголовок 1"/>
    <w:basedOn w:val="a"/>
    <w:next w:val="a"/>
    <w:rsid w:val="004E4E76"/>
    <w:pPr>
      <w:keepNext/>
      <w:jc w:val="center"/>
    </w:pPr>
    <w:rPr>
      <w:b/>
      <w:szCs w:val="20"/>
    </w:rPr>
  </w:style>
  <w:style w:type="paragraph" w:customStyle="1" w:styleId="13">
    <w:name w:val="Основной текст1"/>
    <w:basedOn w:val="11"/>
    <w:rsid w:val="004E4E76"/>
    <w:pPr>
      <w:snapToGrid w:val="0"/>
      <w:jc w:val="both"/>
    </w:pPr>
    <w:rPr>
      <w:rFonts w:ascii="a_Timer" w:hAnsi="a_Timer"/>
    </w:rPr>
  </w:style>
  <w:style w:type="paragraph" w:customStyle="1" w:styleId="14">
    <w:name w:val="Заголовок_1 Знак"/>
    <w:basedOn w:val="a"/>
    <w:rsid w:val="00D86AFF"/>
    <w:pPr>
      <w:suppressAutoHyphens/>
      <w:spacing w:line="360" w:lineRule="auto"/>
      <w:ind w:firstLine="709"/>
      <w:jc w:val="center"/>
    </w:pPr>
    <w:rPr>
      <w:b/>
      <w:caps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D86AFF"/>
    <w:pPr>
      <w:jc w:val="both"/>
    </w:pPr>
    <w:rPr>
      <w:szCs w:val="20"/>
    </w:rPr>
  </w:style>
  <w:style w:type="paragraph" w:customStyle="1" w:styleId="af3">
    <w:name w:val="Тескт"/>
    <w:basedOn w:val="a"/>
    <w:rsid w:val="00D86AFF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af4">
    <w:name w:val="Обычный в таблице Знак Знак"/>
    <w:basedOn w:val="a1"/>
    <w:rsid w:val="00D86AFF"/>
    <w:rPr>
      <w:sz w:val="24"/>
      <w:szCs w:val="24"/>
      <w:lang w:val="ru-RU" w:eastAsia="ru-RU" w:bidi="ar-SA"/>
    </w:rPr>
  </w:style>
  <w:style w:type="paragraph" w:customStyle="1" w:styleId="af5">
    <w:name w:val="Заголовок главы"/>
    <w:basedOn w:val="a"/>
    <w:link w:val="af6"/>
    <w:rsid w:val="00D86AFF"/>
    <w:pPr>
      <w:spacing w:line="360" w:lineRule="auto"/>
      <w:ind w:firstLine="709"/>
      <w:jc w:val="center"/>
    </w:pPr>
    <w:rPr>
      <w:caps/>
      <w:sz w:val="24"/>
      <w:szCs w:val="24"/>
    </w:rPr>
  </w:style>
  <w:style w:type="character" w:customStyle="1" w:styleId="af6">
    <w:name w:val="Заголовок главы Знак"/>
    <w:basedOn w:val="a1"/>
    <w:link w:val="af5"/>
    <w:rsid w:val="00D86AFF"/>
    <w:rPr>
      <w:caps/>
      <w:sz w:val="24"/>
      <w:szCs w:val="24"/>
      <w:lang w:val="ru-RU" w:eastAsia="ru-RU" w:bidi="ar-SA"/>
    </w:rPr>
  </w:style>
  <w:style w:type="character" w:customStyle="1" w:styleId="15">
    <w:name w:val="Заголовок_1"/>
    <w:semiHidden/>
    <w:rsid w:val="00D86AFF"/>
    <w:rPr>
      <w:caps/>
    </w:rPr>
  </w:style>
  <w:style w:type="paragraph" w:customStyle="1" w:styleId="af7">
    <w:name w:val="Обычный в таблице"/>
    <w:basedOn w:val="a"/>
    <w:link w:val="af8"/>
    <w:rsid w:val="00D86AFF"/>
    <w:pPr>
      <w:jc w:val="center"/>
    </w:pPr>
    <w:rPr>
      <w:sz w:val="24"/>
      <w:szCs w:val="24"/>
    </w:rPr>
  </w:style>
  <w:style w:type="character" w:customStyle="1" w:styleId="af8">
    <w:name w:val="Обычный в таблице Знак"/>
    <w:basedOn w:val="a1"/>
    <w:link w:val="af7"/>
    <w:rsid w:val="00D86AFF"/>
    <w:rPr>
      <w:sz w:val="24"/>
      <w:szCs w:val="24"/>
      <w:lang w:val="ru-RU" w:eastAsia="ru-RU" w:bidi="ar-SA"/>
    </w:rPr>
  </w:style>
  <w:style w:type="paragraph" w:customStyle="1" w:styleId="S">
    <w:name w:val="S_Обычный"/>
    <w:basedOn w:val="a"/>
    <w:qFormat/>
    <w:rsid w:val="00D86AFF"/>
    <w:pPr>
      <w:tabs>
        <w:tab w:val="left" w:pos="1080"/>
      </w:tabs>
      <w:suppressAutoHyphens/>
      <w:spacing w:line="360" w:lineRule="auto"/>
      <w:ind w:firstLine="720"/>
      <w:jc w:val="both"/>
    </w:pPr>
    <w:rPr>
      <w:w w:val="109"/>
      <w:sz w:val="24"/>
      <w:szCs w:val="24"/>
      <w:lang w:eastAsia="ar-SA"/>
    </w:rPr>
  </w:style>
  <w:style w:type="paragraph" w:customStyle="1" w:styleId="S0">
    <w:name w:val="S_Маркированный"/>
    <w:basedOn w:val="a"/>
    <w:autoRedefine/>
    <w:rsid w:val="00D86AFF"/>
    <w:pPr>
      <w:tabs>
        <w:tab w:val="left" w:pos="720"/>
      </w:tabs>
      <w:suppressAutoHyphens/>
      <w:jc w:val="both"/>
    </w:pPr>
    <w:rPr>
      <w:w w:val="109"/>
      <w:lang w:eastAsia="ar-SA"/>
    </w:rPr>
  </w:style>
  <w:style w:type="character" w:customStyle="1" w:styleId="WW8Num1z0">
    <w:name w:val="WW8Num1z0"/>
    <w:rsid w:val="00D86AFF"/>
    <w:rPr>
      <w:b/>
    </w:rPr>
  </w:style>
  <w:style w:type="character" w:customStyle="1" w:styleId="WW8Num2z0">
    <w:name w:val="WW8Num2z0"/>
    <w:rsid w:val="00D86AFF"/>
    <w:rPr>
      <w:b w:val="0"/>
      <w:color w:val="auto"/>
    </w:rPr>
  </w:style>
  <w:style w:type="character" w:customStyle="1" w:styleId="WW8Num3z0">
    <w:name w:val="WW8Num3z0"/>
    <w:rsid w:val="00D86AFF"/>
    <w:rPr>
      <w:rFonts w:ascii="Symbol" w:hAnsi="Symbol"/>
    </w:rPr>
  </w:style>
  <w:style w:type="character" w:customStyle="1" w:styleId="WW8Num4z0">
    <w:name w:val="WW8Num4z0"/>
    <w:rsid w:val="00D86AFF"/>
    <w:rPr>
      <w:b/>
    </w:rPr>
  </w:style>
  <w:style w:type="character" w:customStyle="1" w:styleId="24">
    <w:name w:val="Основной шрифт абзаца2"/>
    <w:rsid w:val="00D86AFF"/>
  </w:style>
  <w:style w:type="character" w:customStyle="1" w:styleId="WW8Num2z1">
    <w:name w:val="WW8Num2z1"/>
    <w:rsid w:val="00D86AFF"/>
    <w:rPr>
      <w:b/>
    </w:rPr>
  </w:style>
  <w:style w:type="character" w:customStyle="1" w:styleId="WW8Num4z2">
    <w:name w:val="WW8Num4z2"/>
    <w:rsid w:val="00D86AFF"/>
    <w:rPr>
      <w:b w:val="0"/>
    </w:rPr>
  </w:style>
  <w:style w:type="character" w:customStyle="1" w:styleId="WW8Num6z0">
    <w:name w:val="WW8Num6z0"/>
    <w:rsid w:val="00D86AFF"/>
    <w:rPr>
      <w:b w:val="0"/>
      <w:color w:val="auto"/>
    </w:rPr>
  </w:style>
  <w:style w:type="character" w:customStyle="1" w:styleId="WW8Num6z1">
    <w:name w:val="WW8Num6z1"/>
    <w:rsid w:val="00D86AFF"/>
    <w:rPr>
      <w:b/>
    </w:rPr>
  </w:style>
  <w:style w:type="character" w:customStyle="1" w:styleId="WW8Num7z0">
    <w:name w:val="WW8Num7z0"/>
    <w:rsid w:val="00D86AFF"/>
    <w:rPr>
      <w:b w:val="0"/>
      <w:color w:val="auto"/>
    </w:rPr>
  </w:style>
  <w:style w:type="character" w:customStyle="1" w:styleId="WW8Num7z1">
    <w:name w:val="WW8Num7z1"/>
    <w:rsid w:val="00D86AFF"/>
    <w:rPr>
      <w:b/>
    </w:rPr>
  </w:style>
  <w:style w:type="character" w:customStyle="1" w:styleId="WW8Num8z0">
    <w:name w:val="WW8Num8z0"/>
    <w:rsid w:val="00D86AFF"/>
    <w:rPr>
      <w:rFonts w:ascii="Symbol" w:hAnsi="Symbol"/>
    </w:rPr>
  </w:style>
  <w:style w:type="character" w:customStyle="1" w:styleId="WW8Num8z1">
    <w:name w:val="WW8Num8z1"/>
    <w:rsid w:val="00D86AFF"/>
    <w:rPr>
      <w:rFonts w:ascii="Courier New" w:hAnsi="Courier New" w:cs="Courier New"/>
    </w:rPr>
  </w:style>
  <w:style w:type="character" w:customStyle="1" w:styleId="WW8Num8z2">
    <w:name w:val="WW8Num8z2"/>
    <w:rsid w:val="00D86AFF"/>
    <w:rPr>
      <w:rFonts w:ascii="Wingdings" w:hAnsi="Wingdings"/>
    </w:rPr>
  </w:style>
  <w:style w:type="character" w:customStyle="1" w:styleId="WW8Num10z0">
    <w:name w:val="WW8Num10z0"/>
    <w:rsid w:val="00D86AFF"/>
    <w:rPr>
      <w:b w:val="0"/>
      <w:color w:val="auto"/>
    </w:rPr>
  </w:style>
  <w:style w:type="character" w:customStyle="1" w:styleId="WW8Num10z1">
    <w:name w:val="WW8Num10z1"/>
    <w:rsid w:val="00D86AFF"/>
    <w:rPr>
      <w:b/>
    </w:rPr>
  </w:style>
  <w:style w:type="character" w:customStyle="1" w:styleId="WW8Num12z0">
    <w:name w:val="WW8Num12z0"/>
    <w:rsid w:val="00D86AFF"/>
    <w:rPr>
      <w:b w:val="0"/>
      <w:color w:val="auto"/>
    </w:rPr>
  </w:style>
  <w:style w:type="character" w:customStyle="1" w:styleId="WW8Num12z1">
    <w:name w:val="WW8Num12z1"/>
    <w:rsid w:val="00D86AFF"/>
    <w:rPr>
      <w:b/>
    </w:rPr>
  </w:style>
  <w:style w:type="character" w:customStyle="1" w:styleId="WW8Num13z0">
    <w:name w:val="WW8Num13z0"/>
    <w:rsid w:val="00D86AFF"/>
    <w:rPr>
      <w:rFonts w:ascii="Times New Roman" w:hAnsi="Times New Roman" w:cs="Times New Roman"/>
      <w:b/>
    </w:rPr>
  </w:style>
  <w:style w:type="character" w:customStyle="1" w:styleId="WW8Num14z0">
    <w:name w:val="WW8Num14z0"/>
    <w:rsid w:val="00D86AFF"/>
    <w:rPr>
      <w:b/>
    </w:rPr>
  </w:style>
  <w:style w:type="character" w:customStyle="1" w:styleId="WW8Num15z0">
    <w:name w:val="WW8Num15z0"/>
    <w:rsid w:val="00D86AFF"/>
    <w:rPr>
      <w:b w:val="0"/>
      <w:color w:val="auto"/>
    </w:rPr>
  </w:style>
  <w:style w:type="character" w:customStyle="1" w:styleId="WW8Num15z1">
    <w:name w:val="WW8Num15z1"/>
    <w:rsid w:val="00D86AFF"/>
    <w:rPr>
      <w:b/>
    </w:rPr>
  </w:style>
  <w:style w:type="character" w:customStyle="1" w:styleId="WW8Num16z0">
    <w:name w:val="WW8Num16z0"/>
    <w:rsid w:val="00D86AFF"/>
    <w:rPr>
      <w:b w:val="0"/>
      <w:color w:val="auto"/>
    </w:rPr>
  </w:style>
  <w:style w:type="character" w:customStyle="1" w:styleId="WW8Num16z1">
    <w:name w:val="WW8Num16z1"/>
    <w:rsid w:val="00D86AFF"/>
    <w:rPr>
      <w:b/>
    </w:rPr>
  </w:style>
  <w:style w:type="character" w:customStyle="1" w:styleId="WW8Num18z0">
    <w:name w:val="WW8Num18z0"/>
    <w:rsid w:val="00D86AFF"/>
    <w:rPr>
      <w:rFonts w:ascii="Symbol" w:hAnsi="Symbol"/>
    </w:rPr>
  </w:style>
  <w:style w:type="character" w:customStyle="1" w:styleId="WW8Num18z1">
    <w:name w:val="WW8Num18z1"/>
    <w:rsid w:val="00D86AFF"/>
    <w:rPr>
      <w:rFonts w:ascii="Courier New" w:hAnsi="Courier New" w:cs="Courier New"/>
    </w:rPr>
  </w:style>
  <w:style w:type="character" w:customStyle="1" w:styleId="WW8Num18z2">
    <w:name w:val="WW8Num18z2"/>
    <w:rsid w:val="00D86AFF"/>
    <w:rPr>
      <w:rFonts w:ascii="Wingdings" w:hAnsi="Wingdings"/>
    </w:rPr>
  </w:style>
  <w:style w:type="character" w:customStyle="1" w:styleId="WW8Num19z0">
    <w:name w:val="WW8Num19z0"/>
    <w:rsid w:val="00D86AFF"/>
    <w:rPr>
      <w:rFonts w:ascii="Symbol" w:hAnsi="Symbol"/>
    </w:rPr>
  </w:style>
  <w:style w:type="character" w:customStyle="1" w:styleId="WW8Num19z1">
    <w:name w:val="WW8Num19z1"/>
    <w:rsid w:val="00D86AFF"/>
    <w:rPr>
      <w:rFonts w:ascii="Courier New" w:hAnsi="Courier New" w:cs="Courier New"/>
    </w:rPr>
  </w:style>
  <w:style w:type="character" w:customStyle="1" w:styleId="WW8Num19z2">
    <w:name w:val="WW8Num19z2"/>
    <w:rsid w:val="00D86AFF"/>
    <w:rPr>
      <w:rFonts w:ascii="Wingdings" w:hAnsi="Wingdings"/>
    </w:rPr>
  </w:style>
  <w:style w:type="character" w:customStyle="1" w:styleId="WW8Num20z0">
    <w:name w:val="WW8Num20z0"/>
    <w:rsid w:val="00D86AFF"/>
    <w:rPr>
      <w:rFonts w:ascii="Symbol" w:hAnsi="Symbol"/>
    </w:rPr>
  </w:style>
  <w:style w:type="character" w:customStyle="1" w:styleId="WW8Num20z1">
    <w:name w:val="WW8Num20z1"/>
    <w:rsid w:val="00D86AFF"/>
    <w:rPr>
      <w:rFonts w:ascii="Courier New" w:hAnsi="Courier New" w:cs="Courier New"/>
    </w:rPr>
  </w:style>
  <w:style w:type="character" w:customStyle="1" w:styleId="WW8Num20z2">
    <w:name w:val="WW8Num20z2"/>
    <w:rsid w:val="00D86AFF"/>
    <w:rPr>
      <w:rFonts w:ascii="Wingdings" w:hAnsi="Wingdings"/>
    </w:rPr>
  </w:style>
  <w:style w:type="character" w:customStyle="1" w:styleId="WW8Num21z0">
    <w:name w:val="WW8Num21z0"/>
    <w:rsid w:val="00D86AFF"/>
    <w:rPr>
      <w:rFonts w:ascii="Symbol" w:hAnsi="Symbol"/>
    </w:rPr>
  </w:style>
  <w:style w:type="character" w:customStyle="1" w:styleId="WW8Num21z1">
    <w:name w:val="WW8Num21z1"/>
    <w:rsid w:val="00D86AFF"/>
    <w:rPr>
      <w:rFonts w:ascii="Courier New" w:hAnsi="Courier New" w:cs="Courier New"/>
    </w:rPr>
  </w:style>
  <w:style w:type="character" w:customStyle="1" w:styleId="WW8Num21z2">
    <w:name w:val="WW8Num21z2"/>
    <w:rsid w:val="00D86AFF"/>
    <w:rPr>
      <w:rFonts w:ascii="Wingdings" w:hAnsi="Wingdings"/>
    </w:rPr>
  </w:style>
  <w:style w:type="character" w:customStyle="1" w:styleId="WW8Num24z0">
    <w:name w:val="WW8Num24z0"/>
    <w:rsid w:val="00D86AFF"/>
    <w:rPr>
      <w:b w:val="0"/>
      <w:color w:val="auto"/>
    </w:rPr>
  </w:style>
  <w:style w:type="character" w:customStyle="1" w:styleId="WW8Num24z1">
    <w:name w:val="WW8Num24z1"/>
    <w:rsid w:val="00D86AFF"/>
    <w:rPr>
      <w:b/>
    </w:rPr>
  </w:style>
  <w:style w:type="character" w:customStyle="1" w:styleId="WW8Num25z0">
    <w:name w:val="WW8Num25z0"/>
    <w:rsid w:val="00D86AFF"/>
    <w:rPr>
      <w:rFonts w:ascii="Symbol" w:hAnsi="Symbol"/>
    </w:rPr>
  </w:style>
  <w:style w:type="character" w:customStyle="1" w:styleId="WW8Num25z1">
    <w:name w:val="WW8Num25z1"/>
    <w:rsid w:val="00D86AFF"/>
    <w:rPr>
      <w:rFonts w:ascii="Courier New" w:hAnsi="Courier New" w:cs="Courier New"/>
    </w:rPr>
  </w:style>
  <w:style w:type="character" w:customStyle="1" w:styleId="WW8Num25z2">
    <w:name w:val="WW8Num25z2"/>
    <w:rsid w:val="00D86AFF"/>
    <w:rPr>
      <w:rFonts w:ascii="Wingdings" w:hAnsi="Wingdings"/>
    </w:rPr>
  </w:style>
  <w:style w:type="character" w:customStyle="1" w:styleId="WW8Num26z0">
    <w:name w:val="WW8Num26z0"/>
    <w:rsid w:val="00D86AFF"/>
    <w:rPr>
      <w:rFonts w:ascii="Symbol" w:hAnsi="Symbol"/>
      <w:color w:val="auto"/>
    </w:rPr>
  </w:style>
  <w:style w:type="character" w:customStyle="1" w:styleId="WW8Num26z2">
    <w:name w:val="WW8Num26z2"/>
    <w:rsid w:val="00D86AFF"/>
    <w:rPr>
      <w:rFonts w:ascii="Wingdings" w:hAnsi="Wingdings"/>
    </w:rPr>
  </w:style>
  <w:style w:type="character" w:customStyle="1" w:styleId="WW8Num26z3">
    <w:name w:val="WW8Num26z3"/>
    <w:rsid w:val="00D86AFF"/>
    <w:rPr>
      <w:rFonts w:ascii="Symbol" w:hAnsi="Symbol"/>
    </w:rPr>
  </w:style>
  <w:style w:type="character" w:customStyle="1" w:styleId="WW8Num26z4">
    <w:name w:val="WW8Num26z4"/>
    <w:rsid w:val="00D86AFF"/>
    <w:rPr>
      <w:rFonts w:ascii="Courier New" w:hAnsi="Courier New" w:cs="Courier New"/>
    </w:rPr>
  </w:style>
  <w:style w:type="character" w:customStyle="1" w:styleId="WW8Num27z0">
    <w:name w:val="WW8Num27z0"/>
    <w:rsid w:val="00D86AFF"/>
    <w:rPr>
      <w:rFonts w:ascii="Symbol" w:hAnsi="Symbol" w:cs="Symbol"/>
    </w:rPr>
  </w:style>
  <w:style w:type="character" w:customStyle="1" w:styleId="WW8Num27z1">
    <w:name w:val="WW8Num27z1"/>
    <w:rsid w:val="00D86AFF"/>
    <w:rPr>
      <w:rFonts w:ascii="Courier New" w:hAnsi="Courier New" w:cs="Courier New"/>
    </w:rPr>
  </w:style>
  <w:style w:type="character" w:customStyle="1" w:styleId="WW8Num27z2">
    <w:name w:val="WW8Num27z2"/>
    <w:rsid w:val="00D86AFF"/>
    <w:rPr>
      <w:rFonts w:ascii="Wingdings" w:hAnsi="Wingdings" w:cs="Wingdings"/>
    </w:rPr>
  </w:style>
  <w:style w:type="character" w:customStyle="1" w:styleId="WW8Num28z0">
    <w:name w:val="WW8Num28z0"/>
    <w:rsid w:val="00D86AFF"/>
    <w:rPr>
      <w:rFonts w:ascii="Symbol" w:hAnsi="Symbol"/>
    </w:rPr>
  </w:style>
  <w:style w:type="character" w:customStyle="1" w:styleId="WW8Num28z1">
    <w:name w:val="WW8Num28z1"/>
    <w:rsid w:val="00D86AFF"/>
    <w:rPr>
      <w:rFonts w:ascii="Courier New" w:hAnsi="Courier New" w:cs="Courier New"/>
    </w:rPr>
  </w:style>
  <w:style w:type="character" w:customStyle="1" w:styleId="WW8Num28z2">
    <w:name w:val="WW8Num28z2"/>
    <w:rsid w:val="00D86AFF"/>
    <w:rPr>
      <w:rFonts w:ascii="Wingdings" w:hAnsi="Wingdings"/>
    </w:rPr>
  </w:style>
  <w:style w:type="character" w:customStyle="1" w:styleId="WW8Num29z0">
    <w:name w:val="WW8Num29z0"/>
    <w:rsid w:val="00D86AFF"/>
    <w:rPr>
      <w:b w:val="0"/>
      <w:color w:val="auto"/>
    </w:rPr>
  </w:style>
  <w:style w:type="character" w:customStyle="1" w:styleId="WW8Num29z1">
    <w:name w:val="WW8Num29z1"/>
    <w:rsid w:val="00D86AFF"/>
    <w:rPr>
      <w:b/>
    </w:rPr>
  </w:style>
  <w:style w:type="character" w:customStyle="1" w:styleId="WW8Num31z0">
    <w:name w:val="WW8Num31z0"/>
    <w:rsid w:val="00D86AFF"/>
    <w:rPr>
      <w:b w:val="0"/>
      <w:color w:val="auto"/>
    </w:rPr>
  </w:style>
  <w:style w:type="character" w:customStyle="1" w:styleId="WW8Num31z1">
    <w:name w:val="WW8Num31z1"/>
    <w:rsid w:val="00D86AFF"/>
    <w:rPr>
      <w:b/>
    </w:rPr>
  </w:style>
  <w:style w:type="character" w:customStyle="1" w:styleId="WW8Num32z0">
    <w:name w:val="WW8Num32z0"/>
    <w:rsid w:val="00D86AFF"/>
    <w:rPr>
      <w:rFonts w:ascii="Symbol" w:hAnsi="Symbol"/>
    </w:rPr>
  </w:style>
  <w:style w:type="character" w:customStyle="1" w:styleId="WW8Num32z1">
    <w:name w:val="WW8Num32z1"/>
    <w:rsid w:val="00D86AFF"/>
    <w:rPr>
      <w:rFonts w:ascii="Courier New" w:hAnsi="Courier New" w:cs="Courier New"/>
    </w:rPr>
  </w:style>
  <w:style w:type="character" w:customStyle="1" w:styleId="WW8Num32z2">
    <w:name w:val="WW8Num32z2"/>
    <w:rsid w:val="00D86AFF"/>
    <w:rPr>
      <w:rFonts w:ascii="Wingdings" w:hAnsi="Wingdings"/>
    </w:rPr>
  </w:style>
  <w:style w:type="character" w:customStyle="1" w:styleId="WW8Num33z0">
    <w:name w:val="WW8Num33z0"/>
    <w:rsid w:val="00D86AFF"/>
    <w:rPr>
      <w:b w:val="0"/>
      <w:color w:val="auto"/>
    </w:rPr>
  </w:style>
  <w:style w:type="character" w:customStyle="1" w:styleId="WW8Num33z1">
    <w:name w:val="WW8Num33z1"/>
    <w:rsid w:val="00D86AFF"/>
    <w:rPr>
      <w:b/>
    </w:rPr>
  </w:style>
  <w:style w:type="character" w:customStyle="1" w:styleId="WW8Num34z0">
    <w:name w:val="WW8Num34z0"/>
    <w:rsid w:val="00D86AFF"/>
    <w:rPr>
      <w:rFonts w:ascii="Symbol" w:hAnsi="Symbol"/>
    </w:rPr>
  </w:style>
  <w:style w:type="character" w:customStyle="1" w:styleId="WW8Num34z1">
    <w:name w:val="WW8Num34z1"/>
    <w:rsid w:val="00D86AFF"/>
    <w:rPr>
      <w:rFonts w:ascii="Courier New" w:hAnsi="Courier New" w:cs="Courier New"/>
    </w:rPr>
  </w:style>
  <w:style w:type="character" w:customStyle="1" w:styleId="WW8Num34z2">
    <w:name w:val="WW8Num34z2"/>
    <w:rsid w:val="00D86AFF"/>
    <w:rPr>
      <w:rFonts w:ascii="Wingdings" w:hAnsi="Wingdings"/>
    </w:rPr>
  </w:style>
  <w:style w:type="character" w:customStyle="1" w:styleId="WW8Num35z0">
    <w:name w:val="WW8Num35z0"/>
    <w:rsid w:val="00D86AFF"/>
    <w:rPr>
      <w:b w:val="0"/>
      <w:color w:val="auto"/>
    </w:rPr>
  </w:style>
  <w:style w:type="character" w:customStyle="1" w:styleId="WW8Num35z1">
    <w:name w:val="WW8Num35z1"/>
    <w:rsid w:val="00D86AFF"/>
    <w:rPr>
      <w:b/>
    </w:rPr>
  </w:style>
  <w:style w:type="character" w:customStyle="1" w:styleId="16">
    <w:name w:val="Основной шрифт абзаца1"/>
    <w:rsid w:val="00D86AFF"/>
  </w:style>
  <w:style w:type="character" w:customStyle="1" w:styleId="17">
    <w:name w:val="Заголовок 1 Знак Знак Знак Знак"/>
    <w:basedOn w:val="16"/>
    <w:rsid w:val="00D86AFF"/>
    <w:rPr>
      <w:bCs/>
      <w:sz w:val="28"/>
      <w:szCs w:val="28"/>
      <w:lang w:val="ru-RU" w:eastAsia="ar-SA" w:bidi="ar-SA"/>
    </w:rPr>
  </w:style>
  <w:style w:type="character" w:styleId="af9">
    <w:name w:val="Hyperlink"/>
    <w:basedOn w:val="16"/>
    <w:rsid w:val="00D86AFF"/>
    <w:rPr>
      <w:color w:val="0000FF"/>
      <w:u w:val="single"/>
    </w:rPr>
  </w:style>
  <w:style w:type="character" w:customStyle="1" w:styleId="18">
    <w:name w:val="Заголовок_1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19">
    <w:name w:val="Маркированный_1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a">
    <w:name w:val="Подчеркнутый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afb">
    <w:name w:val="Надстрочный"/>
    <w:rsid w:val="00D86AFF"/>
    <w:rPr>
      <w:b/>
      <w:bCs/>
      <w:vertAlign w:val="superscript"/>
    </w:rPr>
  </w:style>
  <w:style w:type="character" w:styleId="HTML">
    <w:name w:val="HTML Sample"/>
    <w:basedOn w:val="16"/>
    <w:rsid w:val="00D86AFF"/>
    <w:rPr>
      <w:rFonts w:ascii="Courier New" w:hAnsi="Courier New" w:cs="Courier New"/>
      <w:lang w:val="ru-RU"/>
    </w:rPr>
  </w:style>
  <w:style w:type="character" w:styleId="HTML0">
    <w:name w:val="HTML Definition"/>
    <w:basedOn w:val="16"/>
    <w:rsid w:val="00D86AFF"/>
    <w:rPr>
      <w:i/>
      <w:iCs/>
      <w:lang w:val="ru-RU"/>
    </w:rPr>
  </w:style>
  <w:style w:type="character" w:styleId="HTML1">
    <w:name w:val="HTML Variable"/>
    <w:basedOn w:val="16"/>
    <w:rsid w:val="00D86AFF"/>
    <w:rPr>
      <w:i/>
      <w:iCs/>
      <w:lang w:val="ru-RU"/>
    </w:rPr>
  </w:style>
  <w:style w:type="character" w:styleId="HTML2">
    <w:name w:val="HTML Typewriter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afc">
    <w:name w:val="Strong"/>
    <w:basedOn w:val="16"/>
    <w:qFormat/>
    <w:rsid w:val="00D86AFF"/>
    <w:rPr>
      <w:b/>
      <w:bCs/>
      <w:lang w:val="ru-RU"/>
    </w:rPr>
  </w:style>
  <w:style w:type="character" w:customStyle="1" w:styleId="1a">
    <w:name w:val="Знак примечания1"/>
    <w:basedOn w:val="16"/>
    <w:rsid w:val="00D86AFF"/>
    <w:rPr>
      <w:sz w:val="16"/>
      <w:szCs w:val="16"/>
    </w:rPr>
  </w:style>
  <w:style w:type="character" w:styleId="afd">
    <w:name w:val="Emphasis"/>
    <w:basedOn w:val="16"/>
    <w:qFormat/>
    <w:rsid w:val="00D86AFF"/>
    <w:rPr>
      <w:rFonts w:ascii="Arial Black" w:hAnsi="Arial Black" w:cs="Arial Black"/>
      <w:spacing w:val="-4"/>
      <w:sz w:val="18"/>
      <w:szCs w:val="18"/>
    </w:rPr>
  </w:style>
  <w:style w:type="character" w:customStyle="1" w:styleId="afe">
    <w:name w:val="Вступление"/>
    <w:rsid w:val="00D86AFF"/>
    <w:rPr>
      <w:rFonts w:ascii="Arial Black" w:hAnsi="Arial Black" w:cs="Arial Black"/>
      <w:spacing w:val="-4"/>
      <w:sz w:val="18"/>
      <w:szCs w:val="18"/>
    </w:rPr>
  </w:style>
  <w:style w:type="character" w:customStyle="1" w:styleId="aff">
    <w:name w:val="Девиз"/>
    <w:basedOn w:val="16"/>
    <w:rsid w:val="00D86AFF"/>
    <w:rPr>
      <w:i/>
      <w:iCs/>
      <w:spacing w:val="-6"/>
      <w:sz w:val="24"/>
      <w:szCs w:val="24"/>
      <w:lang w:val="ru-RU"/>
    </w:rPr>
  </w:style>
  <w:style w:type="character" w:styleId="HTML3">
    <w:name w:val="HTML Acronym"/>
    <w:basedOn w:val="16"/>
    <w:rsid w:val="00D86AFF"/>
    <w:rPr>
      <w:lang w:val="ru-RU"/>
    </w:rPr>
  </w:style>
  <w:style w:type="character" w:styleId="HTML4">
    <w:name w:val="HTML Keyboard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HTML5">
    <w:name w:val="HTML Code"/>
    <w:basedOn w:val="16"/>
    <w:rsid w:val="00D86AFF"/>
    <w:rPr>
      <w:rFonts w:ascii="Courier New" w:hAnsi="Courier New" w:cs="Courier New"/>
      <w:sz w:val="20"/>
      <w:szCs w:val="20"/>
      <w:lang w:val="ru-RU"/>
    </w:rPr>
  </w:style>
  <w:style w:type="character" w:styleId="HTML6">
    <w:name w:val="HTML Cite"/>
    <w:basedOn w:val="16"/>
    <w:rsid w:val="00D86AFF"/>
    <w:rPr>
      <w:i/>
      <w:iCs/>
      <w:lang w:val="ru-RU"/>
    </w:rPr>
  </w:style>
  <w:style w:type="character" w:customStyle="1" w:styleId="aff0">
    <w:name w:val="Знак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2">
    <w:name w:val="Заголовок 3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20">
    <w:name w:val="Заголовок_12"/>
    <w:rsid w:val="00D86AFF"/>
    <w:rPr>
      <w:b/>
    </w:rPr>
  </w:style>
  <w:style w:type="character" w:customStyle="1" w:styleId="S1">
    <w:name w:val="S_Обычный Знак"/>
    <w:basedOn w:val="16"/>
    <w:rsid w:val="00D86AFF"/>
    <w:rPr>
      <w:w w:val="109"/>
      <w:sz w:val="24"/>
      <w:szCs w:val="24"/>
      <w:lang w:val="ru-RU" w:eastAsia="ar-SA" w:bidi="ar-SA"/>
    </w:rPr>
  </w:style>
  <w:style w:type="character" w:customStyle="1" w:styleId="25">
    <w:name w:val="Заголовок 2 Знак"/>
    <w:basedOn w:val="16"/>
    <w:uiPriority w:val="9"/>
    <w:rsid w:val="00D86AFF"/>
    <w:rPr>
      <w:b/>
      <w:sz w:val="24"/>
      <w:szCs w:val="24"/>
      <w:lang w:val="ru-RU" w:eastAsia="ar-SA" w:bidi="ar-SA"/>
    </w:rPr>
  </w:style>
  <w:style w:type="character" w:customStyle="1" w:styleId="1b">
    <w:name w:val="Заголовок_1 Знак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1c">
    <w:name w:val="Знак1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d">
    <w:name w:val="Маркированный_1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f1">
    <w:name w:val="Подчеркнутый Знак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e">
    <w:name w:val="Знак Знак1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">
    <w:name w:val="Маркированный_1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12">
    <w:name w:val="Знак2 Знак Знак1"/>
    <w:basedOn w:val="16"/>
    <w:rsid w:val="00D86AFF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aff2">
    <w:name w:val="Знак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aff3">
    <w:name w:val="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33">
    <w:name w:val="Знак3 Знак Знак"/>
    <w:basedOn w:val="16"/>
    <w:rsid w:val="00D86AFF"/>
    <w:rPr>
      <w:b/>
      <w:sz w:val="24"/>
      <w:szCs w:val="24"/>
      <w:u w:val="single"/>
      <w:lang w:val="ru-RU" w:eastAsia="ar-SA" w:bidi="ar-SA"/>
    </w:rPr>
  </w:style>
  <w:style w:type="character" w:customStyle="1" w:styleId="aff4">
    <w:name w:val="Подчеркнутый Знак Знак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0">
    <w:name w:val="Маркированный_1 Знак Знак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6">
    <w:name w:val="Знак2 Знак Знак"/>
    <w:basedOn w:val="16"/>
    <w:rsid w:val="00D86AFF"/>
    <w:rPr>
      <w:b/>
      <w:bCs/>
      <w:sz w:val="24"/>
      <w:szCs w:val="24"/>
      <w:lang w:val="ru-RU" w:eastAsia="ar-SA" w:bidi="ar-SA"/>
    </w:rPr>
  </w:style>
  <w:style w:type="character" w:customStyle="1" w:styleId="1f1">
    <w:name w:val="Подчеркнутый Знак Знак1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2">
    <w:name w:val="Знак1 Знак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27">
    <w:name w:val="Знак2"/>
    <w:basedOn w:val="16"/>
    <w:rsid w:val="00D86AFF"/>
    <w:rPr>
      <w:b/>
      <w:bCs/>
      <w:sz w:val="24"/>
      <w:szCs w:val="24"/>
      <w:lang w:val="ru-RU" w:eastAsia="ar-SA" w:bidi="ar-SA"/>
    </w:rPr>
  </w:style>
  <w:style w:type="character" w:customStyle="1" w:styleId="S4">
    <w:name w:val="S_Заголовок 4 Знак"/>
    <w:basedOn w:val="16"/>
    <w:rsid w:val="00D86AFF"/>
    <w:rPr>
      <w:i/>
      <w:sz w:val="24"/>
      <w:szCs w:val="24"/>
      <w:lang w:val="ru-RU" w:eastAsia="ar-SA" w:bidi="ar-SA"/>
    </w:rPr>
  </w:style>
  <w:style w:type="character" w:customStyle="1" w:styleId="S2">
    <w:name w:val="S_Обычный в таблице Знак"/>
    <w:basedOn w:val="16"/>
    <w:rsid w:val="00D86AFF"/>
    <w:rPr>
      <w:sz w:val="24"/>
      <w:szCs w:val="24"/>
      <w:lang w:val="ru-RU" w:eastAsia="ar-SA" w:bidi="ar-SA"/>
    </w:rPr>
  </w:style>
  <w:style w:type="character" w:customStyle="1" w:styleId="110">
    <w:name w:val="Маркированный_1 Знак1"/>
    <w:basedOn w:val="16"/>
    <w:rsid w:val="00D86AFF"/>
  </w:style>
  <w:style w:type="character" w:customStyle="1" w:styleId="S3">
    <w:name w:val="S_Заголовок 3 Знак"/>
    <w:basedOn w:val="16"/>
    <w:rsid w:val="00D86AFF"/>
    <w:rPr>
      <w:sz w:val="24"/>
      <w:szCs w:val="24"/>
      <w:u w:val="single"/>
      <w:lang w:val="ru-RU" w:eastAsia="ar-SA" w:bidi="ar-SA"/>
    </w:rPr>
  </w:style>
  <w:style w:type="character" w:customStyle="1" w:styleId="1f3">
    <w:name w:val="Заголовок_1 Знак Знак Знак Знак"/>
    <w:basedOn w:val="16"/>
    <w:rsid w:val="00D86AFF"/>
    <w:rPr>
      <w:b/>
      <w:caps/>
      <w:sz w:val="24"/>
      <w:szCs w:val="24"/>
      <w:lang w:val="ru-RU" w:eastAsia="ar-SA" w:bidi="ar-SA"/>
    </w:rPr>
  </w:style>
  <w:style w:type="character" w:customStyle="1" w:styleId="S10">
    <w:name w:val="S_Маркированный Знак Знак1"/>
    <w:basedOn w:val="16"/>
    <w:rsid w:val="00D86AFF"/>
    <w:rPr>
      <w:w w:val="109"/>
      <w:sz w:val="24"/>
      <w:szCs w:val="24"/>
      <w:lang w:val="ru-RU" w:eastAsia="ar-SA" w:bidi="ar-SA"/>
    </w:rPr>
  </w:style>
  <w:style w:type="paragraph" w:customStyle="1" w:styleId="aff5">
    <w:name w:val="Заголовок"/>
    <w:basedOn w:val="a"/>
    <w:next w:val="a0"/>
    <w:rsid w:val="00D86AFF"/>
    <w:pPr>
      <w:keepNext/>
      <w:suppressAutoHyphens/>
      <w:spacing w:before="240" w:after="120" w:line="360" w:lineRule="auto"/>
      <w:ind w:firstLine="709"/>
      <w:jc w:val="both"/>
    </w:pPr>
    <w:rPr>
      <w:rFonts w:ascii="Arial" w:eastAsia="Arial Unicode MS" w:hAnsi="Arial" w:cs="Tahoma"/>
      <w:lang w:eastAsia="ar-SA"/>
    </w:rPr>
  </w:style>
  <w:style w:type="paragraph" w:styleId="aff6">
    <w:name w:val="List"/>
    <w:basedOn w:val="a0"/>
    <w:semiHidden/>
    <w:rsid w:val="00D86AFF"/>
    <w:pPr>
      <w:suppressAutoHyphens/>
      <w:spacing w:after="240" w:line="240" w:lineRule="atLeast"/>
      <w:ind w:left="1440" w:hanging="360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28">
    <w:name w:val="Название2"/>
    <w:basedOn w:val="a"/>
    <w:rsid w:val="00D86AFF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1f4">
    <w:name w:val="Название1"/>
    <w:basedOn w:val="a"/>
    <w:rsid w:val="00D86AFF"/>
    <w:pPr>
      <w:suppressLineNumbers/>
      <w:suppressAutoHyphens/>
      <w:spacing w:before="120" w:after="120" w:line="360" w:lineRule="auto"/>
      <w:ind w:firstLine="709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f5">
    <w:name w:val="Указатель1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rFonts w:ascii="Arial" w:hAnsi="Arial" w:cs="Tahoma"/>
      <w:sz w:val="24"/>
      <w:szCs w:val="24"/>
      <w:lang w:eastAsia="ar-SA"/>
    </w:rPr>
  </w:style>
  <w:style w:type="paragraph" w:customStyle="1" w:styleId="xl22">
    <w:name w:val="xl22"/>
    <w:basedOn w:val="a"/>
    <w:rsid w:val="00D86AFF"/>
    <w:pPr>
      <w:suppressAutoHyphens/>
      <w:spacing w:before="280" w:after="280" w:line="360" w:lineRule="auto"/>
      <w:ind w:firstLine="709"/>
      <w:jc w:val="center"/>
    </w:pPr>
    <w:rPr>
      <w:sz w:val="24"/>
      <w:szCs w:val="24"/>
      <w:lang w:eastAsia="ar-SA"/>
    </w:rPr>
  </w:style>
  <w:style w:type="paragraph" w:customStyle="1" w:styleId="1f6">
    <w:name w:val="Цитата1"/>
    <w:basedOn w:val="a"/>
    <w:rsid w:val="00D86AFF"/>
    <w:pPr>
      <w:suppressAutoHyphens/>
      <w:spacing w:line="360" w:lineRule="auto"/>
      <w:ind w:left="360" w:right="-8" w:firstLine="709"/>
      <w:jc w:val="both"/>
    </w:pPr>
    <w:rPr>
      <w:bCs/>
      <w:lang w:eastAsia="ar-SA"/>
    </w:rPr>
  </w:style>
  <w:style w:type="paragraph" w:customStyle="1" w:styleId="213">
    <w:name w:val="Основной текст 21"/>
    <w:basedOn w:val="a"/>
    <w:rsid w:val="00D86AFF"/>
    <w:pPr>
      <w:suppressAutoHyphens/>
      <w:spacing w:line="360" w:lineRule="auto"/>
      <w:ind w:firstLine="709"/>
      <w:jc w:val="center"/>
    </w:pPr>
    <w:rPr>
      <w:b/>
      <w:bCs/>
      <w:caps/>
      <w:sz w:val="24"/>
      <w:szCs w:val="24"/>
      <w:lang w:eastAsia="ar-SA"/>
    </w:rPr>
  </w:style>
  <w:style w:type="paragraph" w:customStyle="1" w:styleId="214">
    <w:name w:val="Основной текст с отступом 21"/>
    <w:basedOn w:val="a"/>
    <w:rsid w:val="00D86AFF"/>
    <w:pPr>
      <w:suppressAutoHyphens/>
      <w:spacing w:line="360" w:lineRule="auto"/>
      <w:ind w:left="360" w:firstLine="709"/>
      <w:jc w:val="center"/>
    </w:pPr>
    <w:rPr>
      <w:b/>
      <w:bCs/>
      <w:caps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rsid w:val="00D86AFF"/>
    <w:pPr>
      <w:suppressAutoHyphens/>
      <w:spacing w:line="360" w:lineRule="auto"/>
      <w:ind w:firstLine="540"/>
      <w:jc w:val="both"/>
    </w:pPr>
    <w:rPr>
      <w:lang w:eastAsia="ar-SA"/>
    </w:rPr>
  </w:style>
  <w:style w:type="paragraph" w:customStyle="1" w:styleId="ConsNormal">
    <w:name w:val="ConsNormal"/>
    <w:rsid w:val="00D86AF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7">
    <w:name w:val="Îáû÷íûé"/>
    <w:rsid w:val="00D86AFF"/>
    <w:pPr>
      <w:suppressAutoHyphens/>
    </w:pPr>
    <w:rPr>
      <w:rFonts w:eastAsia="Arial"/>
      <w:lang w:val="en-US" w:eastAsia="ar-SA"/>
    </w:rPr>
  </w:style>
  <w:style w:type="paragraph" w:customStyle="1" w:styleId="ConsNonformat">
    <w:name w:val="ConsNonformat"/>
    <w:rsid w:val="00D86AFF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f8">
    <w:name w:val="Заглавие раздела"/>
    <w:basedOn w:val="2"/>
    <w:rsid w:val="00D86AFF"/>
    <w:pPr>
      <w:keepNext w:val="0"/>
      <w:tabs>
        <w:tab w:val="left" w:pos="555"/>
        <w:tab w:val="left" w:pos="1789"/>
      </w:tabs>
      <w:suppressAutoHyphens/>
      <w:spacing w:before="0" w:after="240" w:line="360" w:lineRule="auto"/>
      <w:ind w:left="1789" w:hanging="360"/>
      <w:jc w:val="center"/>
    </w:pPr>
    <w:rPr>
      <w:rFonts w:ascii="Times New Roman" w:hAnsi="Times New Roman" w:cs="Times New Roman"/>
      <w:bCs w:val="0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D86AFF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f9">
    <w:name w:val="Subtitle"/>
    <w:basedOn w:val="af"/>
    <w:next w:val="a0"/>
    <w:link w:val="affa"/>
    <w:qFormat/>
    <w:rsid w:val="00D86AFF"/>
    <w:pPr>
      <w:keepNext/>
      <w:keepLines/>
      <w:suppressAutoHyphens/>
      <w:spacing w:before="60" w:after="120" w:line="340" w:lineRule="atLeast"/>
      <w:ind w:firstLine="709"/>
      <w:jc w:val="left"/>
    </w:pPr>
    <w:rPr>
      <w:rFonts w:ascii="Arial" w:hAnsi="Arial" w:cs="Arial"/>
      <w:spacing w:val="-16"/>
      <w:kern w:val="1"/>
      <w:sz w:val="32"/>
      <w:szCs w:val="32"/>
      <w:lang w:eastAsia="ar-SA"/>
    </w:rPr>
  </w:style>
  <w:style w:type="paragraph" w:customStyle="1" w:styleId="affb">
    <w:name w:val="Неразрывный основной текст"/>
    <w:basedOn w:val="a0"/>
    <w:rsid w:val="00D86AFF"/>
    <w:pPr>
      <w:keepNext/>
      <w:suppressAutoHyphens/>
      <w:spacing w:after="240" w:line="240" w:lineRule="atLeast"/>
      <w:ind w:left="1080" w:firstLine="709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affc">
    <w:name w:val="Рисунок"/>
    <w:basedOn w:val="a"/>
    <w:next w:val="1f7"/>
    <w:rsid w:val="00D86AFF"/>
    <w:pPr>
      <w:keepNext/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7">
    <w:name w:val="Название объекта1"/>
    <w:basedOn w:val="a"/>
    <w:next w:val="a"/>
    <w:rsid w:val="00D86AFF"/>
    <w:pPr>
      <w:suppressAutoHyphens/>
      <w:spacing w:line="360" w:lineRule="auto"/>
      <w:ind w:firstLine="709"/>
      <w:jc w:val="both"/>
    </w:pPr>
    <w:rPr>
      <w:b/>
      <w:bCs/>
      <w:sz w:val="20"/>
      <w:szCs w:val="20"/>
      <w:lang w:eastAsia="ar-SA"/>
    </w:rPr>
  </w:style>
  <w:style w:type="paragraph" w:customStyle="1" w:styleId="affd">
    <w:name w:val="Название части"/>
    <w:basedOn w:val="a"/>
    <w:rsid w:val="00D86AFF"/>
    <w:pPr>
      <w:shd w:val="clear" w:color="auto" w:fill="000000"/>
      <w:suppressAutoHyphens/>
      <w:spacing w:line="360" w:lineRule="exact"/>
      <w:ind w:firstLine="709"/>
      <w:jc w:val="center"/>
    </w:pPr>
    <w:rPr>
      <w:rFonts w:ascii="Arial" w:hAnsi="Arial" w:cs="Arial"/>
      <w:color w:val="FFFFFF"/>
      <w:spacing w:val="-16"/>
      <w:sz w:val="26"/>
      <w:szCs w:val="26"/>
      <w:lang w:eastAsia="ar-SA"/>
    </w:rPr>
  </w:style>
  <w:style w:type="paragraph" w:customStyle="1" w:styleId="affe">
    <w:name w:val="Подзаголовок главы"/>
    <w:basedOn w:val="aff9"/>
    <w:rsid w:val="00D86AFF"/>
  </w:style>
  <w:style w:type="paragraph" w:customStyle="1" w:styleId="afff">
    <w:name w:val="Название предприятия"/>
    <w:basedOn w:val="a"/>
    <w:rsid w:val="00D86AFF"/>
    <w:pPr>
      <w:keepNext/>
      <w:keepLines/>
      <w:suppressAutoHyphens/>
      <w:spacing w:line="220" w:lineRule="atLeast"/>
      <w:ind w:firstLine="709"/>
      <w:jc w:val="both"/>
    </w:pPr>
    <w:rPr>
      <w:rFonts w:ascii="Arial Black" w:hAnsi="Arial Black" w:cs="Arial Black"/>
      <w:spacing w:val="-25"/>
      <w:kern w:val="1"/>
      <w:sz w:val="32"/>
      <w:szCs w:val="32"/>
      <w:lang w:eastAsia="ar-SA"/>
    </w:rPr>
  </w:style>
  <w:style w:type="paragraph" w:customStyle="1" w:styleId="1f8">
    <w:name w:val="Маркированный_1"/>
    <w:basedOn w:val="a"/>
    <w:rsid w:val="00D86AFF"/>
    <w:pPr>
      <w:tabs>
        <w:tab w:val="left" w:pos="900"/>
      </w:tabs>
      <w:suppressAutoHyphens/>
      <w:spacing w:line="360" w:lineRule="auto"/>
      <w:ind w:left="-1069"/>
      <w:jc w:val="both"/>
    </w:pPr>
    <w:rPr>
      <w:sz w:val="24"/>
      <w:szCs w:val="24"/>
      <w:lang w:eastAsia="ar-SA"/>
    </w:rPr>
  </w:style>
  <w:style w:type="paragraph" w:customStyle="1" w:styleId="afff0">
    <w:name w:val="Текст таблицы"/>
    <w:basedOn w:val="a"/>
    <w:rsid w:val="00D86AFF"/>
    <w:pPr>
      <w:suppressAutoHyphens/>
      <w:spacing w:before="60" w:line="360" w:lineRule="auto"/>
      <w:ind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1">
    <w:name w:val="Подчеркнутый"/>
    <w:basedOn w:val="a"/>
    <w:rsid w:val="00D86AFF"/>
    <w:pPr>
      <w:suppressAutoHyphens/>
      <w:spacing w:line="360" w:lineRule="auto"/>
      <w:ind w:firstLine="709"/>
      <w:jc w:val="both"/>
    </w:pPr>
    <w:rPr>
      <w:sz w:val="24"/>
      <w:szCs w:val="24"/>
      <w:u w:val="single"/>
      <w:lang w:eastAsia="ar-SA"/>
    </w:rPr>
  </w:style>
  <w:style w:type="paragraph" w:customStyle="1" w:styleId="afff2">
    <w:name w:val="Название документа"/>
    <w:basedOn w:val="a"/>
    <w:rsid w:val="00D86AFF"/>
    <w:pPr>
      <w:keepNext/>
      <w:keepLines/>
      <w:pBdr>
        <w:top w:val="single" w:sz="40" w:space="31" w:color="000000"/>
      </w:pBdr>
      <w:tabs>
        <w:tab w:val="left" w:pos="0"/>
      </w:tabs>
      <w:suppressAutoHyphens/>
      <w:spacing w:before="240" w:after="500" w:line="640" w:lineRule="exact"/>
      <w:ind w:firstLine="709"/>
      <w:jc w:val="both"/>
    </w:pPr>
    <w:rPr>
      <w:rFonts w:ascii="Arial Black" w:hAnsi="Arial Black" w:cs="Arial Black"/>
      <w:b/>
      <w:bCs/>
      <w:spacing w:val="-48"/>
      <w:kern w:val="1"/>
      <w:sz w:val="64"/>
      <w:szCs w:val="64"/>
      <w:lang w:eastAsia="ar-SA"/>
    </w:rPr>
  </w:style>
  <w:style w:type="paragraph" w:customStyle="1" w:styleId="afff3">
    <w:name w:val="Нижний колонтитул (четн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4">
    <w:name w:val="Нижний колонтитул (перв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5">
    <w:name w:val="Нижний колонтитул (нечетный)"/>
    <w:basedOn w:val="a8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before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215">
    <w:name w:val="Список 21"/>
    <w:basedOn w:val="aff6"/>
    <w:rsid w:val="00D86AFF"/>
    <w:pPr>
      <w:ind w:left="1800"/>
    </w:pPr>
  </w:style>
  <w:style w:type="paragraph" w:customStyle="1" w:styleId="312">
    <w:name w:val="Список 31"/>
    <w:basedOn w:val="aff6"/>
    <w:rsid w:val="00D86AFF"/>
    <w:pPr>
      <w:ind w:left="2160"/>
    </w:pPr>
  </w:style>
  <w:style w:type="paragraph" w:customStyle="1" w:styleId="41">
    <w:name w:val="Список 41"/>
    <w:basedOn w:val="aff6"/>
    <w:rsid w:val="00D86AFF"/>
    <w:pPr>
      <w:ind w:left="2520"/>
    </w:pPr>
  </w:style>
  <w:style w:type="paragraph" w:customStyle="1" w:styleId="51">
    <w:name w:val="Список 51"/>
    <w:basedOn w:val="aff6"/>
    <w:rsid w:val="00D86AFF"/>
    <w:pPr>
      <w:ind w:left="2880"/>
    </w:pPr>
  </w:style>
  <w:style w:type="paragraph" w:customStyle="1" w:styleId="216">
    <w:name w:val="Маркированный список 21"/>
    <w:basedOn w:val="a"/>
    <w:rsid w:val="00D86AFF"/>
    <w:pPr>
      <w:tabs>
        <w:tab w:val="left" w:pos="552"/>
      </w:tabs>
      <w:suppressAutoHyphens/>
      <w:spacing w:after="240" w:line="240" w:lineRule="atLeast"/>
      <w:ind w:left="180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313">
    <w:name w:val="Маркированный список 31"/>
    <w:basedOn w:val="a"/>
    <w:rsid w:val="00D86AFF"/>
    <w:pPr>
      <w:tabs>
        <w:tab w:val="left" w:pos="552"/>
      </w:tabs>
      <w:suppressAutoHyphens/>
      <w:spacing w:after="240" w:line="240" w:lineRule="atLeast"/>
      <w:ind w:left="216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410">
    <w:name w:val="Маркированный список 41"/>
    <w:basedOn w:val="a"/>
    <w:rsid w:val="00D86AFF"/>
    <w:pPr>
      <w:tabs>
        <w:tab w:val="left" w:pos="552"/>
      </w:tabs>
      <w:suppressAutoHyphens/>
      <w:spacing w:after="240" w:line="240" w:lineRule="atLeast"/>
      <w:ind w:left="252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510">
    <w:name w:val="Маркированный список 51"/>
    <w:basedOn w:val="a"/>
    <w:rsid w:val="00D86AFF"/>
    <w:pPr>
      <w:tabs>
        <w:tab w:val="left" w:pos="552"/>
      </w:tabs>
      <w:suppressAutoHyphens/>
      <w:spacing w:after="240" w:line="240" w:lineRule="atLeast"/>
      <w:ind w:left="2880" w:hanging="552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9">
    <w:name w:val="Продолжение списка1"/>
    <w:basedOn w:val="aff6"/>
    <w:rsid w:val="00D86AFF"/>
    <w:pPr>
      <w:ind w:firstLine="0"/>
    </w:pPr>
  </w:style>
  <w:style w:type="paragraph" w:customStyle="1" w:styleId="217">
    <w:name w:val="Продолжение списка 21"/>
    <w:basedOn w:val="1f9"/>
    <w:rsid w:val="00D86AFF"/>
    <w:pPr>
      <w:ind w:left="2160"/>
    </w:pPr>
  </w:style>
  <w:style w:type="paragraph" w:customStyle="1" w:styleId="314">
    <w:name w:val="Продолжение списка 31"/>
    <w:basedOn w:val="1f9"/>
    <w:rsid w:val="00D86AFF"/>
    <w:pPr>
      <w:ind w:left="2520"/>
    </w:pPr>
  </w:style>
  <w:style w:type="paragraph" w:customStyle="1" w:styleId="411">
    <w:name w:val="Продолжение списка 41"/>
    <w:basedOn w:val="1f9"/>
    <w:rsid w:val="00D86AFF"/>
    <w:pPr>
      <w:ind w:left="2880"/>
    </w:pPr>
  </w:style>
  <w:style w:type="paragraph" w:customStyle="1" w:styleId="511">
    <w:name w:val="Продолжение списка 51"/>
    <w:basedOn w:val="1f9"/>
    <w:rsid w:val="00D86AFF"/>
    <w:pPr>
      <w:ind w:left="3240"/>
    </w:pPr>
  </w:style>
  <w:style w:type="paragraph" w:customStyle="1" w:styleId="1fa">
    <w:name w:val="Нумерованный список1"/>
    <w:basedOn w:val="a"/>
    <w:rsid w:val="00D86AFF"/>
    <w:pPr>
      <w:suppressAutoHyphens/>
      <w:spacing w:before="280" w:after="280" w:line="360" w:lineRule="auto"/>
      <w:ind w:firstLine="709"/>
      <w:jc w:val="both"/>
    </w:pPr>
    <w:rPr>
      <w:lang w:eastAsia="ar-SA"/>
    </w:rPr>
  </w:style>
  <w:style w:type="paragraph" w:customStyle="1" w:styleId="218">
    <w:name w:val="Нумерованный список 21"/>
    <w:basedOn w:val="1fa"/>
    <w:rsid w:val="00D86AFF"/>
    <w:pPr>
      <w:spacing w:before="0" w:after="240" w:line="240" w:lineRule="atLeast"/>
      <w:ind w:left="1800" w:hanging="360"/>
    </w:pPr>
    <w:rPr>
      <w:rFonts w:ascii="Arial" w:hAnsi="Arial" w:cs="Arial"/>
      <w:spacing w:val="-5"/>
      <w:sz w:val="20"/>
      <w:szCs w:val="20"/>
    </w:rPr>
  </w:style>
  <w:style w:type="paragraph" w:customStyle="1" w:styleId="315">
    <w:name w:val="Нумерованный список 31"/>
    <w:basedOn w:val="1fa"/>
    <w:rsid w:val="00D86AFF"/>
    <w:pPr>
      <w:tabs>
        <w:tab w:val="left" w:pos="720"/>
      </w:tabs>
      <w:spacing w:before="0" w:after="240" w:line="240" w:lineRule="atLeast"/>
      <w:ind w:left="2160" w:hanging="360"/>
    </w:pPr>
    <w:rPr>
      <w:rFonts w:ascii="Arial" w:hAnsi="Arial" w:cs="Arial"/>
      <w:spacing w:val="-5"/>
      <w:sz w:val="20"/>
      <w:szCs w:val="20"/>
    </w:rPr>
  </w:style>
  <w:style w:type="paragraph" w:customStyle="1" w:styleId="412">
    <w:name w:val="Нумерованный список 41"/>
    <w:basedOn w:val="1fa"/>
    <w:rsid w:val="00D86AFF"/>
    <w:pPr>
      <w:spacing w:before="0" w:after="240" w:line="240" w:lineRule="atLeast"/>
      <w:ind w:left="2520" w:hanging="360"/>
    </w:pPr>
    <w:rPr>
      <w:rFonts w:ascii="Arial" w:hAnsi="Arial" w:cs="Arial"/>
      <w:spacing w:val="-5"/>
      <w:sz w:val="20"/>
      <w:szCs w:val="20"/>
    </w:rPr>
  </w:style>
  <w:style w:type="paragraph" w:customStyle="1" w:styleId="512">
    <w:name w:val="Нумерованный список 51"/>
    <w:basedOn w:val="1fa"/>
    <w:rsid w:val="00D86AFF"/>
    <w:pPr>
      <w:spacing w:before="0" w:after="240" w:line="240" w:lineRule="atLeast"/>
      <w:ind w:left="2880" w:hanging="360"/>
    </w:pPr>
    <w:rPr>
      <w:rFonts w:ascii="Arial" w:hAnsi="Arial" w:cs="Arial"/>
      <w:spacing w:val="-5"/>
      <w:sz w:val="20"/>
      <w:szCs w:val="20"/>
    </w:rPr>
  </w:style>
  <w:style w:type="paragraph" w:customStyle="1" w:styleId="1fb">
    <w:name w:val="Обычный отступ1"/>
    <w:basedOn w:val="a"/>
    <w:rsid w:val="00D86AFF"/>
    <w:pPr>
      <w:suppressAutoHyphens/>
      <w:spacing w:line="360" w:lineRule="auto"/>
      <w:ind w:left="144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afff6">
    <w:name w:val="Подзаголовок части"/>
    <w:basedOn w:val="a"/>
    <w:next w:val="a0"/>
    <w:rsid w:val="00D86AFF"/>
    <w:pPr>
      <w:keepNext/>
      <w:suppressAutoHyphens/>
      <w:spacing w:before="360" w:after="120" w:line="360" w:lineRule="auto"/>
      <w:ind w:left="1080" w:firstLine="709"/>
      <w:jc w:val="both"/>
    </w:pPr>
    <w:rPr>
      <w:rFonts w:ascii="Arial" w:hAnsi="Arial" w:cs="Arial"/>
      <w:i/>
      <w:iCs/>
      <w:spacing w:val="-5"/>
      <w:kern w:val="1"/>
      <w:sz w:val="26"/>
      <w:szCs w:val="26"/>
      <w:lang w:eastAsia="ar-SA"/>
    </w:rPr>
  </w:style>
  <w:style w:type="paragraph" w:customStyle="1" w:styleId="afff7">
    <w:name w:val="Обратный адрес"/>
    <w:basedOn w:val="a"/>
    <w:rsid w:val="00D86AFF"/>
    <w:pPr>
      <w:keepLines/>
      <w:tabs>
        <w:tab w:val="left" w:pos="2160"/>
      </w:tabs>
      <w:suppressAutoHyphens/>
      <w:spacing w:line="160" w:lineRule="atLeast"/>
      <w:ind w:firstLine="709"/>
      <w:jc w:val="both"/>
    </w:pPr>
    <w:rPr>
      <w:rFonts w:ascii="Arial" w:hAnsi="Arial" w:cs="Arial"/>
      <w:sz w:val="14"/>
      <w:szCs w:val="14"/>
      <w:lang w:eastAsia="ar-SA"/>
    </w:rPr>
  </w:style>
  <w:style w:type="paragraph" w:customStyle="1" w:styleId="afff8">
    <w:name w:val="Название раздела"/>
    <w:basedOn w:val="a"/>
    <w:next w:val="a0"/>
    <w:rsid w:val="00D86AFF"/>
    <w:pPr>
      <w:pBdr>
        <w:bottom w:val="single" w:sz="4" w:space="2" w:color="000000"/>
      </w:pBdr>
      <w:suppressAutoHyphens/>
      <w:spacing w:before="360" w:after="960" w:line="360" w:lineRule="auto"/>
      <w:ind w:firstLine="709"/>
      <w:jc w:val="both"/>
    </w:pPr>
    <w:rPr>
      <w:rFonts w:ascii="Arial Black" w:hAnsi="Arial Black" w:cs="Arial Black"/>
      <w:spacing w:val="-35"/>
      <w:sz w:val="54"/>
      <w:szCs w:val="54"/>
      <w:lang w:eastAsia="ar-SA"/>
    </w:rPr>
  </w:style>
  <w:style w:type="paragraph" w:customStyle="1" w:styleId="afff9">
    <w:name w:val="Подзаголовок титульного листа"/>
    <w:basedOn w:val="a"/>
    <w:next w:val="a0"/>
    <w:rsid w:val="00D86AFF"/>
    <w:pPr>
      <w:pBdr>
        <w:top w:val="single" w:sz="4" w:space="24" w:color="000000"/>
      </w:pBdr>
      <w:suppressAutoHyphens/>
      <w:spacing w:line="480" w:lineRule="atLeast"/>
      <w:ind w:left="835" w:right="835" w:firstLine="709"/>
      <w:jc w:val="both"/>
    </w:pPr>
    <w:rPr>
      <w:rFonts w:ascii="Arial" w:hAnsi="Arial" w:cs="Arial"/>
      <w:b/>
      <w:bCs/>
      <w:spacing w:val="-30"/>
      <w:sz w:val="48"/>
      <w:szCs w:val="48"/>
      <w:lang w:eastAsia="ar-SA"/>
    </w:rPr>
  </w:style>
  <w:style w:type="paragraph" w:styleId="1fc">
    <w:name w:val="toc 1"/>
    <w:basedOn w:val="a"/>
    <w:next w:val="a"/>
    <w:semiHidden/>
    <w:rsid w:val="00D86AFF"/>
    <w:pPr>
      <w:tabs>
        <w:tab w:val="right" w:leader="dot" w:pos="9540"/>
      </w:tabs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paragraph" w:styleId="afffa">
    <w:name w:val="Normal (Web)"/>
    <w:basedOn w:val="a"/>
    <w:rsid w:val="00D86AFF"/>
    <w:pPr>
      <w:suppressAutoHyphens/>
      <w:spacing w:line="360" w:lineRule="auto"/>
      <w:ind w:left="1080" w:firstLine="709"/>
      <w:jc w:val="both"/>
    </w:pPr>
    <w:rPr>
      <w:spacing w:val="-5"/>
      <w:lang w:eastAsia="ar-SA"/>
    </w:rPr>
  </w:style>
  <w:style w:type="paragraph" w:customStyle="1" w:styleId="1fd">
    <w:name w:val="Приветствие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e">
    <w:name w:val="Прощание1"/>
    <w:basedOn w:val="a"/>
    <w:rsid w:val="00D86AFF"/>
    <w:pPr>
      <w:suppressAutoHyphens/>
      <w:spacing w:line="360" w:lineRule="auto"/>
      <w:ind w:left="4252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7">
    <w:name w:val="HTML Preformatted"/>
    <w:basedOn w:val="a"/>
    <w:link w:val="HTML8"/>
    <w:rsid w:val="00D86AFF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customStyle="1" w:styleId="1ff">
    <w:name w:val="Текст1"/>
    <w:basedOn w:val="a"/>
    <w:rsid w:val="00D86AFF"/>
    <w:pPr>
      <w:suppressAutoHyphens/>
      <w:spacing w:line="360" w:lineRule="auto"/>
      <w:ind w:left="1080" w:firstLine="709"/>
      <w:jc w:val="both"/>
    </w:pPr>
    <w:rPr>
      <w:rFonts w:ascii="Courier New" w:hAnsi="Courier New" w:cs="Courier New"/>
      <w:spacing w:val="-5"/>
      <w:sz w:val="20"/>
      <w:szCs w:val="20"/>
      <w:lang w:eastAsia="ar-SA"/>
    </w:rPr>
  </w:style>
  <w:style w:type="paragraph" w:styleId="afffb">
    <w:name w:val="E-mail Signature"/>
    <w:basedOn w:val="a"/>
    <w:link w:val="afffc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ConsTitle">
    <w:name w:val="ConsTitle"/>
    <w:rsid w:val="00D86AFF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f0">
    <w:name w:val="Стиль1"/>
    <w:basedOn w:val="a"/>
    <w:rsid w:val="00D86AFF"/>
    <w:pPr>
      <w:suppressAutoHyphens/>
      <w:spacing w:line="360" w:lineRule="auto"/>
      <w:ind w:firstLine="540"/>
      <w:jc w:val="center"/>
    </w:pPr>
    <w:rPr>
      <w:b/>
      <w:sz w:val="24"/>
      <w:szCs w:val="24"/>
      <w:lang w:eastAsia="ar-SA"/>
    </w:rPr>
  </w:style>
  <w:style w:type="paragraph" w:customStyle="1" w:styleId="2a">
    <w:name w:val="Стиль2"/>
    <w:basedOn w:val="a"/>
    <w:next w:val="1ff0"/>
    <w:rsid w:val="00D86AFF"/>
    <w:pPr>
      <w:suppressAutoHyphens/>
      <w:spacing w:line="360" w:lineRule="auto"/>
      <w:ind w:right="-8" w:firstLine="720"/>
      <w:jc w:val="center"/>
    </w:pPr>
    <w:rPr>
      <w:b/>
      <w:caps/>
      <w:sz w:val="24"/>
      <w:szCs w:val="24"/>
      <w:lang w:eastAsia="ar-SA"/>
    </w:rPr>
  </w:style>
  <w:style w:type="paragraph" w:customStyle="1" w:styleId="1ff1">
    <w:name w:val="Текст примечания1"/>
    <w:basedOn w:val="a"/>
    <w:rsid w:val="00D86AFF"/>
    <w:pPr>
      <w:suppressAutoHyphens/>
      <w:spacing w:line="360" w:lineRule="auto"/>
      <w:ind w:firstLine="680"/>
      <w:jc w:val="both"/>
    </w:pPr>
    <w:rPr>
      <w:sz w:val="20"/>
      <w:szCs w:val="20"/>
      <w:lang w:eastAsia="ar-SA"/>
    </w:rPr>
  </w:style>
  <w:style w:type="paragraph" w:styleId="afffd">
    <w:name w:val="annotation text"/>
    <w:basedOn w:val="a"/>
    <w:link w:val="afffe"/>
    <w:semiHidden/>
    <w:rsid w:val="00D86AF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paragraph" w:styleId="affff">
    <w:name w:val="annotation subject"/>
    <w:basedOn w:val="1ff1"/>
    <w:next w:val="1ff1"/>
    <w:link w:val="affff0"/>
    <w:rsid w:val="00D86AFF"/>
    <w:rPr>
      <w:b/>
      <w:bCs/>
    </w:rPr>
  </w:style>
  <w:style w:type="paragraph" w:customStyle="1" w:styleId="1ff2">
    <w:name w:val="Заголовок1"/>
    <w:basedOn w:val="a"/>
    <w:rsid w:val="00D86AFF"/>
    <w:pPr>
      <w:tabs>
        <w:tab w:val="left" w:pos="8460"/>
      </w:tabs>
      <w:suppressAutoHyphens/>
      <w:spacing w:line="360" w:lineRule="auto"/>
      <w:ind w:firstLine="540"/>
      <w:jc w:val="center"/>
    </w:pPr>
    <w:rPr>
      <w:caps/>
      <w:sz w:val="24"/>
      <w:szCs w:val="24"/>
      <w:lang w:eastAsia="ar-SA"/>
    </w:rPr>
  </w:style>
  <w:style w:type="paragraph" w:customStyle="1" w:styleId="1ff3">
    <w:name w:val="Схема документа1"/>
    <w:basedOn w:val="a"/>
    <w:rsid w:val="00D86AFF"/>
    <w:pPr>
      <w:shd w:val="clear" w:color="auto" w:fill="000080"/>
      <w:suppressAutoHyphens/>
      <w:spacing w:line="360" w:lineRule="auto"/>
      <w:ind w:firstLine="709"/>
      <w:jc w:val="both"/>
    </w:pPr>
    <w:rPr>
      <w:rFonts w:ascii="Tahoma" w:hAnsi="Tahoma" w:cs="Tahoma"/>
      <w:lang w:eastAsia="ar-SA"/>
    </w:rPr>
  </w:style>
  <w:style w:type="paragraph" w:customStyle="1" w:styleId="affff1">
    <w:name w:val="База заголовка"/>
    <w:basedOn w:val="a"/>
    <w:next w:val="a0"/>
    <w:rsid w:val="00D86AFF"/>
    <w:pPr>
      <w:keepNext/>
      <w:keepLines/>
      <w:suppressAutoHyphens/>
      <w:spacing w:before="140" w:line="220" w:lineRule="atLeast"/>
      <w:ind w:left="1080" w:firstLine="709"/>
      <w:jc w:val="both"/>
    </w:pPr>
    <w:rPr>
      <w:rFonts w:ascii="Arial" w:hAnsi="Arial" w:cs="Arial"/>
      <w:spacing w:val="-4"/>
      <w:kern w:val="1"/>
      <w:sz w:val="22"/>
      <w:szCs w:val="22"/>
      <w:lang w:eastAsia="ar-SA"/>
    </w:rPr>
  </w:style>
  <w:style w:type="paragraph" w:customStyle="1" w:styleId="affff2">
    <w:name w:val="Цитаты"/>
    <w:basedOn w:val="a"/>
    <w:rsid w:val="00D86AFF"/>
    <w:pPr>
      <w:pBdr>
        <w:top w:val="single" w:sz="8" w:space="12" w:color="FFFFFF"/>
        <w:left w:val="single" w:sz="4" w:space="12" w:color="FFFFFF"/>
        <w:bottom w:val="single" w:sz="4" w:space="12" w:color="FFFFFF"/>
        <w:right w:val="single" w:sz="4" w:space="12" w:color="FFFFFF"/>
      </w:pBdr>
      <w:shd w:val="clear" w:color="auto" w:fill="F2F2F2"/>
      <w:suppressAutoHyphens/>
      <w:spacing w:after="240" w:line="220" w:lineRule="atLeast"/>
      <w:ind w:left="1368" w:right="240" w:firstLine="709"/>
      <w:jc w:val="both"/>
    </w:pPr>
    <w:rPr>
      <w:rFonts w:ascii="Arial Narrow" w:hAnsi="Arial Narrow" w:cs="Arial Narrow"/>
      <w:spacing w:val="-5"/>
      <w:sz w:val="20"/>
      <w:szCs w:val="20"/>
      <w:lang w:eastAsia="ar-SA"/>
    </w:rPr>
  </w:style>
  <w:style w:type="paragraph" w:customStyle="1" w:styleId="affff3">
    <w:name w:val="Заголовок части"/>
    <w:basedOn w:val="a"/>
    <w:rsid w:val="00D86AFF"/>
    <w:pPr>
      <w:shd w:val="clear" w:color="auto" w:fill="000000"/>
      <w:suppressAutoHyphens/>
      <w:spacing w:line="660" w:lineRule="exact"/>
      <w:ind w:firstLine="709"/>
      <w:jc w:val="center"/>
    </w:pPr>
    <w:rPr>
      <w:rFonts w:ascii="Arial Black" w:hAnsi="Arial Black" w:cs="Arial Black"/>
      <w:color w:val="FFFFFF"/>
      <w:spacing w:val="-40"/>
      <w:sz w:val="84"/>
      <w:szCs w:val="84"/>
      <w:lang w:eastAsia="ar-SA"/>
    </w:rPr>
  </w:style>
  <w:style w:type="paragraph" w:customStyle="1" w:styleId="affff4">
    <w:name w:val="База сноски"/>
    <w:basedOn w:val="a"/>
    <w:rsid w:val="00D86AFF"/>
    <w:pPr>
      <w:keepLines/>
      <w:suppressAutoHyphens/>
      <w:spacing w:line="200" w:lineRule="atLeast"/>
      <w:ind w:left="1080" w:firstLine="709"/>
      <w:jc w:val="both"/>
    </w:pPr>
    <w:rPr>
      <w:rFonts w:ascii="Arial" w:hAnsi="Arial" w:cs="Arial"/>
      <w:spacing w:val="-5"/>
      <w:sz w:val="16"/>
      <w:szCs w:val="16"/>
      <w:lang w:eastAsia="ar-SA"/>
    </w:rPr>
  </w:style>
  <w:style w:type="paragraph" w:customStyle="1" w:styleId="affff5">
    <w:name w:val="Заголовок титульного листа"/>
    <w:basedOn w:val="affff1"/>
    <w:next w:val="a"/>
    <w:rsid w:val="00D86AFF"/>
    <w:pPr>
      <w:pBdr>
        <w:top w:val="single" w:sz="40" w:space="31" w:color="000000"/>
      </w:pBdr>
      <w:tabs>
        <w:tab w:val="left" w:pos="0"/>
      </w:tabs>
      <w:spacing w:before="240" w:after="500" w:line="640" w:lineRule="exact"/>
      <w:ind w:left="0"/>
    </w:pPr>
    <w:rPr>
      <w:rFonts w:ascii="Arial Black" w:hAnsi="Arial Black" w:cs="Arial Black"/>
      <w:b/>
      <w:bCs/>
      <w:spacing w:val="-48"/>
      <w:sz w:val="64"/>
      <w:szCs w:val="64"/>
    </w:rPr>
  </w:style>
  <w:style w:type="paragraph" w:customStyle="1" w:styleId="affff6">
    <w:name w:val="База верхнего колонтитула"/>
    <w:basedOn w:val="a"/>
    <w:rsid w:val="00D86AFF"/>
    <w:pPr>
      <w:keepLines/>
      <w:tabs>
        <w:tab w:val="center" w:pos="4320"/>
        <w:tab w:val="right" w:pos="8640"/>
      </w:tabs>
      <w:suppressAutoHyphens/>
      <w:spacing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7">
    <w:name w:val="Верхний колонтитул (четный)"/>
    <w:basedOn w:val="a4"/>
    <w:rsid w:val="00D86AFF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8">
    <w:name w:val="Верхний колонтитул (первый)"/>
    <w:basedOn w:val="a4"/>
    <w:rsid w:val="00D86AFF"/>
    <w:pPr>
      <w:keepLines/>
      <w:pBdr>
        <w:top w:val="single" w:sz="4" w:space="2" w:color="000000"/>
      </w:pBdr>
      <w:tabs>
        <w:tab w:val="center" w:pos="4320"/>
        <w:tab w:val="right" w:pos="8640"/>
      </w:tabs>
      <w:suppressAutoHyphens/>
      <w:spacing w:line="190" w:lineRule="atLeast"/>
      <w:ind w:left="1080" w:firstLine="709"/>
      <w:jc w:val="right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9">
    <w:name w:val="Верхний колонтитул (нечетный)"/>
    <w:basedOn w:val="a4"/>
    <w:rsid w:val="00D86AFF"/>
    <w:pPr>
      <w:keepLines/>
      <w:pBdr>
        <w:bottom w:val="single" w:sz="4" w:space="1" w:color="000000"/>
      </w:pBdr>
      <w:tabs>
        <w:tab w:val="center" w:pos="4320"/>
        <w:tab w:val="right" w:pos="8640"/>
      </w:tabs>
      <w:suppressAutoHyphens/>
      <w:spacing w:after="600" w:line="190" w:lineRule="atLeast"/>
      <w:ind w:left="1080" w:firstLine="709"/>
      <w:jc w:val="both"/>
    </w:pPr>
    <w:rPr>
      <w:rFonts w:ascii="Arial" w:hAnsi="Arial" w:cs="Arial"/>
      <w:caps/>
      <w:spacing w:val="-5"/>
      <w:sz w:val="15"/>
      <w:szCs w:val="15"/>
      <w:lang w:eastAsia="ar-SA"/>
    </w:rPr>
  </w:style>
  <w:style w:type="paragraph" w:customStyle="1" w:styleId="affffa">
    <w:name w:val="База указателя"/>
    <w:basedOn w:val="a"/>
    <w:rsid w:val="00D86AFF"/>
    <w:pPr>
      <w:suppressAutoHyphens/>
      <w:spacing w:line="240" w:lineRule="atLeast"/>
      <w:ind w:left="360" w:hanging="360"/>
      <w:jc w:val="both"/>
    </w:pPr>
    <w:rPr>
      <w:rFonts w:ascii="Arial" w:hAnsi="Arial" w:cs="Arial"/>
      <w:spacing w:val="-5"/>
      <w:sz w:val="18"/>
      <w:szCs w:val="18"/>
      <w:lang w:eastAsia="ar-SA"/>
    </w:rPr>
  </w:style>
  <w:style w:type="paragraph" w:customStyle="1" w:styleId="1ff4">
    <w:name w:val="Маркированный список1"/>
    <w:basedOn w:val="1f8"/>
    <w:rsid w:val="00D86AFF"/>
    <w:pPr>
      <w:tabs>
        <w:tab w:val="left" w:pos="1026"/>
      </w:tabs>
      <w:ind w:left="-2245"/>
    </w:pPr>
  </w:style>
  <w:style w:type="paragraph" w:customStyle="1" w:styleId="affffb">
    <w:name w:val="Содержимое таблицы"/>
    <w:basedOn w:val="a"/>
    <w:rsid w:val="00D86AFF"/>
    <w:pPr>
      <w:suppressLineNumbers/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affffc">
    <w:name w:val="Заголовок таблицы"/>
    <w:basedOn w:val="a"/>
    <w:rsid w:val="00D86AFF"/>
    <w:pPr>
      <w:suppressAutoHyphens/>
      <w:spacing w:before="60" w:line="360" w:lineRule="auto"/>
      <w:ind w:firstLine="709"/>
      <w:jc w:val="center"/>
    </w:pPr>
    <w:rPr>
      <w:rFonts w:ascii="Arial Black" w:hAnsi="Arial Black" w:cs="Arial Black"/>
      <w:spacing w:val="-5"/>
      <w:sz w:val="16"/>
      <w:szCs w:val="16"/>
      <w:lang w:eastAsia="ar-SA"/>
    </w:rPr>
  </w:style>
  <w:style w:type="paragraph" w:customStyle="1" w:styleId="1ff5">
    <w:name w:val="Шапка1"/>
    <w:basedOn w:val="a0"/>
    <w:rsid w:val="00D86AFF"/>
    <w:pPr>
      <w:keepLines/>
      <w:tabs>
        <w:tab w:val="left" w:pos="3600"/>
        <w:tab w:val="left" w:pos="4680"/>
      </w:tabs>
      <w:suppressAutoHyphens/>
      <w:spacing w:after="120" w:line="280" w:lineRule="exact"/>
      <w:ind w:left="1080" w:right="2160" w:hanging="10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affffd">
    <w:name w:val="База оглавления"/>
    <w:basedOn w:val="a"/>
    <w:rsid w:val="00D86AFF"/>
    <w:pPr>
      <w:tabs>
        <w:tab w:val="right" w:leader="dot" w:pos="6480"/>
      </w:tabs>
      <w:suppressAutoHyphens/>
      <w:spacing w:after="240" w:line="240" w:lineRule="atLeast"/>
      <w:ind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styleId="HTML9">
    <w:name w:val="HTML Address"/>
    <w:basedOn w:val="a"/>
    <w:link w:val="HTML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i/>
      <w:iCs/>
      <w:spacing w:val="-5"/>
      <w:sz w:val="20"/>
      <w:szCs w:val="20"/>
      <w:lang w:eastAsia="ar-SA"/>
    </w:rPr>
  </w:style>
  <w:style w:type="paragraph" w:styleId="affffe">
    <w:name w:val="envelope address"/>
    <w:basedOn w:val="a"/>
    <w:semiHidden/>
    <w:rsid w:val="00D86AFF"/>
    <w:pPr>
      <w:suppressAutoHyphens/>
      <w:spacing w:line="360" w:lineRule="auto"/>
      <w:ind w:left="2880" w:firstLine="709"/>
      <w:jc w:val="both"/>
    </w:pPr>
    <w:rPr>
      <w:rFonts w:ascii="Arial" w:hAnsi="Arial" w:cs="Arial"/>
      <w:spacing w:val="-5"/>
      <w:lang w:eastAsia="ar-SA"/>
    </w:rPr>
  </w:style>
  <w:style w:type="paragraph" w:customStyle="1" w:styleId="1ff6">
    <w:name w:val="Дата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7">
    <w:name w:val="Заголовок записки1"/>
    <w:basedOn w:val="a"/>
    <w:next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1ff8">
    <w:name w:val="Красная строка1"/>
    <w:basedOn w:val="a0"/>
    <w:rsid w:val="00D86AFF"/>
    <w:pPr>
      <w:suppressAutoHyphens/>
      <w:spacing w:after="120" w:line="360" w:lineRule="auto"/>
      <w:ind w:left="1080" w:firstLine="210"/>
      <w:jc w:val="both"/>
    </w:pPr>
    <w:rPr>
      <w:rFonts w:ascii="Arial" w:hAnsi="Arial" w:cs="Arial"/>
      <w:spacing w:val="-5"/>
      <w:sz w:val="20"/>
      <w:lang w:eastAsia="ar-SA"/>
    </w:rPr>
  </w:style>
  <w:style w:type="paragraph" w:customStyle="1" w:styleId="219">
    <w:name w:val="Красная строка 21"/>
    <w:basedOn w:val="af1"/>
    <w:rsid w:val="00D86AFF"/>
    <w:pPr>
      <w:suppressAutoHyphens/>
      <w:spacing w:line="360" w:lineRule="auto"/>
      <w:ind w:firstLine="210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b">
    <w:name w:val="Название объекта2"/>
    <w:basedOn w:val="a"/>
    <w:rsid w:val="00D86AFF"/>
    <w:pPr>
      <w:suppressAutoHyphens/>
      <w:spacing w:line="360" w:lineRule="auto"/>
      <w:ind w:left="1080" w:firstLine="709"/>
      <w:jc w:val="both"/>
    </w:pPr>
    <w:rPr>
      <w:rFonts w:ascii="Arial" w:hAnsi="Arial" w:cs="Arial"/>
      <w:spacing w:val="-5"/>
      <w:sz w:val="20"/>
      <w:szCs w:val="20"/>
      <w:lang w:eastAsia="ar-SA"/>
    </w:rPr>
  </w:style>
  <w:style w:type="paragraph" w:customStyle="1" w:styleId="2c">
    <w:name w:val="Цитата2"/>
    <w:basedOn w:val="a"/>
    <w:rsid w:val="00D86AFF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2d">
    <w:name w:val="Маркированный список2"/>
    <w:basedOn w:val="a"/>
    <w:rsid w:val="00D86AFF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e">
    <w:name w:val="Нумерованный список2"/>
    <w:basedOn w:val="a"/>
    <w:rsid w:val="00D86AFF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afffff">
    <w:name w:val="Таблица"/>
    <w:basedOn w:val="a"/>
    <w:rsid w:val="00D86AFF"/>
    <w:pPr>
      <w:suppressAutoHyphens/>
      <w:jc w:val="both"/>
    </w:pPr>
    <w:rPr>
      <w:sz w:val="24"/>
      <w:szCs w:val="24"/>
      <w:lang w:eastAsia="ar-SA"/>
    </w:rPr>
  </w:style>
  <w:style w:type="paragraph" w:customStyle="1" w:styleId="S5">
    <w:name w:val="S_Титульный"/>
    <w:basedOn w:val="affff5"/>
    <w:rsid w:val="00D86AFF"/>
    <w:pPr>
      <w:keepNext w:val="0"/>
      <w:keepLines w:val="0"/>
      <w:pBdr>
        <w:top w:val="none" w:sz="0" w:space="0" w:color="auto"/>
      </w:pBdr>
      <w:spacing w:before="0" w:after="0" w:line="360" w:lineRule="auto"/>
      <w:ind w:left="3060" w:firstLine="0"/>
      <w:jc w:val="right"/>
    </w:pPr>
    <w:rPr>
      <w:rFonts w:ascii="Times New Roman" w:hAnsi="Times New Roman" w:cs="Times New Roman"/>
      <w:bCs w:val="0"/>
      <w:caps/>
      <w:spacing w:val="0"/>
      <w:sz w:val="24"/>
      <w:szCs w:val="24"/>
    </w:rPr>
  </w:style>
  <w:style w:type="paragraph" w:customStyle="1" w:styleId="xl27">
    <w:name w:val="xl2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8">
    <w:name w:val="xl2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29">
    <w:name w:val="xl2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0">
    <w:name w:val="xl3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1">
    <w:name w:val="xl3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2">
    <w:name w:val="xl32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3">
    <w:name w:val="xl33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4">
    <w:name w:val="xl34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5">
    <w:name w:val="xl35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6">
    <w:name w:val="xl3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7">
    <w:name w:val="xl3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8">
    <w:name w:val="xl38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39">
    <w:name w:val="xl39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0">
    <w:name w:val="xl4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1">
    <w:name w:val="xl41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2">
    <w:name w:val="xl42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3">
    <w:name w:val="xl43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font5">
    <w:name w:val="font5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6">
    <w:name w:val="font6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xl23">
    <w:name w:val="xl2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24">
    <w:name w:val="xl2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25">
    <w:name w:val="xl2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xl26">
    <w:name w:val="xl2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44">
    <w:name w:val="xl4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45">
    <w:name w:val="xl4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6">
    <w:name w:val="xl4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7">
    <w:name w:val="xl4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8">
    <w:name w:val="xl4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49">
    <w:name w:val="xl4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0">
    <w:name w:val="xl5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1">
    <w:name w:val="xl5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color w:val="FF0000"/>
      <w:sz w:val="24"/>
      <w:szCs w:val="24"/>
      <w:lang w:eastAsia="ar-SA"/>
    </w:rPr>
  </w:style>
  <w:style w:type="paragraph" w:customStyle="1" w:styleId="xl52">
    <w:name w:val="xl5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color w:val="FF0000"/>
      <w:sz w:val="24"/>
      <w:szCs w:val="24"/>
      <w:lang w:eastAsia="ar-SA"/>
    </w:rPr>
  </w:style>
  <w:style w:type="paragraph" w:customStyle="1" w:styleId="xl53">
    <w:name w:val="xl5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4">
    <w:name w:val="xl5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5">
    <w:name w:val="xl5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6">
    <w:name w:val="xl5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57">
    <w:name w:val="xl5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58">
    <w:name w:val="xl5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59">
    <w:name w:val="xl5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0">
    <w:name w:val="xl6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1">
    <w:name w:val="xl6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2">
    <w:name w:val="xl6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63">
    <w:name w:val="xl6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4">
    <w:name w:val="xl6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65">
    <w:name w:val="xl6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66">
    <w:name w:val="xl6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7">
    <w:name w:val="xl6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68">
    <w:name w:val="xl6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69">
    <w:name w:val="xl69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70">
    <w:name w:val="xl70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71">
    <w:name w:val="xl7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2">
    <w:name w:val="xl72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73">
    <w:name w:val="xl7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74">
    <w:name w:val="xl7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75">
    <w:name w:val="xl75"/>
    <w:basedOn w:val="a"/>
    <w:rsid w:val="00D86AFF"/>
    <w:pP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76">
    <w:name w:val="xl7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77">
    <w:name w:val="xl7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78">
    <w:name w:val="xl7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79">
    <w:name w:val="xl7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22"/>
      <w:szCs w:val="22"/>
      <w:lang w:eastAsia="ar-SA"/>
    </w:rPr>
  </w:style>
  <w:style w:type="paragraph" w:customStyle="1" w:styleId="xl80">
    <w:name w:val="xl80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81">
    <w:name w:val="xl8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3">
    <w:name w:val="xl8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4"/>
      <w:szCs w:val="24"/>
      <w:lang w:eastAsia="ar-SA"/>
    </w:rPr>
  </w:style>
  <w:style w:type="paragraph" w:customStyle="1" w:styleId="xl84">
    <w:name w:val="xl8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24"/>
      <w:szCs w:val="24"/>
      <w:lang w:eastAsia="ar-SA"/>
    </w:rPr>
  </w:style>
  <w:style w:type="paragraph" w:customStyle="1" w:styleId="xl85">
    <w:name w:val="xl8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86">
    <w:name w:val="xl86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87">
    <w:name w:val="xl8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8">
    <w:name w:val="xl8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90">
    <w:name w:val="xl90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1">
    <w:name w:val="xl91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2">
    <w:name w:val="xl9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3">
    <w:name w:val="xl9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94">
    <w:name w:val="xl94"/>
    <w:basedOn w:val="a"/>
    <w:rsid w:val="00D86AFF"/>
    <w:pPr>
      <w:pBdr>
        <w:top w:val="single" w:sz="4" w:space="0" w:color="000000"/>
        <w:bottom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95">
    <w:name w:val="xl95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96">
    <w:name w:val="xl9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7">
    <w:name w:val="xl97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8">
    <w:name w:val="xl98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99">
    <w:name w:val="xl9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0">
    <w:name w:val="xl10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01">
    <w:name w:val="xl10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02">
    <w:name w:val="xl10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03">
    <w:name w:val="xl10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4">
    <w:name w:val="xl10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05">
    <w:name w:val="xl10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06">
    <w:name w:val="xl10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7">
    <w:name w:val="xl107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8">
    <w:name w:val="xl108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09">
    <w:name w:val="xl10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0">
    <w:name w:val="xl11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1">
    <w:name w:val="xl11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2">
    <w:name w:val="xl112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3">
    <w:name w:val="xl113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14">
    <w:name w:val="xl114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15">
    <w:name w:val="xl11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font7">
    <w:name w:val="font7"/>
    <w:basedOn w:val="a"/>
    <w:rsid w:val="00D86AFF"/>
    <w:pPr>
      <w:suppressAutoHyphens/>
      <w:spacing w:before="280" w:after="280"/>
    </w:pPr>
    <w:rPr>
      <w:sz w:val="20"/>
      <w:szCs w:val="20"/>
      <w:lang w:eastAsia="ar-SA"/>
    </w:rPr>
  </w:style>
  <w:style w:type="paragraph" w:customStyle="1" w:styleId="font8">
    <w:name w:val="font8"/>
    <w:basedOn w:val="a"/>
    <w:rsid w:val="00D86AFF"/>
    <w:pPr>
      <w:suppressAutoHyphens/>
      <w:spacing w:before="280" w:after="280"/>
    </w:pPr>
    <w:rPr>
      <w:b/>
      <w:bCs/>
      <w:sz w:val="20"/>
      <w:szCs w:val="20"/>
      <w:lang w:eastAsia="ar-SA"/>
    </w:rPr>
  </w:style>
  <w:style w:type="paragraph" w:customStyle="1" w:styleId="xl116">
    <w:name w:val="xl116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17">
    <w:name w:val="xl117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18">
    <w:name w:val="xl11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19">
    <w:name w:val="xl119"/>
    <w:basedOn w:val="a"/>
    <w:rsid w:val="00D86AFF"/>
    <w:pPr>
      <w:pBdr>
        <w:top w:val="single" w:sz="4" w:space="0" w:color="000000"/>
        <w:bottom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0">
    <w:name w:val="xl120"/>
    <w:basedOn w:val="a"/>
    <w:rsid w:val="00D86AF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</w:pPr>
    <w:rPr>
      <w:b/>
      <w:bCs/>
      <w:sz w:val="22"/>
      <w:szCs w:val="22"/>
      <w:lang w:eastAsia="ar-SA"/>
    </w:rPr>
  </w:style>
  <w:style w:type="paragraph" w:customStyle="1" w:styleId="xl121">
    <w:name w:val="xl12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xl122">
    <w:name w:val="xl12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top"/>
    </w:pPr>
    <w:rPr>
      <w:sz w:val="22"/>
      <w:szCs w:val="22"/>
      <w:lang w:eastAsia="ar-SA"/>
    </w:rPr>
  </w:style>
  <w:style w:type="paragraph" w:customStyle="1" w:styleId="xl123">
    <w:name w:val="xl12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4">
    <w:name w:val="xl12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5">
    <w:name w:val="xl12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26">
    <w:name w:val="xl126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27">
    <w:name w:val="xl127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8">
    <w:name w:val="xl128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29">
    <w:name w:val="xl129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30">
    <w:name w:val="xl130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1">
    <w:name w:val="xl131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2">
    <w:name w:val="xl132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3">
    <w:name w:val="xl133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4">
    <w:name w:val="xl134"/>
    <w:basedOn w:val="a"/>
    <w:rsid w:val="00D86AFF"/>
    <w:pPr>
      <w:pBdr>
        <w:top w:val="single" w:sz="4" w:space="0" w:color="000000"/>
        <w:lef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5">
    <w:name w:val="xl135"/>
    <w:basedOn w:val="a"/>
    <w:rsid w:val="00D86AFF"/>
    <w:pPr>
      <w:pBdr>
        <w:top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6">
    <w:name w:val="xl136"/>
    <w:basedOn w:val="a"/>
    <w:rsid w:val="00D86AFF"/>
    <w:pPr>
      <w:pBdr>
        <w:top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37">
    <w:name w:val="xl13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38">
    <w:name w:val="xl13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39">
    <w:name w:val="xl13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40">
    <w:name w:val="xl14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b/>
      <w:bCs/>
      <w:sz w:val="24"/>
      <w:szCs w:val="24"/>
      <w:lang w:eastAsia="ar-SA"/>
    </w:rPr>
  </w:style>
  <w:style w:type="paragraph" w:customStyle="1" w:styleId="xl141">
    <w:name w:val="xl14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42">
    <w:name w:val="xl14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43">
    <w:name w:val="xl14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4">
    <w:name w:val="xl14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5">
    <w:name w:val="xl14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46">
    <w:name w:val="xl14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47">
    <w:name w:val="xl147"/>
    <w:basedOn w:val="a"/>
    <w:rsid w:val="00D86AFF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8">
    <w:name w:val="xl148"/>
    <w:basedOn w:val="a"/>
    <w:rsid w:val="00D86AFF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49">
    <w:name w:val="xl14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50">
    <w:name w:val="xl15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51">
    <w:name w:val="xl15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2">
    <w:name w:val="xl15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2"/>
      <w:szCs w:val="22"/>
      <w:lang w:eastAsia="ar-SA"/>
    </w:rPr>
  </w:style>
  <w:style w:type="paragraph" w:customStyle="1" w:styleId="xl153">
    <w:name w:val="xl153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4">
    <w:name w:val="xl154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55">
    <w:name w:val="xl155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56">
    <w:name w:val="xl156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57">
    <w:name w:val="xl157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58">
    <w:name w:val="xl158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59">
    <w:name w:val="xl159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0">
    <w:name w:val="xl16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2"/>
      <w:szCs w:val="22"/>
      <w:lang w:eastAsia="ar-SA"/>
    </w:rPr>
  </w:style>
  <w:style w:type="paragraph" w:customStyle="1" w:styleId="xl161">
    <w:name w:val="xl161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b/>
      <w:bCs/>
      <w:sz w:val="24"/>
      <w:szCs w:val="24"/>
      <w:lang w:eastAsia="ar-SA"/>
    </w:rPr>
  </w:style>
  <w:style w:type="paragraph" w:customStyle="1" w:styleId="xl162">
    <w:name w:val="xl162"/>
    <w:basedOn w:val="a"/>
    <w:rsid w:val="00D86AFF"/>
    <w:pPr>
      <w:suppressAutoHyphens/>
      <w:spacing w:before="280" w:after="280"/>
      <w:jc w:val="center"/>
      <w:textAlignment w:val="center"/>
    </w:pPr>
    <w:rPr>
      <w:b/>
      <w:bCs/>
      <w:sz w:val="22"/>
      <w:szCs w:val="22"/>
      <w:lang w:eastAsia="ar-SA"/>
    </w:rPr>
  </w:style>
  <w:style w:type="paragraph" w:customStyle="1" w:styleId="xl163">
    <w:name w:val="xl163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16"/>
      <w:szCs w:val="16"/>
      <w:lang w:eastAsia="ar-SA"/>
    </w:rPr>
  </w:style>
  <w:style w:type="paragraph" w:customStyle="1" w:styleId="xl164">
    <w:name w:val="xl164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5">
    <w:name w:val="xl165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6">
    <w:name w:val="xl166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7">
    <w:name w:val="xl167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8">
    <w:name w:val="xl168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69">
    <w:name w:val="xl169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/>
      <w:spacing w:before="280" w:after="280"/>
      <w:jc w:val="center"/>
      <w:textAlignment w:val="center"/>
    </w:pPr>
    <w:rPr>
      <w:sz w:val="16"/>
      <w:szCs w:val="16"/>
      <w:lang w:eastAsia="ar-SA"/>
    </w:rPr>
  </w:style>
  <w:style w:type="paragraph" w:customStyle="1" w:styleId="xl170">
    <w:name w:val="xl170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ar-SA"/>
    </w:rPr>
  </w:style>
  <w:style w:type="paragraph" w:customStyle="1" w:styleId="xl171">
    <w:name w:val="xl171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72">
    <w:name w:val="xl172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xl173">
    <w:name w:val="xl173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74">
    <w:name w:val="xl174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5">
    <w:name w:val="xl175"/>
    <w:basedOn w:val="a"/>
    <w:rsid w:val="00D86AFF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176">
    <w:name w:val="xl176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7">
    <w:name w:val="xl177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78">
    <w:name w:val="xl178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79">
    <w:name w:val="xl179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ar-SA"/>
    </w:rPr>
  </w:style>
  <w:style w:type="paragraph" w:customStyle="1" w:styleId="xl180">
    <w:name w:val="xl180"/>
    <w:basedOn w:val="a"/>
    <w:rsid w:val="00D86AFF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81">
    <w:name w:val="xl181"/>
    <w:basedOn w:val="a"/>
    <w:rsid w:val="00D86AF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ar-SA"/>
    </w:rPr>
  </w:style>
  <w:style w:type="paragraph" w:customStyle="1" w:styleId="xl182">
    <w:name w:val="xl182"/>
    <w:basedOn w:val="a"/>
    <w:rsid w:val="00D86A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2"/>
      <w:szCs w:val="22"/>
      <w:lang w:eastAsia="ar-SA"/>
    </w:rPr>
  </w:style>
  <w:style w:type="paragraph" w:customStyle="1" w:styleId="font9">
    <w:name w:val="font9"/>
    <w:basedOn w:val="a"/>
    <w:rsid w:val="00D86AFF"/>
    <w:pPr>
      <w:suppressAutoHyphens/>
      <w:spacing w:before="280" w:after="280"/>
    </w:pPr>
    <w:rPr>
      <w:sz w:val="22"/>
      <w:szCs w:val="22"/>
      <w:u w:val="single"/>
      <w:lang w:eastAsia="ar-SA"/>
    </w:rPr>
  </w:style>
  <w:style w:type="paragraph" w:customStyle="1" w:styleId="font10">
    <w:name w:val="font10"/>
    <w:basedOn w:val="a"/>
    <w:rsid w:val="00D86AFF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1">
    <w:name w:val="font11"/>
    <w:basedOn w:val="a"/>
    <w:rsid w:val="00D86AF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font12">
    <w:name w:val="font12"/>
    <w:basedOn w:val="a"/>
    <w:rsid w:val="00D86AFF"/>
    <w:pPr>
      <w:suppressAutoHyphens/>
      <w:spacing w:before="280" w:after="280"/>
    </w:pPr>
    <w:rPr>
      <w:b/>
      <w:bCs/>
      <w:sz w:val="22"/>
      <w:szCs w:val="22"/>
      <w:lang w:eastAsia="ar-SA"/>
    </w:rPr>
  </w:style>
  <w:style w:type="paragraph" w:customStyle="1" w:styleId="font13">
    <w:name w:val="font13"/>
    <w:basedOn w:val="a"/>
    <w:rsid w:val="00D86AFF"/>
    <w:pPr>
      <w:suppressAutoHyphens/>
      <w:spacing w:before="280" w:after="280"/>
    </w:pPr>
    <w:rPr>
      <w:sz w:val="24"/>
      <w:szCs w:val="24"/>
      <w:lang w:eastAsia="ar-SA"/>
    </w:rPr>
  </w:style>
  <w:style w:type="paragraph" w:customStyle="1" w:styleId="S11">
    <w:name w:val="S_Заголовок 1"/>
    <w:basedOn w:val="a"/>
    <w:rsid w:val="00D86AFF"/>
    <w:pPr>
      <w:tabs>
        <w:tab w:val="num" w:pos="720"/>
      </w:tabs>
      <w:suppressAutoHyphens/>
      <w:jc w:val="center"/>
    </w:pPr>
    <w:rPr>
      <w:b/>
      <w:caps/>
      <w:sz w:val="24"/>
      <w:szCs w:val="24"/>
      <w:lang w:eastAsia="ar-SA"/>
    </w:rPr>
  </w:style>
  <w:style w:type="paragraph" w:customStyle="1" w:styleId="S20">
    <w:name w:val="S_Заголовок 2"/>
    <w:basedOn w:val="2"/>
    <w:rsid w:val="00D86AFF"/>
    <w:pPr>
      <w:keepNext w:val="0"/>
      <w:tabs>
        <w:tab w:val="num" w:pos="720"/>
      </w:tabs>
      <w:suppressAutoHyphens/>
      <w:spacing w:before="0" w:after="0"/>
      <w:jc w:val="both"/>
    </w:pPr>
    <w:rPr>
      <w:rFonts w:ascii="Times New Roman" w:hAnsi="Times New Roman" w:cs="Times New Roman"/>
      <w:bCs w:val="0"/>
      <w:i w:val="0"/>
      <w:iCs w:val="0"/>
      <w:sz w:val="24"/>
      <w:szCs w:val="24"/>
      <w:lang w:eastAsia="ar-SA"/>
    </w:rPr>
  </w:style>
  <w:style w:type="paragraph" w:customStyle="1" w:styleId="S30">
    <w:name w:val="S_Заголовок 3"/>
    <w:basedOn w:val="3"/>
    <w:rsid w:val="00D86AFF"/>
    <w:pPr>
      <w:keepNext w:val="0"/>
      <w:tabs>
        <w:tab w:val="num" w:pos="720"/>
      </w:tabs>
      <w:suppressAutoHyphens/>
      <w:spacing w:before="0" w:after="0" w:line="360" w:lineRule="auto"/>
    </w:pPr>
    <w:rPr>
      <w:rFonts w:ascii="Times New Roman" w:hAnsi="Times New Roman" w:cs="Times New Roman"/>
      <w:b w:val="0"/>
      <w:bCs w:val="0"/>
      <w:sz w:val="24"/>
      <w:szCs w:val="24"/>
      <w:u w:val="single"/>
      <w:lang w:eastAsia="ar-SA"/>
    </w:rPr>
  </w:style>
  <w:style w:type="paragraph" w:customStyle="1" w:styleId="S40">
    <w:name w:val="S_Заголовок 4"/>
    <w:basedOn w:val="4"/>
    <w:rsid w:val="00D86AFF"/>
    <w:pPr>
      <w:keepNext w:val="0"/>
      <w:tabs>
        <w:tab w:val="num" w:pos="720"/>
      </w:tabs>
      <w:suppressAutoHyphens/>
      <w:spacing w:before="0" w:after="0"/>
    </w:pPr>
    <w:rPr>
      <w:b w:val="0"/>
      <w:bCs w:val="0"/>
      <w:i/>
      <w:sz w:val="24"/>
      <w:szCs w:val="24"/>
      <w:lang w:eastAsia="ar-SA"/>
    </w:rPr>
  </w:style>
  <w:style w:type="paragraph" w:customStyle="1" w:styleId="afffff0">
    <w:name w:val="Статья"/>
    <w:basedOn w:val="a"/>
    <w:rsid w:val="00D86AFF"/>
    <w:pPr>
      <w:suppressAutoHyphens/>
      <w:jc w:val="both"/>
    </w:pPr>
    <w:rPr>
      <w:sz w:val="24"/>
      <w:szCs w:val="24"/>
      <w:lang w:eastAsia="ar-SA"/>
    </w:rPr>
  </w:style>
  <w:style w:type="paragraph" w:customStyle="1" w:styleId="1ff9">
    <w:name w:val="текст 1"/>
    <w:basedOn w:val="a"/>
    <w:next w:val="a"/>
    <w:rsid w:val="00D86AFF"/>
    <w:pPr>
      <w:suppressAutoHyphens/>
      <w:ind w:firstLine="540"/>
      <w:jc w:val="both"/>
    </w:pPr>
    <w:rPr>
      <w:sz w:val="20"/>
      <w:szCs w:val="24"/>
      <w:lang w:eastAsia="ar-SA"/>
    </w:rPr>
  </w:style>
  <w:style w:type="paragraph" w:customStyle="1" w:styleId="afffff1">
    <w:name w:val="Заголовок таблици"/>
    <w:basedOn w:val="1ff9"/>
    <w:rsid w:val="00D86AFF"/>
    <w:rPr>
      <w:sz w:val="22"/>
    </w:rPr>
  </w:style>
  <w:style w:type="paragraph" w:customStyle="1" w:styleId="afffff2">
    <w:name w:val="Номер таблици"/>
    <w:basedOn w:val="a"/>
    <w:next w:val="a"/>
    <w:rsid w:val="00D86AFF"/>
    <w:pPr>
      <w:suppressAutoHyphens/>
      <w:jc w:val="right"/>
    </w:pPr>
    <w:rPr>
      <w:b/>
      <w:sz w:val="20"/>
      <w:szCs w:val="24"/>
      <w:lang w:eastAsia="ar-SA"/>
    </w:rPr>
  </w:style>
  <w:style w:type="paragraph" w:customStyle="1" w:styleId="afffff3">
    <w:name w:val="Приложение"/>
    <w:basedOn w:val="a"/>
    <w:next w:val="a"/>
    <w:rsid w:val="00D86AFF"/>
    <w:pPr>
      <w:suppressAutoHyphens/>
      <w:jc w:val="right"/>
    </w:pPr>
    <w:rPr>
      <w:sz w:val="20"/>
      <w:szCs w:val="24"/>
      <w:lang w:eastAsia="ar-SA"/>
    </w:rPr>
  </w:style>
  <w:style w:type="paragraph" w:customStyle="1" w:styleId="afffff4">
    <w:name w:val="Обычный по таблице"/>
    <w:basedOn w:val="a"/>
    <w:rsid w:val="00D86AFF"/>
    <w:pPr>
      <w:suppressAutoHyphens/>
    </w:pPr>
    <w:rPr>
      <w:sz w:val="24"/>
      <w:szCs w:val="24"/>
      <w:lang w:eastAsia="ar-SA"/>
    </w:rPr>
  </w:style>
  <w:style w:type="paragraph" w:customStyle="1" w:styleId="S6">
    <w:name w:val="S_Обычный в таблице"/>
    <w:basedOn w:val="a"/>
    <w:rsid w:val="00D86AFF"/>
    <w:pPr>
      <w:suppressAutoHyphens/>
      <w:spacing w:line="360" w:lineRule="auto"/>
      <w:jc w:val="center"/>
    </w:pPr>
    <w:rPr>
      <w:sz w:val="24"/>
      <w:szCs w:val="24"/>
      <w:lang w:eastAsia="ar-SA"/>
    </w:rPr>
  </w:style>
  <w:style w:type="paragraph" w:styleId="afffff5">
    <w:name w:val="List Paragraph"/>
    <w:basedOn w:val="a"/>
    <w:qFormat/>
    <w:rsid w:val="00D86AFF"/>
    <w:pPr>
      <w:suppressAutoHyphens/>
      <w:spacing w:line="360" w:lineRule="auto"/>
      <w:ind w:left="708" w:firstLine="709"/>
      <w:jc w:val="both"/>
    </w:pPr>
    <w:rPr>
      <w:sz w:val="24"/>
      <w:szCs w:val="24"/>
      <w:lang w:eastAsia="ar-SA"/>
    </w:rPr>
  </w:style>
  <w:style w:type="paragraph" w:customStyle="1" w:styleId="100">
    <w:name w:val="Оглавление 10"/>
    <w:basedOn w:val="1f5"/>
    <w:rsid w:val="00D86AFF"/>
    <w:pPr>
      <w:tabs>
        <w:tab w:val="right" w:leader="dot" w:pos="9637"/>
      </w:tabs>
      <w:ind w:left="2547" w:firstLine="0"/>
    </w:pPr>
  </w:style>
  <w:style w:type="paragraph" w:customStyle="1" w:styleId="afffff6">
    <w:name w:val="Содержимое врезки"/>
    <w:basedOn w:val="a0"/>
    <w:rsid w:val="00D86AFF"/>
    <w:pPr>
      <w:suppressAutoHyphens/>
      <w:spacing w:line="360" w:lineRule="auto"/>
      <w:ind w:right="-8" w:firstLine="709"/>
      <w:jc w:val="both"/>
    </w:pPr>
    <w:rPr>
      <w:szCs w:val="24"/>
      <w:lang w:eastAsia="ar-SA"/>
    </w:rPr>
  </w:style>
  <w:style w:type="paragraph" w:customStyle="1" w:styleId="2f">
    <w:name w:val="Знак2"/>
    <w:basedOn w:val="a"/>
    <w:rsid w:val="00A47AB3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fffff7">
    <w:name w:val="Plain Text"/>
    <w:basedOn w:val="a"/>
    <w:link w:val="afffff8"/>
    <w:rsid w:val="007071B3"/>
    <w:rPr>
      <w:rFonts w:ascii="Courier New" w:hAnsi="Courier New" w:cs="Courier New"/>
      <w:sz w:val="20"/>
      <w:szCs w:val="20"/>
    </w:rPr>
  </w:style>
  <w:style w:type="character" w:customStyle="1" w:styleId="a5">
    <w:name w:val="Верхний колонтитул Знак"/>
    <w:basedOn w:val="a1"/>
    <w:link w:val="a4"/>
    <w:uiPriority w:val="99"/>
    <w:rsid w:val="006F6CC9"/>
    <w:rPr>
      <w:sz w:val="28"/>
      <w:szCs w:val="28"/>
      <w:lang w:val="ru-RU" w:eastAsia="ru-RU" w:bidi="ar-SA"/>
    </w:rPr>
  </w:style>
  <w:style w:type="paragraph" w:customStyle="1" w:styleId="11Char">
    <w:name w:val="Знак1 Знак Знак Знак Знак Знак Знак Знак Знак1 Char"/>
    <w:basedOn w:val="a"/>
    <w:rsid w:val="00DD4F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rsid w:val="00986A2F"/>
    <w:rPr>
      <w:b/>
      <w:bCs/>
      <w:sz w:val="44"/>
    </w:rPr>
  </w:style>
  <w:style w:type="character" w:customStyle="1" w:styleId="40">
    <w:name w:val="Заголовок 4 Знак"/>
    <w:basedOn w:val="a1"/>
    <w:link w:val="4"/>
    <w:uiPriority w:val="99"/>
    <w:rsid w:val="00986A2F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986A2F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986A2F"/>
    <w:rPr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986A2F"/>
    <w:rPr>
      <w:sz w:val="40"/>
    </w:rPr>
  </w:style>
  <w:style w:type="character" w:customStyle="1" w:styleId="80">
    <w:name w:val="Заголовок 8 Знак"/>
    <w:basedOn w:val="a1"/>
    <w:link w:val="8"/>
    <w:rsid w:val="00986A2F"/>
    <w:rPr>
      <w:i/>
      <w:iCs/>
      <w:sz w:val="28"/>
      <w:szCs w:val="28"/>
      <w:lang w:eastAsia="ar-SA"/>
    </w:rPr>
  </w:style>
  <w:style w:type="character" w:customStyle="1" w:styleId="90">
    <w:name w:val="Заголовок 9 Знак"/>
    <w:basedOn w:val="a1"/>
    <w:link w:val="9"/>
    <w:rsid w:val="00986A2F"/>
    <w:rPr>
      <w:sz w:val="18"/>
      <w:szCs w:val="18"/>
      <w:lang w:eastAsia="ar-SA"/>
    </w:rPr>
  </w:style>
  <w:style w:type="character" w:styleId="afffff9">
    <w:name w:val="FollowedHyperlink"/>
    <w:basedOn w:val="a1"/>
    <w:uiPriority w:val="99"/>
    <w:unhideWhenUsed/>
    <w:rsid w:val="00986A2F"/>
    <w:rPr>
      <w:color w:val="800080"/>
      <w:u w:val="single"/>
    </w:rPr>
  </w:style>
  <w:style w:type="character" w:customStyle="1" w:styleId="HTMLa">
    <w:name w:val="Адрес HTML Знак"/>
    <w:basedOn w:val="a1"/>
    <w:link w:val="HTML9"/>
    <w:rsid w:val="00986A2F"/>
    <w:rPr>
      <w:rFonts w:ascii="Arial" w:hAnsi="Arial" w:cs="Arial"/>
      <w:i/>
      <w:iCs/>
      <w:spacing w:val="-5"/>
      <w:lang w:eastAsia="ar-SA"/>
    </w:rPr>
  </w:style>
  <w:style w:type="character" w:customStyle="1" w:styleId="HTML8">
    <w:name w:val="Стандартный HTML Знак"/>
    <w:basedOn w:val="a1"/>
    <w:link w:val="HTML7"/>
    <w:rsid w:val="00986A2F"/>
    <w:rPr>
      <w:rFonts w:ascii="Courier New" w:hAnsi="Courier New" w:cs="Courier New"/>
      <w:spacing w:val="-5"/>
      <w:lang w:eastAsia="ar-SA"/>
    </w:rPr>
  </w:style>
  <w:style w:type="character" w:customStyle="1" w:styleId="a7">
    <w:name w:val="Основной текст Знак"/>
    <w:basedOn w:val="a1"/>
    <w:link w:val="a0"/>
    <w:uiPriority w:val="99"/>
    <w:rsid w:val="00986A2F"/>
    <w:rPr>
      <w:sz w:val="28"/>
    </w:rPr>
  </w:style>
  <w:style w:type="character" w:customStyle="1" w:styleId="afffe">
    <w:name w:val="Текст примечания Знак"/>
    <w:basedOn w:val="a1"/>
    <w:link w:val="afffd"/>
    <w:semiHidden/>
    <w:rsid w:val="00986A2F"/>
    <w:rPr>
      <w:lang w:eastAsia="ar-SA"/>
    </w:rPr>
  </w:style>
  <w:style w:type="character" w:customStyle="1" w:styleId="a9">
    <w:name w:val="Нижний колонтитул Знак"/>
    <w:basedOn w:val="a1"/>
    <w:link w:val="a8"/>
    <w:rsid w:val="00986A2F"/>
    <w:rPr>
      <w:sz w:val="28"/>
      <w:szCs w:val="28"/>
    </w:rPr>
  </w:style>
  <w:style w:type="character" w:customStyle="1" w:styleId="af0">
    <w:name w:val="Название Знак"/>
    <w:basedOn w:val="a1"/>
    <w:link w:val="af"/>
    <w:rsid w:val="00986A2F"/>
    <w:rPr>
      <w:sz w:val="28"/>
    </w:rPr>
  </w:style>
  <w:style w:type="character" w:customStyle="1" w:styleId="af2">
    <w:name w:val="Основной текст с отступом Знак"/>
    <w:basedOn w:val="a1"/>
    <w:link w:val="af1"/>
    <w:rsid w:val="00986A2F"/>
    <w:rPr>
      <w:sz w:val="28"/>
      <w:szCs w:val="28"/>
    </w:rPr>
  </w:style>
  <w:style w:type="character" w:customStyle="1" w:styleId="affa">
    <w:name w:val="Подзаголовок Знак"/>
    <w:basedOn w:val="a1"/>
    <w:link w:val="aff9"/>
    <w:rsid w:val="00986A2F"/>
    <w:rPr>
      <w:rFonts w:ascii="Arial" w:hAnsi="Arial" w:cs="Arial"/>
      <w:spacing w:val="-16"/>
      <w:kern w:val="1"/>
      <w:sz w:val="32"/>
      <w:szCs w:val="32"/>
      <w:lang w:eastAsia="ar-SA"/>
    </w:rPr>
  </w:style>
  <w:style w:type="character" w:customStyle="1" w:styleId="23">
    <w:name w:val="Основной текст 2 Знак"/>
    <w:basedOn w:val="a1"/>
    <w:link w:val="22"/>
    <w:rsid w:val="00986A2F"/>
    <w:rPr>
      <w:sz w:val="28"/>
      <w:szCs w:val="28"/>
    </w:rPr>
  </w:style>
  <w:style w:type="character" w:customStyle="1" w:styleId="21">
    <w:name w:val="Основной текст с отступом 2 Знак"/>
    <w:basedOn w:val="a1"/>
    <w:link w:val="20"/>
    <w:uiPriority w:val="99"/>
    <w:rsid w:val="00986A2F"/>
    <w:rPr>
      <w:sz w:val="28"/>
      <w:szCs w:val="28"/>
    </w:rPr>
  </w:style>
  <w:style w:type="character" w:customStyle="1" w:styleId="31">
    <w:name w:val="Основной текст с отступом 3 Знак"/>
    <w:basedOn w:val="a1"/>
    <w:link w:val="30"/>
    <w:rsid w:val="00986A2F"/>
    <w:rPr>
      <w:sz w:val="16"/>
      <w:szCs w:val="16"/>
    </w:rPr>
  </w:style>
  <w:style w:type="character" w:customStyle="1" w:styleId="afffff8">
    <w:name w:val="Текст Знак"/>
    <w:basedOn w:val="a1"/>
    <w:link w:val="afffff7"/>
    <w:rsid w:val="00986A2F"/>
    <w:rPr>
      <w:rFonts w:ascii="Courier New" w:hAnsi="Courier New" w:cs="Courier New"/>
    </w:rPr>
  </w:style>
  <w:style w:type="character" w:customStyle="1" w:styleId="afffc">
    <w:name w:val="Электронная подпись Знак"/>
    <w:basedOn w:val="a1"/>
    <w:link w:val="afffb"/>
    <w:rsid w:val="00986A2F"/>
    <w:rPr>
      <w:rFonts w:ascii="Arial" w:hAnsi="Arial" w:cs="Arial"/>
      <w:spacing w:val="-5"/>
      <w:lang w:eastAsia="ar-SA"/>
    </w:rPr>
  </w:style>
  <w:style w:type="character" w:customStyle="1" w:styleId="ad">
    <w:name w:val="Текст выноски Знак"/>
    <w:basedOn w:val="a1"/>
    <w:link w:val="ac"/>
    <w:semiHidden/>
    <w:rsid w:val="00986A2F"/>
    <w:rPr>
      <w:rFonts w:ascii="Tahoma" w:hAnsi="Tahoma" w:cs="Tahoma"/>
      <w:sz w:val="16"/>
      <w:szCs w:val="16"/>
    </w:rPr>
  </w:style>
  <w:style w:type="paragraph" w:customStyle="1" w:styleId="11Char0">
    <w:name w:val="Знак1 Знак Знак Знак Знак Знак Знак Знак Знак1 Char"/>
    <w:basedOn w:val="a"/>
    <w:rsid w:val="00986A2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ffa">
    <w:name w:val="Знак1"/>
    <w:basedOn w:val="16"/>
    <w:rsid w:val="00986A2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  <w:style w:type="character" w:customStyle="1" w:styleId="1ffb">
    <w:name w:val="Знак Знак1"/>
    <w:basedOn w:val="16"/>
    <w:rsid w:val="00986A2F"/>
    <w:rPr>
      <w:sz w:val="24"/>
      <w:szCs w:val="24"/>
      <w:u w:val="single"/>
      <w:lang w:val="ru-RU" w:eastAsia="ar-SA" w:bidi="ar-SA"/>
    </w:rPr>
  </w:style>
  <w:style w:type="character" w:customStyle="1" w:styleId="21a">
    <w:name w:val="Знак2 Знак Знак1"/>
    <w:basedOn w:val="16"/>
    <w:rsid w:val="00986A2F"/>
    <w:rPr>
      <w:rFonts w:ascii="Arial" w:hAnsi="Arial" w:cs="Arial" w:hint="default"/>
      <w:b/>
      <w:bCs/>
      <w:i/>
      <w:iCs/>
      <w:sz w:val="28"/>
      <w:szCs w:val="28"/>
      <w:lang w:val="ru-RU" w:eastAsia="ar-SA" w:bidi="ar-SA"/>
    </w:rPr>
  </w:style>
  <w:style w:type="character" w:customStyle="1" w:styleId="1ffc">
    <w:name w:val="Знак Знак Знак Знак1"/>
    <w:basedOn w:val="16"/>
    <w:rsid w:val="00986A2F"/>
    <w:rPr>
      <w:sz w:val="24"/>
      <w:szCs w:val="24"/>
      <w:lang w:val="ru-RU" w:eastAsia="ar-SA" w:bidi="ar-SA"/>
    </w:rPr>
  </w:style>
  <w:style w:type="character" w:customStyle="1" w:styleId="34">
    <w:name w:val="Знак3 Знак Знак"/>
    <w:basedOn w:val="16"/>
    <w:rsid w:val="00986A2F"/>
    <w:rPr>
      <w:b/>
      <w:bCs w:val="0"/>
      <w:sz w:val="24"/>
      <w:szCs w:val="24"/>
      <w:u w:val="single"/>
      <w:lang w:val="ru-RU" w:eastAsia="ar-SA" w:bidi="ar-SA"/>
    </w:rPr>
  </w:style>
  <w:style w:type="character" w:customStyle="1" w:styleId="2f0">
    <w:name w:val="Знак2 Знак Знак"/>
    <w:basedOn w:val="16"/>
    <w:rsid w:val="00986A2F"/>
    <w:rPr>
      <w:b/>
      <w:bCs/>
      <w:sz w:val="24"/>
      <w:szCs w:val="24"/>
      <w:lang w:val="ru-RU" w:eastAsia="ar-SA" w:bidi="ar-SA"/>
    </w:rPr>
  </w:style>
  <w:style w:type="character" w:customStyle="1" w:styleId="1ffd">
    <w:name w:val="Знак1 Знак Знак"/>
    <w:basedOn w:val="16"/>
    <w:rsid w:val="00986A2F"/>
    <w:rPr>
      <w:sz w:val="24"/>
      <w:szCs w:val="24"/>
      <w:lang w:val="ru-RU" w:eastAsia="ar-SA" w:bidi="ar-SA"/>
    </w:rPr>
  </w:style>
  <w:style w:type="character" w:customStyle="1" w:styleId="21b">
    <w:name w:val="Знак21"/>
    <w:basedOn w:val="16"/>
    <w:rsid w:val="00986A2F"/>
    <w:rPr>
      <w:b/>
      <w:bCs/>
      <w:sz w:val="24"/>
      <w:szCs w:val="24"/>
      <w:lang w:val="ru-RU" w:eastAsia="ar-SA" w:bidi="ar-SA"/>
    </w:rPr>
  </w:style>
  <w:style w:type="character" w:customStyle="1" w:styleId="affff0">
    <w:name w:val="Тема примечания Знак"/>
    <w:basedOn w:val="afffe"/>
    <w:link w:val="affff"/>
    <w:rsid w:val="00986A2F"/>
    <w:rPr>
      <w:b/>
      <w:bCs/>
      <w:lang w:eastAsia="ar-SA"/>
    </w:rPr>
  </w:style>
  <w:style w:type="paragraph" w:styleId="35">
    <w:name w:val="Body Text 3"/>
    <w:basedOn w:val="a"/>
    <w:link w:val="36"/>
    <w:rsid w:val="00082889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082889"/>
    <w:rPr>
      <w:sz w:val="16"/>
      <w:szCs w:val="16"/>
    </w:rPr>
  </w:style>
  <w:style w:type="paragraph" w:styleId="afffffa">
    <w:name w:val="No Spacing"/>
    <w:uiPriority w:val="1"/>
    <w:qFormat/>
    <w:rsid w:val="00CC29B7"/>
    <w:rPr>
      <w:rFonts w:ascii="Calibri" w:hAnsi="Calibri"/>
      <w:sz w:val="22"/>
      <w:szCs w:val="22"/>
    </w:rPr>
  </w:style>
  <w:style w:type="paragraph" w:customStyle="1" w:styleId="Iauiue">
    <w:name w:val="Iau?iue"/>
    <w:rsid w:val="00CC29B7"/>
    <w:rPr>
      <w:rFonts w:ascii="Arial CYR" w:hAnsi="Arial CYR"/>
      <w:lang w:val="en-US"/>
    </w:rPr>
  </w:style>
  <w:style w:type="paragraph" w:customStyle="1" w:styleId="consplusnormal0">
    <w:name w:val="consplusnormal"/>
    <w:basedOn w:val="a"/>
    <w:rsid w:val="002A51A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2834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ffe">
    <w:name w:val="Обычный1"/>
    <w:rsid w:val="00950359"/>
    <w:rPr>
      <w:sz w:val="28"/>
    </w:rPr>
  </w:style>
  <w:style w:type="paragraph" w:customStyle="1" w:styleId="1fff">
    <w:name w:val="Основной текст1"/>
    <w:basedOn w:val="1ffe"/>
    <w:rsid w:val="00950359"/>
    <w:pPr>
      <w:snapToGrid w:val="0"/>
      <w:jc w:val="both"/>
    </w:pPr>
    <w:rPr>
      <w:rFonts w:ascii="a_Timer" w:hAnsi="a_Timer"/>
    </w:rPr>
  </w:style>
  <w:style w:type="paragraph" w:customStyle="1" w:styleId="2f1">
    <w:name w:val="Цитата2"/>
    <w:basedOn w:val="a"/>
    <w:rsid w:val="00950359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2f2">
    <w:name w:val="Маркированный список2"/>
    <w:basedOn w:val="a"/>
    <w:rsid w:val="00950359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f3">
    <w:name w:val="Нумерованный список2"/>
    <w:basedOn w:val="a"/>
    <w:rsid w:val="00950359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afffffb">
    <w:name w:val="МОН"/>
    <w:basedOn w:val="a"/>
    <w:rsid w:val="00A00128"/>
    <w:pPr>
      <w:spacing w:line="360" w:lineRule="auto"/>
      <w:ind w:firstLine="709"/>
      <w:jc w:val="both"/>
    </w:pPr>
  </w:style>
  <w:style w:type="paragraph" w:styleId="afffffc">
    <w:name w:val="footnote text"/>
    <w:basedOn w:val="a"/>
    <w:link w:val="afffffd"/>
    <w:unhideWhenUsed/>
    <w:rsid w:val="00A00128"/>
    <w:rPr>
      <w:sz w:val="20"/>
      <w:szCs w:val="20"/>
    </w:rPr>
  </w:style>
  <w:style w:type="character" w:customStyle="1" w:styleId="afffffd">
    <w:name w:val="Текст сноски Знак"/>
    <w:basedOn w:val="a1"/>
    <w:link w:val="afffffc"/>
    <w:rsid w:val="00A00128"/>
  </w:style>
  <w:style w:type="character" w:styleId="afffffe">
    <w:name w:val="footnote reference"/>
    <w:unhideWhenUsed/>
    <w:rsid w:val="00A00128"/>
    <w:rPr>
      <w:vertAlign w:val="superscript"/>
    </w:rPr>
  </w:style>
  <w:style w:type="paragraph" w:customStyle="1" w:styleId="220">
    <w:name w:val="Основной текст с отступом 22"/>
    <w:basedOn w:val="2f4"/>
    <w:rsid w:val="00352C02"/>
    <w:pPr>
      <w:ind w:firstLine="709"/>
      <w:jc w:val="both"/>
    </w:pPr>
    <w:rPr>
      <w:snapToGrid w:val="0"/>
    </w:rPr>
  </w:style>
  <w:style w:type="paragraph" w:customStyle="1" w:styleId="2f4">
    <w:name w:val="Обычный2"/>
    <w:rsid w:val="00352C02"/>
    <w:rPr>
      <w:sz w:val="28"/>
    </w:rPr>
  </w:style>
  <w:style w:type="paragraph" w:customStyle="1" w:styleId="2f5">
    <w:name w:val="Основной текст2"/>
    <w:basedOn w:val="2f4"/>
    <w:rsid w:val="00352C02"/>
    <w:pPr>
      <w:snapToGrid w:val="0"/>
      <w:jc w:val="both"/>
    </w:pPr>
    <w:rPr>
      <w:rFonts w:ascii="a_Timer" w:hAnsi="a_Timer"/>
    </w:rPr>
  </w:style>
  <w:style w:type="paragraph" w:customStyle="1" w:styleId="221">
    <w:name w:val="Основной текст 22"/>
    <w:basedOn w:val="a"/>
    <w:rsid w:val="00352C02"/>
    <w:pPr>
      <w:jc w:val="both"/>
    </w:pPr>
    <w:rPr>
      <w:szCs w:val="20"/>
    </w:rPr>
  </w:style>
  <w:style w:type="character" w:customStyle="1" w:styleId="affffff">
    <w:name w:val="Знак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ff0">
    <w:name w:val="Знак1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fff1">
    <w:name w:val="Знак Знак1"/>
    <w:basedOn w:val="16"/>
    <w:rsid w:val="00352C02"/>
    <w:rPr>
      <w:sz w:val="24"/>
      <w:szCs w:val="24"/>
      <w:u w:val="single"/>
      <w:lang w:val="ru-RU" w:eastAsia="ar-SA" w:bidi="ar-SA"/>
    </w:rPr>
  </w:style>
  <w:style w:type="character" w:customStyle="1" w:styleId="21c">
    <w:name w:val="Знак2 Знак Знак1"/>
    <w:basedOn w:val="16"/>
    <w:rsid w:val="00352C0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affffff0">
    <w:name w:val="Знак Знак Знак Знак"/>
    <w:basedOn w:val="16"/>
    <w:rsid w:val="00352C02"/>
    <w:rPr>
      <w:sz w:val="24"/>
      <w:szCs w:val="24"/>
      <w:lang w:val="ru-RU" w:eastAsia="ar-SA" w:bidi="ar-SA"/>
    </w:rPr>
  </w:style>
  <w:style w:type="character" w:customStyle="1" w:styleId="37">
    <w:name w:val="Знак3 Знак Знак"/>
    <w:basedOn w:val="16"/>
    <w:rsid w:val="00352C02"/>
    <w:rPr>
      <w:b/>
      <w:sz w:val="24"/>
      <w:szCs w:val="24"/>
      <w:u w:val="single"/>
      <w:lang w:val="ru-RU" w:eastAsia="ar-SA" w:bidi="ar-SA"/>
    </w:rPr>
  </w:style>
  <w:style w:type="character" w:customStyle="1" w:styleId="2f6">
    <w:name w:val="Знак2 Знак Знак"/>
    <w:basedOn w:val="16"/>
    <w:rsid w:val="00352C02"/>
    <w:rPr>
      <w:b/>
      <w:bCs/>
      <w:sz w:val="24"/>
      <w:szCs w:val="24"/>
      <w:lang w:val="ru-RU" w:eastAsia="ar-SA" w:bidi="ar-SA"/>
    </w:rPr>
  </w:style>
  <w:style w:type="character" w:customStyle="1" w:styleId="1fff2">
    <w:name w:val="Знак1 Знак Знак"/>
    <w:basedOn w:val="16"/>
    <w:rsid w:val="00352C02"/>
    <w:rPr>
      <w:sz w:val="24"/>
      <w:szCs w:val="24"/>
      <w:lang w:val="ru-RU" w:eastAsia="ar-SA" w:bidi="ar-SA"/>
    </w:rPr>
  </w:style>
  <w:style w:type="paragraph" w:customStyle="1" w:styleId="38">
    <w:name w:val="Цитата3"/>
    <w:basedOn w:val="a"/>
    <w:rsid w:val="00352C02"/>
    <w:pPr>
      <w:suppressAutoHyphens/>
      <w:spacing w:line="360" w:lineRule="auto"/>
      <w:ind w:left="526" w:right="43" w:firstLine="709"/>
      <w:jc w:val="both"/>
    </w:pPr>
    <w:rPr>
      <w:szCs w:val="20"/>
      <w:lang w:eastAsia="ar-SA"/>
    </w:rPr>
  </w:style>
  <w:style w:type="paragraph" w:customStyle="1" w:styleId="39">
    <w:name w:val="Маркированный список3"/>
    <w:basedOn w:val="a"/>
    <w:rsid w:val="00352C02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3a">
    <w:name w:val="Нумерованный список3"/>
    <w:basedOn w:val="a"/>
    <w:rsid w:val="00352C02"/>
    <w:pPr>
      <w:suppressAutoHyphens/>
      <w:spacing w:before="280" w:after="280" w:line="360" w:lineRule="auto"/>
      <w:ind w:firstLine="709"/>
      <w:jc w:val="both"/>
    </w:pPr>
    <w:rPr>
      <w:szCs w:val="24"/>
      <w:lang w:eastAsia="ar-SA"/>
    </w:rPr>
  </w:style>
  <w:style w:type="paragraph" w:customStyle="1" w:styleId="2f7">
    <w:name w:val="Знак2"/>
    <w:basedOn w:val="a"/>
    <w:rsid w:val="00352C0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Char1">
    <w:name w:val="Знак1 Знак Знак Знак Знак Знак Знак Знак Знак1 Char"/>
    <w:basedOn w:val="a"/>
    <w:rsid w:val="00352C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fff1">
    <w:name w:val="новый"/>
    <w:basedOn w:val="a"/>
    <w:rsid w:val="00352C02"/>
    <w:pPr>
      <w:autoSpaceDE w:val="0"/>
      <w:autoSpaceDN w:val="0"/>
      <w:adjustRightInd w:val="0"/>
      <w:spacing w:line="360" w:lineRule="auto"/>
      <w:ind w:firstLine="720"/>
      <w:jc w:val="both"/>
    </w:pPr>
  </w:style>
  <w:style w:type="character" w:customStyle="1" w:styleId="FontStyle41">
    <w:name w:val="Font Style41"/>
    <w:rsid w:val="00352C02"/>
    <w:rPr>
      <w:rFonts w:ascii="Times New Roman" w:hAnsi="Times New Roman" w:cs="Times New Roman" w:hint="default"/>
      <w:sz w:val="28"/>
      <w:szCs w:val="28"/>
    </w:rPr>
  </w:style>
  <w:style w:type="paragraph" w:customStyle="1" w:styleId="Style6">
    <w:name w:val="Style6"/>
    <w:basedOn w:val="a"/>
    <w:rsid w:val="005F00C1"/>
    <w:pPr>
      <w:widowControl w:val="0"/>
      <w:autoSpaceDE w:val="0"/>
      <w:autoSpaceDN w:val="0"/>
      <w:adjustRightInd w:val="0"/>
      <w:spacing w:line="322" w:lineRule="exact"/>
      <w:jc w:val="center"/>
    </w:pPr>
    <w:rPr>
      <w:sz w:val="24"/>
      <w:szCs w:val="24"/>
    </w:rPr>
  </w:style>
  <w:style w:type="character" w:styleId="affffff2">
    <w:name w:val="Placeholder Text"/>
    <w:basedOn w:val="a1"/>
    <w:uiPriority w:val="99"/>
    <w:semiHidden/>
    <w:rsid w:val="00AC2DB9"/>
    <w:rPr>
      <w:color w:val="808080"/>
    </w:rPr>
  </w:style>
  <w:style w:type="paragraph" w:customStyle="1" w:styleId="affffff3">
    <w:name w:val="Знак Знак Знак Знак Знак Знак Знак Знак Знак Знак"/>
    <w:basedOn w:val="a"/>
    <w:rsid w:val="00095548"/>
    <w:rPr>
      <w:rFonts w:ascii="Verdana" w:hAnsi="Verdana" w:cs="Verdana"/>
      <w:sz w:val="20"/>
      <w:szCs w:val="20"/>
      <w:lang w:val="en-US" w:eastAsia="en-US"/>
    </w:rPr>
  </w:style>
  <w:style w:type="paragraph" w:customStyle="1" w:styleId="affffff4">
    <w:name w:val="Знак Знак Знак Знак Знак Знак Знак Знак Знак Знак"/>
    <w:basedOn w:val="a"/>
    <w:rsid w:val="00095548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0955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ff5">
    <w:name w:val="Ñîäåðæ"/>
    <w:basedOn w:val="a"/>
    <w:rsid w:val="00391F1D"/>
    <w:pPr>
      <w:widowControl w:val="0"/>
      <w:overflowPunct w:val="0"/>
      <w:autoSpaceDE w:val="0"/>
      <w:autoSpaceDN w:val="0"/>
      <w:adjustRightInd w:val="0"/>
      <w:spacing w:after="120"/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vraion.ru/ekonomika-i-finansy/invest/form_bl_usl/npa/584_04.04.2014.doc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47A8E560B057A6CEA2C6334121F774130E0BCB2075F90B88D9F2886DEA79h6E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nvraion.ru/ekonomika-i-finansy/invest/form_bl_usl/npa/plan_meropriyatiy.rar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vraion.ru/ekonomika-i-finansy/invest/form_bl_usl/npa/692_14.04.2014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vraion.ru/ekonomika-i-finansy/invest/form_bl_usl/npa/669_09.04.2014.doc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E870-1AC4-4BC6-843B-5309480DD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11606</Words>
  <Characters>79259</Characters>
  <Application>Microsoft Office Word</Application>
  <DocSecurity>0</DocSecurity>
  <Lines>660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 - Югра</vt:lpstr>
    </vt:vector>
  </TitlesOfParts>
  <Company>Eldorado</Company>
  <LinksUpToDate>false</LinksUpToDate>
  <CharactersWithSpaces>90684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 - Югра</dc:title>
  <dc:creator>vinokyrovaOa</dc:creator>
  <cp:lastModifiedBy>AleksandrovaIY</cp:lastModifiedBy>
  <cp:revision>3</cp:revision>
  <cp:lastPrinted>2014-10-28T11:48:00Z</cp:lastPrinted>
  <dcterms:created xsi:type="dcterms:W3CDTF">2014-10-28T12:08:00Z</dcterms:created>
  <dcterms:modified xsi:type="dcterms:W3CDTF">2014-10-29T04:22:00Z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503cc9c4-e481-4ce3-8994-32f81db338c1</vt:lpwstr>
  </property>
</Properties>
</file>