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0019" w:rsidRDefault="00B10019">
      <w:pPr>
        <w:pStyle w:val="ConsPlusTitle"/>
        <w:widowControl/>
        <w:jc w:val="center"/>
        <w:outlineLvl w:val="0"/>
      </w:pPr>
      <w:r>
        <w:t>ГУБЕРНАТОР ХАНТЫ-МАНСИЙСКОГО АВТОНОМНОГО ОКРУГА - ЮГРЫ</w:t>
      </w:r>
    </w:p>
    <w:p w:rsidR="00B10019" w:rsidRDefault="00B10019">
      <w:pPr>
        <w:pStyle w:val="ConsPlusTitle"/>
        <w:widowControl/>
        <w:jc w:val="center"/>
      </w:pPr>
    </w:p>
    <w:p w:rsidR="00B10019" w:rsidRDefault="00B10019">
      <w:pPr>
        <w:pStyle w:val="ConsPlusTitle"/>
        <w:widowControl/>
        <w:jc w:val="center"/>
      </w:pPr>
      <w:r>
        <w:t>ПОСТАНОВЛЕНИЕ</w:t>
      </w:r>
    </w:p>
    <w:p w:rsidR="00B10019" w:rsidRDefault="00B10019">
      <w:pPr>
        <w:pStyle w:val="ConsPlusTitle"/>
        <w:widowControl/>
        <w:jc w:val="center"/>
      </w:pPr>
      <w:r>
        <w:t>от 8 июня 2009 г. N 84</w:t>
      </w:r>
    </w:p>
    <w:p w:rsidR="00B10019" w:rsidRDefault="00B10019">
      <w:pPr>
        <w:pStyle w:val="ConsPlusTitle"/>
        <w:widowControl/>
        <w:jc w:val="center"/>
      </w:pPr>
    </w:p>
    <w:p w:rsidR="00B10019" w:rsidRDefault="00B10019">
      <w:pPr>
        <w:pStyle w:val="ConsPlusTitle"/>
        <w:widowControl/>
        <w:jc w:val="center"/>
      </w:pPr>
      <w:r>
        <w:t>ОБ УСТАНОВЛЕНИИ СООТНОШЕНИЯ КЛАССНЫХ ЧИНОВ</w:t>
      </w:r>
    </w:p>
    <w:p w:rsidR="00B10019" w:rsidRDefault="00B10019">
      <w:pPr>
        <w:pStyle w:val="ConsPlusTitle"/>
        <w:widowControl/>
        <w:jc w:val="center"/>
      </w:pPr>
      <w:r>
        <w:t>ГОСУДАРСТВЕННОЙ ГРАЖДАНСКОЙ СЛУЖБЫ</w:t>
      </w:r>
    </w:p>
    <w:p w:rsidR="00B10019" w:rsidRDefault="00B1001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B10019" w:rsidRDefault="00B10019">
      <w:pPr>
        <w:pStyle w:val="ConsPlusTitle"/>
        <w:widowControl/>
        <w:jc w:val="center"/>
      </w:pPr>
      <w:r>
        <w:t>И КЛАССНЫХ ЧИНОВ МУНИЦИПАЛЬНЫХ СЛУЖАЩИХ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</w:t>
      </w:r>
      <w:proofErr w:type="gramEnd"/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24.03.2010 N 58)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реализации </w:t>
      </w:r>
      <w:hyperlink r:id="rId5" w:history="1">
        <w:r>
          <w:rPr>
            <w:rFonts w:ascii="Calibri" w:hAnsi="Calibri" w:cs="Calibri"/>
            <w:color w:val="0000FF"/>
          </w:rPr>
          <w:t>пункта 17 статьи 5.2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 (с изменениями на 31 марта 2009 года):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r:id="rId6" w:history="1">
        <w:r>
          <w:rPr>
            <w:rFonts w:ascii="Calibri" w:hAnsi="Calibri" w:cs="Calibri"/>
            <w:color w:val="0000FF"/>
          </w:rPr>
          <w:t>соотношение</w:t>
        </w:r>
      </w:hyperlink>
      <w:r>
        <w:rPr>
          <w:rFonts w:ascii="Calibri" w:hAnsi="Calibri" w:cs="Calibri"/>
        </w:rPr>
        <w:t xml:space="preserve"> классных чинов государственной гражданской службы Ханты-Мансийского автономного округа - Югры и классных чинов муниципальных служащих согласно приложению.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заместителя Губернатора - руководителя Администрации Губернатора автономного округа Кривых В.Д.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автономного округа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08.06.2009 N 84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0019" w:rsidRDefault="00B10019">
      <w:pPr>
        <w:pStyle w:val="ConsPlusTitle"/>
        <w:widowControl/>
        <w:jc w:val="center"/>
      </w:pPr>
      <w:r>
        <w:t>СООТНОШЕНИЕ</w:t>
      </w:r>
    </w:p>
    <w:p w:rsidR="00B10019" w:rsidRDefault="00B10019">
      <w:pPr>
        <w:pStyle w:val="ConsPlusTitle"/>
        <w:widowControl/>
        <w:jc w:val="center"/>
      </w:pPr>
      <w:r>
        <w:t>КЛАССНЫХ ЧИНОВ ГОСУДАРСТВЕННОЙ ГРАЖДАНСКОЙ СЛУЖБЫ</w:t>
      </w:r>
    </w:p>
    <w:p w:rsidR="00B10019" w:rsidRDefault="00B10019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B10019" w:rsidRDefault="00B10019">
      <w:pPr>
        <w:pStyle w:val="ConsPlusTitle"/>
        <w:widowControl/>
        <w:jc w:val="center"/>
      </w:pPr>
      <w:r>
        <w:t>И КЛАССНЫХ ЧИНОВ МУНИЦИПАЛЬНЫХ СЛУЖАЩИХ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ХМАО - Югры</w:t>
      </w:r>
      <w:proofErr w:type="gramEnd"/>
    </w:p>
    <w:p w:rsidR="00B10019" w:rsidRDefault="00B100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24.03.2010 N 58)</w:t>
      </w:r>
    </w:p>
    <w:p w:rsidR="00B10019" w:rsidRDefault="00B100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5"/>
        <w:gridCol w:w="3915"/>
      </w:tblGrid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Классные чины государственной гражданской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Ханты-Мансийского автономного округа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Югры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Классные чины муниципальных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Действительный государственный советник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действительный муниципальный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советник 1 класса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Действительный государственный советник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действительный муниципальный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советник 2 класса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Действительный государственный советник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действительный муниципальный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советник 3 класса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Государственный советник 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1 класса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муниципальный советник 1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класса         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Государственный советник 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2 класса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муниципальный советник 2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класса         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Государственный советник Ханты-Мансийского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округа - Югры 3 класса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муниципальный советник 3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класса         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1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2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советник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3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1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2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государственной гражданской службы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референт муниципальной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3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Секретарь государственной гражданской службы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секретарь муниципальной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1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Секретарь государственной гражданской службы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секретарь муниципальной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2 класса             </w:t>
            </w:r>
          </w:p>
        </w:tc>
      </w:tr>
      <w:tr w:rsidR="00B100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Секретарь государственной гражданской службы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Ханты-Мансийского автономного округа - Югры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 класса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19" w:rsidRDefault="00B100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секретарь муниципальной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3 класса             </w:t>
            </w:r>
          </w:p>
        </w:tc>
      </w:tr>
    </w:tbl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0019" w:rsidRDefault="00B1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0019" w:rsidRDefault="00B1001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84C2B" w:rsidRDefault="00784C2B"/>
    <w:sectPr w:rsidR="00784C2B" w:rsidSect="00A4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0019"/>
    <w:rsid w:val="00784C2B"/>
    <w:rsid w:val="00B1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00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10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B6C19C1465620BFACFEF6F300C72DF2BA5FFAB9EFC51461FF7E00608F0BCC57EB7E243F037F3B2235086xCg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6C19C1465620BFACFEF6F300C72DF2BA5FFAB9EFC57471FF7E00608F0BCC57EB7E243F037F3B2235086xCgBF" TargetMode="External"/><Relationship Id="rId5" Type="http://schemas.openxmlformats.org/officeDocument/2006/relationships/hyperlink" Target="consultantplus://offline/ref=98B6C19C1465620BFACFEF6F300C72DF2BA5FFAB9CFC564A10F7E00608F0BCC57EB7E243F037F3B2235483xCg6F" TargetMode="External"/><Relationship Id="rId4" Type="http://schemas.openxmlformats.org/officeDocument/2006/relationships/hyperlink" Target="consultantplus://offline/ref=98B6C19C1465620BFACFEF6F300C72DF2BA5FFAB9EFC51461FF7E00608F0BCC57EB7E243F037F3B2235086xCg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KukoTR</dc:creator>
  <cp:keywords/>
  <dc:description/>
  <cp:lastModifiedBy>KukoTR</cp:lastModifiedBy>
  <cp:revision>1</cp:revision>
  <dcterms:created xsi:type="dcterms:W3CDTF">2012-06-01T05:32:00Z</dcterms:created>
  <dcterms:modified xsi:type="dcterms:W3CDTF">2012-06-01T05:33:00Z</dcterms:modified>
</cp:coreProperties>
</file>