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3F" w:rsidRPr="0065763F" w:rsidRDefault="0065763F" w:rsidP="00657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63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5763F" w:rsidRPr="0065763F" w:rsidRDefault="0065763F" w:rsidP="00657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63F">
        <w:rPr>
          <w:rFonts w:ascii="Times New Roman" w:hAnsi="Times New Roman" w:cs="Times New Roman"/>
          <w:b/>
          <w:sz w:val="28"/>
          <w:szCs w:val="28"/>
        </w:rPr>
        <w:t>о порядке проведения районного конкурса социальных проектов для</w:t>
      </w:r>
    </w:p>
    <w:p w:rsidR="0065763F" w:rsidRPr="0065763F" w:rsidRDefault="0065763F" w:rsidP="00657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63F">
        <w:rPr>
          <w:rFonts w:ascii="Times New Roman" w:hAnsi="Times New Roman" w:cs="Times New Roman"/>
          <w:b/>
          <w:sz w:val="28"/>
          <w:szCs w:val="28"/>
        </w:rPr>
        <w:t>подростков и молодежи «Инициатива»</w:t>
      </w:r>
    </w:p>
    <w:p w:rsidR="0065763F" w:rsidRDefault="0065763F" w:rsidP="00657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(далее ‒ Положение)</w:t>
      </w:r>
    </w:p>
    <w:p w:rsidR="0065763F" w:rsidRPr="0065763F" w:rsidRDefault="0065763F" w:rsidP="00657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763F" w:rsidRPr="0065763F" w:rsidRDefault="0065763F" w:rsidP="00657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63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1.1. Настоящее Положение о районном конкурсе социальных проектов для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подростков и молодежи «Инициатива» (далее − Конкурс) принято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</w:t>
      </w:r>
      <w:r>
        <w:rPr>
          <w:rFonts w:ascii="Times New Roman" w:hAnsi="Times New Roman" w:cs="Times New Roman"/>
          <w:sz w:val="28"/>
          <w:szCs w:val="28"/>
        </w:rPr>
        <w:t>ской Федерации, законами Ханты-</w:t>
      </w:r>
      <w:r w:rsidRPr="0065763F">
        <w:rPr>
          <w:rFonts w:ascii="Times New Roman" w:hAnsi="Times New Roman" w:cs="Times New Roman"/>
          <w:sz w:val="28"/>
          <w:szCs w:val="28"/>
        </w:rPr>
        <w:t>Мансийского авт</w:t>
      </w:r>
      <w:r>
        <w:rPr>
          <w:rFonts w:ascii="Times New Roman" w:hAnsi="Times New Roman" w:cs="Times New Roman"/>
          <w:sz w:val="28"/>
          <w:szCs w:val="28"/>
        </w:rPr>
        <w:t xml:space="preserve">ономного округа – Югры, Уставом </w:t>
      </w:r>
      <w:r w:rsidRPr="0065763F">
        <w:rPr>
          <w:rFonts w:ascii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65763F">
        <w:rPr>
          <w:rFonts w:ascii="Times New Roman" w:hAnsi="Times New Roman" w:cs="Times New Roman"/>
          <w:sz w:val="28"/>
          <w:szCs w:val="28"/>
        </w:rPr>
        <w:t>подпрограммой III «Комплексн</w:t>
      </w:r>
      <w:r>
        <w:rPr>
          <w:rFonts w:ascii="Times New Roman" w:hAnsi="Times New Roman" w:cs="Times New Roman"/>
          <w:sz w:val="28"/>
          <w:szCs w:val="28"/>
        </w:rPr>
        <w:t xml:space="preserve">ые меры профилактики наркомании </w:t>
      </w:r>
      <w:r w:rsidRPr="0065763F">
        <w:rPr>
          <w:rFonts w:ascii="Times New Roman" w:hAnsi="Times New Roman" w:cs="Times New Roman"/>
          <w:sz w:val="28"/>
          <w:szCs w:val="28"/>
        </w:rPr>
        <w:t>и алкоголизма среди детей, подростков и мо</w:t>
      </w:r>
      <w:r>
        <w:rPr>
          <w:rFonts w:ascii="Times New Roman" w:hAnsi="Times New Roman" w:cs="Times New Roman"/>
          <w:sz w:val="28"/>
          <w:szCs w:val="28"/>
        </w:rPr>
        <w:t xml:space="preserve">лодежи» муниципальной программы </w:t>
      </w:r>
      <w:r w:rsidRPr="0065763F">
        <w:rPr>
          <w:rFonts w:ascii="Times New Roman" w:hAnsi="Times New Roman" w:cs="Times New Roman"/>
          <w:sz w:val="28"/>
          <w:szCs w:val="28"/>
        </w:rPr>
        <w:t>«Развитие образования в Нижнев</w:t>
      </w:r>
      <w:r>
        <w:rPr>
          <w:rFonts w:ascii="Times New Roman" w:hAnsi="Times New Roman" w:cs="Times New Roman"/>
          <w:sz w:val="28"/>
          <w:szCs w:val="28"/>
        </w:rPr>
        <w:t xml:space="preserve">артовском районе», утвержденной </w:t>
      </w:r>
      <w:r w:rsidRPr="0065763F">
        <w:rPr>
          <w:rFonts w:ascii="Times New Roman" w:hAnsi="Times New Roman" w:cs="Times New Roman"/>
          <w:sz w:val="28"/>
          <w:szCs w:val="28"/>
        </w:rPr>
        <w:t>постановлением администрации района от 12.12.2023 № 1342.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1.2. Организатором и координатором Конкурса является управление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образования администрации района (далее ‒ Управление).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1.3. Уполномоченным органом по проведению Конкурса является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администрация района. Организационно-техническое сопровождение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осуществляет отдел по вопросам общественной безопасности администрации</w:t>
      </w:r>
    </w:p>
    <w:p w:rsid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района (далее ‒ Отдел).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63F" w:rsidRPr="0065763F" w:rsidRDefault="0065763F" w:rsidP="00657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63F">
        <w:rPr>
          <w:rFonts w:ascii="Times New Roman" w:hAnsi="Times New Roman" w:cs="Times New Roman"/>
          <w:b/>
          <w:sz w:val="28"/>
          <w:szCs w:val="28"/>
        </w:rPr>
        <w:t>II. Цели, задачи и участники Конкурса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2.1. Конкурс организуется и проводится в целях привлечения внимания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общественности к проблеме злоупотребления психотропными веществами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и наркотическими средствами и снижения распространенности наркомании</w:t>
      </w:r>
    </w:p>
    <w:p w:rsidR="00FC7798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на территории Нижневартовского района.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63F">
        <w:rPr>
          <w:rFonts w:ascii="Times New Roman" w:hAnsi="Times New Roman" w:cs="Times New Roman"/>
          <w:sz w:val="28"/>
          <w:szCs w:val="28"/>
        </w:rPr>
        <w:t>создание условий для развития социально-творческой активности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подростков и молодежи, потребности в самосовершенствовании и саморазвитии;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63F">
        <w:rPr>
          <w:rFonts w:ascii="Times New Roman" w:hAnsi="Times New Roman" w:cs="Times New Roman"/>
          <w:sz w:val="28"/>
          <w:szCs w:val="28"/>
        </w:rPr>
        <w:t>активизация общественной деятельности подростков и молодых людей;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выявление и развитие духовных, творческих и организаторских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потенциалов личности участников;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63F">
        <w:rPr>
          <w:rFonts w:ascii="Times New Roman" w:hAnsi="Times New Roman" w:cs="Times New Roman"/>
          <w:sz w:val="28"/>
          <w:szCs w:val="28"/>
        </w:rPr>
        <w:t>стимулирование общественн</w:t>
      </w:r>
      <w:r>
        <w:rPr>
          <w:rFonts w:ascii="Times New Roman" w:hAnsi="Times New Roman" w:cs="Times New Roman"/>
          <w:sz w:val="28"/>
          <w:szCs w:val="28"/>
        </w:rPr>
        <w:t xml:space="preserve">о значимых инициатив подростков </w:t>
      </w:r>
      <w:r w:rsidRPr="0065763F">
        <w:rPr>
          <w:rFonts w:ascii="Times New Roman" w:hAnsi="Times New Roman" w:cs="Times New Roman"/>
          <w:sz w:val="28"/>
          <w:szCs w:val="28"/>
        </w:rPr>
        <w:t>и молодежи, развитие интереса к активной социальной роли и общественной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работе.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2.3. Участники Конкурса: подростки и молодые люди в возрасте от 14 лет</w:t>
      </w:r>
    </w:p>
    <w:p w:rsid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до 35 лет – жители Нижневартовского района (индивидуально и коллективно).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63F" w:rsidRPr="0065763F" w:rsidRDefault="0065763F" w:rsidP="00657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63F">
        <w:rPr>
          <w:rFonts w:ascii="Times New Roman" w:hAnsi="Times New Roman" w:cs="Times New Roman"/>
          <w:b/>
          <w:sz w:val="28"/>
          <w:szCs w:val="28"/>
        </w:rPr>
        <w:t>III. Конкурсная комиссия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3.1. Работу по подготовке и проведению Конкурса осуществляет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Конкурсная комиссия.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3.2. В состав Конкурсной комиссии входят специалисты в области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lastRenderedPageBreak/>
        <w:t>образования, культуры, спорта.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3.3. Конкурсная комиссия оценивает предоставленные на Конкурс работы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согласно критериям оценки конкурсных работ.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3.4. Решение Конкурсной комиссии оформляется протоколом.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63F" w:rsidRPr="0065763F" w:rsidRDefault="0065763F" w:rsidP="00657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63F">
        <w:rPr>
          <w:rFonts w:ascii="Times New Roman" w:hAnsi="Times New Roman" w:cs="Times New Roman"/>
          <w:b/>
          <w:sz w:val="28"/>
          <w:szCs w:val="28"/>
        </w:rPr>
        <w:t>IV. Порядок проведения Конкурса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4.1. Конкурс проводится в очно-заочном формате (в режиме видео-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5763F">
        <w:rPr>
          <w:rFonts w:ascii="Times New Roman" w:hAnsi="Times New Roman" w:cs="Times New Roman"/>
          <w:sz w:val="28"/>
          <w:szCs w:val="28"/>
        </w:rPr>
        <w:t>конференц-связи</w:t>
      </w:r>
      <w:proofErr w:type="gramEnd"/>
      <w:r w:rsidRPr="0065763F">
        <w:rPr>
          <w:rFonts w:ascii="Times New Roman" w:hAnsi="Times New Roman" w:cs="Times New Roman"/>
          <w:sz w:val="28"/>
          <w:szCs w:val="28"/>
        </w:rPr>
        <w:t>) и включает экспертизу материалов, обозначенных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Положением о Конкурсе, и отвечающих критериям оценки, указанным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в конкурсной документации.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4.2. Для участия в Конкурсе материалы предоставляются в Отдел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вопросам общественной безопасности администрации района</w:t>
      </w:r>
      <w:r w:rsidRPr="0065763F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1 к Положению.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Сроки проведения Конкурса: с 16 сентября по 17 октября 2024 года. Проекты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(материалы, конкурсные работы) принимаются с 1 октября по 7 октября 2024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года с пометкой «Конкурс социальных проектов для подростков и молодежи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«Инициатива». Заявки, предоставленные после заявленной даты приема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конкурсных работ, не рассматриваются.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4.3. Конкурс считается состоявшимся, если по окончании срока подачи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заявок на участие в Конкурсе подана 1 заявка и</w:t>
      </w:r>
      <w:r>
        <w:rPr>
          <w:rFonts w:ascii="Times New Roman" w:hAnsi="Times New Roman" w:cs="Times New Roman"/>
          <w:sz w:val="28"/>
          <w:szCs w:val="28"/>
        </w:rPr>
        <w:t xml:space="preserve">ли к участию в Конкурсе допущен </w:t>
      </w:r>
      <w:r w:rsidRPr="0065763F">
        <w:rPr>
          <w:rFonts w:ascii="Times New Roman" w:hAnsi="Times New Roman" w:cs="Times New Roman"/>
          <w:sz w:val="28"/>
          <w:szCs w:val="28"/>
        </w:rPr>
        <w:t>1 участник.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4.4. Требования к структуре проекта: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63F">
        <w:rPr>
          <w:rFonts w:ascii="Times New Roman" w:hAnsi="Times New Roman" w:cs="Times New Roman"/>
          <w:sz w:val="28"/>
          <w:szCs w:val="28"/>
        </w:rPr>
        <w:t>постановка проблемы (не более 1 стр.);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63F">
        <w:rPr>
          <w:rFonts w:ascii="Times New Roman" w:hAnsi="Times New Roman" w:cs="Times New Roman"/>
          <w:sz w:val="28"/>
          <w:szCs w:val="28"/>
        </w:rPr>
        <w:t>цели и задачи проекта, отличие от проектов (программ) аналогичного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профиля (не более 1 стр.);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63F">
        <w:rPr>
          <w:rFonts w:ascii="Times New Roman" w:hAnsi="Times New Roman" w:cs="Times New Roman"/>
          <w:sz w:val="28"/>
          <w:szCs w:val="28"/>
        </w:rPr>
        <w:t>основное содержание проекта, сроки реализации с указанием затрат,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необходимых на реализацию проекта, схема управления проектом (не более 5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стр.);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63F">
        <w:rPr>
          <w:rFonts w:ascii="Times New Roman" w:hAnsi="Times New Roman" w:cs="Times New Roman"/>
          <w:sz w:val="28"/>
          <w:szCs w:val="28"/>
        </w:rPr>
        <w:t>календарный план мероприятий по реализации проекта (не более 2 стр.);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63F">
        <w:rPr>
          <w:rFonts w:ascii="Times New Roman" w:hAnsi="Times New Roman" w:cs="Times New Roman"/>
          <w:sz w:val="28"/>
          <w:szCs w:val="28"/>
        </w:rPr>
        <w:t>ожидаемые результаты, критерии их оценки (не более 2 стр.);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63F">
        <w:rPr>
          <w:rFonts w:ascii="Times New Roman" w:hAnsi="Times New Roman" w:cs="Times New Roman"/>
          <w:sz w:val="28"/>
          <w:szCs w:val="28"/>
        </w:rPr>
        <w:t>использованная литература (не более 1 стр.);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63F">
        <w:rPr>
          <w:rFonts w:ascii="Times New Roman" w:hAnsi="Times New Roman" w:cs="Times New Roman"/>
          <w:sz w:val="28"/>
          <w:szCs w:val="28"/>
        </w:rPr>
        <w:t>смета затрат на реализацию проекта.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Приложение к конкурсным материалам: при необходимости могут быть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приложены имеющиеся методические разработки, сценарные разработки,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иллюстрационный материал, схемы, графики и т.д., которые размещаются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в разделе «Приложение» (не более 10 стр.).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4.5. Направления реализации проектов: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 xml:space="preserve">4.5.1. </w:t>
      </w:r>
      <w:proofErr w:type="spellStart"/>
      <w:r w:rsidRPr="0065763F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5763F">
        <w:rPr>
          <w:rFonts w:ascii="Times New Roman" w:hAnsi="Times New Roman" w:cs="Times New Roman"/>
          <w:sz w:val="28"/>
          <w:szCs w:val="28"/>
        </w:rPr>
        <w:t>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4.5.2. Общественное просвещение.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4.5.3. Спорт и здоровье.</w:t>
      </w:r>
    </w:p>
    <w:p w:rsid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4.5.4. Семья и семейные ценности.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63F" w:rsidRPr="0065763F" w:rsidRDefault="0065763F" w:rsidP="00657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63F">
        <w:rPr>
          <w:rFonts w:ascii="Times New Roman" w:hAnsi="Times New Roman" w:cs="Times New Roman"/>
          <w:b/>
          <w:sz w:val="28"/>
          <w:szCs w:val="28"/>
        </w:rPr>
        <w:t>V. Критерии оценки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5.1. Социальная эффективность проекта − актуальность и значимость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проекта.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lastRenderedPageBreak/>
        <w:t>5.2. Наличие плана действий по всем задачам проекта.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5.3. Описание условий, необходимых для реализации проекта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(личностных, материально-технических, информационных).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5.4. Описание прогнозируемых результатов.</w:t>
      </w:r>
    </w:p>
    <w:p w:rsid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5.5. Оформление работы.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63F" w:rsidRPr="0065763F" w:rsidRDefault="0065763F" w:rsidP="00657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63F">
        <w:rPr>
          <w:rFonts w:ascii="Times New Roman" w:hAnsi="Times New Roman" w:cs="Times New Roman"/>
          <w:b/>
          <w:sz w:val="28"/>
          <w:szCs w:val="28"/>
        </w:rPr>
        <w:t>VI. Авторские права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6.1. Участникам гарантируется соблюдение авторских прав в соответствии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6.2. Размещая свою идею проекта на Конкурс, участники автоматически</w:t>
      </w:r>
    </w:p>
    <w:p w:rsid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дают право организаторам Конкурса на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ьзование размещенного материала </w:t>
      </w:r>
      <w:r w:rsidRPr="0065763F">
        <w:rPr>
          <w:rFonts w:ascii="Times New Roman" w:hAnsi="Times New Roman" w:cs="Times New Roman"/>
          <w:sz w:val="28"/>
          <w:szCs w:val="28"/>
        </w:rPr>
        <w:t>в Интернете, публикацию в печатных издания</w:t>
      </w:r>
      <w:r>
        <w:rPr>
          <w:rFonts w:ascii="Times New Roman" w:hAnsi="Times New Roman" w:cs="Times New Roman"/>
          <w:sz w:val="28"/>
          <w:szCs w:val="28"/>
        </w:rPr>
        <w:t xml:space="preserve">х, использование на выставочных </w:t>
      </w:r>
      <w:r w:rsidRPr="0065763F">
        <w:rPr>
          <w:rFonts w:ascii="Times New Roman" w:hAnsi="Times New Roman" w:cs="Times New Roman"/>
          <w:sz w:val="28"/>
          <w:szCs w:val="28"/>
        </w:rPr>
        <w:t>стендах со ссылкой на авторство.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63F" w:rsidRPr="0065763F" w:rsidRDefault="0065763F" w:rsidP="00657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63F">
        <w:rPr>
          <w:rFonts w:ascii="Times New Roman" w:hAnsi="Times New Roman" w:cs="Times New Roman"/>
          <w:b/>
          <w:sz w:val="28"/>
          <w:szCs w:val="28"/>
        </w:rPr>
        <w:t>VII. Порядок определения победителей Конкурса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7.1. После завершения подачи конкурсных документов (7 октября 2024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года) в течение 5 рабочих дней состоится заседание (заочное заседание)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Конкурсной комиссии по определению победителей Конкурса.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На основании оценочных ведомостей по каждому рассмотренному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материалу секретарь Конкурсной комиссии заполняет итоговую ведомость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Положению, в которой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по показателям и присвоенным материалам баллам выводится средний балл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путем деления общей суммы баллов, присв</w:t>
      </w:r>
      <w:r>
        <w:rPr>
          <w:rFonts w:ascii="Times New Roman" w:hAnsi="Times New Roman" w:cs="Times New Roman"/>
          <w:sz w:val="28"/>
          <w:szCs w:val="28"/>
        </w:rPr>
        <w:t xml:space="preserve">оенной материалам каждым членом </w:t>
      </w:r>
      <w:r w:rsidRPr="0065763F">
        <w:rPr>
          <w:rFonts w:ascii="Times New Roman" w:hAnsi="Times New Roman" w:cs="Times New Roman"/>
          <w:sz w:val="28"/>
          <w:szCs w:val="28"/>
        </w:rPr>
        <w:t>Конкурсной комиссии, на число присутствую</w:t>
      </w:r>
      <w:r>
        <w:rPr>
          <w:rFonts w:ascii="Times New Roman" w:hAnsi="Times New Roman" w:cs="Times New Roman"/>
          <w:sz w:val="28"/>
          <w:szCs w:val="28"/>
        </w:rPr>
        <w:t xml:space="preserve">щих членов Конкурсной комиссии, </w:t>
      </w:r>
      <w:r w:rsidRPr="0065763F">
        <w:rPr>
          <w:rFonts w:ascii="Times New Roman" w:hAnsi="Times New Roman" w:cs="Times New Roman"/>
          <w:sz w:val="28"/>
          <w:szCs w:val="28"/>
        </w:rPr>
        <w:t>а также итоговый балл в целом по каждому ма</w:t>
      </w:r>
      <w:r>
        <w:rPr>
          <w:rFonts w:ascii="Times New Roman" w:hAnsi="Times New Roman" w:cs="Times New Roman"/>
          <w:sz w:val="28"/>
          <w:szCs w:val="28"/>
        </w:rPr>
        <w:t xml:space="preserve">териалы. Итоговые баллы по всем </w:t>
      </w:r>
      <w:r w:rsidRPr="0065763F">
        <w:rPr>
          <w:rFonts w:ascii="Times New Roman" w:hAnsi="Times New Roman" w:cs="Times New Roman"/>
          <w:sz w:val="28"/>
          <w:szCs w:val="28"/>
        </w:rPr>
        <w:t>рассматриваемым материалам заносятся в свод</w:t>
      </w:r>
      <w:r>
        <w:rPr>
          <w:rFonts w:ascii="Times New Roman" w:hAnsi="Times New Roman" w:cs="Times New Roman"/>
          <w:sz w:val="28"/>
          <w:szCs w:val="28"/>
        </w:rPr>
        <w:t xml:space="preserve">ную ведомость по форме согласно </w:t>
      </w:r>
      <w:r w:rsidRPr="0065763F">
        <w:rPr>
          <w:rFonts w:ascii="Times New Roman" w:hAnsi="Times New Roman" w:cs="Times New Roman"/>
          <w:sz w:val="28"/>
          <w:szCs w:val="28"/>
        </w:rPr>
        <w:t>приложению 3 к настоящему Положению.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7.2. На основе итоговых баллов, присвоенных каждому материалу в целом,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секретарем Конкурсной комиссии формируется список, начиная с того, кто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набрал наибольшее количество баллов, и далее по степени убывания.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7.3. По итогам сводной ведомости определяются победители (первое,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второе, третье место), набравшие наибольшее количество баллов.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7.4. Авторы проектов, победивших в Конкурсе, награждаются грамотами,</w:t>
      </w:r>
    </w:p>
    <w:p w:rsidR="0065763F" w:rsidRPr="0065763F" w:rsidRDefault="0065763F" w:rsidP="0065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63F">
        <w:rPr>
          <w:rFonts w:ascii="Times New Roman" w:hAnsi="Times New Roman" w:cs="Times New Roman"/>
          <w:sz w:val="28"/>
          <w:szCs w:val="28"/>
        </w:rPr>
        <w:t>призовой продукцией в соответ</w:t>
      </w:r>
      <w:bookmarkStart w:id="0" w:name="_GoBack"/>
      <w:bookmarkEnd w:id="0"/>
      <w:r w:rsidRPr="0065763F">
        <w:rPr>
          <w:rFonts w:ascii="Times New Roman" w:hAnsi="Times New Roman" w:cs="Times New Roman"/>
          <w:sz w:val="28"/>
          <w:szCs w:val="28"/>
        </w:rPr>
        <w:t xml:space="preserve">ствии с занятым </w:t>
      </w:r>
      <w:proofErr w:type="gramStart"/>
      <w:r w:rsidRPr="0065763F">
        <w:rPr>
          <w:rFonts w:ascii="Times New Roman" w:hAnsi="Times New Roman" w:cs="Times New Roman"/>
          <w:sz w:val="28"/>
          <w:szCs w:val="28"/>
        </w:rPr>
        <w:t>местом._</w:t>
      </w:r>
      <w:proofErr w:type="gramEnd"/>
      <w:r w:rsidRPr="0065763F">
        <w:rPr>
          <w:rFonts w:ascii="Times New Roman" w:hAnsi="Times New Roman" w:cs="Times New Roman"/>
          <w:sz w:val="28"/>
          <w:szCs w:val="28"/>
        </w:rPr>
        <w:t>_</w:t>
      </w:r>
    </w:p>
    <w:sectPr w:rsidR="0065763F" w:rsidRPr="0065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F5"/>
    <w:rsid w:val="003625E4"/>
    <w:rsid w:val="0065763F"/>
    <w:rsid w:val="00852D3F"/>
    <w:rsid w:val="008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2ADFF-5125-43FA-BB11-1DF26DD6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Ольга Юрьевна</dc:creator>
  <cp:keywords/>
  <dc:description/>
  <cp:lastModifiedBy>Баскакова Ольга Юрьевна</cp:lastModifiedBy>
  <cp:revision>2</cp:revision>
  <dcterms:created xsi:type="dcterms:W3CDTF">2024-09-25T11:31:00Z</dcterms:created>
  <dcterms:modified xsi:type="dcterms:W3CDTF">2024-09-25T11:37:00Z</dcterms:modified>
</cp:coreProperties>
</file>